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25161088"/>
        <w:docPartObj>
          <w:docPartGallery w:val="Cover Pages"/>
          <w:docPartUnique/>
        </w:docPartObj>
      </w:sdtPr>
      <w:sdtContent>
        <w:p w14:paraId="5942659A" w14:textId="2E420A25" w:rsidR="00253999" w:rsidRDefault="0025399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53999" w14:paraId="41F2CCDD" w14:textId="77777777" w:rsidTr="0025399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B17346B3827F4A63857912E2CCAFCC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40A47A" w14:textId="3E2A16F7" w:rsidR="00253999" w:rsidRDefault="008B6AFA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0923 Study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Week</w:t>
                    </w:r>
                    <w:proofErr w:type="spellEnd"/>
                  </w:p>
                </w:tc>
              </w:sdtContent>
            </w:sdt>
          </w:tr>
          <w:tr w:rsidR="00253999" w14:paraId="08D02CF1" w14:textId="77777777" w:rsidTr="00253999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2D3E3D04D0614A69BE6D086DED62DB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AAA0D62" w14:textId="2514DB75" w:rsidR="00253999" w:rsidRDefault="008B6AFA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Gamic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The Methering</w:t>
                    </w:r>
                  </w:p>
                </w:sdtContent>
              </w:sdt>
            </w:tc>
          </w:tr>
          <w:tr w:rsidR="00253999" w14:paraId="28C46DFA" w14:textId="77777777" w:rsidTr="0025399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3075018B528C443BA8FFAA0537202D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58BFD7" w14:textId="7DA7C69B" w:rsidR="00253999" w:rsidRDefault="008B6AFA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Game Design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Document</w:t>
                    </w:r>
                    <w:proofErr w:type="spellEnd"/>
                  </w:p>
                </w:tc>
              </w:sdtContent>
            </w:sdt>
          </w:tr>
        </w:tbl>
        <w:p w14:paraId="68FAB3D0" w14:textId="7E80CCE9" w:rsidR="00253999" w:rsidRDefault="0025399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0848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0FEBE" w14:textId="0305A418" w:rsidR="00253999" w:rsidRDefault="00253999">
          <w:pPr>
            <w:pStyle w:val="Inhaltsverzeichnisberschrift"/>
          </w:pPr>
          <w:r>
            <w:t>Inhalt</w:t>
          </w:r>
        </w:p>
        <w:p w14:paraId="310A92B4" w14:textId="5DF27F7E" w:rsidR="00D055E7" w:rsidRDefault="0025399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24099" w:history="1">
            <w:r w:rsidR="00D055E7" w:rsidRPr="007D071E">
              <w:rPr>
                <w:rStyle w:val="Hyperlink"/>
                <w:noProof/>
              </w:rPr>
              <w:t>1.</w:t>
            </w:r>
            <w:r w:rsidR="00D055E7">
              <w:rPr>
                <w:rFonts w:eastAsiaTheme="minorEastAsia"/>
                <w:noProof/>
                <w:lang w:eastAsia="de-DE"/>
              </w:rPr>
              <w:tab/>
            </w:r>
            <w:r w:rsidR="00D055E7" w:rsidRPr="007D071E">
              <w:rPr>
                <w:rStyle w:val="Hyperlink"/>
                <w:noProof/>
              </w:rPr>
              <w:t>Kurzbeschreibung</w:t>
            </w:r>
            <w:r w:rsidR="00D055E7">
              <w:rPr>
                <w:noProof/>
                <w:webHidden/>
              </w:rPr>
              <w:tab/>
            </w:r>
            <w:r w:rsidR="00D055E7">
              <w:rPr>
                <w:noProof/>
                <w:webHidden/>
              </w:rPr>
              <w:fldChar w:fldCharType="begin"/>
            </w:r>
            <w:r w:rsidR="00D055E7">
              <w:rPr>
                <w:noProof/>
                <w:webHidden/>
              </w:rPr>
              <w:instrText xml:space="preserve"> PAGEREF _Toc151724099 \h </w:instrText>
            </w:r>
            <w:r w:rsidR="00D055E7">
              <w:rPr>
                <w:noProof/>
                <w:webHidden/>
              </w:rPr>
            </w:r>
            <w:r w:rsidR="00D055E7">
              <w:rPr>
                <w:noProof/>
                <w:webHidden/>
              </w:rPr>
              <w:fldChar w:fldCharType="separate"/>
            </w:r>
            <w:r w:rsidR="00D055E7">
              <w:rPr>
                <w:noProof/>
                <w:webHidden/>
              </w:rPr>
              <w:t>2</w:t>
            </w:r>
            <w:r w:rsidR="00D055E7">
              <w:rPr>
                <w:noProof/>
                <w:webHidden/>
              </w:rPr>
              <w:fldChar w:fldCharType="end"/>
            </w:r>
          </w:hyperlink>
        </w:p>
        <w:p w14:paraId="7DAAC087" w14:textId="5AB00863" w:rsidR="00D055E7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1724100" w:history="1">
            <w:r w:rsidR="00D055E7" w:rsidRPr="007D071E">
              <w:rPr>
                <w:rStyle w:val="Hyperlink"/>
                <w:noProof/>
              </w:rPr>
              <w:t>2.</w:t>
            </w:r>
            <w:r w:rsidR="00D055E7">
              <w:rPr>
                <w:rFonts w:eastAsiaTheme="minorEastAsia"/>
                <w:noProof/>
                <w:lang w:eastAsia="de-DE"/>
              </w:rPr>
              <w:tab/>
            </w:r>
            <w:r w:rsidR="00D055E7" w:rsidRPr="007D071E">
              <w:rPr>
                <w:rStyle w:val="Hyperlink"/>
                <w:noProof/>
              </w:rPr>
              <w:t>Features und Mechaniken</w:t>
            </w:r>
            <w:r w:rsidR="00D055E7">
              <w:rPr>
                <w:noProof/>
                <w:webHidden/>
              </w:rPr>
              <w:tab/>
            </w:r>
            <w:r w:rsidR="00D055E7">
              <w:rPr>
                <w:noProof/>
                <w:webHidden/>
              </w:rPr>
              <w:fldChar w:fldCharType="begin"/>
            </w:r>
            <w:r w:rsidR="00D055E7">
              <w:rPr>
                <w:noProof/>
                <w:webHidden/>
              </w:rPr>
              <w:instrText xml:space="preserve"> PAGEREF _Toc151724100 \h </w:instrText>
            </w:r>
            <w:r w:rsidR="00D055E7">
              <w:rPr>
                <w:noProof/>
                <w:webHidden/>
              </w:rPr>
            </w:r>
            <w:r w:rsidR="00D055E7">
              <w:rPr>
                <w:noProof/>
                <w:webHidden/>
              </w:rPr>
              <w:fldChar w:fldCharType="separate"/>
            </w:r>
            <w:r w:rsidR="00D055E7">
              <w:rPr>
                <w:noProof/>
                <w:webHidden/>
              </w:rPr>
              <w:t>2</w:t>
            </w:r>
            <w:r w:rsidR="00D055E7">
              <w:rPr>
                <w:noProof/>
                <w:webHidden/>
              </w:rPr>
              <w:fldChar w:fldCharType="end"/>
            </w:r>
          </w:hyperlink>
        </w:p>
        <w:p w14:paraId="1AA903A4" w14:textId="392714BF" w:rsidR="00D055E7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1724101" w:history="1">
            <w:r w:rsidR="00D055E7" w:rsidRPr="007D071E">
              <w:rPr>
                <w:rStyle w:val="Hyperlink"/>
                <w:noProof/>
              </w:rPr>
              <w:t>3.</w:t>
            </w:r>
            <w:r w:rsidR="00D055E7">
              <w:rPr>
                <w:rFonts w:eastAsiaTheme="minorEastAsia"/>
                <w:noProof/>
                <w:lang w:eastAsia="de-DE"/>
              </w:rPr>
              <w:tab/>
            </w:r>
            <w:r w:rsidR="00D055E7" w:rsidRPr="007D071E">
              <w:rPr>
                <w:rStyle w:val="Hyperlink"/>
                <w:noProof/>
              </w:rPr>
              <w:t>Referenzen</w:t>
            </w:r>
            <w:r w:rsidR="00D055E7">
              <w:rPr>
                <w:noProof/>
                <w:webHidden/>
              </w:rPr>
              <w:tab/>
            </w:r>
            <w:r w:rsidR="00D055E7">
              <w:rPr>
                <w:noProof/>
                <w:webHidden/>
              </w:rPr>
              <w:fldChar w:fldCharType="begin"/>
            </w:r>
            <w:r w:rsidR="00D055E7">
              <w:rPr>
                <w:noProof/>
                <w:webHidden/>
              </w:rPr>
              <w:instrText xml:space="preserve"> PAGEREF _Toc151724101 \h </w:instrText>
            </w:r>
            <w:r w:rsidR="00D055E7">
              <w:rPr>
                <w:noProof/>
                <w:webHidden/>
              </w:rPr>
            </w:r>
            <w:r w:rsidR="00D055E7">
              <w:rPr>
                <w:noProof/>
                <w:webHidden/>
              </w:rPr>
              <w:fldChar w:fldCharType="separate"/>
            </w:r>
            <w:r w:rsidR="00D055E7">
              <w:rPr>
                <w:noProof/>
                <w:webHidden/>
              </w:rPr>
              <w:t>2</w:t>
            </w:r>
            <w:r w:rsidR="00D055E7">
              <w:rPr>
                <w:noProof/>
                <w:webHidden/>
              </w:rPr>
              <w:fldChar w:fldCharType="end"/>
            </w:r>
          </w:hyperlink>
        </w:p>
        <w:p w14:paraId="57D99D0F" w14:textId="60FD6326" w:rsidR="00253999" w:rsidRDefault="00253999">
          <w:r>
            <w:rPr>
              <w:b/>
              <w:bCs/>
            </w:rPr>
            <w:fldChar w:fldCharType="end"/>
          </w:r>
        </w:p>
      </w:sdtContent>
    </w:sdt>
    <w:p w14:paraId="75445373" w14:textId="5520CCF1" w:rsidR="00253999" w:rsidRDefault="00253999">
      <w:r>
        <w:br w:type="page"/>
      </w:r>
    </w:p>
    <w:p w14:paraId="666326DE" w14:textId="76E12A70" w:rsidR="003F30F1" w:rsidRDefault="008B6AFA" w:rsidP="00253999">
      <w:pPr>
        <w:pStyle w:val="berschrift1"/>
        <w:numPr>
          <w:ilvl w:val="0"/>
          <w:numId w:val="1"/>
        </w:numPr>
      </w:pPr>
      <w:bookmarkStart w:id="0" w:name="_Toc151724099"/>
      <w:r>
        <w:lastRenderedPageBreak/>
        <w:t>Kurzbeschreibung</w:t>
      </w:r>
      <w:bookmarkEnd w:id="0"/>
    </w:p>
    <w:p w14:paraId="6451DE49" w14:textId="4EFD0611" w:rsidR="00253999" w:rsidRDefault="008B6AFA">
      <w:r>
        <w:t>Unser Spiel handelt von einem Soldaten</w:t>
      </w:r>
      <w:r w:rsidR="00764BD2">
        <w:t xml:space="preserve"> der Mobilen Task Force „Kanonenfutter“</w:t>
      </w:r>
      <w:r>
        <w:t xml:space="preserve">, der in einer Eindämmungszone gegen verschiedene SCP-Kreaturen kämpfen muss. </w:t>
      </w:r>
      <w:r w:rsidR="0008551C">
        <w:t xml:space="preserve">Das Ziel ist es, alle Gegner zu besiegen und </w:t>
      </w:r>
      <w:r w:rsidR="002F46E9">
        <w:t xml:space="preserve">so lange wie möglich am Leben zu bleiben. </w:t>
      </w:r>
      <w:r w:rsidR="006C46E8">
        <w:t xml:space="preserve">Das Spiel soll ein Shooter im Vorbild von </w:t>
      </w:r>
      <w:proofErr w:type="spellStart"/>
      <w:r w:rsidR="006C46E8">
        <w:t>Doom</w:t>
      </w:r>
      <w:proofErr w:type="spellEnd"/>
      <w:r w:rsidR="006C46E8">
        <w:t xml:space="preserve"> sein, mit Elementen von dem Zombie-Modus in Call </w:t>
      </w:r>
      <w:proofErr w:type="spellStart"/>
      <w:r w:rsidR="006C46E8">
        <w:t>Of</w:t>
      </w:r>
      <w:proofErr w:type="spellEnd"/>
      <w:r w:rsidR="006C46E8">
        <w:t xml:space="preserve"> </w:t>
      </w:r>
      <w:proofErr w:type="spellStart"/>
      <w:r w:rsidR="006C46E8">
        <w:t>Duty</w:t>
      </w:r>
      <w:proofErr w:type="spellEnd"/>
      <w:r w:rsidR="006C46E8">
        <w:t>.</w:t>
      </w:r>
    </w:p>
    <w:p w14:paraId="1A44A61B" w14:textId="77777777" w:rsidR="00253999" w:rsidRDefault="00253999"/>
    <w:p w14:paraId="199BC5E9" w14:textId="76F38F75" w:rsidR="00253999" w:rsidRDefault="008B6AFA" w:rsidP="00253999">
      <w:pPr>
        <w:pStyle w:val="berschrift1"/>
        <w:numPr>
          <w:ilvl w:val="0"/>
          <w:numId w:val="1"/>
        </w:numPr>
      </w:pPr>
      <w:bookmarkStart w:id="1" w:name="_Toc151724100"/>
      <w:r>
        <w:t>Features und Mechaniken</w:t>
      </w:r>
      <w:bookmarkEnd w:id="1"/>
    </w:p>
    <w:p w14:paraId="24FE22DC" w14:textId="6396A003" w:rsidR="00253999" w:rsidRDefault="008B6AFA" w:rsidP="00253999">
      <w:r>
        <w:t>Es werden dem Spieler verschiedene leichtere Gegner den Weg gestellt und hin und wieder auch schwerere Bosse. Diese Bosse sollen die bekannteren SCP-Kreaturen sein.</w:t>
      </w:r>
      <w:r w:rsidR="006E3CA6">
        <w:t xml:space="preserve"> </w:t>
      </w:r>
      <w:r w:rsidR="00804C96">
        <w:t xml:space="preserve">Der Spieler startet </w:t>
      </w:r>
      <w:r w:rsidR="00745355">
        <w:t>an einem zufälligen Punkt in der Außenwelt. Diese besteht aus einem dichten Wald, ähnlich wie der in dem Spiel „</w:t>
      </w:r>
      <w:proofErr w:type="spellStart"/>
      <w:r w:rsidR="00745355">
        <w:t>Slender</w:t>
      </w:r>
      <w:proofErr w:type="spellEnd"/>
      <w:r w:rsidR="00745355">
        <w:t xml:space="preserve"> – The </w:t>
      </w:r>
      <w:proofErr w:type="spellStart"/>
      <w:r w:rsidR="00745355">
        <w:t>Eight</w:t>
      </w:r>
      <w:proofErr w:type="spellEnd"/>
      <w:r w:rsidR="00745355">
        <w:t xml:space="preserve"> Pages“.</w:t>
      </w:r>
      <w:r w:rsidR="008E3B2E">
        <w:t xml:space="preserve"> Jedoch ist der Außenbereich in drei Zonen unterteilt</w:t>
      </w:r>
      <w:r w:rsidR="00E41320">
        <w:t xml:space="preserve">, welche </w:t>
      </w:r>
      <w:r w:rsidR="00784377">
        <w:t>verschiedene</w:t>
      </w:r>
      <w:r w:rsidR="00E41320">
        <w:t xml:space="preserve"> </w:t>
      </w:r>
      <w:r w:rsidR="00784377">
        <w:t>Schwierigkeitsstufen</w:t>
      </w:r>
      <w:r w:rsidR="00E41320">
        <w:t xml:space="preserve"> haben</w:t>
      </w:r>
      <w:r w:rsidR="008E3B2E">
        <w:t>.</w:t>
      </w:r>
      <w:r w:rsidR="00745355">
        <w:t xml:space="preserve"> </w:t>
      </w:r>
      <w:r w:rsidR="004C4982">
        <w:t xml:space="preserve">Von dort aus muss der Spieler den Eingang zu einem unterirdischen Labor finden. In der Außenwelt befindet sich jedoch eine Vielzahl von Gegnern, die den Zombies aus Call </w:t>
      </w:r>
      <w:proofErr w:type="spellStart"/>
      <w:r w:rsidR="004C4982">
        <w:t>Of</w:t>
      </w:r>
      <w:proofErr w:type="spellEnd"/>
      <w:r w:rsidR="004C4982">
        <w:t xml:space="preserve"> </w:t>
      </w:r>
      <w:proofErr w:type="spellStart"/>
      <w:r w:rsidR="004C4982">
        <w:t>Duty</w:t>
      </w:r>
      <w:proofErr w:type="spellEnd"/>
      <w:r w:rsidR="004C4982">
        <w:t xml:space="preserve"> ähneln. </w:t>
      </w:r>
      <w:r w:rsidR="000B7D1A">
        <w:t>Diese sollen den Spieler mit den Kampf-Mechaniken vertraut machen.</w:t>
      </w:r>
      <w:r w:rsidR="00476FD3">
        <w:t xml:space="preserve"> </w:t>
      </w:r>
      <w:r w:rsidR="00AA527B">
        <w:t xml:space="preserve">Im Labor soll der Spieler dann auf verschieden ikonische Kreaturen aus dem SCP-Universum </w:t>
      </w:r>
      <w:r w:rsidR="00764BD2">
        <w:t>stoßen.</w:t>
      </w:r>
      <w:r w:rsidR="00C0368F">
        <w:t xml:space="preserve"> </w:t>
      </w:r>
    </w:p>
    <w:p w14:paraId="08F95E8D" w14:textId="702A2ECB" w:rsidR="009D6F8C" w:rsidRDefault="009D6F8C" w:rsidP="0044340F">
      <w:r w:rsidRPr="009D6F8C">
        <w:t xml:space="preserve">Das Kampfsystem soll </w:t>
      </w:r>
      <w:proofErr w:type="spellStart"/>
      <w:r w:rsidRPr="009D6F8C">
        <w:t>Loadout-Based</w:t>
      </w:r>
      <w:proofErr w:type="spellEnd"/>
      <w:r w:rsidRPr="009D6F8C">
        <w:t xml:space="preserve"> sein. </w:t>
      </w:r>
      <w:r>
        <w:t xml:space="preserve">Der Spieler kann also vor Beginn des Spiels entscheiden können, was er </w:t>
      </w:r>
      <w:r w:rsidR="00131D22">
        <w:t xml:space="preserve">für Waffen mitnehmen will. Jedoch sollen nicht alle Waffen von Anfang an verfügbar sein. Der Spieler soll </w:t>
      </w:r>
      <w:r w:rsidR="00203809">
        <w:t>im Laufe des Spiels neue Waffen freischalten können</w:t>
      </w:r>
      <w:r w:rsidR="00AD46CD">
        <w:t xml:space="preserve">. Dies soll die Replay Value steigern. </w:t>
      </w:r>
      <w:r w:rsidR="00CA1967">
        <w:t>Auch soll es</w:t>
      </w:r>
      <w:r w:rsidR="00A77FEF">
        <w:t>, je nach Zone, in der man startet,</w:t>
      </w:r>
      <w:r w:rsidR="00CA1967">
        <w:t xml:space="preserve"> verschiedene Schwierigkeitsstufen geben, sodass das Freischalten neuer und stärkerer Waffen notwendig ist, um die schwereren Schwierigkeitsstufen zu meistern.</w:t>
      </w:r>
      <w:r w:rsidR="0044340F">
        <w:t xml:space="preserve"> Mögliche Waffen schließen ein: </w:t>
      </w:r>
      <w:proofErr w:type="spellStart"/>
      <w:r w:rsidR="0044340F">
        <w:t>Shotgun</w:t>
      </w:r>
      <w:proofErr w:type="spellEnd"/>
      <w:r w:rsidR="0044340F">
        <w:t xml:space="preserve">, Glock 19, AR17 und ein </w:t>
      </w:r>
      <w:proofErr w:type="spellStart"/>
      <w:r w:rsidR="0044340F">
        <w:t>Riot</w:t>
      </w:r>
      <w:proofErr w:type="spellEnd"/>
      <w:r w:rsidR="0044340F">
        <w:t xml:space="preserve"> </w:t>
      </w:r>
      <w:proofErr w:type="spellStart"/>
      <w:r w:rsidR="0044340F">
        <w:t>Shield</w:t>
      </w:r>
      <w:proofErr w:type="spellEnd"/>
      <w:r w:rsidR="0044340F">
        <w:t xml:space="preserve"> (Nahkampf).</w:t>
      </w:r>
    </w:p>
    <w:p w14:paraId="4788103E" w14:textId="037C6B53" w:rsidR="00646A6F" w:rsidRDefault="00646A6F" w:rsidP="00253999">
      <w:r>
        <w:t xml:space="preserve">Wenn der Spieler stirbt, soll er einen anderen </w:t>
      </w:r>
      <w:proofErr w:type="spellStart"/>
      <w:r>
        <w:t>Character</w:t>
      </w:r>
      <w:proofErr w:type="spellEnd"/>
      <w:r>
        <w:t xml:space="preserve"> kontrollieren. </w:t>
      </w:r>
      <w:r w:rsidR="007C09BD">
        <w:t xml:space="preserve">Dadurch hebt sich das Spiel von den meisten </w:t>
      </w:r>
      <w:proofErr w:type="spellStart"/>
      <w:r w:rsidR="007C09BD">
        <w:t>Shootern</w:t>
      </w:r>
      <w:proofErr w:type="spellEnd"/>
      <w:r w:rsidR="007C09BD">
        <w:t xml:space="preserve"> ab, bei welchen einfach ein Todes-Bildschirm angezeigt wird und man es noch einmal versucht. </w:t>
      </w:r>
      <w:r w:rsidR="00CF32DD">
        <w:t xml:space="preserve">Ein Vergleich, wie das System implementiert werden soll, ist bei der Tutorial-Mission von </w:t>
      </w:r>
      <w:proofErr w:type="spellStart"/>
      <w:r w:rsidR="00CF32DD">
        <w:t>Battlefield</w:t>
      </w:r>
      <w:proofErr w:type="spellEnd"/>
      <w:r w:rsidR="00CF32DD">
        <w:t xml:space="preserve"> 1 zu sehen.</w:t>
      </w:r>
    </w:p>
    <w:p w14:paraId="2B226C06" w14:textId="50BD1B28" w:rsidR="00245444" w:rsidRDefault="00245444" w:rsidP="00253999">
      <w:r>
        <w:t xml:space="preserve">Der Spieler soll aber auch in der Lage sein, Kämpfen aus dem Weg zu gehen, indem er an Gegner vorbei schleicht. </w:t>
      </w:r>
      <w:r w:rsidR="00AD5C73">
        <w:t>So soll das Spiel auch pazifistisch durchzuspielen sein und man gibt dem Spieler verschiedene Optionen, wie er Kämpfe angehen kann.</w:t>
      </w:r>
    </w:p>
    <w:p w14:paraId="588EC36D" w14:textId="3A48D17A" w:rsidR="006F352C" w:rsidRDefault="006F352C" w:rsidP="00253999"/>
    <w:p w14:paraId="0BBB53EF" w14:textId="699A9F32" w:rsidR="00BA29C7" w:rsidRDefault="00BA29C7" w:rsidP="00BA29C7">
      <w:pPr>
        <w:pStyle w:val="berschrift1"/>
        <w:numPr>
          <w:ilvl w:val="0"/>
          <w:numId w:val="1"/>
        </w:numPr>
      </w:pPr>
      <w:bookmarkStart w:id="2" w:name="_Toc151724101"/>
      <w:r>
        <w:t>Referenzen</w:t>
      </w:r>
      <w:bookmarkEnd w:id="2"/>
    </w:p>
    <w:p w14:paraId="3428D00C" w14:textId="6ECD0189" w:rsidR="00BA29C7" w:rsidRPr="009D6F8C" w:rsidRDefault="002D1228" w:rsidP="00253999">
      <w:r>
        <w:t xml:space="preserve">Das Spiel orientiert sich hauptsächlich an den beiden Spielen </w:t>
      </w:r>
      <w:proofErr w:type="spellStart"/>
      <w:r>
        <w:t>Doom</w:t>
      </w:r>
      <w:proofErr w:type="spellEnd"/>
      <w:r>
        <w:t xml:space="preserve"> 2016 und SCP: Containment </w:t>
      </w:r>
      <w:proofErr w:type="spellStart"/>
      <w:r>
        <w:t>Breach</w:t>
      </w:r>
      <w:proofErr w:type="spellEnd"/>
      <w:r>
        <w:t xml:space="preserve">. Es sind aber auch Elemente anderer Spiele zu finden, wie die Zombies aus Call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oder der Wald aus </w:t>
      </w:r>
      <w:proofErr w:type="spellStart"/>
      <w:r>
        <w:t>Slender</w:t>
      </w:r>
      <w:proofErr w:type="spellEnd"/>
      <w:r>
        <w:t xml:space="preserve"> – The </w:t>
      </w:r>
      <w:proofErr w:type="spellStart"/>
      <w:r>
        <w:t>Eight</w:t>
      </w:r>
      <w:proofErr w:type="spellEnd"/>
      <w:r>
        <w:t xml:space="preserve"> Pages.</w:t>
      </w:r>
      <w:r w:rsidR="00FB7D1D">
        <w:t xml:space="preserve"> Das Todes-System ist inspiriert aus der Tutorial-Mission aus </w:t>
      </w:r>
      <w:proofErr w:type="spellStart"/>
      <w:r w:rsidR="00FB7D1D">
        <w:t>Battlefield</w:t>
      </w:r>
      <w:proofErr w:type="spellEnd"/>
      <w:r w:rsidR="00FB7D1D">
        <w:t xml:space="preserve"> 1.</w:t>
      </w:r>
    </w:p>
    <w:sectPr w:rsidR="00BA29C7" w:rsidRPr="009D6F8C" w:rsidSect="00253999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C9C3" w14:textId="77777777" w:rsidR="00683847" w:rsidRDefault="00683847" w:rsidP="00253999">
      <w:pPr>
        <w:spacing w:after="0" w:line="240" w:lineRule="auto"/>
      </w:pPr>
      <w:r>
        <w:separator/>
      </w:r>
    </w:p>
  </w:endnote>
  <w:endnote w:type="continuationSeparator" w:id="0">
    <w:p w14:paraId="1459E4AC" w14:textId="77777777" w:rsidR="00683847" w:rsidRDefault="00683847" w:rsidP="00253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9755042"/>
      <w:docPartObj>
        <w:docPartGallery w:val="Page Numbers (Bottom of Page)"/>
        <w:docPartUnique/>
      </w:docPartObj>
    </w:sdtPr>
    <w:sdtContent>
      <w:p w14:paraId="0A5BE242" w14:textId="77777777" w:rsidR="00253999" w:rsidRDefault="00253999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4C5CEEF7" w14:textId="77777777" w:rsidR="00253999" w:rsidRDefault="002539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E52F" w14:textId="77777777" w:rsidR="00683847" w:rsidRDefault="00683847" w:rsidP="00253999">
      <w:pPr>
        <w:spacing w:after="0" w:line="240" w:lineRule="auto"/>
      </w:pPr>
      <w:r>
        <w:separator/>
      </w:r>
    </w:p>
  </w:footnote>
  <w:footnote w:type="continuationSeparator" w:id="0">
    <w:p w14:paraId="6B974EDB" w14:textId="77777777" w:rsidR="00683847" w:rsidRDefault="00683847" w:rsidP="00253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70551"/>
    <w:multiLevelType w:val="hybridMultilevel"/>
    <w:tmpl w:val="0B3A2E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3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99"/>
    <w:rsid w:val="0008551C"/>
    <w:rsid w:val="000B7D1A"/>
    <w:rsid w:val="00131D22"/>
    <w:rsid w:val="00203809"/>
    <w:rsid w:val="00245444"/>
    <w:rsid w:val="00253999"/>
    <w:rsid w:val="002D1228"/>
    <w:rsid w:val="002F46E9"/>
    <w:rsid w:val="003F30F1"/>
    <w:rsid w:val="0044340F"/>
    <w:rsid w:val="00476FD3"/>
    <w:rsid w:val="004C4982"/>
    <w:rsid w:val="005D528B"/>
    <w:rsid w:val="00646A6F"/>
    <w:rsid w:val="00683847"/>
    <w:rsid w:val="006C46E8"/>
    <w:rsid w:val="006E3CA6"/>
    <w:rsid w:val="006F352C"/>
    <w:rsid w:val="00745355"/>
    <w:rsid w:val="00764BD2"/>
    <w:rsid w:val="00784377"/>
    <w:rsid w:val="007C09BD"/>
    <w:rsid w:val="00804C96"/>
    <w:rsid w:val="008B6AFA"/>
    <w:rsid w:val="008E3B2E"/>
    <w:rsid w:val="009D6F8C"/>
    <w:rsid w:val="00A77FEF"/>
    <w:rsid w:val="00AA527B"/>
    <w:rsid w:val="00AD46CD"/>
    <w:rsid w:val="00AD5C73"/>
    <w:rsid w:val="00BA29C7"/>
    <w:rsid w:val="00BB1EC8"/>
    <w:rsid w:val="00C0368F"/>
    <w:rsid w:val="00C1614C"/>
    <w:rsid w:val="00CA1967"/>
    <w:rsid w:val="00CF32DD"/>
    <w:rsid w:val="00D055E7"/>
    <w:rsid w:val="00E41320"/>
    <w:rsid w:val="00FB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49E2F"/>
  <w15:chartTrackingRefBased/>
  <w15:docId w15:val="{CC70930B-0591-4D7D-AE9A-B19EBF42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3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53999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3999"/>
    <w:rPr>
      <w:rFonts w:eastAsiaTheme="minorEastAsia"/>
      <w:kern w:val="0"/>
      <w:lang w:eastAsia="de-DE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3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53999"/>
    <w:pPr>
      <w:outlineLvl w:val="9"/>
    </w:pPr>
    <w:rPr>
      <w:kern w:val="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253999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5399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5399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53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999"/>
  </w:style>
  <w:style w:type="paragraph" w:styleId="Fuzeile">
    <w:name w:val="footer"/>
    <w:basedOn w:val="Standard"/>
    <w:link w:val="FuzeileZchn"/>
    <w:uiPriority w:val="99"/>
    <w:unhideWhenUsed/>
    <w:rsid w:val="00253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346B3827F4A63857912E2CCAFCC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F15C7E-7CA5-46E3-A2E6-7B41825AA176}"/>
      </w:docPartPr>
      <w:docPartBody>
        <w:p w:rsidR="00B12588" w:rsidRDefault="00B12588" w:rsidP="00B12588">
          <w:pPr>
            <w:pStyle w:val="B17346B3827F4A63857912E2CCAFCCA4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2D3E3D04D0614A69BE6D086DED62DB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D3EBBD-7FCE-4B08-8A8D-9AFAD1C19D85}"/>
      </w:docPartPr>
      <w:docPartBody>
        <w:p w:rsidR="00B12588" w:rsidRDefault="00B12588" w:rsidP="00B12588">
          <w:pPr>
            <w:pStyle w:val="2D3E3D04D0614A69BE6D086DED62DB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3075018B528C443BA8FFAA0537202D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234688-46F7-467A-A9F6-F37BC60349D1}"/>
      </w:docPartPr>
      <w:docPartBody>
        <w:p w:rsidR="00B12588" w:rsidRDefault="00B12588" w:rsidP="00B12588">
          <w:pPr>
            <w:pStyle w:val="3075018B528C443BA8FFAA0537202DCA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88"/>
    <w:rsid w:val="00B12588"/>
    <w:rsid w:val="00D2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17346B3827F4A63857912E2CCAFCCA4">
    <w:name w:val="B17346B3827F4A63857912E2CCAFCCA4"/>
    <w:rsid w:val="00B12588"/>
  </w:style>
  <w:style w:type="paragraph" w:customStyle="1" w:styleId="2D3E3D04D0614A69BE6D086DED62DBDF">
    <w:name w:val="2D3E3D04D0614A69BE6D086DED62DBDF"/>
    <w:rsid w:val="00B12588"/>
  </w:style>
  <w:style w:type="paragraph" w:customStyle="1" w:styleId="3075018B528C443BA8FFAA0537202DCA">
    <w:name w:val="3075018B528C443BA8FFAA0537202DCA"/>
    <w:rsid w:val="00B125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A4D5C-E541-44FC-8B38-54E945F9FAA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2613</Characters>
  <Application>Microsoft Office Word</Application>
  <DocSecurity>0</DocSecurity>
  <Lines>21</Lines>
  <Paragraphs>6</Paragraphs>
  <ScaleCrop>false</ScaleCrop>
  <Company>0923 Study Week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Gamic The Methering</dc:title>
  <dc:subject>Game Design Document</dc:subject>
  <dc:creator>Jan Böhling</dc:creator>
  <cp:keywords/>
  <dc:description/>
  <cp:lastModifiedBy>Jan Böhling</cp:lastModifiedBy>
  <cp:revision>38</cp:revision>
  <dcterms:created xsi:type="dcterms:W3CDTF">2023-11-24T11:48:00Z</dcterms:created>
  <dcterms:modified xsi:type="dcterms:W3CDTF">2023-11-24T14:12:00Z</dcterms:modified>
</cp:coreProperties>
</file>