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070"/>
        </w:tabs>
        <w:spacing w:after="0" w:lineRule="auto"/>
        <w:jc w:val="both"/>
        <w:rPr>
          <w:rFonts w:ascii="Arial" w:cs="Arial" w:eastAsia="Arial" w:hAnsi="Arial"/>
          <w:sz w:val="16"/>
          <w:szCs w:val="16"/>
        </w:rPr>
        <w:sectPr>
          <w:headerReference r:id="rId7" w:type="default"/>
          <w:footerReference r:id="rId8" w:type="default"/>
          <w:pgSz w:h="16838" w:w="11906" w:orient="portrait"/>
          <w:pgMar w:bottom="851" w:top="851" w:left="1418" w:right="1418" w:header="709" w:footer="709"/>
          <w:pgNumType w:start="1"/>
          <w:cols w:equalWidth="0" w:num="2">
            <w:col w:space="708" w:w="4181"/>
            <w:col w:space="0" w:w="4181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901"/>
        <w:gridCol w:w="6125"/>
        <w:tblGridChange w:id="0">
          <w:tblGrid>
            <w:gridCol w:w="2901"/>
            <w:gridCol w:w="6125"/>
          </w:tblGrid>
        </w:tblGridChange>
      </w:tblGrid>
      <w:tr>
        <w:trPr>
          <w:cantSplit w:val="0"/>
          <w:trHeight w:val="1278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</w:rPr>
              <w:drawing>
                <wp:inline distB="0" distT="0" distL="0" distR="0">
                  <wp:extent cx="720000" cy="720000"/>
                  <wp:effectExtent b="0" l="0" r="0" t="0"/>
                  <wp:docPr id="22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</w:rPr>
              <w:drawing>
                <wp:inline distB="0" distT="0" distL="0" distR="0">
                  <wp:extent cx="720000" cy="720000"/>
                  <wp:effectExtent b="0" l="0" r="0" t="0"/>
                  <wp:docPr descr="Logo&#10;&#10;Description automatically generated" id="224" name="image1.png"/>
                  <a:graphic>
                    <a:graphicData uri="http://schemas.openxmlformats.org/drawingml/2006/picture">
                      <pic:pic>
                        <pic:nvPicPr>
                          <pic:cNvPr descr="Logo&#10;&#10;Description automatically generated"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ld English Text MT" w:cs="Old English Text MT" w:eastAsia="Old English Text MT" w:hAnsi="Old English Text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8"/>
                <w:szCs w:val="48"/>
                <w:u w:val="none"/>
                <w:shd w:fill="auto" w:val="clear"/>
                <w:vertAlign w:val="baseline"/>
                <w:rtl w:val="0"/>
              </w:rPr>
              <w:t xml:space="preserve">Cagayan State University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COLLEGE OF ENGINEERING AND ARCHITECTURE, CARIG CAMPUS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COEA-SR04</w:t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Adviser Consultation Form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This form serves as a record for consultations regarding the research of the proponent(s). Student Researchers and Research Advisers are expected to have at least 10 consultation meetings per semester.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THESIS TITLE</w:t>
      </w:r>
    </w:p>
    <w:tbl>
      <w:tblPr>
        <w:tblStyle w:val="Table2"/>
        <w:tblW w:w="9064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63"/>
        <w:gridCol w:w="708"/>
        <w:gridCol w:w="1694"/>
        <w:tblGridChange w:id="0">
          <w:tblGrid>
            <w:gridCol w:w="6663"/>
            <w:gridCol w:w="708"/>
            <w:gridCol w:w="1694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TokTokMelon: Development of a Non-Destructive Acoustic-Based Frequency-to-Brix Sensor Using Refractometer-Based Measurement for Detecting Watermelon Sweetness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ECE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Major</w:t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PROPONENT(S)</w:t>
      </w:r>
    </w:p>
    <w:tbl>
      <w:tblPr>
        <w:tblStyle w:val="Table3"/>
        <w:tblW w:w="9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6"/>
        <w:gridCol w:w="7789"/>
        <w:tblGridChange w:id="0">
          <w:tblGrid>
            <w:gridCol w:w="1276"/>
            <w:gridCol w:w="77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Proponent(s)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Guzman, James Laurence S.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Aquino, Kaye Angelique O.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Roque, Celhesmerences C.</w:t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Research Adviser</w:t>
            </w:r>
          </w:p>
        </w:tc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Engr. Eulogio Neil A. Mallillin</w:t>
            </w:r>
          </w:p>
        </w:tc>
      </w:tr>
    </w:tbl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CONSULTATIONS</w:t>
      </w:r>
    </w:p>
    <w:tbl>
      <w:tblPr>
        <w:tblStyle w:val="Table4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5"/>
        <w:gridCol w:w="1215"/>
        <w:gridCol w:w="1305"/>
        <w:gridCol w:w="2865"/>
        <w:gridCol w:w="1575"/>
        <w:tblGridChange w:id="0">
          <w:tblGrid>
            <w:gridCol w:w="2085"/>
            <w:gridCol w:w="1215"/>
            <w:gridCol w:w="1305"/>
            <w:gridCol w:w="2865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Topic/Area/Content of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sz w:val="12"/>
                <w:szCs w:val="12"/>
                <w:rtl w:val="0"/>
              </w:rPr>
              <w:t xml:space="preserve">Adviser’s 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August 27, 2026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1:00 PM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COEA FACULTY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Consultation on the Proposed Research Title and Scope 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August 28, 2026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9:00 AM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COEA FACULTY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Consultation on the Finalization of the Research Topic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3, 2026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9:00 PM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Paper Checking and Consultation 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835937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October 21, 2026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2:00 PM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COEA FACULTY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Consultation regarding the review and checking of the research paper and panel comment sheet.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851" w:top="851" w:left="1418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  <w:font w:name="Times New Roman"/>
  <w:font w:name="Old English Text MT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6029326</wp:posOffset>
              </wp:positionH>
              <wp:positionV relativeFrom="paragraph">
                <wp:posOffset>-125727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2320" y="3420000"/>
                        <a:ext cx="467360" cy="72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8"/>
                              <w:vertAlign w:val="baseline"/>
                            </w:rPr>
                            <w:t xml:space="preserve">1/2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6029326</wp:posOffset>
              </wp:positionH>
              <wp:positionV relativeFrom="paragraph">
                <wp:posOffset>-125727</wp:posOffset>
              </wp:positionV>
              <wp:extent cx="486410" cy="739050"/>
              <wp:effectExtent b="0" l="0" r="0" t="0"/>
              <wp:wrapSquare wrapText="bothSides" distB="45720" distT="45720" distL="114300" distR="114300"/>
              <wp:docPr id="22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410" cy="73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81C1D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C90307"/>
    <w:pPr>
      <w:spacing w:after="0" w:line="240" w:lineRule="auto"/>
    </w:pPr>
    <w:rPr>
      <w:lang w:val="en-A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aliases w:val="Information"/>
    <w:uiPriority w:val="1"/>
    <w:qFormat w:val="1"/>
    <w:rsid w:val="00C90307"/>
    <w:pPr>
      <w:spacing w:after="0" w:before="120" w:line="240" w:lineRule="auto"/>
    </w:pPr>
    <w:rPr>
      <w:rFonts w:ascii="Verdana" w:cs="Times New Roman" w:eastAsia="Calibri" w:hAnsi="Verdana"/>
      <w:sz w:val="20"/>
      <w:lang w:val="en-AU"/>
    </w:rPr>
  </w:style>
  <w:style w:type="paragraph" w:styleId="Header">
    <w:name w:val="header"/>
    <w:basedOn w:val="Normal"/>
    <w:link w:val="Head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AAE"/>
  </w:style>
  <w:style w:type="paragraph" w:styleId="Footer">
    <w:name w:val="footer"/>
    <w:basedOn w:val="Normal"/>
    <w:link w:val="FooterChar"/>
    <w:uiPriority w:val="99"/>
    <w:unhideWhenUsed w:val="1"/>
    <w:rsid w:val="00C80AA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AA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iLOeaYtPDGaqtR1kVYZa6Rhx5g==">CgMxLjA4AHIhMXNKUkpwZ2RXYjdVOHdzTWpnOW9qUXhUZUx2WHVDMjNI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2019-08-13T01:22:00Z</dcterms:created>
  <dc:creator>Cyrus Kelly Macabangon</dc:creator>
</cp:coreProperties>
</file>