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01"/>
        <w:gridCol w:w="6125"/>
        <w:tblGridChange w:id="0">
          <w:tblGrid>
            <w:gridCol w:w="2901"/>
            <w:gridCol w:w="6125"/>
          </w:tblGrid>
        </w:tblGridChange>
      </w:tblGrid>
      <w:tr>
        <w:trPr>
          <w:cantSplit w:val="0"/>
          <w:trHeight w:val="127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</w:rPr>
              <w:drawing>
                <wp:inline distB="0" distT="0" distL="0" distR="0">
                  <wp:extent cx="720000" cy="720000"/>
                  <wp:effectExtent b="0" l="0" r="0" t="0"/>
                  <wp:docPr id="22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0" distT="0" distL="0" distR="0">
                  <wp:extent cx="720000" cy="720000"/>
                  <wp:effectExtent b="0" l="0" r="0" t="0"/>
                  <wp:docPr descr="Logo&#10;&#10;Description automatically generated" id="226" name="image1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Cagayan State University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COLLEGE OF ENGINEERING AND ARCHITECTURE, CARIG CAMPUS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COEA-SR02</w:t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Adviser Selection Form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This form provides a brief description of the proposed research topic that is necessary to select appropriate research advisers to serve as a guide in the field of specialization.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THESIS TITLE</w:t>
      </w:r>
    </w:p>
    <w:tbl>
      <w:tblPr>
        <w:tblStyle w:val="Table2"/>
        <w:tblW w:w="9064.999999999998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708"/>
        <w:gridCol w:w="1694"/>
        <w:tblGridChange w:id="0">
          <w:tblGrid>
            <w:gridCol w:w="6663"/>
            <w:gridCol w:w="708"/>
            <w:gridCol w:w="1694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Development of a Localized Real-Time Frequency Monitoring System for Structural Health Monitoring Using MEMS IMUs and ESP32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ECE</w:t>
            </w:r>
          </w:p>
        </w:tc>
      </w:tr>
      <w:tr>
        <w:trPr>
          <w:cantSplit w:val="0"/>
          <w:trHeight w:val="803.7011718750002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Major</w:t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PROPONENT(S)</w:t>
      </w:r>
    </w:p>
    <w:tbl>
      <w:tblPr>
        <w:tblStyle w:val="Table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2397"/>
        <w:tblGridChange w:id="0">
          <w:tblGrid>
            <w:gridCol w:w="6663"/>
            <w:gridCol w:w="2397"/>
          </w:tblGrid>
        </w:tblGridChange>
      </w:tblGrid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Last Name, Given Name, Middle Initial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  <w:highlight w:val="yellow"/>
              </w:rPr>
              <w:t>[RESEARCHER NAME]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CONTACT INFORMATION</w:t>
      </w:r>
    </w:p>
    <w:tbl>
      <w:tblPr>
        <w:tblStyle w:val="Table4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45"/>
        <w:gridCol w:w="2126"/>
        <w:gridCol w:w="3399"/>
        <w:tblGridChange w:id="0">
          <w:tblGrid>
            <w:gridCol w:w="3545"/>
            <w:gridCol w:w="2126"/>
            <w:gridCol w:w="3399"/>
          </w:tblGrid>
        </w:tblGridChange>
      </w:tblGrid>
      <w:tr>
        <w:trPr>
          <w:cantSplit w:val="0"/>
          <w:trHeight w:val="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Contact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  <w:highlight w:val="yellow"/>
              </w:rPr>
              <w:t>[RESEARCHER NAME]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80809"/>
                <w:shd w:fill="f0f0f0" w:val="clear"/>
                <w:rtl w:val="0"/>
                <w:highlight w:val="yellow"/>
              </w:rPr>
              <w:t>[CONTACT NO.]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80809"/>
                <w:rtl w:val="0"/>
                <w:highlight w:val="yellow"/>
              </w:rPr>
              <w:t>[EMAIL ADDRESS]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80809"/>
                <w:shd w:fill="f0f0f0" w:val="clear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80809"/>
                <w:rtl w:val="0"/>
              </w:rPr>
              <w:t xml:space="preserve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2A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ABSTRACT</w:t>
      </w:r>
    </w:p>
    <w:p w:rsidR="00000000" w:rsidDel="00000000" w:rsidP="00000000" w:rsidRDefault="00000000" w:rsidRPr="00000000" w14:paraId="0000002C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Please provide a short description in less than or equal to 350 words.</w:t>
      </w:r>
    </w:p>
    <w:tbl>
      <w:tblPr>
        <w:tblStyle w:val="Table5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rHeight w:val="465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bookmarkStart w:colFirst="0" w:colLast="0" w:name="_heading=h.n45kdwuufkc0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>This developmental study proposes a localized system for recording roadway-deck vibration-frequency indicators at one fixed station on Buntun Bridge in Tuguegarao City, Cagayan. The prototype uses one PCB carrying an ESP32-S3 and three co-located triaxial MPU-6050 MEMS IMUs. During planned 10-minute sessions, the firmware will poll the channels sequentially and timestamp X-, Y-, and Z-axis acceleration readings. Records will be analyzed in fixed 60-second windows using the study’s FFT workflow, and a separate observer will tally vehicle passages. A pilot will establish the local traffic-count groups used to describe each session. A web interface will display per-channel, per-axis frequency estimates with session traffic context. The study will evaluate acquisition, processing, repeatability, and visualization at the selected station. A dominant spectral-frequency indicator will be treated as an observed measurement, not as proof of a natural or modal frequency, damage, or bridge safety. No field results are currently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2"/>
                <w:szCs w:val="12"/>
                <w:rtl w:val="0"/>
              </w:rPr>
              <w:t xml:space="preserve">(you may attach additional pages if this space is lacking)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4"/>
        <w:gridCol w:w="7651"/>
        <w:tblGridChange w:id="0">
          <w:tblGrid>
            <w:gridCol w:w="1414"/>
            <w:gridCol w:w="765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ind w:left="-108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KEYWORDS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45kdwuufkc0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>Buntun Bridge; roadway-deck vibration; dominant spectral frequency; FFT; MEMS IMU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-928549</wp:posOffset>
                </wp:positionH>
                <wp:positionV relativeFrom="paragraph">
                  <wp:posOffset>116477</wp:posOffset>
                </wp:positionV>
                <wp:extent cx="0" cy="12700"/>
                <wp:effectExtent b="0" l="0" r="0" t="0"/>
                <wp:wrapNone/>
                <wp:docPr id="2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68015" y="3780000"/>
                          <a:ext cx="695597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-928549</wp:posOffset>
                </wp:positionH>
                <wp:positionV relativeFrom="paragraph">
                  <wp:posOffset>116477</wp:posOffset>
                </wp:positionV>
                <wp:extent cx="0" cy="12700"/>
                <wp:effectExtent b="0" l="0" r="0" t="0"/>
                <wp:wrapNone/>
                <wp:docPr id="2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POTENTIAL RESEARCH ADVISER(S)</w:t>
      </w:r>
    </w:p>
    <w:tbl>
      <w:tblPr>
        <w:tblStyle w:val="Table7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13"/>
        <w:gridCol w:w="779"/>
        <w:gridCol w:w="780"/>
        <w:tblGridChange w:id="0">
          <w:tblGrid>
            <w:gridCol w:w="7513"/>
            <w:gridCol w:w="779"/>
            <w:gridCol w:w="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3657"/>
              </w:tabs>
              <w:spacing w:line="276" w:lineRule="auto"/>
              <w:ind w:left="-109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 be accomplished by the: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Subject Adviser/Department Chair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line="276" w:lineRule="auto"/>
              <w:ind w:left="-112" w:right="-105"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Department Chair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  <w:highlight w:val="yellow"/>
              </w:rPr>
              <w:t>[POTENTIAL ADVISER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39440608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6e8f0"/>
                    <w:sz w:val="21"/>
                    <w:szCs w:val="21"/>
                    <w:shd w:fill="2c2e35" w:val="clear"/>
                    <w:rtl w:val="0"/>
                  </w:rPr>
                  <w:t xml:space="preserve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Rule="auto"/>
        <w:rPr>
          <w:rFonts w:ascii="Arial" w:cs="Arial" w:eastAsia="Arial" w:hAnsi="Arial"/>
          <w:sz w:val="16"/>
          <w:szCs w:val="16"/>
        </w:rPr>
        <w:sectPr>
          <w:headerReference r:id="rId10" w:type="default"/>
          <w:footerReference r:id="rId11" w:type="default"/>
          <w:pgSz w:h="16838" w:w="11906" w:orient="portrait"/>
          <w:pgMar w:bottom="567" w:top="851" w:left="1418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Approved by:</w:t>
      </w:r>
    </w:p>
    <w:p w:rsidR="00000000" w:rsidDel="00000000" w:rsidP="00000000" w:rsidRDefault="00000000" w:rsidRPr="00000000" w14:paraId="00000049">
      <w:pPr>
        <w:spacing w:after="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  <w:highlight w:val="yellow"/>
        </w:rPr>
        <w:t>[DEPARTMENT CHAIR NAME]</w:t>
      </w:r>
    </w:p>
    <w:p w:rsidR="00000000" w:rsidDel="00000000" w:rsidP="00000000" w:rsidRDefault="00000000" w:rsidRPr="00000000" w14:paraId="0000004A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DEPARTMENT CHAIR</w:t>
      </w:r>
    </w:p>
    <w:p w:rsidR="00000000" w:rsidDel="00000000" w:rsidP="00000000" w:rsidRDefault="00000000" w:rsidRPr="00000000" w14:paraId="0000004B">
      <w:pPr>
        <w:spacing w:after="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Signature over Printed Name/Date</w:t>
      </w:r>
    </w:p>
    <w:p w:rsidR="00000000" w:rsidDel="00000000" w:rsidP="00000000" w:rsidRDefault="00000000" w:rsidRPr="00000000" w14:paraId="0000004C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851" w:top="851" w:left="1418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Courier New"/>
  <w:font w:name="Arial Unicode MS"/>
  <w:font w:name="Old English Text MT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6024246</wp:posOffset>
              </wp:positionH>
              <wp:positionV relativeFrom="paragraph">
                <wp:posOffset>-263522</wp:posOffset>
              </wp:positionV>
              <wp:extent cx="486410" cy="739050"/>
              <wp:effectExtent b="0" l="0" r="0" t="0"/>
              <wp:wrapSquare wrapText="bothSides" distB="45720" distT="45720" distL="114300" distR="114300"/>
              <wp:docPr id="22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12320" y="3420000"/>
                        <a:ext cx="467360" cy="72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1/2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6024246</wp:posOffset>
              </wp:positionH>
              <wp:positionV relativeFrom="paragraph">
                <wp:posOffset>-263522</wp:posOffset>
              </wp:positionV>
              <wp:extent cx="486410" cy="739050"/>
              <wp:effectExtent b="0" l="0" r="0" t="0"/>
              <wp:wrapSquare wrapText="bothSides" distB="45720" distT="45720" distL="114300" distR="114300"/>
              <wp:docPr id="22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410" cy="73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81C1D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90307"/>
    <w:pPr>
      <w:spacing w:after="0" w:line="240" w:lineRule="auto"/>
    </w:pPr>
    <w:rPr>
      <w:lang w:val="en-A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aliases w:val="Information"/>
    <w:uiPriority w:val="1"/>
    <w:qFormat w:val="1"/>
    <w:rsid w:val="00C90307"/>
    <w:pPr>
      <w:spacing w:after="0" w:before="120" w:line="240" w:lineRule="auto"/>
    </w:pPr>
    <w:rPr>
      <w:rFonts w:ascii="Verdana" w:cs="Times New Roman" w:eastAsia="Calibri" w:hAnsi="Verdana"/>
      <w:sz w:val="20"/>
      <w:lang w:val="en-AU"/>
    </w:rPr>
  </w:style>
  <w:style w:type="paragraph" w:styleId="Header">
    <w:name w:val="header"/>
    <w:basedOn w:val="Normal"/>
    <w:link w:val="Head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0AAE"/>
  </w:style>
  <w:style w:type="paragraph" w:styleId="Footer">
    <w:name w:val="footer"/>
    <w:basedOn w:val="Normal"/>
    <w:link w:val="Foot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0AAE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adkuHELK5NjBCIHJyNuk5jTGxA==">CgMxLjAaKgoBMBIlCiMIB0IfCgtDb3VyaWVyIE5ldxIQQXJpYWwgVW5pY29kZSBNUzIOaC5uNDVrZHd1dWZrYzAyDmgubjQ1a2R3dXVma2MwOAByITE3UHoxSFh2Q3l6amRZc1Z1N1dkcTkyRFpCdTdGMXdMdA==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2019-08-13T01:22:00Z</dcterms:created>
</cp:coreProperties>
</file>