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9EE" w:rsidRDefault="007619EE" w:rsidP="007619EE">
      <w:pPr>
        <w:jc w:val="center"/>
        <w:rPr>
          <w:rFonts w:ascii="Arial" w:hAnsi="Arial" w:cs="Arial"/>
          <w:color w:val="444950"/>
          <w:sz w:val="48"/>
          <w:szCs w:val="48"/>
          <w:shd w:val="clear" w:color="auto" w:fill="F1F0F0"/>
        </w:rPr>
      </w:pPr>
    </w:p>
    <w:p w:rsidR="007619EE" w:rsidRDefault="007619EE" w:rsidP="007619EE">
      <w:pPr>
        <w:jc w:val="center"/>
        <w:rPr>
          <w:rFonts w:ascii="Arial" w:hAnsi="Arial" w:cs="Arial"/>
          <w:color w:val="444950"/>
          <w:sz w:val="48"/>
          <w:szCs w:val="48"/>
          <w:shd w:val="clear" w:color="auto" w:fill="F1F0F0"/>
        </w:rPr>
      </w:pPr>
      <w:r w:rsidRPr="007619EE">
        <w:rPr>
          <w:rFonts w:ascii="Arial" w:hAnsi="Arial" w:cs="Arial"/>
          <w:color w:val="444950"/>
          <w:sz w:val="48"/>
          <w:szCs w:val="48"/>
          <w:shd w:val="clear" w:color="auto" w:fill="F1F0F0"/>
        </w:rPr>
        <w:t>Introduction</w:t>
      </w:r>
    </w:p>
    <w:p w:rsidR="007619EE" w:rsidRPr="007619EE" w:rsidRDefault="007619EE" w:rsidP="007619EE">
      <w:pPr>
        <w:jc w:val="center"/>
        <w:rPr>
          <w:rFonts w:ascii="Arial" w:hAnsi="Arial" w:cs="Arial"/>
          <w:color w:val="444950"/>
          <w:sz w:val="48"/>
          <w:szCs w:val="48"/>
          <w:shd w:val="clear" w:color="auto" w:fill="F1F0F0"/>
        </w:rPr>
      </w:pPr>
    </w:p>
    <w:p w:rsidR="007619EE" w:rsidRDefault="007619EE" w:rsidP="007619EE">
      <w:pPr>
        <w:ind w:firstLine="720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 w:rsidRPr="009E56F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Driverless cars and Autopilot systems are making its way to the edge in car industry. But what if it failed... Which already h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as? Accident is unpredictable…n</w:t>
      </w:r>
      <w:r w:rsidRPr="009E56F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o one knows when it would occur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… w</w:t>
      </w:r>
      <w:r w:rsidRPr="009E56F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e cannot avoid it but we can at least prepare for it. </w:t>
      </w:r>
    </w:p>
    <w:p w:rsidR="007619EE" w:rsidRDefault="009E4588" w:rsidP="007619EE">
      <w:pPr>
        <w:ind w:firstLine="720"/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“Artificial intelligence would still take decades to rival some human abilities. </w:t>
      </w:r>
      <w:bookmarkStart w:id="0" w:name="_GoBack"/>
      <w:bookmarkEnd w:id="0"/>
      <w:r w:rsidR="007619EE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Sometimes the A.I.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is better than the human. Sometimes the human is better than the A.I.” – Gill Pratt (Robotics expert / Director of the Toyota Research Institute)</w:t>
      </w:r>
    </w:p>
    <w:p w:rsidR="007619EE" w:rsidRDefault="007619EE" w:rsidP="007619EE">
      <w:pPr>
        <w:ind w:firstLine="720"/>
      </w:pPr>
      <w:r w:rsidRPr="009E56F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What is the next line of </w:t>
      </w:r>
      <w:r w:rsidRPr="009E56F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defense...?</w:t>
      </w:r>
      <w:r w:rsidRPr="009E56FC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Or perhaps the remedies?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</w:p>
    <w:p w:rsidR="009960BB" w:rsidRDefault="009960BB"/>
    <w:sectPr w:rsidR="009960BB" w:rsidSect="004E2256">
      <w:headerReference w:type="default" r:id="rId5"/>
      <w:pgSz w:w="12240" w:h="20160" w:code="5"/>
      <w:pgMar w:top="1440" w:right="1440" w:bottom="116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DC5" w:rsidRPr="00874215" w:rsidRDefault="009E4588" w:rsidP="001D0DC5">
    <w:pPr>
      <w:tabs>
        <w:tab w:val="left" w:pos="900"/>
        <w:tab w:val="left" w:pos="1080"/>
        <w:tab w:val="left" w:pos="2640"/>
        <w:tab w:val="left" w:pos="3375"/>
        <w:tab w:val="center" w:pos="4513"/>
        <w:tab w:val="center" w:pos="4847"/>
      </w:tabs>
      <w:spacing w:after="0" w:line="240" w:lineRule="auto"/>
      <w:rPr>
        <w:rFonts w:asciiTheme="majorHAnsi" w:eastAsiaTheme="majorEastAsia" w:hAnsiTheme="majorHAnsi" w:cstheme="majorBidi"/>
        <w:sz w:val="2"/>
        <w:szCs w:val="32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877D119" wp14:editId="479D6BFF">
          <wp:simplePos x="0" y="0"/>
          <wp:positionH relativeFrom="margin">
            <wp:posOffset>5216797</wp:posOffset>
          </wp:positionH>
          <wp:positionV relativeFrom="margin">
            <wp:posOffset>-1800225</wp:posOffset>
          </wp:positionV>
          <wp:extent cx="1238250" cy="1224280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224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D44ED26" wp14:editId="584AD100">
          <wp:simplePos x="0" y="0"/>
          <wp:positionH relativeFrom="column">
            <wp:posOffset>-651419</wp:posOffset>
          </wp:positionH>
          <wp:positionV relativeFrom="paragraph">
            <wp:posOffset>-91440</wp:posOffset>
          </wp:positionV>
          <wp:extent cx="1187450" cy="1158875"/>
          <wp:effectExtent l="0" t="0" r="0" b="3175"/>
          <wp:wrapNone/>
          <wp:docPr id="11" name="Picture 1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1158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hAnsi="Cambria"/>
        <w:b/>
        <w:sz w:val="28"/>
        <w:szCs w:val="28"/>
      </w:rPr>
      <w:tab/>
    </w:r>
    <w:r>
      <w:rPr>
        <w:rFonts w:ascii="Cambria" w:hAnsi="Cambria"/>
        <w:b/>
        <w:sz w:val="28"/>
        <w:szCs w:val="28"/>
      </w:rPr>
      <w:tab/>
    </w:r>
    <w:r>
      <w:rPr>
        <w:rFonts w:ascii="Cambria" w:hAnsi="Cambria"/>
        <w:b/>
        <w:sz w:val="28"/>
        <w:szCs w:val="28"/>
      </w:rPr>
      <w:tab/>
    </w:r>
    <w:r>
      <w:rPr>
        <w:rFonts w:ascii="Cambria" w:hAnsi="Cambria"/>
        <w:b/>
        <w:sz w:val="28"/>
        <w:szCs w:val="28"/>
      </w:rPr>
      <w:tab/>
    </w:r>
  </w:p>
  <w:p w:rsidR="00ED2DAE" w:rsidRDefault="009E4588" w:rsidP="00ED2DAE">
    <w:pPr>
      <w:tabs>
        <w:tab w:val="left" w:pos="900"/>
        <w:tab w:val="left" w:pos="1080"/>
        <w:tab w:val="left" w:pos="2640"/>
        <w:tab w:val="left" w:pos="3375"/>
        <w:tab w:val="center" w:pos="4513"/>
        <w:tab w:val="center" w:pos="4847"/>
      </w:tabs>
      <w:spacing w:after="0" w:line="240" w:lineRule="auto"/>
      <w:jc w:val="center"/>
      <w:rPr>
        <w:sz w:val="20"/>
      </w:rPr>
    </w:pP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vanish/>
        <w:sz w:val="20"/>
      </w:rPr>
      <w:t xml:space="preserve">nsjhdhhe-Job Training Report  Presented to the Faculty of the </w:t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vanish/>
        <w:sz w:val="20"/>
      </w:rPr>
      <w:pgNum/>
    </w:r>
    <w:r>
      <w:rPr>
        <w:sz w:val="20"/>
      </w:rPr>
      <w:tab/>
    </w:r>
    <w:r>
      <w:rPr>
        <w:sz w:val="20"/>
      </w:rPr>
      <w:tab/>
    </w:r>
  </w:p>
  <w:p w:rsidR="00ED2DAE" w:rsidRDefault="009E4588" w:rsidP="00ED2DAE">
    <w:pPr>
      <w:tabs>
        <w:tab w:val="left" w:pos="900"/>
        <w:tab w:val="left" w:pos="1080"/>
        <w:tab w:val="left" w:pos="2640"/>
        <w:tab w:val="left" w:pos="3375"/>
        <w:tab w:val="center" w:pos="4513"/>
        <w:tab w:val="center" w:pos="4847"/>
      </w:tabs>
      <w:spacing w:after="0" w:line="240" w:lineRule="auto"/>
      <w:jc w:val="center"/>
      <w:rPr>
        <w:sz w:val="20"/>
      </w:rPr>
    </w:pPr>
  </w:p>
  <w:p w:rsidR="001D0DC5" w:rsidRDefault="009E4588" w:rsidP="00ED2DAE">
    <w:pPr>
      <w:tabs>
        <w:tab w:val="left" w:pos="900"/>
        <w:tab w:val="left" w:pos="1080"/>
        <w:tab w:val="left" w:pos="2640"/>
        <w:tab w:val="left" w:pos="3375"/>
        <w:tab w:val="center" w:pos="4513"/>
        <w:tab w:val="center" w:pos="4847"/>
      </w:tabs>
      <w:spacing w:after="0" w:line="240" w:lineRule="auto"/>
      <w:jc w:val="center"/>
      <w:rPr>
        <w:rFonts w:ascii="Cambria" w:hAnsi="Cambria"/>
        <w:sz w:val="26"/>
        <w:szCs w:val="26"/>
      </w:rPr>
    </w:pPr>
    <w:r>
      <w:rPr>
        <w:rFonts w:ascii="Cambria" w:hAnsi="Cambria"/>
        <w:sz w:val="26"/>
        <w:szCs w:val="26"/>
      </w:rPr>
      <w:tab/>
    </w:r>
    <w:r>
      <w:rPr>
        <w:rFonts w:ascii="Cambria" w:hAnsi="Cambria"/>
        <w:sz w:val="26"/>
        <w:szCs w:val="26"/>
      </w:rPr>
      <w:t>Republic of the Philippines</w:t>
    </w:r>
  </w:p>
  <w:p w:rsidR="00ED2DAE" w:rsidRDefault="009E4588" w:rsidP="00ED2DAE">
    <w:pPr>
      <w:tabs>
        <w:tab w:val="left" w:pos="900"/>
        <w:tab w:val="center" w:pos="4513"/>
      </w:tabs>
      <w:spacing w:after="0" w:line="240" w:lineRule="auto"/>
      <w:jc w:val="center"/>
      <w:rPr>
        <w:rFonts w:ascii="Old English Text MT" w:hAnsi="Old English Text MT"/>
        <w:b/>
        <w:sz w:val="40"/>
        <w:szCs w:val="40"/>
      </w:rPr>
    </w:pPr>
    <w:r>
      <w:rPr>
        <w:rFonts w:ascii="Old English Text MT" w:hAnsi="Old English Text MT"/>
        <w:b/>
        <w:sz w:val="40"/>
        <w:szCs w:val="40"/>
      </w:rPr>
      <w:t xml:space="preserve">       </w:t>
    </w:r>
    <w:proofErr w:type="spellStart"/>
    <w:r>
      <w:rPr>
        <w:rFonts w:ascii="Old English Text MT" w:hAnsi="Old English Text MT"/>
        <w:b/>
        <w:sz w:val="40"/>
        <w:szCs w:val="40"/>
      </w:rPr>
      <w:t>Taguig</w:t>
    </w:r>
    <w:proofErr w:type="spellEnd"/>
    <w:r>
      <w:rPr>
        <w:rFonts w:ascii="Old English Text MT" w:hAnsi="Old English Text MT"/>
        <w:b/>
        <w:sz w:val="40"/>
        <w:szCs w:val="40"/>
      </w:rPr>
      <w:t xml:space="preserve"> City University</w:t>
    </w:r>
  </w:p>
  <w:p w:rsidR="001D0DC5" w:rsidRPr="00ED2DAE" w:rsidRDefault="009E4588" w:rsidP="00ED2DAE">
    <w:pPr>
      <w:tabs>
        <w:tab w:val="left" w:pos="900"/>
        <w:tab w:val="center" w:pos="4513"/>
      </w:tabs>
      <w:spacing w:after="0" w:line="240" w:lineRule="auto"/>
      <w:jc w:val="center"/>
      <w:rPr>
        <w:noProof/>
      </w:rPr>
    </w:pPr>
    <w:r>
      <w:rPr>
        <w:rFonts w:ascii="Arial" w:hAnsi="Arial" w:cs="Arial"/>
        <w:b/>
      </w:rPr>
      <w:t xml:space="preserve">            </w:t>
    </w:r>
    <w:r w:rsidRPr="00ED2DAE">
      <w:rPr>
        <w:rFonts w:ascii="Arial" w:hAnsi="Arial" w:cs="Arial"/>
        <w:b/>
      </w:rPr>
      <w:t xml:space="preserve"> </w:t>
    </w:r>
    <w:r w:rsidRPr="00ED2DAE">
      <w:rPr>
        <w:rFonts w:ascii="Arial" w:hAnsi="Arial" w:cs="Arial"/>
        <w:b/>
      </w:rPr>
      <w:t>COLLEGE OF INFORMATION AND COMMUNICATION TECHNOLOGY</w:t>
    </w:r>
  </w:p>
  <w:p w:rsidR="00ED2DAE" w:rsidRDefault="009E4588" w:rsidP="00ED2DAE">
    <w:pPr>
      <w:pStyle w:val="Header"/>
      <w:pBdr>
        <w:bottom w:val="thickThinSmallGap" w:sz="24" w:space="0" w:color="622423"/>
      </w:pBdr>
      <w:jc w:val="cent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Gen. Santos Avenue</w:t>
    </w:r>
    <w:r>
      <w:rPr>
        <w:rFonts w:ascii="Cambria" w:hAnsi="Cambria"/>
        <w:sz w:val="24"/>
        <w:szCs w:val="24"/>
        <w:lang w:val="id-ID"/>
      </w:rPr>
      <w:t xml:space="preserve">, </w:t>
    </w:r>
    <w:r>
      <w:rPr>
        <w:rFonts w:ascii="Cambria" w:hAnsi="Cambria"/>
        <w:sz w:val="24"/>
        <w:szCs w:val="24"/>
      </w:rPr>
      <w:t xml:space="preserve">Central </w:t>
    </w:r>
    <w:proofErr w:type="spellStart"/>
    <w:r>
      <w:rPr>
        <w:rFonts w:ascii="Cambria" w:hAnsi="Cambria"/>
        <w:sz w:val="24"/>
        <w:szCs w:val="24"/>
      </w:rPr>
      <w:t>Bicutan</w:t>
    </w:r>
    <w:proofErr w:type="spellEnd"/>
    <w:r>
      <w:rPr>
        <w:rFonts w:ascii="Cambria" w:hAnsi="Cambria"/>
        <w:sz w:val="24"/>
        <w:szCs w:val="24"/>
        <w:lang w:val="id-ID"/>
      </w:rPr>
      <w:t>,</w:t>
    </w:r>
    <w:r>
      <w:rPr>
        <w:rFonts w:ascii="Cambria" w:hAnsi="Cambria"/>
        <w:sz w:val="24"/>
        <w:szCs w:val="24"/>
      </w:rPr>
      <w:t xml:space="preserve"> </w:t>
    </w:r>
    <w:proofErr w:type="spellStart"/>
    <w:r>
      <w:rPr>
        <w:rFonts w:ascii="Cambria" w:hAnsi="Cambria"/>
        <w:sz w:val="24"/>
        <w:szCs w:val="24"/>
      </w:rPr>
      <w:t>Taguig</w:t>
    </w:r>
    <w:proofErr w:type="spellEnd"/>
    <w:r>
      <w:rPr>
        <w:rFonts w:ascii="Cambria" w:hAnsi="Cambria"/>
        <w:sz w:val="24"/>
        <w:szCs w:val="24"/>
      </w:rPr>
      <w:t xml:space="preserve"> City</w:t>
    </w:r>
  </w:p>
  <w:p w:rsidR="00ED2DAE" w:rsidRPr="001D0DC5" w:rsidRDefault="009E4588" w:rsidP="001D0DC5">
    <w:pPr>
      <w:pStyle w:val="Header"/>
      <w:pBdr>
        <w:bottom w:val="thickThinSmallGap" w:sz="24" w:space="0" w:color="622423"/>
      </w:pBdr>
      <w:rPr>
        <w:rFonts w:ascii="Georgia" w:hAnsi="Georgia"/>
        <w:b/>
      </w:rPr>
    </w:pPr>
  </w:p>
  <w:p w:rsidR="001D0DC5" w:rsidRPr="001D0DC5" w:rsidRDefault="009E4588" w:rsidP="001D0DC5">
    <w:pPr>
      <w:pStyle w:val="Header"/>
      <w:pBdr>
        <w:bottom w:val="thickThinSmallGap" w:sz="24" w:space="0" w:color="622423"/>
      </w:pBdr>
      <w:rPr>
        <w:rFonts w:ascii="Georgia" w:hAnsi="Georgia"/>
        <w:b/>
      </w:rPr>
    </w:pPr>
  </w:p>
  <w:p w:rsidR="001D0DC5" w:rsidRDefault="009E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460DF"/>
    <w:multiLevelType w:val="hybridMultilevel"/>
    <w:tmpl w:val="4824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EE"/>
    <w:rsid w:val="007619EE"/>
    <w:rsid w:val="009960BB"/>
    <w:rsid w:val="009E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D321"/>
  <w15:chartTrackingRefBased/>
  <w15:docId w15:val="{E1288B91-B164-4DF0-B0D2-74F32216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9EE"/>
  </w:style>
  <w:style w:type="paragraph" w:styleId="ListParagraph">
    <w:name w:val="List Paragraph"/>
    <w:basedOn w:val="Normal"/>
    <w:uiPriority w:val="34"/>
    <w:qFormat/>
    <w:rsid w:val="00761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Concepcion</dc:creator>
  <cp:keywords/>
  <dc:description/>
  <cp:lastModifiedBy>Ivy Concepcion</cp:lastModifiedBy>
  <cp:revision>1</cp:revision>
  <dcterms:created xsi:type="dcterms:W3CDTF">2020-02-26T02:51:00Z</dcterms:created>
  <dcterms:modified xsi:type="dcterms:W3CDTF">2020-02-26T03:08:00Z</dcterms:modified>
</cp:coreProperties>
</file>