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576.0" w:type="dxa"/>
        <w:jc w:val="center"/>
        <w:tblLayout w:type="fixed"/>
        <w:tblLook w:val="0400"/>
      </w:tblPr>
      <w:tblGrid>
        <w:gridCol w:w="1952"/>
        <w:gridCol w:w="7624"/>
        <w:tblGridChange w:id="0">
          <w:tblGrid>
            <w:gridCol w:w="1952"/>
            <w:gridCol w:w="7624"/>
          </w:tblGrid>
        </w:tblGridChange>
      </w:tblGrid>
      <w:tr>
        <w:trPr>
          <w:trHeight w:val="2880" w:hRule="atLeast"/>
        </w:trPr>
        <w:tc>
          <w:tcPr>
            <w:gridSpan w:val="2"/>
          </w:tcPr>
          <w:p w:rsidR="00000000" w:rsidDel="00000000" w:rsidP="00000000" w:rsidRDefault="00000000" w:rsidRPr="00000000" w14:paraId="00000002">
            <w:pPr>
              <w:spacing w:line="240" w:lineRule="auto"/>
              <w:jc w:val="right"/>
              <w:rPr>
                <w:smallCaps w:val="1"/>
                <w:sz w:val="36"/>
                <w:szCs w:val="36"/>
              </w:rPr>
            </w:pPr>
            <w:r w:rsidDel="00000000" w:rsidR="00000000" w:rsidRPr="00000000">
              <w:rPr>
                <w:rtl w:val="0"/>
              </w:rPr>
            </w:r>
          </w:p>
          <w:p w:rsidR="00000000" w:rsidDel="00000000" w:rsidP="00000000" w:rsidRDefault="00000000" w:rsidRPr="00000000" w14:paraId="00000003">
            <w:pPr>
              <w:spacing w:line="240" w:lineRule="auto"/>
              <w:jc w:val="right"/>
              <w:rPr>
                <w:smallCaps w:val="1"/>
                <w:sz w:val="36"/>
                <w:szCs w:val="36"/>
              </w:rPr>
            </w:pPr>
            <w:r w:rsidDel="00000000" w:rsidR="00000000" w:rsidRPr="00000000">
              <w:rPr>
                <w:rtl w:val="0"/>
              </w:rPr>
            </w:r>
          </w:p>
          <w:p w:rsidR="00000000" w:rsidDel="00000000" w:rsidP="00000000" w:rsidRDefault="00000000" w:rsidRPr="00000000" w14:paraId="00000004">
            <w:pPr>
              <w:spacing w:line="240" w:lineRule="auto"/>
              <w:jc w:val="right"/>
              <w:rPr>
                <w:smallCaps w:val="1"/>
                <w:sz w:val="36"/>
                <w:szCs w:val="36"/>
              </w:rPr>
            </w:pPr>
            <w:r w:rsidDel="00000000" w:rsidR="00000000" w:rsidRPr="00000000">
              <w:rPr>
                <w:rtl w:val="0"/>
              </w:rPr>
            </w:r>
          </w:p>
          <w:p w:rsidR="00000000" w:rsidDel="00000000" w:rsidP="00000000" w:rsidRDefault="00000000" w:rsidRPr="00000000" w14:paraId="00000005">
            <w:pPr>
              <w:spacing w:line="240" w:lineRule="auto"/>
              <w:jc w:val="right"/>
              <w:rPr>
                <w:smallCaps w:val="1"/>
                <w:sz w:val="36"/>
                <w:szCs w:val="36"/>
              </w:rPr>
            </w:pPr>
            <w:r w:rsidDel="00000000" w:rsidR="00000000" w:rsidRPr="00000000">
              <w:rPr>
                <w:rtl w:val="0"/>
              </w:rPr>
            </w:r>
          </w:p>
          <w:p w:rsidR="00000000" w:rsidDel="00000000" w:rsidP="00000000" w:rsidRDefault="00000000" w:rsidRPr="00000000" w14:paraId="00000006">
            <w:pPr>
              <w:spacing w:line="240" w:lineRule="auto"/>
              <w:jc w:val="right"/>
              <w:rPr>
                <w:smallCaps w:val="1"/>
                <w:sz w:val="36"/>
                <w:szCs w:val="36"/>
              </w:rPr>
            </w:pPr>
            <w:r w:rsidDel="00000000" w:rsidR="00000000" w:rsidRPr="00000000">
              <w:rPr>
                <w:rtl w:val="0"/>
              </w:rPr>
            </w:r>
          </w:p>
          <w:p w:rsidR="00000000" w:rsidDel="00000000" w:rsidP="00000000" w:rsidRDefault="00000000" w:rsidRPr="00000000" w14:paraId="00000007">
            <w:pPr>
              <w:spacing w:line="240" w:lineRule="auto"/>
              <w:jc w:val="right"/>
              <w:rPr>
                <w:smallCaps w:val="1"/>
                <w:sz w:val="36"/>
                <w:szCs w:val="36"/>
              </w:rPr>
            </w:pPr>
            <w:r w:rsidDel="00000000" w:rsidR="00000000" w:rsidRPr="00000000">
              <w:rPr>
                <w:rtl w:val="0"/>
              </w:rPr>
            </w:r>
          </w:p>
          <w:p w:rsidR="00000000" w:rsidDel="00000000" w:rsidP="00000000" w:rsidRDefault="00000000" w:rsidRPr="00000000" w14:paraId="00000008">
            <w:pPr>
              <w:spacing w:line="240" w:lineRule="auto"/>
              <w:jc w:val="right"/>
              <w:rPr>
                <w:smallCaps w:val="1"/>
                <w:sz w:val="36"/>
                <w:szCs w:val="36"/>
              </w:rPr>
            </w:pPr>
            <w:r w:rsidDel="00000000" w:rsidR="00000000" w:rsidRPr="00000000">
              <w:rPr>
                <w:rtl w:val="0"/>
              </w:rPr>
            </w:r>
          </w:p>
          <w:p w:rsidR="00000000" w:rsidDel="00000000" w:rsidP="00000000" w:rsidRDefault="00000000" w:rsidRPr="00000000" w14:paraId="00000009">
            <w:pPr>
              <w:spacing w:line="240" w:lineRule="auto"/>
              <w:jc w:val="right"/>
              <w:rPr>
                <w:smallCaps w:val="1"/>
                <w:sz w:val="36"/>
                <w:szCs w:val="36"/>
              </w:rPr>
            </w:pPr>
            <w:r w:rsidDel="00000000" w:rsidR="00000000" w:rsidRPr="00000000">
              <w:rPr>
                <w:rtl w:val="0"/>
              </w:rPr>
            </w:r>
          </w:p>
        </w:tc>
      </w:tr>
      <w:tr>
        <w:trPr>
          <w:trHeight w:val="1440" w:hRule="atLeast"/>
        </w:trPr>
        <w:tc>
          <w:tcPr/>
          <w:p w:rsidR="00000000" w:rsidDel="00000000" w:rsidP="00000000" w:rsidRDefault="00000000" w:rsidRPr="00000000" w14:paraId="0000000B">
            <w:pPr>
              <w:widowControl w:val="0"/>
              <w:rPr>
                <w:smallCaps w:val="1"/>
                <w:sz w:val="36"/>
                <w:szCs w:val="36"/>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C">
            <w:pPr>
              <w:spacing w:line="240" w:lineRule="auto"/>
              <w:jc w:val="right"/>
              <w:rPr>
                <w:rFonts w:ascii="Nunito" w:cs="Nunito" w:eastAsia="Nunito" w:hAnsi="Nunito"/>
                <w:b w:val="1"/>
                <w:sz w:val="52"/>
                <w:szCs w:val="52"/>
              </w:rPr>
            </w:pPr>
            <w:r w:rsidDel="00000000" w:rsidR="00000000" w:rsidRPr="00000000">
              <w:rPr>
                <w:rFonts w:ascii="Nunito" w:cs="Nunito" w:eastAsia="Nunito" w:hAnsi="Nunito"/>
                <w:b w:val="1"/>
                <w:sz w:val="52"/>
                <w:szCs w:val="52"/>
                <w:rtl w:val="0"/>
              </w:rPr>
              <w:t xml:space="preserve">Hobby Store Online Platform</w:t>
            </w:r>
            <w:r w:rsidDel="00000000" w:rsidR="00000000" w:rsidRPr="00000000">
              <w:rPr>
                <w:rtl w:val="0"/>
              </w:rPr>
            </w:r>
          </w:p>
        </w:tc>
      </w:tr>
      <w:tr>
        <w:trPr>
          <w:trHeight w:val="720" w:hRule="atLeast"/>
        </w:trPr>
        <w:tc>
          <w:tcPr>
            <w:gridSpan w:val="2"/>
            <w:tcBorders>
              <w:top w:color="4f81bd" w:space="0" w:sz="4" w:val="single"/>
            </w:tcBorders>
            <w:vAlign w:val="center"/>
          </w:tcPr>
          <w:p w:rsidR="00000000" w:rsidDel="00000000" w:rsidP="00000000" w:rsidRDefault="00000000" w:rsidRPr="00000000" w14:paraId="0000000D">
            <w:pPr>
              <w:spacing w:line="240" w:lineRule="auto"/>
              <w:jc w:val="right"/>
              <w:rPr>
                <w:sz w:val="40"/>
                <w:szCs w:val="40"/>
              </w:rPr>
            </w:pPr>
            <w:r w:rsidDel="00000000" w:rsidR="00000000" w:rsidRPr="00000000">
              <w:rPr>
                <w:sz w:val="40"/>
                <w:szCs w:val="40"/>
                <w:rtl w:val="0"/>
              </w:rPr>
              <w:t xml:space="preserve">Personas</w:t>
            </w:r>
            <w:r w:rsidDel="00000000" w:rsidR="00000000" w:rsidRPr="00000000">
              <w:rPr>
                <w:sz w:val="40"/>
                <w:szCs w:val="40"/>
                <w:rtl w:val="0"/>
              </w:rPr>
              <w:t xml:space="preserve"> Document</w:t>
            </w:r>
          </w:p>
        </w:tc>
      </w:tr>
      <w:tr>
        <w:trPr>
          <w:trHeight w:val="360" w:hRule="atLeast"/>
        </w:trPr>
        <w:tc>
          <w:tcPr>
            <w:gridSpan w:val="2"/>
            <w:vAlign w:val="center"/>
          </w:tcPr>
          <w:p w:rsidR="00000000" w:rsidDel="00000000" w:rsidP="00000000" w:rsidRDefault="00000000" w:rsidRPr="00000000" w14:paraId="0000000F">
            <w:pPr>
              <w:spacing w:line="240" w:lineRule="auto"/>
              <w:jc w:val="right"/>
              <w:rPr>
                <w:b w:val="1"/>
              </w:rPr>
            </w:pPr>
            <w:r w:rsidDel="00000000" w:rsidR="00000000" w:rsidRPr="00000000">
              <w:rPr>
                <w:b w:val="1"/>
                <w:rtl w:val="0"/>
              </w:rPr>
              <w:t xml:space="preserve">Version 1.0.0</w:t>
            </w:r>
          </w:p>
        </w:tc>
      </w:tr>
      <w:tr>
        <w:trPr>
          <w:trHeight w:val="360" w:hRule="atLeast"/>
        </w:trPr>
        <w:tc>
          <w:tcPr>
            <w:gridSpan w:val="2"/>
            <w:vAlign w:val="center"/>
          </w:tcPr>
          <w:p w:rsidR="00000000" w:rsidDel="00000000" w:rsidP="00000000" w:rsidRDefault="00000000" w:rsidRPr="00000000" w14:paraId="00000011">
            <w:pPr>
              <w:spacing w:line="240" w:lineRule="auto"/>
              <w:jc w:val="right"/>
              <w:rPr>
                <w:b w:val="1"/>
                <w:sz w:val="32"/>
                <w:szCs w:val="32"/>
              </w:rPr>
            </w:pPr>
            <w:r w:rsidDel="00000000" w:rsidR="00000000" w:rsidRPr="00000000">
              <w:rPr>
                <w:sz w:val="32"/>
                <w:szCs w:val="32"/>
                <w:rtl w:val="0"/>
              </w:rPr>
              <w:t xml:space="preserve">9/30/2018</w:t>
            </w:r>
            <w:r w:rsidDel="00000000" w:rsidR="00000000" w:rsidRPr="00000000">
              <w:rPr>
                <w:rtl w:val="0"/>
              </w:rPr>
            </w:r>
          </w:p>
        </w:tc>
      </w:tr>
    </w:tbl>
    <w:p w:rsidR="00000000" w:rsidDel="00000000" w:rsidP="00000000" w:rsidRDefault="00000000" w:rsidRPr="00000000" w14:paraId="00000013">
      <w:pPr>
        <w:spacing w:after="200" w:line="276" w:lineRule="auto"/>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br w:type="page"/>
      </w:r>
      <w:r w:rsidDel="00000000" w:rsidR="00000000" w:rsidRPr="00000000">
        <w:rPr>
          <w:b w:val="1"/>
          <w:sz w:val="36"/>
          <w:szCs w:val="36"/>
          <w:rtl w:val="0"/>
        </w:rPr>
        <w:t xml:space="preserve">Personas</w:t>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Ace Roger</w:t>
      </w:r>
      <w:r w:rsidDel="00000000" w:rsidR="00000000" w:rsidRPr="00000000">
        <w:rPr>
          <w:sz w:val="28"/>
          <w:szCs w:val="28"/>
          <w:rtl w:val="0"/>
        </w:rPr>
        <w:t xml:space="preserve"> - client</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Ace is a senior High School student and a passionate Magic: The Gathering (MTG) player. He has collected cards for 3 years, and enjoys stomping his competition. Although he spends a lot of time researching for new cards, he still sets aside time to study for his high school courses. He is known for his hard work ethic and ability to craft new strategies. His Goal after high school is to study in the field of computer studies. </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Ace spends most of his time watching tournaments of some of the best MTG players on twitch.tv. When he goes out with his friends they share their thoughts on the tournaments that they have been playing in and what new strategies they encountered. </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Ace doesn't normally spend a lot of money on buying new MTG Cards. Instead hr earns them through his participation in local tourneys. As someone who has been in many Magic The Gathering Tournaments, Ace has been able to achieve multiple prizes. Sometimes he sells his cards to other people to earn cash. But now that MTG is getting more popular worldwide and online, Ace wants to find new ways to collect more rare cards for a reasonable price. </w:t>
      </w:r>
    </w:p>
    <w:p w:rsidR="00000000" w:rsidDel="00000000" w:rsidP="00000000" w:rsidRDefault="00000000" w:rsidRPr="00000000" w14:paraId="00000019">
      <w:pPr>
        <w:rPr>
          <w:sz w:val="28"/>
          <w:szCs w:val="28"/>
        </w:rPr>
      </w:pPr>
      <w:r w:rsidDel="00000000" w:rsidR="00000000" w:rsidRPr="00000000">
        <w:rPr>
          <w:sz w:val="28"/>
          <w:szCs w:val="28"/>
          <w:rtl w:val="0"/>
        </w:rPr>
        <w:t xml:space="preserve"> </w:t>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Shakira Dion</w:t>
      </w:r>
      <w:r w:rsidDel="00000000" w:rsidR="00000000" w:rsidRPr="00000000">
        <w:rPr>
          <w:sz w:val="28"/>
          <w:szCs w:val="28"/>
          <w:rtl w:val="0"/>
        </w:rPr>
        <w:t xml:space="preserve"> - Manager</w:t>
      </w:r>
    </w:p>
    <w:p w:rsidR="00000000" w:rsidDel="00000000" w:rsidP="00000000" w:rsidRDefault="00000000" w:rsidRPr="00000000" w14:paraId="0000001B">
      <w:pPr>
        <w:ind w:firstLine="720"/>
        <w:rPr>
          <w:sz w:val="28"/>
          <w:szCs w:val="28"/>
        </w:rPr>
      </w:pPr>
      <w:r w:rsidDel="00000000" w:rsidR="00000000" w:rsidRPr="00000000">
        <w:rPr>
          <w:sz w:val="28"/>
          <w:szCs w:val="28"/>
          <w:rtl w:val="0"/>
        </w:rPr>
        <w:t xml:space="preserve">Shakira Dion is a 30 year old manager at Sword and board. She enjoys various forms of art. During her time at school she invested in dancing and singing. Now she occasionally looks up dancing tutorials on YouTube. When going out with her friends she performs in karaoke battles for fun.</w:t>
      </w:r>
    </w:p>
    <w:p w:rsidR="00000000" w:rsidDel="00000000" w:rsidP="00000000" w:rsidRDefault="00000000" w:rsidRPr="00000000" w14:paraId="0000001C">
      <w:pPr>
        <w:ind w:firstLine="720"/>
        <w:rPr>
          <w:sz w:val="28"/>
          <w:szCs w:val="28"/>
        </w:rPr>
      </w:pPr>
      <w:r w:rsidDel="00000000" w:rsidR="00000000" w:rsidRPr="00000000">
        <w:rPr>
          <w:sz w:val="28"/>
          <w:szCs w:val="28"/>
          <w:rtl w:val="0"/>
        </w:rPr>
        <w:t xml:space="preserve">Shakira was introduced to Magic: The Gathering during her time in college. It took some time to learn the concepts of the game but she was very intrigued by the multiple ways that people can win. Her friends had multiple decks so, during their spare time, Shakira could try playing for fun with one of friend's  decks. She likes games that challenge her mind but does not want to go into the game professionally or competitively.</w:t>
      </w:r>
    </w:p>
    <w:p w:rsidR="00000000" w:rsidDel="00000000" w:rsidP="00000000" w:rsidRDefault="00000000" w:rsidRPr="00000000" w14:paraId="0000001D">
      <w:pPr>
        <w:ind w:firstLine="720"/>
        <w:rPr>
          <w:sz w:val="28"/>
          <w:szCs w:val="28"/>
        </w:rPr>
      </w:pPr>
      <w:r w:rsidDel="00000000" w:rsidR="00000000" w:rsidRPr="00000000">
        <w:rPr>
          <w:sz w:val="28"/>
          <w:szCs w:val="28"/>
          <w:rtl w:val="0"/>
        </w:rPr>
        <w:t xml:space="preserve">As someone that has studied the art of business management Shakira decided that with her experience and her interest in Magic: The Gathering she should try applying for a job to Sword and Board. After a few years of working she has become one of the managers at Sword and board. She still enjoys watching other people play MTG and even hosts a couple tournaments herself.</w:t>
      </w:r>
    </w:p>
    <w:p w:rsidR="00000000" w:rsidDel="00000000" w:rsidP="00000000" w:rsidRDefault="00000000" w:rsidRPr="00000000" w14:paraId="0000001E">
      <w:pPr>
        <w:rPr>
          <w:sz w:val="28"/>
          <w:szCs w:val="28"/>
        </w:rPr>
      </w:pPr>
      <w:r w:rsidDel="00000000" w:rsidR="00000000" w:rsidRPr="00000000">
        <w:rPr>
          <w:sz w:val="28"/>
          <w:szCs w:val="28"/>
          <w:rtl w:val="0"/>
        </w:rPr>
        <w:t xml:space="preserve"> </w:t>
      </w:r>
    </w:p>
    <w:p w:rsidR="00000000" w:rsidDel="00000000" w:rsidP="00000000" w:rsidRDefault="00000000" w:rsidRPr="00000000" w14:paraId="0000001F">
      <w:pPr>
        <w:rPr>
          <w:sz w:val="28"/>
          <w:szCs w:val="28"/>
        </w:rPr>
      </w:pPr>
      <w:r w:rsidDel="00000000" w:rsidR="00000000" w:rsidRPr="00000000">
        <w:rPr>
          <w:b w:val="1"/>
          <w:sz w:val="28"/>
          <w:szCs w:val="28"/>
          <w:rtl w:val="0"/>
        </w:rPr>
        <w:t xml:space="preserve">Wayne Honey</w:t>
      </w:r>
      <w:r w:rsidDel="00000000" w:rsidR="00000000" w:rsidRPr="00000000">
        <w:rPr>
          <w:sz w:val="28"/>
          <w:szCs w:val="28"/>
          <w:rtl w:val="0"/>
        </w:rPr>
        <w:t xml:space="preserve"> - Employee</w:t>
      </w:r>
    </w:p>
    <w:p w:rsidR="00000000" w:rsidDel="00000000" w:rsidP="00000000" w:rsidRDefault="00000000" w:rsidRPr="00000000" w14:paraId="00000020">
      <w:pPr>
        <w:rPr/>
      </w:pPr>
      <w:r w:rsidDel="00000000" w:rsidR="00000000" w:rsidRPr="00000000">
        <w:rPr>
          <w:rtl w:val="0"/>
        </w:rPr>
        <w:tab/>
        <w:t xml:space="preserve">Wayne is a current College student studying as an Arts major. He enjoys playing sports like basketball and football. He is known to be one of the best visual artists in his group of friends. Whenever there is an art showcase he is always willing to participate in it. As someone that enjoys various types of art, he is a very outgoing kind of person. Wayne is always eager to learn new tricks, explore new areas, and meet new people. His favourite kind of events to attend to when he gets a chance are conventions like Anime North, and Comic Con. </w:t>
      </w:r>
    </w:p>
    <w:p w:rsidR="00000000" w:rsidDel="00000000" w:rsidP="00000000" w:rsidRDefault="00000000" w:rsidRPr="00000000" w14:paraId="00000021">
      <w:pPr>
        <w:rPr/>
      </w:pPr>
      <w:r w:rsidDel="00000000" w:rsidR="00000000" w:rsidRPr="00000000">
        <w:rPr>
          <w:rtl w:val="0"/>
        </w:rPr>
        <w:tab/>
        <w:t xml:space="preserve">Wayne has had a couple of jobs before working in at Sword and Board. At one point he was a cashier, at another he was assistant coordinator for his school Arts event. With his work experience he is proven to be well adverse with handling customers. Now as an employee for Sword and Board, not only is he introduced to a new group of people but also a new game that he has never really spent time investing into. Even though he is a fairly new employee his enthusiastic personality makes him fit in well with the rest of the team at Sword and Board. During game night Wayne shows some of the art that he has done for his Art Showcases and discusses what kind of projects he’s going to do next. Despite not being as familiar with the game of Magic: The Gathering, his team members give him challenges to draw out some of the cards that they own. </w:t>
      </w: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 w:name="Nunito">
    <w:embedBold w:fontKey="{00000000-0000-0000-0000-000000000000}" r:id="rId1" w:subsetted="0"/>
    <w:embedBoldItalic w:fontKey="{00000000-0000-0000-0000-000000000000}" r:id="rId2" w:subsetted="0"/>
  </w:font>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widowControl w:val="0"/>
      <w:spacing w:line="276" w:lineRule="auto"/>
      <w:rPr>
        <w:rFonts w:ascii="Times New Roman" w:cs="Times New Roman" w:eastAsia="Times New Roman" w:hAnsi="Times New Roman"/>
      </w:rPr>
    </w:pPr>
    <w:r w:rsidDel="00000000" w:rsidR="00000000" w:rsidRPr="00000000">
      <w:rPr>
        <w:rtl w:val="0"/>
      </w:rPr>
    </w:r>
  </w:p>
  <w:tbl>
    <w:tblPr>
      <w:tblStyle w:val="Table2"/>
      <w:tblW w:w="9576.0" w:type="dxa"/>
      <w:jc w:val="left"/>
      <w:tblInd w:w="0.0" w:type="dxa"/>
      <w:tblLayout w:type="fixed"/>
      <w:tblLook w:val="0000"/>
    </w:tblPr>
    <w:tblGrid>
      <w:gridCol w:w="4309"/>
      <w:gridCol w:w="958"/>
      <w:gridCol w:w="4309"/>
      <w:tblGridChange w:id="0">
        <w:tblGrid>
          <w:gridCol w:w="4309"/>
          <w:gridCol w:w="958"/>
          <w:gridCol w:w="4309"/>
        </w:tblGrid>
      </w:tblGridChange>
    </w:tblGrid>
    <w:tr>
      <w:trPr>
        <w:trHeight w:val="140" w:hRule="atLeast"/>
      </w:trPr>
      <w:tc>
        <w:tcPr>
          <w:tcBorders>
            <w:bottom w:color="4f81bd" w:space="0" w:sz="4" w:val="single"/>
          </w:tcBorders>
        </w:tcPr>
        <w:p w:rsidR="00000000" w:rsidDel="00000000" w:rsidP="00000000" w:rsidRDefault="00000000" w:rsidRPr="00000000" w14:paraId="00000028">
          <w:pPr>
            <w:tabs>
              <w:tab w:val="center" w:pos="4680"/>
              <w:tab w:val="right" w:pos="9360"/>
            </w:tabs>
            <w:spacing w:line="240" w:lineRule="auto"/>
            <w:rPr>
              <w:rFonts w:ascii="Cambria" w:cs="Cambria" w:eastAsia="Cambria" w:hAnsi="Cambria"/>
              <w:b w:val="1"/>
              <w:sz w:val="24"/>
              <w:szCs w:val="24"/>
            </w:rPr>
          </w:pPr>
          <w:r w:rsidDel="00000000" w:rsidR="00000000" w:rsidRPr="00000000">
            <w:rPr>
              <w:rtl w:val="0"/>
            </w:rPr>
          </w:r>
        </w:p>
      </w:tc>
      <w:tc>
        <w:tcPr>
          <w:vMerge w:val="restart"/>
          <w:vAlign w:val="center"/>
        </w:tcPr>
        <w:p w:rsidR="00000000" w:rsidDel="00000000" w:rsidP="00000000" w:rsidRDefault="00000000" w:rsidRPr="00000000" w14:paraId="00000029">
          <w:pPr>
            <w:spacing w:line="240" w:lineRule="auto"/>
            <w:jc w:val="center"/>
            <w:rPr>
              <w:rFonts w:ascii="Calibri" w:cs="Calibri" w:eastAsia="Calibri" w:hAnsi="Calibri"/>
            </w:rPr>
          </w:pPr>
          <w:r w:rsidDel="00000000" w:rsidR="00000000" w:rsidRPr="00000000">
            <w:rPr>
              <w:rFonts w:ascii="Cambria" w:cs="Cambria" w:eastAsia="Cambria" w:hAnsi="Cambria"/>
              <w:b w:val="1"/>
              <w:rtl w:val="0"/>
            </w:rPr>
            <w:t xml:space="preserve">Page </w:t>
          </w:r>
          <w:r w:rsidDel="00000000" w:rsidR="00000000" w:rsidRPr="00000000">
            <w:rPr>
              <w:rFonts w:ascii="Cambria" w:cs="Cambria" w:eastAsia="Cambria" w:hAnsi="Cambria"/>
              <w:b w:val="1"/>
            </w:rPr>
            <w:fldChar w:fldCharType="begin"/>
            <w:instrText xml:space="preserve">PAGE</w:instrText>
            <w:fldChar w:fldCharType="separate"/>
            <w:fldChar w:fldCharType="end"/>
          </w:r>
          <w:r w:rsidDel="00000000" w:rsidR="00000000" w:rsidRPr="00000000">
            <w:rPr>
              <w:rFonts w:ascii="Cambria" w:cs="Cambria" w:eastAsia="Cambria" w:hAnsi="Cambria"/>
              <w:b w:val="1"/>
              <w:rtl w:val="0"/>
            </w:rPr>
            <w:t xml:space="preserve">                  </w:t>
          </w:r>
          <w:r w:rsidDel="00000000" w:rsidR="00000000" w:rsidRPr="00000000">
            <w:rPr>
              <w:rtl w:val="0"/>
            </w:rPr>
          </w:r>
        </w:p>
      </w:tc>
      <w:tc>
        <w:tcPr>
          <w:tcBorders>
            <w:bottom w:color="4f81bd" w:space="0" w:sz="4" w:val="single"/>
          </w:tcBorders>
        </w:tcPr>
        <w:p w:rsidR="00000000" w:rsidDel="00000000" w:rsidP="00000000" w:rsidRDefault="00000000" w:rsidRPr="00000000" w14:paraId="0000002A">
          <w:pPr>
            <w:tabs>
              <w:tab w:val="center" w:pos="4680"/>
              <w:tab w:val="right" w:pos="9360"/>
            </w:tabs>
            <w:spacing w:line="240" w:lineRule="auto"/>
            <w:rPr>
              <w:rFonts w:ascii="Cambria" w:cs="Cambria" w:eastAsia="Cambria" w:hAnsi="Cambria"/>
              <w:b w:val="1"/>
              <w:sz w:val="24"/>
              <w:szCs w:val="24"/>
            </w:rPr>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14:paraId="0000002B">
          <w:pPr>
            <w:tabs>
              <w:tab w:val="center" w:pos="4680"/>
              <w:tab w:val="right" w:pos="9360"/>
            </w:tabs>
            <w:spacing w:line="240" w:lineRule="auto"/>
            <w:rPr>
              <w:rFonts w:ascii="Cambria" w:cs="Cambria" w:eastAsia="Cambria" w:hAnsi="Cambria"/>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C">
          <w:pPr>
            <w:widowControl w:val="0"/>
            <w:rPr>
              <w:rFonts w:ascii="Cambria" w:cs="Cambria" w:eastAsia="Cambria" w:hAnsi="Cambria"/>
              <w:b w:val="1"/>
              <w:sz w:val="24"/>
              <w:szCs w:val="24"/>
            </w:rPr>
          </w:pPr>
          <w:r w:rsidDel="00000000" w:rsidR="00000000" w:rsidRPr="00000000">
            <w:rPr>
              <w:rtl w:val="0"/>
            </w:rPr>
          </w:r>
        </w:p>
      </w:tc>
      <w:tc>
        <w:tcPr>
          <w:tcBorders>
            <w:top w:color="4f81bd" w:space="0" w:sz="4" w:val="single"/>
          </w:tcBorders>
        </w:tcPr>
        <w:p w:rsidR="00000000" w:rsidDel="00000000" w:rsidP="00000000" w:rsidRDefault="00000000" w:rsidRPr="00000000" w14:paraId="0000002D">
          <w:pPr>
            <w:tabs>
              <w:tab w:val="center" w:pos="4680"/>
              <w:tab w:val="right" w:pos="9360"/>
            </w:tabs>
            <w:spacing w:line="240" w:lineRule="auto"/>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2E">
    <w:pPr>
      <w:tabs>
        <w:tab w:val="center" w:pos="4680"/>
        <w:tab w:val="right" w:pos="936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bottom w:color="000000" w:space="1" w:sz="4" w:val="single"/>
      </w:pBdr>
      <w:tabs>
        <w:tab w:val="right" w:pos="9360"/>
      </w:tabs>
      <w:spacing w:line="240" w:lineRule="auto"/>
      <w:jc w:val="right"/>
      <w:rPr>
        <w:rFonts w:ascii="Arial Bold" w:cs="Arial Bold" w:eastAsia="Arial Bold" w:hAnsi="Arial Bold"/>
        <w:b w:val="1"/>
        <w:smallCaps w:val="1"/>
        <w:sz w:val="20"/>
        <w:szCs w:val="20"/>
      </w:rPr>
    </w:pPr>
    <w:r w:rsidDel="00000000" w:rsidR="00000000" w:rsidRPr="00000000">
      <w:rPr>
        <w:rtl w:val="0"/>
      </w:rPr>
    </w:r>
  </w:p>
  <w:p w:rsidR="00000000" w:rsidDel="00000000" w:rsidP="00000000" w:rsidRDefault="00000000" w:rsidRPr="00000000" w14:paraId="00000023">
    <w:pPr>
      <w:pBdr>
        <w:bottom w:color="000000" w:space="1" w:sz="4" w:val="single"/>
      </w:pBdr>
      <w:tabs>
        <w:tab w:val="right" w:pos="9360"/>
      </w:tabs>
      <w:spacing w:line="240" w:lineRule="auto"/>
      <w:jc w:val="right"/>
      <w:rPr>
        <w:rFonts w:ascii="Arial Bold" w:cs="Arial Bold" w:eastAsia="Arial Bold" w:hAnsi="Arial Bold"/>
        <w:b w:val="1"/>
        <w:smallCaps w:val="1"/>
        <w:sz w:val="20"/>
        <w:szCs w:val="20"/>
      </w:rPr>
    </w:pPr>
    <w:r w:rsidDel="00000000" w:rsidR="00000000" w:rsidRPr="00000000">
      <w:rPr>
        <w:rtl w:val="0"/>
      </w:rPr>
    </w:r>
  </w:p>
  <w:p w:rsidR="00000000" w:rsidDel="00000000" w:rsidP="00000000" w:rsidRDefault="00000000" w:rsidRPr="00000000" w14:paraId="00000024">
    <w:pPr>
      <w:pBdr>
        <w:bottom w:color="000000" w:space="1" w:sz="4" w:val="single"/>
      </w:pBdr>
      <w:tabs>
        <w:tab w:val="right" w:pos="9360"/>
      </w:tabs>
      <w:spacing w:line="240" w:lineRule="auto"/>
      <w:jc w:val="right"/>
      <w:rPr>
        <w:rFonts w:ascii="Arial Bold" w:cs="Arial Bold" w:eastAsia="Arial Bold" w:hAnsi="Arial Bold"/>
        <w:b w:val="1"/>
        <w:smallCaps w:val="1"/>
        <w:sz w:val="20"/>
        <w:szCs w:val="20"/>
      </w:rPr>
    </w:pPr>
    <w:r w:rsidDel="00000000" w:rsidR="00000000" w:rsidRPr="00000000">
      <w:rPr>
        <w:rtl w:val="0"/>
      </w:rPr>
    </w:r>
  </w:p>
  <w:p w:rsidR="00000000" w:rsidDel="00000000" w:rsidP="00000000" w:rsidRDefault="00000000" w:rsidRPr="00000000" w14:paraId="00000025">
    <w:pPr>
      <w:pBdr>
        <w:bottom w:color="000000" w:space="1" w:sz="4" w:val="single"/>
      </w:pBdr>
      <w:tabs>
        <w:tab w:val="right" w:pos="9360"/>
      </w:tabs>
      <w:spacing w:line="240" w:lineRule="auto"/>
      <w:jc w:val="right"/>
      <w:rPr>
        <w:sz w:val="28"/>
        <w:szCs w:val="28"/>
      </w:rPr>
    </w:pPr>
    <w:r w:rsidDel="00000000" w:rsidR="00000000" w:rsidRPr="00000000">
      <w:rPr>
        <w:rFonts w:ascii="Arial Bold" w:cs="Arial Bold" w:eastAsia="Arial Bold" w:hAnsi="Arial Bold"/>
        <w:b w:val="1"/>
        <w:smallCaps w:val="1"/>
        <w:sz w:val="20"/>
        <w:szCs w:val="20"/>
        <w:rtl w:val="0"/>
      </w:rPr>
      <w:t xml:space="preserve"> Personas -</w:t>
    </w:r>
    <w:r w:rsidDel="00000000" w:rsidR="00000000" w:rsidRPr="00000000">
      <w:rPr>
        <w:b w:val="1"/>
        <w:color w:val="333399"/>
        <w:sz w:val="20"/>
        <w:szCs w:val="20"/>
        <w:rtl w:val="0"/>
      </w:rPr>
      <w:t xml:space="preserve"> </w:t>
    </w:r>
    <w:r w:rsidDel="00000000" w:rsidR="00000000" w:rsidRPr="00000000">
      <w:rPr>
        <w:b w:val="1"/>
        <w:sz w:val="28"/>
        <w:szCs w:val="28"/>
        <w:rtl w:val="0"/>
      </w:rPr>
      <w:t xml:space="preserve">Sword &amp; Board</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