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AF" w:rsidRPr="000576B4" w:rsidRDefault="000576B4" w:rsidP="000576B4">
      <w:pPr>
        <w:pStyle w:val="ListParagraph"/>
        <w:numPr>
          <w:ilvl w:val="0"/>
          <w:numId w:val="1"/>
        </w:numPr>
        <w:rPr>
          <w:lang w:val="lt-LT"/>
        </w:rPr>
      </w:pPr>
      <w:r w:rsidRPr="000576B4">
        <w:rPr>
          <w:lang w:val="lt-LT"/>
        </w:rPr>
        <w:t>Pakviesti daugiu dalyviu.</w:t>
      </w:r>
      <w:r>
        <w:rPr>
          <w:lang w:val="lt-LT"/>
        </w:rPr>
        <w:t xml:space="preserve"> Susitikimo metu paspaudus lango viršuje Participant&gt;Copy Meeting Link nusijkopijuos susitikimo nuorodą kuria galima nusiusti paštu ktiems asmenyms kuriuos norite pakviesti. Taip pat galite persiūsti ir savo gautą pakvietimą tiems kurios norite pakviesti.</w:t>
      </w:r>
    </w:p>
    <w:p w:rsidR="000576B4" w:rsidRDefault="000576B4">
      <w:pPr>
        <w:rPr>
          <w:lang w:val="lt-LT"/>
        </w:rPr>
      </w:pPr>
      <w:r>
        <w:rPr>
          <w:noProof/>
        </w:rPr>
        <w:drawing>
          <wp:inline distT="0" distB="0" distL="0" distR="0">
            <wp:extent cx="4163006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B4" w:rsidRPr="000576B4" w:rsidRDefault="000576B4" w:rsidP="000576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Pasidalinti savo ekranu su kitais dalyviais. Paspausti Share&gt; Share My Meeting Window ir kiti galės matyti jūsų ekraną.</w:t>
      </w:r>
    </w:p>
    <w:p w:rsidR="000576B4" w:rsidRDefault="000576B4">
      <w:pPr>
        <w:rPr>
          <w:lang w:val="lt-LT"/>
        </w:rPr>
      </w:pPr>
      <w:r>
        <w:rPr>
          <w:noProof/>
        </w:rPr>
        <w:drawing>
          <wp:inline distT="0" distB="0" distL="0" distR="0">
            <wp:extent cx="3581900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B4" w:rsidRDefault="000576B4">
      <w:pPr>
        <w:rPr>
          <w:lang w:val="lt-LT"/>
        </w:rPr>
      </w:pPr>
    </w:p>
    <w:p w:rsidR="000576B4" w:rsidRPr="000576B4" w:rsidRDefault="000576B4" w:rsidP="000576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lastRenderedPageBreak/>
        <w:t>Pasikoreguoti mikrofono ir garso nustatymus. Paspaustu myktuką sutrymis taškais ir Speaker and microfone.</w:t>
      </w:r>
    </w:p>
    <w:p w:rsidR="000576B4" w:rsidRDefault="000576B4">
      <w:pPr>
        <w:rPr>
          <w:lang w:val="lt-LT"/>
        </w:rPr>
      </w:pPr>
      <w:r>
        <w:rPr>
          <w:noProof/>
        </w:rPr>
        <w:drawing>
          <wp:inline distT="0" distB="0" distL="0" distR="0">
            <wp:extent cx="5629275" cy="3245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24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B4" w:rsidRDefault="000576B4">
      <w:pPr>
        <w:rPr>
          <w:lang w:val="lt-LT"/>
        </w:rPr>
      </w:pPr>
      <w:r>
        <w:rPr>
          <w:lang w:val="lt-LT"/>
        </w:rPr>
        <w:t>Galima paregoliuoti garsuma kaip mikrofono taip or garso. Patikrinti garsą psaudus Test.</w:t>
      </w:r>
      <w:r w:rsidR="0068353C">
        <w:rPr>
          <w:lang w:val="lt-LT"/>
        </w:rPr>
        <w:t xml:space="preserve"> Pasirinkti kita mikrofona arba kolonėles jaigu jas turite.</w:t>
      </w:r>
    </w:p>
    <w:p w:rsidR="000576B4" w:rsidRPr="000576B4" w:rsidRDefault="000576B4">
      <w:pPr>
        <w:rPr>
          <w:lang w:val="lt-LT"/>
        </w:rPr>
      </w:pPr>
      <w:bookmarkStart w:id="0" w:name="_GoBack"/>
      <w:r>
        <w:rPr>
          <w:noProof/>
        </w:rPr>
        <w:drawing>
          <wp:inline distT="0" distB="0" distL="0" distR="0">
            <wp:extent cx="5629275" cy="37624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175" cy="37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76B4" w:rsidRPr="0005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06302"/>
    <w:multiLevelType w:val="hybridMultilevel"/>
    <w:tmpl w:val="F9AE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6B4"/>
    <w:rsid w:val="000576B4"/>
    <w:rsid w:val="0068353C"/>
    <w:rsid w:val="007656F3"/>
    <w:rsid w:val="00E1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6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GamerGirl</dc:creator>
  <cp:lastModifiedBy>GamerGirl</cp:lastModifiedBy>
  <cp:revision>1</cp:revision>
  <dcterms:created xsi:type="dcterms:W3CDTF">2020-04-22T05:40:00Z</dcterms:created>
  <dcterms:modified xsi:type="dcterms:W3CDTF">2020-04-22T05:52:00Z</dcterms:modified>
</cp:coreProperties>
</file>