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NetCore-Tetra</w:t>
      </w:r>
      <w:r>
        <w:t xml:space="preserve"> </w:t>
      </w:r>
      <w:r>
        <w:t xml:space="preserve">Komplettguide</w:t>
      </w:r>
    </w:p>
    <w:p>
      <w:pPr>
        <w:pStyle w:val="Subtitle"/>
      </w:pPr>
      <w:r>
        <w:t xml:space="preserve">Installation</w:t>
      </w:r>
      <w:r>
        <w:t xml:space="preserve"> </w:t>
      </w:r>
      <w:r>
        <w:t xml:space="preserve">der</w:t>
      </w:r>
      <w:r>
        <w:t xml:space="preserve"> </w:t>
      </w:r>
      <w:r>
        <w:t xml:space="preserve">Basisstation</w:t>
      </w:r>
      <w:r>
        <w:t xml:space="preserve"> </w:t>
      </w:r>
      <w:r>
        <w:t xml:space="preserve">und</w:t>
      </w:r>
      <w:r>
        <w:t xml:space="preserve"> </w:t>
      </w:r>
      <w:r>
        <w:t xml:space="preserve">aller</w:t>
      </w:r>
      <w:r>
        <w:t xml:space="preserve"> </w:t>
      </w:r>
      <w:r>
        <w:t xml:space="preserve">25</w:t>
      </w:r>
      <w:r>
        <w:t xml:space="preserve"> </w:t>
      </w:r>
      <w:r>
        <w:t xml:space="preserve">LXC-Dienste</w:t>
      </w:r>
      <w:r>
        <w:t xml:space="preserve"> </w:t>
      </w:r>
      <w:r>
        <w:t xml:space="preserve">-</w:t>
      </w:r>
      <w:r>
        <w:t xml:space="preserve"> </w:t>
      </w:r>
      <w:r>
        <w:t xml:space="preserve">Konfiguration,</w:t>
      </w:r>
      <w:r>
        <w:t xml:space="preserve"> </w:t>
      </w:r>
      <w:r>
        <w:t xml:space="preserve">Bedienung,</w:t>
      </w:r>
      <w:r>
        <w:t xml:space="preserve"> </w:t>
      </w:r>
      <w:r>
        <w:t xml:space="preserve">Offline-Fallback</w:t>
      </w:r>
      <w:r>
        <w:t xml:space="preserve"> </w:t>
      </w:r>
      <w:r>
        <w:t xml:space="preserve">und</w:t>
      </w:r>
      <w:r>
        <w:t xml:space="preserve"> </w:t>
      </w:r>
      <w:r>
        <w:t xml:space="preserve">Abnahme</w:t>
      </w:r>
    </w:p>
    <w:p>
      <w:pPr>
        <w:pStyle w:val="Author"/>
      </w:pPr>
      <w:r>
        <w:t xml:space="preserve">NetCore-Tetra</w:t>
      </w:r>
      <w:r>
        <w:t xml:space="preserve"> </w:t>
      </w:r>
      <w:r>
        <w:t xml:space="preserve">Projekt</w:t>
      </w:r>
    </w:p>
    <w:p>
      <w:pPr>
        <w:pStyle w:val="Date"/>
      </w:pPr>
      <w:r>
        <w:t xml:space="preserve">Stand:</w:t>
      </w:r>
      <w:r>
        <w:t xml:space="preserve"> </w:t>
      </w:r>
      <w:r>
        <w:t xml:space="preserve">7.</w:t>
      </w:r>
      <w:r>
        <w:t xml:space="preserve"> </w:t>
      </w:r>
      <w:r>
        <w:t xml:space="preserve">Oktober</w:t>
      </w:r>
      <w:r>
        <w:t xml:space="preserve"> </w:t>
      </w:r>
      <w:r>
        <w:t xml:space="preserve">2026</w:t>
      </w:r>
    </w:p>
    <w:p>
      <w:pPr>
        <w:pStyle w:val="BlockText"/>
      </w:pPr>
      <w:r>
        <w:rPr>
          <w:bCs/>
          <w:b/>
        </w:rPr>
        <w:t xml:space="preserve">OPEN LAB:</w:t>
      </w:r>
      <w:r>
        <w:t xml:space="preserve"> </w:t>
      </w:r>
      <w:r>
        <w:t xml:space="preserve">Viele Backend-WebUIs arbeiten ohne Login, Management-Token oder TLS. Die Warnzentrale verlangt dagegen ein Token. Die direkten Listener gehören in ein geschütztes Managementnetz; die Dienste können dort im selben VLAN liegen. Security Core und KMF benötigen besonders restriktive Zugriffsregeln.</w:t>
      </w:r>
    </w:p>
    <w:p>
      <w:pPr>
        <w:pStyle w:val="BlockText"/>
      </w:pPr>
      <w:r>
        <w:rPr>
          <w:bCs/>
          <w:b/>
        </w:rPr>
        <w:t xml:space="preserve">Funkrecht:</w:t>
      </w:r>
      <w:r>
        <w:t xml:space="preserve"> </w:t>
      </w:r>
      <w:r>
        <w:t xml:space="preserve">Frequenzen, Sendeleistung, Rufzeichen/Identitäten und Betriebsart müssen zur jeweiligen Genehmigung passen. Die Anleitung ersetzt weder Frequenzzuteilung noch EMV-/HF-Abnahme.</w:t>
      </w:r>
    </w:p>
    <w:p>
      <w:pPr>
        <w:pStyle w:val="BlockText"/>
      </w:pPr>
      <w:r>
        <w:rPr>
          <w:bCs/>
          <w:b/>
        </w:rPr>
        <w:t xml:space="preserve">Aktueller Leseschlüssel 07.10.2026:</w:t>
      </w:r>
      <w:r>
        <w:t xml:space="preserve"> </w:t>
      </w:r>
      <w:r>
        <w:t xml:space="preserve">Neues Design und Dark Mode sind auf main. Frühere Prioritätslisten und Prüfungen bleiben als Historie erhalten; maßgeblich ist jetzt NETCORE-MASTER-01 mit Z01.1 als erstem Schritt. IAM und Drive sind Planung. Zentrale Gruppenaufträge werden im aktiven TBS-MM noch nicht verarbeitet; Restore-Korrekturen bleiben offen. Die historische Deployment-/Syslog-Vorschau ist nicht auf main. Die vollständigen aktuellen Betriebs- und Planungsergänzungen stehen im letzten Kapitel.</w:t>
      </w:r>
    </w:p>
    <w:bookmarkStart w:id="20" w:name="aktueller-quellenstand"/>
    <w:p>
      <w:pPr>
        <w:pStyle w:val="Heading1"/>
      </w:pPr>
      <w:r>
        <w:t xml:space="preserve">Aktueller Quellenstand</w:t>
      </w:r>
    </w:p>
    <w:p>
      <w:pPr>
        <w:pStyle w:val="FirstParagraph"/>
      </w:pPr>
      <w:r>
        <w:t xml:space="preserve">Diese Ausgabe dokumentiert</w:t>
      </w:r>
      <w:r>
        <w:t xml:space="preserve"> </w:t>
      </w:r>
      <w:r>
        <w:rPr>
          <w:bCs/>
          <w:b/>
        </w:rPr>
        <w:t xml:space="preserve">main bei</w:t>
      </w:r>
      <w:r>
        <w:rPr>
          <w:bCs/>
          <w:b/>
        </w:rPr>
        <w:t xml:space="preserve"> </w:t>
      </w:r>
      <w:r>
        <w:rPr>
          <w:rStyle w:val="VerbatimChar"/>
          <w:bCs/>
          <w:b/>
        </w:rPr>
        <w:t xml:space="preserve">990bffb275f9b1f6647e9c​ecb61d683a940a43f5</w:t>
      </w:r>
      <w:r>
        <w:t xml:space="preserve">, einschließlich des integrierten Oberflächendesigns aus PR #59. Veröffentlicht bleibt</w:t>
      </w:r>
      <w:r>
        <w:t xml:space="preserve"> </w:t>
      </w:r>
      <w:r>
        <w:rPr>
          <w:bCs/>
          <w:b/>
        </w:rPr>
        <w:t xml:space="preserve">v1.9.0 vom 27.09.2026</w:t>
      </w:r>
      <w:r>
        <w:t xml:space="preserve">. Stichtag ist der</w:t>
      </w:r>
      <w:r>
        <w:t xml:space="preserve"> </w:t>
      </w:r>
      <w:r>
        <w:rPr>
          <w:bCs/>
          <w:b/>
        </w:rPr>
        <w:t xml:space="preserve">7. Oktober 2026 in Europe/Berlin</w:t>
      </w:r>
      <w:r>
        <w:t xml:space="preserve">. Das Open-Lab-Inventory enthält 25 Dienste; shared ist eine Bibliothek, Provisioning Core liegt zusätzlich außerhalb des Inventories. Deployment/Discovery, Imagebuilder, Pi-VPN und die neuere Syslog-Pipeline existieren ausschließlich am historischen Featurecommit</w:t>
      </w:r>
      <w:r>
        <w:t xml:space="preserve"> </w:t>
      </w:r>
      <w:r>
        <w:rPr>
          <w:rStyle w:val="VerbatimChar"/>
        </w:rPr>
        <w:t xml:space="preserve">bbf039729b9b05f8d623b1​1195ca24a124f68d16</w:t>
      </w:r>
      <w:r>
        <w:t xml:space="preserve">. Der aktuelle Branchbestand umfasst nur main. Anhang E beschreibt die aktuelle Bedienung, Aktualisierung, Nachweise und Planung.</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vom 27.09.2026 und die erneute statische Prüfung am 07.10.2026 ergaben</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End w:id="20"/>
    <w:bookmarkStart w:id="21" w:name="inhalt"/>
    <w:p>
      <w:pPr>
        <w:pStyle w:val="Heading1"/>
      </w:pPr>
      <w:r>
        <w:t xml:space="preserve">Inhalt</w:t>
      </w:r>
    </w:p>
    <w:p>
      <w:pPr>
        <w:numPr>
          <w:ilvl w:val="0"/>
          <w:numId w:val="1001"/>
        </w:numPr>
        <w:pStyle w:val="Compact"/>
      </w:pPr>
    </w:p>
    <w:p>
      <w:pPr>
        <w:numPr>
          <w:ilvl w:val="1"/>
          <w:numId w:val="1002"/>
        </w:numPr>
        <w:pStyle w:val="Compact"/>
      </w:pPr>
      <w:r>
        <w:t xml:space="preserve">Schnellstart und Zielbild</w:t>
      </w:r>
    </w:p>
    <w:p>
      <w:pPr>
        <w:numPr>
          <w:ilvl w:val="0"/>
          <w:numId w:val="1001"/>
        </w:numPr>
        <w:pStyle w:val="Compact"/>
      </w:pPr>
    </w:p>
    <w:p>
      <w:pPr>
        <w:numPr>
          <w:ilvl w:val="1"/>
          <w:numId w:val="1003"/>
        </w:numPr>
        <w:pStyle w:val="Compact"/>
      </w:pPr>
      <w:r>
        <w:t xml:space="preserve">Architektur, Dienste und Ports</w:t>
      </w:r>
    </w:p>
    <w:p>
      <w:pPr>
        <w:numPr>
          <w:ilvl w:val="0"/>
          <w:numId w:val="1001"/>
        </w:numPr>
        <w:pStyle w:val="Compact"/>
      </w:pPr>
    </w:p>
    <w:p>
      <w:pPr>
        <w:numPr>
          <w:ilvl w:val="1"/>
          <w:numId w:val="1004"/>
        </w:numPr>
        <w:pStyle w:val="Compact"/>
      </w:pPr>
      <w:r>
        <w:t xml:space="preserve">Planung von Netzwerk, LXC und Storage</w:t>
      </w:r>
    </w:p>
    <w:p>
      <w:pPr>
        <w:numPr>
          <w:ilvl w:val="0"/>
          <w:numId w:val="1001"/>
        </w:numPr>
        <w:pStyle w:val="Compact"/>
      </w:pPr>
    </w:p>
    <w:p>
      <w:pPr>
        <w:numPr>
          <w:ilvl w:val="1"/>
          <w:numId w:val="1005"/>
        </w:numPr>
        <w:pStyle w:val="Compact"/>
      </w:pPr>
      <w:r>
        <w:t xml:space="preserve">Installation der TETRA-Basisstation</w:t>
      </w:r>
    </w:p>
    <w:p>
      <w:pPr>
        <w:numPr>
          <w:ilvl w:val="0"/>
          <w:numId w:val="1001"/>
        </w:numPr>
        <w:pStyle w:val="Compact"/>
      </w:pPr>
    </w:p>
    <w:p>
      <w:pPr>
        <w:numPr>
          <w:ilvl w:val="1"/>
          <w:numId w:val="1006"/>
        </w:numPr>
        <w:pStyle w:val="Compact"/>
      </w:pPr>
      <w:r>
        <w:t xml:space="preserve">Konfiguration der Basisstation</w:t>
      </w:r>
    </w:p>
    <w:p>
      <w:pPr>
        <w:numPr>
          <w:ilvl w:val="0"/>
          <w:numId w:val="1001"/>
        </w:numPr>
        <w:pStyle w:val="Compact"/>
      </w:pPr>
    </w:p>
    <w:p>
      <w:pPr>
        <w:numPr>
          <w:ilvl w:val="1"/>
          <w:numId w:val="1007"/>
        </w:numPr>
        <w:pStyle w:val="Compact"/>
      </w:pPr>
      <w:r>
        <w:t xml:space="preserve">Proxmox-LXC vorbereiten</w:t>
      </w:r>
    </w:p>
    <w:p>
      <w:pPr>
        <w:numPr>
          <w:ilvl w:val="0"/>
          <w:numId w:val="1001"/>
        </w:numPr>
        <w:pStyle w:val="Compact"/>
      </w:pPr>
    </w:p>
    <w:p>
      <w:pPr>
        <w:numPr>
          <w:ilvl w:val="1"/>
          <w:numId w:val="1008"/>
        </w:numPr>
        <w:pStyle w:val="Compact"/>
      </w:pPr>
      <w:r>
        <w:t xml:space="preserve">Automatisches Deployment aller LXC</w:t>
      </w:r>
    </w:p>
    <w:p>
      <w:pPr>
        <w:numPr>
          <w:ilvl w:val="0"/>
          <w:numId w:val="1001"/>
        </w:numPr>
        <w:pStyle w:val="Compact"/>
      </w:pPr>
    </w:p>
    <w:p>
      <w:pPr>
        <w:numPr>
          <w:ilvl w:val="1"/>
          <w:numId w:val="1009"/>
        </w:numPr>
        <w:pStyle w:val="Compact"/>
      </w:pPr>
      <w:r>
        <w:t xml:space="preserve">Manuelle Installation und Bedienung je Dienst</w:t>
      </w:r>
    </w:p>
    <w:p>
      <w:pPr>
        <w:numPr>
          <w:ilvl w:val="0"/>
          <w:numId w:val="1001"/>
        </w:numPr>
        <w:pStyle w:val="Compact"/>
      </w:pPr>
    </w:p>
    <w:p>
      <w:pPr>
        <w:numPr>
          <w:ilvl w:val="1"/>
          <w:numId w:val="1010"/>
        </w:numPr>
        <w:pStyle w:val="Compact"/>
      </w:pPr>
      <w:r>
        <w:t xml:space="preserve">Konfigurationsreferenz der LXC-Dienste</w:t>
      </w:r>
    </w:p>
    <w:p>
      <w:pPr>
        <w:numPr>
          <w:ilvl w:val="0"/>
          <w:numId w:val="1001"/>
        </w:numPr>
        <w:pStyle w:val="Compact"/>
      </w:pPr>
    </w:p>
    <w:p>
      <w:pPr>
        <w:numPr>
          <w:ilvl w:val="1"/>
          <w:numId w:val="1011"/>
        </w:numPr>
        <w:pStyle w:val="Compact"/>
      </w:pPr>
      <w:r>
        <w:t xml:space="preserve">Betriebs- und Bedienabläufe</w:t>
      </w:r>
    </w:p>
    <w:p>
      <w:pPr>
        <w:numPr>
          <w:ilvl w:val="0"/>
          <w:numId w:val="1001"/>
        </w:numPr>
        <w:pStyle w:val="Compact"/>
      </w:pPr>
    </w:p>
    <w:p>
      <w:pPr>
        <w:numPr>
          <w:ilvl w:val="1"/>
          <w:numId w:val="1012"/>
        </w:numPr>
        <w:pStyle w:val="Compact"/>
      </w:pPr>
      <w:r>
        <w:t xml:space="preserve">Offline-Fallback der Basisstation</w:t>
      </w:r>
    </w:p>
    <w:p>
      <w:pPr>
        <w:numPr>
          <w:ilvl w:val="0"/>
          <w:numId w:val="1001"/>
        </w:numPr>
        <w:pStyle w:val="Compact"/>
      </w:pPr>
    </w:p>
    <w:p>
      <w:pPr>
        <w:numPr>
          <w:ilvl w:val="1"/>
          <w:numId w:val="1013"/>
        </w:numPr>
        <w:pStyle w:val="Compact"/>
      </w:pPr>
      <w:r>
        <w:t xml:space="preserve">Backup, Update und Wiederherstellung</w:t>
      </w:r>
    </w:p>
    <w:p>
      <w:pPr>
        <w:numPr>
          <w:ilvl w:val="0"/>
          <w:numId w:val="1001"/>
        </w:numPr>
        <w:pStyle w:val="Compact"/>
      </w:pPr>
    </w:p>
    <w:p>
      <w:pPr>
        <w:numPr>
          <w:ilvl w:val="1"/>
          <w:numId w:val="1014"/>
        </w:numPr>
        <w:pStyle w:val="Compact"/>
      </w:pPr>
      <w:r>
        <w:t xml:space="preserve">Systemtest und Abnahme</w:t>
      </w:r>
    </w:p>
    <w:p>
      <w:pPr>
        <w:numPr>
          <w:ilvl w:val="0"/>
          <w:numId w:val="1001"/>
        </w:numPr>
        <w:pStyle w:val="Compact"/>
      </w:pPr>
    </w:p>
    <w:p>
      <w:pPr>
        <w:numPr>
          <w:ilvl w:val="1"/>
          <w:numId w:val="1015"/>
        </w:numPr>
        <w:pStyle w:val="Compact"/>
      </w:pPr>
      <w:r>
        <w:t xml:space="preserve">Fehlersuche</w:t>
      </w:r>
    </w:p>
    <w:p>
      <w:pPr>
        <w:numPr>
          <w:ilvl w:val="0"/>
          <w:numId w:val="1001"/>
        </w:numPr>
        <w:pStyle w:val="Compact"/>
      </w:pPr>
    </w:p>
    <w:p>
      <w:pPr>
        <w:numPr>
          <w:ilvl w:val="1"/>
          <w:numId w:val="1016"/>
        </w:numPr>
        <w:pStyle w:val="Compact"/>
      </w:pPr>
      <w:r>
        <w:t xml:space="preserve">Inbetriebnahme-Checkliste</w:t>
      </w:r>
    </w:p>
    <w:p>
      <w:pPr>
        <w:numPr>
          <w:ilvl w:val="0"/>
          <w:numId w:val="1001"/>
        </w:numPr>
        <w:pStyle w:val="Compact"/>
      </w:pPr>
      <w:r>
        <w:t xml:space="preserve">Anhang A: Port-, Pfad- und Befehlsreferenz</w:t>
      </w:r>
    </w:p>
    <w:p>
      <w:pPr>
        <w:numPr>
          <w:ilvl w:val="0"/>
          <w:numId w:val="1001"/>
        </w:numPr>
        <w:pStyle w:val="Compact"/>
      </w:pPr>
      <w:r>
        <w:t xml:space="preserve">Anhang B: Warnzentrale und v1.9.0 Betrieb</w:t>
      </w:r>
    </w:p>
    <w:p>
      <w:pPr>
        <w:numPr>
          <w:ilvl w:val="0"/>
          <w:numId w:val="1001"/>
        </w:numPr>
        <w:pStyle w:val="Compact"/>
      </w:pPr>
      <w:r>
        <w:t xml:space="preserve">Anhang C: Roadmap und Releases</w:t>
      </w:r>
    </w:p>
    <w:p>
      <w:pPr>
        <w:numPr>
          <w:ilvl w:val="0"/>
          <w:numId w:val="1001"/>
        </w:numPr>
        <w:pStyle w:val="Compact"/>
      </w:pPr>
      <w:r>
        <w:t xml:space="preserve">Anhang D: Historische Entwicklungsvorschau Deployment Discovery Pi Images VPN und Syslog</w:t>
      </w:r>
    </w:p>
    <w:p>
      <w:pPr>
        <w:numPr>
          <w:ilvl w:val="0"/>
          <w:numId w:val="1001"/>
        </w:numPr>
        <w:pStyle w:val="Compact"/>
      </w:pPr>
      <w:r>
        <w:t xml:space="preserve">Anhang E: Oberflächen Betrieb Gesamtroadmap IAM Drive und sechs Upstreams</w:t>
      </w:r>
    </w:p>
    <w:bookmarkEnd w:id="21"/>
    <w:bookmarkStart w:id="24" w:name="schnellstart-und-zielbild"/>
    <w:p>
      <w:pPr>
        <w:pStyle w:val="Heading1"/>
      </w:pPr>
      <w:r>
        <w:t xml:space="preserve">1. Schnellstart und Zielbild</w:t>
      </w:r>
    </w:p>
    <w:p>
      <w:pPr>
        <w:pStyle w:val="FirstParagraph"/>
      </w:pPr>
      <w:r>
        <w:t xml:space="preserve">Dieser Guide führt vom leeren Debian-/Raspberry-Pi-System und frisch angelegten Proxmox-LXC bis zur ersten vollständigen Laborabnahme. Die empfohlene Topologie besteht aus einer funkseitigen Basisstation und 25 voneinander getrennten Backend-LXC. Die Basisstation bleibt bei Ausfall von Internet, VPN oder Core-Diensten lokal betriebsfähig.</w:t>
      </w:r>
    </w:p>
    <w:bookmarkStart w:id="22" w:name="empfohlene-reihenfolge"/>
    <w:p>
      <w:pPr>
        <w:pStyle w:val="Heading2"/>
      </w:pPr>
      <w:r>
        <w:t xml:space="preserve">1.1 Empfohlene Reihenfolge</w:t>
      </w:r>
    </w:p>
    <w:p>
      <w:pPr>
        <w:numPr>
          <w:ilvl w:val="0"/>
          <w:numId w:val="1017"/>
        </w:numPr>
        <w:pStyle w:val="Compact"/>
      </w:pPr>
      <w:r>
        <w:t xml:space="preserve">Vorhandenes gemeinsames Backend-Netz, IP-Adressen, DNS/NTP und Storage planen; kein zusätzliches VLAN als Voraussetzung für die Einrichtung im Feld.</w:t>
      </w:r>
    </w:p>
    <w:p>
      <w:pPr>
        <w:numPr>
          <w:ilvl w:val="0"/>
          <w:numId w:val="1017"/>
        </w:numPr>
        <w:pStyle w:val="Compact"/>
      </w:pPr>
      <w:r>
        <w:t xml:space="preserve">Basisstation bauen und zunächst</w:t>
      </w:r>
      <w:r>
        <w:t xml:space="preserve"> </w:t>
      </w:r>
      <w:r>
        <w:rPr>
          <w:bCs/>
          <w:b/>
        </w:rPr>
        <w:t xml:space="preserve">standalone</w:t>
      </w:r>
      <w:r>
        <w:t xml:space="preserve"> </w:t>
      </w:r>
      <w:r>
        <w:t xml:space="preserve">mit lokaler Konfiguration und Fallback-Datei testen.</w:t>
      </w:r>
    </w:p>
    <w:p>
      <w:pPr>
        <w:numPr>
          <w:ilvl w:val="0"/>
          <w:numId w:val="1017"/>
        </w:numPr>
        <w:pStyle w:val="Compact"/>
      </w:pPr>
      <w:r>
        <w:t xml:space="preserve">25 Debian-LXC anlegen; IP Gateway erhält zusätzlich</w:t>
      </w:r>
      <w:r>
        <w:t xml:space="preserve"> </w:t>
      </w:r>
      <w:r>
        <w:rPr>
          <w:rStyle w:val="VerbatimChar"/>
        </w:rPr>
        <w:t xml:space="preserve">/dev/net/tun</w:t>
      </w:r>
      <w:r>
        <w:t xml:space="preserve">.</w:t>
      </w:r>
    </w:p>
    <w:p>
      <w:pPr>
        <w:numPr>
          <w:ilvl w:val="0"/>
          <w:numId w:val="1017"/>
        </w:numPr>
        <w:pStyle w:val="Compact"/>
      </w:pPr>
      <w:r>
        <w:t xml:space="preserve">Korrigiertes Inventory aus diesem Guide anpassen und</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w:t>
      </w:r>
      <w:r>
        <w:t xml:space="preserve"> </w:t>
      </w:r>
      <w:r>
        <w:rPr>
          <w:rStyle w:val="VerbatimChar"/>
        </w:rPr>
        <w:t xml:space="preserve">apply --dry-run</w:t>
      </w:r>
      <w:r>
        <w:t xml:space="preserve"> </w:t>
      </w:r>
      <w:r>
        <w:t xml:space="preserve">ausführen.</w:t>
      </w:r>
    </w:p>
    <w:p>
      <w:pPr>
        <w:numPr>
          <w:ilvl w:val="0"/>
          <w:numId w:val="1017"/>
        </w:numPr>
        <w:pStyle w:val="Compact"/>
      </w:pPr>
      <w:r>
        <w:t xml:space="preserve">LXC in Abhängigkeitsreihenfolge deployen.</w:t>
      </w:r>
    </w:p>
    <w:p>
      <w:pPr>
        <w:numPr>
          <w:ilvl w:val="0"/>
          <w:numId w:val="1017"/>
        </w:numPr>
        <w:pStyle w:val="Compact"/>
      </w:pPr>
      <w:r>
        <w:t xml:space="preserve">Basisstation an den Node Gateway anbinden; zentrale SDS-Routen zunächst noch deaktiviert lassen.</w:t>
      </w:r>
    </w:p>
    <w:p>
      <w:pPr>
        <w:numPr>
          <w:ilvl w:val="0"/>
          <w:numId w:val="1017"/>
        </w:numPr>
        <w:pStyle w:val="Compact"/>
      </w:pPr>
      <w:r>
        <w:t xml:space="preserve">Smoke-Test, dann funktionalen Full-Test, zuletzt Fault-/Fallback-Test durchführen.</w:t>
      </w:r>
    </w:p>
    <w:p>
      <w:pPr>
        <w:numPr>
          <w:ilvl w:val="0"/>
          <w:numId w:val="1017"/>
        </w:numPr>
        <w:pStyle w:val="Compact"/>
      </w:pPr>
      <w:r>
        <w:t xml:space="preserve">Shadow-Dienste einzeln und kontrolliert auf</w:t>
      </w:r>
      <w:r>
        <w:t xml:space="preserve"> </w:t>
      </w:r>
      <w:r>
        <w:rPr>
          <w:rStyle w:val="VerbatimChar"/>
        </w:rPr>
        <w:t xml:space="preserve">authoritative</w:t>
      </w:r>
      <w:r>
        <w:t xml:space="preserve"> </w:t>
      </w:r>
      <w:r>
        <w:t xml:space="preserve">schalten.</w:t>
      </w:r>
    </w:p>
    <w:bookmarkEnd w:id="22"/>
    <w:bookmarkStart w:id="23" w:name="minimale-startbefehle"/>
    <w:p>
      <w:pPr>
        <w:pStyle w:val="Heading2"/>
      </w:pPr>
      <w:r>
        <w:t xml:space="preserve">1.2 Minimale Startbefehle</w:t>
      </w:r>
    </w:p>
    <w:p>
      <w:pPr>
        <w:pStyle w:val="SourceCode"/>
        <w:keepNext w:val="0"/>
        <w:keepLines w:val="0"/>
      </w:pPr>
      <w:r>
        <w:rPr>
          <w:rStyle w:val="CommentTok"/>
          <w:sz w:val="16"/>
        </w:rPr>
        <w:t xml:space="preserve"># Auf dem Deployment-Host</w:t>
      </w:r>
      <w:r>
        <w:rPr>
          <w:sz w:val="16"/>
        </w:rPr>
        <w:br/>
      </w:r>
      <w:r>
        <w:rPr>
          <w:rStyle w:val="FunctionTok"/>
          <w:sz w:val="16"/>
        </w:rPr>
        <w:t xml:space="preserve">cp</w:t>
      </w:r>
      <w:r>
        <w:rPr>
          <w:rStyle w:val="NormalTok"/>
          <w:sz w:val="16"/>
        </w:rPr>
        <w:t xml:space="preserve"> deploy/open-lab/invent​ory.example.toml deploy/open-lab/inventory.toml</w:t>
      </w:r>
      <w:r>
        <w:rPr>
          <w:sz w:val="16"/>
        </w:rPr>
        <w:br/>
      </w:r>
      <w:r>
        <w:rPr>
          <w:rStyle w:val="VariableTok"/>
          <w:sz w:val="16"/>
        </w:rPr>
        <w:t xml:space="preserve">${EDITOR</w:t>
      </w:r>
      <w:r>
        <w:rPr>
          <w:rStyle w:val="OperatorTok"/>
          <w:sz w:val="16"/>
        </w:rPr>
        <w:t xml:space="preserve">:-</w:t>
      </w:r>
      <w:r>
        <w:rPr>
          <w:rStyle w:val="NormalTok"/>
          <w:sz w:val="16"/>
        </w:rPr>
        <w:t xml:space="preserve">nano</w:t>
      </w:r>
      <w:r>
        <w:rPr>
          <w:rStyle w:val="VariableTok"/>
          <w:sz w:val="16"/>
        </w:rPr>
        <w:t xml:space="preserve">}</w:t>
      </w:r>
      <w:r>
        <w:rPr>
          <w:rStyle w:val="NormalTok"/>
          <w:sz w:val="16"/>
        </w:rPr>
        <w:t xml:space="preserve"> deploy/open-lab/inventory.toml</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plan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render</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 </w:t>
      </w:r>
      <w:r>
        <w:rPr>
          <w:rStyle w:val="AttributeTok"/>
          <w:sz w:val="16"/>
        </w:rPr>
        <w:t xml:space="preserve">--dry-run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status</w:t>
      </w:r>
    </w:p>
    <w:p>
      <w:pPr>
        <w:pStyle w:val="FirstParagraph"/>
      </w:pPr>
      <w:r>
        <w:t xml:space="preserve">Danach auf der Basisstation</w:t>
      </w:r>
      <w:r>
        <w:t xml:space="preserve"> </w:t>
      </w:r>
      <w:r>
        <w:rPr>
          <w:rStyle w:val="VerbatimChar"/>
        </w:rPr>
        <w:t xml:space="preserve">[control_room]</w:t>
      </w:r>
      <w:r>
        <w:t xml:space="preserve"> </w:t>
      </w:r>
      <w:r>
        <w:t xml:space="preserve">auf den Node Gateway zeigen lassen und den Dienst neu starten. Der erste Systemtest ist: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p>
    <w:bookmarkEnd w:id="23"/>
    <w:bookmarkEnd w:id="24"/>
    <w:bookmarkStart w:id="28" w:name="architektur-dienste-und-ports"/>
    <w:p>
      <w:pPr>
        <w:pStyle w:val="Heading1"/>
      </w:pPr>
      <w:r>
        <w:t xml:space="preserve">2. Architektur, Dienste und Ports</w:t>
      </w:r>
    </w:p>
    <w:bookmarkStart w:id="25" w:name="dienstmatrix"/>
    <w:p>
      <w:pPr>
        <w:pStyle w:val="Heading2"/>
      </w:pPr>
      <w:r>
        <w:t xml:space="preserve">2.1 Dienstmatrix</w:t>
      </w:r>
    </w:p>
    <w:tbl>
      <w:tblPr>
        <w:tblStyle w:val="Table"/>
        <w:tblW w:type="pct" w:w="5000"/>
        <w:tblLayout w:type="fixed"/>
        <w:tblLook w:firstRow="1" w:lastRow="0" w:firstColumn="0" w:lastColumn="0" w:noHBand="0" w:noVBand="0" w:val="0020"/>
        <w:jc w:val="start"/>
      </w:tblPr>
      <w:tblGrid>
        <w:gridCol w:w="1691"/>
        <w:gridCol w:w="1691"/>
        <w:gridCol w:w="1691"/>
        <w:gridCol w:w="1691"/>
        <w:gridCol w:w="1691"/>
        <w:gridCol w:w="1691"/>
      </w:tblGrid>
      <w:tr>
        <w:trPr>
          <w:tblHeader w:val="true"/>
          <w:tblHeader/>
        </w:trPr>
        <w:tc>
          <w:tcPr>
            <w:tcW w:type="dxa" w:w="1691"/>
          </w:tcPr>
          <w:p>
            <w:pPr>
              <w:pStyle w:val="Compact"/>
              <w:keepNext w:val="0"/>
              <w:spacing w:after="60"/>
              <w:jc w:val="right"/>
            </w:pPr>
            <w:r>
              <w:rPr>
                <w:sz w:val="16"/>
              </w:rPr>
              <w:t xml:space="preserve">Reihenfolge</w:t>
            </w:r>
          </w:p>
        </w:tc>
        <w:tc>
          <w:tcPr>
            <w:tcW w:type="dxa" w:w="1691"/>
          </w:tcPr>
          <w:p>
            <w:pPr>
              <w:pStyle w:val="Compact"/>
              <w:keepNext w:val="0"/>
              <w:spacing w:after="60"/>
              <w:jc w:val="left"/>
            </w:pPr>
            <w:r>
              <w:rPr>
                <w:sz w:val="16"/>
              </w:rPr>
              <w:t xml:space="preserve">Dienst</w:t>
            </w:r>
          </w:p>
        </w:tc>
        <w:tc>
          <w:tcPr>
            <w:tcW w:type="dxa" w:w="1691"/>
          </w:tcPr>
          <w:p>
            <w:pPr>
              <w:pStyle w:val="Compact"/>
              <w:keepNext w:val="0"/>
              <w:spacing w:after="60"/>
              <w:jc w:val="left"/>
            </w:pPr>
            <w:r>
              <w:rPr>
                <w:sz w:val="16"/>
              </w:rPr>
              <w:t xml:space="preserve">Beispiel-IP</w:t>
            </w:r>
          </w:p>
        </w:tc>
        <w:tc>
          <w:tcPr>
            <w:tcW w:type="dxa" w:w="1691"/>
          </w:tcPr>
          <w:p>
            <w:pPr>
              <w:pStyle w:val="Compact"/>
              <w:keepNext w:val="0"/>
              <w:spacing w:after="60"/>
              <w:jc w:val="right"/>
            </w:pPr>
            <w:r>
              <w:rPr>
                <w:sz w:val="16"/>
              </w:rPr>
              <w:t xml:space="preserve">Port</w:t>
            </w:r>
          </w:p>
        </w:tc>
        <w:tc>
          <w:tcPr>
            <w:tcW w:type="dxa" w:w="1691"/>
          </w:tcPr>
          <w:p>
            <w:pPr>
              <w:pStyle w:val="Compact"/>
              <w:keepNext w:val="0"/>
              <w:spacing w:after="60"/>
              <w:jc w:val="left"/>
            </w:pPr>
            <w:r>
              <w:rPr>
                <w:sz w:val="16"/>
              </w:rPr>
              <w:t xml:space="preserve">Aufgabe</w:t>
            </w:r>
          </w:p>
        </w:tc>
        <w:tc>
          <w:tcPr>
            <w:tcW w:type="dxa" w:w="1691"/>
          </w:tcPr>
          <w:p>
            <w:pPr>
              <w:pStyle w:val="Compact"/>
              <w:keepNext w:val="0"/>
              <w:spacing w:after="60"/>
              <w:jc w:val="left"/>
            </w:pPr>
            <w:r>
              <w:rPr>
                <w:sz w:val="16"/>
              </w:rPr>
              <w:t xml:space="preserve">Abhängigkeiten</w:t>
            </w:r>
          </w:p>
        </w:tc>
      </w:tr>
      <w:tr>
        <w:tc>
          <w:tcPr>
            <w:tcW w:type="dxa" w:w="1691"/>
          </w:tcPr>
          <w:p>
            <w:pPr>
              <w:pStyle w:val="Compact"/>
              <w:keepNext w:val="0"/>
              <w:spacing w:after="60"/>
              <w:jc w:val="right"/>
            </w:pPr>
            <w:r>
              <w:rPr>
                <w:sz w:val="16"/>
              </w:rPr>
              <w:t xml:space="preserve">1</w:t>
            </w:r>
          </w:p>
        </w:tc>
        <w:tc>
          <w:tcPr>
            <w:tcW w:type="dxa" w:w="1691"/>
          </w:tcPr>
          <w:p>
            <w:pPr>
              <w:pStyle w:val="Compact"/>
              <w:keepNext w:val="0"/>
              <w:spacing w:after="60"/>
              <w:jc w:val="left"/>
            </w:pPr>
            <w:r>
              <w:rPr>
                <w:rStyle w:val="VerbatimChar"/>
                <w:sz w:val="16"/>
              </w:rPr>
              <w:t xml:space="preserve">node-gateway</w:t>
            </w:r>
          </w:p>
        </w:tc>
        <w:tc>
          <w:tcPr>
            <w:tcW w:type="dxa" w:w="1691"/>
          </w:tcPr>
          <w:p>
            <w:pPr>
              <w:pStyle w:val="Compact"/>
              <w:keepNext w:val="0"/>
              <w:spacing w:after="60"/>
              <w:jc w:val="left"/>
            </w:pPr>
            <w:r>
              <w:rPr>
                <w:rStyle w:val="VerbatimChar"/>
                <w:sz w:val="16"/>
              </w:rPr>
              <w:t xml:space="preserve">10.0.20.10</w:t>
            </w:r>
          </w:p>
        </w:tc>
        <w:tc>
          <w:tcPr>
            <w:tcW w:type="dxa" w:w="1691"/>
          </w:tcPr>
          <w:p>
            <w:pPr>
              <w:pStyle w:val="Compact"/>
              <w:keepNext w:val="0"/>
              <w:spacing w:after="60"/>
              <w:jc w:val="right"/>
            </w:pPr>
            <w:r>
              <w:rPr>
                <w:sz w:val="16"/>
              </w:rPr>
              <w:t xml:space="preserve">8080</w:t>
            </w:r>
          </w:p>
        </w:tc>
        <w:tc>
          <w:tcPr>
            <w:tcW w:type="dxa" w:w="1691"/>
          </w:tcPr>
          <w:p>
            <w:pPr>
              <w:pStyle w:val="Compact"/>
              <w:keepNext w:val="0"/>
              <w:spacing w:after="60"/>
              <w:jc w:val="left"/>
            </w:pPr>
            <w:r>
              <w:rPr>
                <w:sz w:val="16"/>
              </w:rPr>
              <w:t xml:space="preserve">Zentraler Einstiegspunkt für TBS-WebSockets und normalisierter Transport zu den Backend-Diensten.</w:t>
            </w:r>
          </w:p>
        </w:tc>
        <w:tc>
          <w:tcPr>
            <w:tcW w:type="dxa" w:w="1691"/>
          </w:tcPr>
          <w:p>
            <w:pPr>
              <w:pStyle w:val="Compact"/>
              <w:keepNext w:val="0"/>
              <w:spacing w:after="60"/>
              <w:jc w:val="left"/>
            </w:pPr>
            <w:r>
              <w:rPr>
                <w:sz w:val="16"/>
              </w:rPr>
              <w:t xml:space="preserve">-</w:t>
            </w:r>
          </w:p>
        </w:tc>
      </w:tr>
      <w:tr>
        <w:tc>
          <w:tcPr>
            <w:tcW w:type="dxa" w:w="1691"/>
          </w:tcPr>
          <w:p>
            <w:pPr>
              <w:pStyle w:val="Compact"/>
              <w:keepNext w:val="0"/>
              <w:spacing w:after="60"/>
              <w:jc w:val="right"/>
            </w:pPr>
            <w:r>
              <w:rPr>
                <w:sz w:val="16"/>
              </w:rPr>
              <w:t xml:space="preserve">2</w:t>
            </w:r>
          </w:p>
        </w:tc>
        <w:tc>
          <w:tcPr>
            <w:tcW w:type="dxa" w:w="1691"/>
          </w:tcPr>
          <w:p>
            <w:pPr>
              <w:pStyle w:val="Compact"/>
              <w:keepNext w:val="0"/>
              <w:spacing w:after="60"/>
              <w:jc w:val="left"/>
            </w:pPr>
            <w:r>
              <w:rPr>
                <w:rStyle w:val="VerbatimChar"/>
                <w:sz w:val="16"/>
              </w:rPr>
              <w:t xml:space="preserve">mobility-core</w:t>
            </w:r>
          </w:p>
        </w:tc>
        <w:tc>
          <w:tcPr>
            <w:tcW w:type="dxa" w:w="1691"/>
          </w:tcPr>
          <w:p>
            <w:pPr>
              <w:pStyle w:val="Compact"/>
              <w:keepNext w:val="0"/>
              <w:spacing w:after="60"/>
              <w:jc w:val="left"/>
            </w:pPr>
            <w:r>
              <w:rPr>
                <w:rStyle w:val="VerbatimChar"/>
                <w:sz w:val="16"/>
              </w:rPr>
              <w:t xml:space="preserve">10.0.20.11</w:t>
            </w:r>
          </w:p>
        </w:tc>
        <w:tc>
          <w:tcPr>
            <w:tcW w:type="dxa" w:w="1691"/>
          </w:tcPr>
          <w:p>
            <w:pPr>
              <w:pStyle w:val="Compact"/>
              <w:keepNext w:val="0"/>
              <w:spacing w:after="60"/>
              <w:jc w:val="right"/>
            </w:pPr>
            <w:r>
              <w:rPr>
                <w:sz w:val="16"/>
              </w:rPr>
              <w:t xml:space="preserve">8090</w:t>
            </w:r>
          </w:p>
        </w:tc>
        <w:tc>
          <w:tcPr>
            <w:tcW w:type="dxa" w:w="1691"/>
          </w:tcPr>
          <w:p>
            <w:pPr>
              <w:pStyle w:val="Compact"/>
              <w:keepNext w:val="0"/>
              <w:spacing w:after="60"/>
              <w:jc w:val="left"/>
            </w:pPr>
            <w:r>
              <w:rPr>
                <w:sz w:val="16"/>
              </w:rPr>
              <w:t xml:space="preserve">Teilnehmerlage, Serving-Node-Zuordnung und MM-Context-Transfers zwischen TBS.</w:t>
            </w:r>
          </w:p>
        </w:tc>
        <w:tc>
          <w:tcPr>
            <w:tcW w:type="dxa" w:w="1691"/>
          </w:tcPr>
          <w:p>
            <w:pPr>
              <w:pStyle w:val="Compact"/>
              <w:keepNext w:val="0"/>
              <w:spacing w:after="60"/>
              <w:jc w:val="left"/>
            </w:pPr>
            <w:r>
              <w:rPr>
                <w:sz w:val="16"/>
              </w:rPr>
              <w:t xml:space="preserve">node-gateway</w:t>
            </w:r>
          </w:p>
        </w:tc>
      </w:tr>
      <w:tr>
        <w:tc>
          <w:tcPr>
            <w:tcW w:type="dxa" w:w="1691"/>
          </w:tcPr>
          <w:p>
            <w:pPr>
              <w:pStyle w:val="Compact"/>
              <w:keepNext w:val="0"/>
              <w:spacing w:after="60"/>
              <w:jc w:val="right"/>
            </w:pPr>
            <w:r>
              <w:rPr>
                <w:sz w:val="16"/>
              </w:rPr>
              <w:t xml:space="preserve">3</w:t>
            </w:r>
          </w:p>
        </w:tc>
        <w:tc>
          <w:tcPr>
            <w:tcW w:type="dxa" w:w="1691"/>
          </w:tcPr>
          <w:p>
            <w:pPr>
              <w:pStyle w:val="Compact"/>
              <w:keepNext w:val="0"/>
              <w:spacing w:after="60"/>
              <w:jc w:val="left"/>
            </w:pPr>
            <w:r>
              <w:rPr>
                <w:rStyle w:val="VerbatimChar"/>
                <w:sz w:val="16"/>
              </w:rPr>
              <w:t xml:space="preserve">subscriber-core</w:t>
            </w:r>
          </w:p>
        </w:tc>
        <w:tc>
          <w:tcPr>
            <w:tcW w:type="dxa" w:w="1691"/>
          </w:tcPr>
          <w:p>
            <w:pPr>
              <w:pStyle w:val="Compact"/>
              <w:keepNext w:val="0"/>
              <w:spacing w:after="60"/>
              <w:jc w:val="left"/>
            </w:pPr>
            <w:r>
              <w:rPr>
                <w:rStyle w:val="VerbatimChar"/>
                <w:sz w:val="16"/>
              </w:rPr>
              <w:t xml:space="preserve">10.0.20.12</w:t>
            </w:r>
          </w:p>
        </w:tc>
        <w:tc>
          <w:tcPr>
            <w:tcW w:type="dxa" w:w="1691"/>
          </w:tcPr>
          <w:p>
            <w:pPr>
              <w:pStyle w:val="Compact"/>
              <w:keepNext w:val="0"/>
              <w:spacing w:after="60"/>
              <w:jc w:val="right"/>
            </w:pPr>
            <w:r>
              <w:rPr>
                <w:sz w:val="16"/>
              </w:rPr>
              <w:t xml:space="preserve">8100</w:t>
            </w:r>
          </w:p>
        </w:tc>
        <w:tc>
          <w:tcPr>
            <w:tcW w:type="dxa" w:w="1691"/>
          </w:tcPr>
          <w:p>
            <w:pPr>
              <w:pStyle w:val="Compact"/>
              <w:keepNext w:val="0"/>
              <w:spacing w:after="60"/>
              <w:jc w:val="left"/>
            </w:pPr>
            <w:r>
              <w:rPr>
                <w:sz w:val="16"/>
              </w:rPr>
              <w:t xml:space="preserve">Zentrale Teilnehmerprofile und Admission-Policy.</w:t>
            </w:r>
          </w:p>
        </w:tc>
        <w:tc>
          <w:tcPr>
            <w:tcW w:type="dxa" w:w="1691"/>
          </w:tcPr>
          <w:p>
            <w:pPr>
              <w:pStyle w:val="Compact"/>
              <w:keepNext w:val="0"/>
              <w:spacing w:after="60"/>
              <w:jc w:val="left"/>
            </w:pPr>
            <w:r>
              <w:rPr>
                <w:sz w:val="16"/>
              </w:rPr>
              <w:t xml:space="preserve">node-gateway</w:t>
            </w:r>
          </w:p>
        </w:tc>
      </w:tr>
      <w:tr>
        <w:tc>
          <w:tcPr>
            <w:tcW w:type="dxa" w:w="1691"/>
          </w:tcPr>
          <w:p>
            <w:pPr>
              <w:pStyle w:val="Compact"/>
              <w:keepNext w:val="0"/>
              <w:spacing w:after="60"/>
              <w:jc w:val="right"/>
            </w:pPr>
            <w:r>
              <w:rPr>
                <w:sz w:val="16"/>
              </w:rPr>
              <w:t xml:space="preserve">4</w:t>
            </w:r>
          </w:p>
        </w:tc>
        <w:tc>
          <w:tcPr>
            <w:tcW w:type="dxa" w:w="1691"/>
          </w:tcPr>
          <w:p>
            <w:pPr>
              <w:pStyle w:val="Compact"/>
              <w:keepNext w:val="0"/>
              <w:spacing w:after="60"/>
              <w:jc w:val="left"/>
            </w:pPr>
            <w:r>
              <w:rPr>
                <w:rStyle w:val="VerbatimChar"/>
                <w:sz w:val="16"/>
              </w:rPr>
              <w:t xml:space="preserve">group-core</w:t>
            </w:r>
          </w:p>
        </w:tc>
        <w:tc>
          <w:tcPr>
            <w:tcW w:type="dxa" w:w="1691"/>
          </w:tcPr>
          <w:p>
            <w:pPr>
              <w:pStyle w:val="Compact"/>
              <w:keepNext w:val="0"/>
              <w:spacing w:after="60"/>
              <w:jc w:val="left"/>
            </w:pPr>
            <w:r>
              <w:rPr>
                <w:rStyle w:val="VerbatimChar"/>
                <w:sz w:val="16"/>
              </w:rPr>
              <w:t xml:space="preserve">10.0.20.13</w:t>
            </w:r>
          </w:p>
        </w:tc>
        <w:tc>
          <w:tcPr>
            <w:tcW w:type="dxa" w:w="1691"/>
          </w:tcPr>
          <w:p>
            <w:pPr>
              <w:pStyle w:val="Compact"/>
              <w:keepNext w:val="0"/>
              <w:spacing w:after="60"/>
              <w:jc w:val="right"/>
            </w:pPr>
            <w:r>
              <w:rPr>
                <w:sz w:val="16"/>
              </w:rPr>
              <w:t xml:space="preserve">8110</w:t>
            </w:r>
          </w:p>
        </w:tc>
        <w:tc>
          <w:tcPr>
            <w:tcW w:type="dxa" w:w="1691"/>
          </w:tcPr>
          <w:p>
            <w:pPr>
              <w:pStyle w:val="Compact"/>
              <w:keepNext w:val="0"/>
              <w:spacing w:after="60"/>
              <w:jc w:val="left"/>
            </w:pPr>
            <w:r>
              <w:rPr>
                <w:sz w:val="16"/>
              </w:rPr>
              <w:t xml:space="preserve">GSSI-Stammdaten, Mitgliedschaften, Affiliationen und DGNA.</w:t>
            </w:r>
          </w:p>
        </w:tc>
        <w:tc>
          <w:tcPr>
            <w:tcW w:type="dxa" w:w="1691"/>
          </w:tcPr>
          <w:p>
            <w:pPr>
              <w:pStyle w:val="Compact"/>
              <w:keepNext w:val="0"/>
              <w:spacing w:after="60"/>
              <w:jc w:val="left"/>
            </w:pPr>
            <w:r>
              <w:rPr>
                <w:sz w:val="16"/>
              </w:rPr>
              <w:t xml:space="preserve">node-gateway, subscriber-core</w:t>
            </w:r>
          </w:p>
        </w:tc>
      </w:tr>
      <w:tr>
        <w:tc>
          <w:tcPr>
            <w:tcW w:type="dxa" w:w="1691"/>
          </w:tcPr>
          <w:p>
            <w:pPr>
              <w:pStyle w:val="Compact"/>
              <w:keepNext w:val="0"/>
              <w:spacing w:after="60"/>
              <w:jc w:val="right"/>
            </w:pPr>
            <w:r>
              <w:rPr>
                <w:sz w:val="16"/>
              </w:rPr>
              <w:t xml:space="preserve">5</w:t>
            </w:r>
          </w:p>
        </w:tc>
        <w:tc>
          <w:tcPr>
            <w:tcW w:type="dxa" w:w="1691"/>
          </w:tcPr>
          <w:p>
            <w:pPr>
              <w:pStyle w:val="Compact"/>
              <w:keepNext w:val="0"/>
              <w:spacing w:after="60"/>
              <w:jc w:val="left"/>
            </w:pPr>
            <w:r>
              <w:rPr>
                <w:rStyle w:val="VerbatimChar"/>
                <w:sz w:val="16"/>
              </w:rPr>
              <w:t xml:space="preserve">call-control</w:t>
            </w:r>
          </w:p>
        </w:tc>
        <w:tc>
          <w:tcPr>
            <w:tcW w:type="dxa" w:w="1691"/>
          </w:tcPr>
          <w:p>
            <w:pPr>
              <w:pStyle w:val="Compact"/>
              <w:keepNext w:val="0"/>
              <w:spacing w:after="60"/>
              <w:jc w:val="left"/>
            </w:pPr>
            <w:r>
              <w:rPr>
                <w:rStyle w:val="VerbatimChar"/>
                <w:sz w:val="16"/>
              </w:rPr>
              <w:t xml:space="preserve">10.0.20.14</w:t>
            </w:r>
          </w:p>
        </w:tc>
        <w:tc>
          <w:tcPr>
            <w:tcW w:type="dxa" w:w="1691"/>
          </w:tcPr>
          <w:p>
            <w:pPr>
              <w:pStyle w:val="Compact"/>
              <w:keepNext w:val="0"/>
              <w:spacing w:after="60"/>
              <w:jc w:val="right"/>
            </w:pPr>
            <w:r>
              <w:rPr>
                <w:sz w:val="16"/>
              </w:rPr>
              <w:t xml:space="preserve">8120</w:t>
            </w:r>
          </w:p>
        </w:tc>
        <w:tc>
          <w:tcPr>
            <w:tcW w:type="dxa" w:w="1691"/>
          </w:tcPr>
          <w:p>
            <w:pPr>
              <w:pStyle w:val="Compact"/>
              <w:keepNext w:val="0"/>
              <w:spacing w:after="60"/>
              <w:jc w:val="left"/>
            </w:pPr>
            <w:r>
              <w:rPr>
                <w:sz w:val="16"/>
              </w:rPr>
              <w:t xml:space="preserve">Netzweite logische Gruppen-/Individualrufe, Call Legs, Floor und Restore.</w:t>
            </w:r>
          </w:p>
        </w:tc>
        <w:tc>
          <w:tcPr>
            <w:tcW w:type="dxa" w:w="1691"/>
          </w:tcPr>
          <w:p>
            <w:pPr>
              <w:pStyle w:val="Compact"/>
              <w:keepNext w:val="0"/>
              <w:spacing w:after="60"/>
              <w:jc w:val="left"/>
            </w:pPr>
            <w:r>
              <w:rPr>
                <w:sz w:val="16"/>
              </w:rPr>
              <w:t xml:space="preserve">node-gateway, subscriber-core, group-core, mobility-core</w:t>
            </w:r>
          </w:p>
        </w:tc>
      </w:tr>
      <w:tr>
        <w:tc>
          <w:tcPr>
            <w:tcW w:type="dxa" w:w="1691"/>
          </w:tcPr>
          <w:p>
            <w:pPr>
              <w:pStyle w:val="Compact"/>
              <w:keepNext w:val="0"/>
              <w:spacing w:after="60"/>
              <w:jc w:val="right"/>
            </w:pPr>
            <w:r>
              <w:rPr>
                <w:sz w:val="16"/>
              </w:rPr>
              <w:t xml:space="preserve">6</w:t>
            </w:r>
          </w:p>
        </w:tc>
        <w:tc>
          <w:tcPr>
            <w:tcW w:type="dxa" w:w="1691"/>
          </w:tcPr>
          <w:p>
            <w:pPr>
              <w:pStyle w:val="Compact"/>
              <w:keepNext w:val="0"/>
              <w:spacing w:after="60"/>
              <w:jc w:val="left"/>
            </w:pPr>
            <w:r>
              <w:rPr>
                <w:rStyle w:val="VerbatimChar"/>
                <w:sz w:val="16"/>
              </w:rPr>
              <w:t xml:space="preserve">media-switch</w:t>
            </w:r>
          </w:p>
        </w:tc>
        <w:tc>
          <w:tcPr>
            <w:tcW w:type="dxa" w:w="1691"/>
          </w:tcPr>
          <w:p>
            <w:pPr>
              <w:pStyle w:val="Compact"/>
              <w:keepNext w:val="0"/>
              <w:spacing w:after="60"/>
              <w:jc w:val="left"/>
            </w:pPr>
            <w:r>
              <w:rPr>
                <w:rStyle w:val="VerbatimChar"/>
                <w:sz w:val="16"/>
              </w:rPr>
              <w:t xml:space="preserve">10.0.20.15</w:t>
            </w:r>
          </w:p>
        </w:tc>
        <w:tc>
          <w:tcPr>
            <w:tcW w:type="dxa" w:w="1691"/>
          </w:tcPr>
          <w:p>
            <w:pPr>
              <w:pStyle w:val="Compact"/>
              <w:keepNext w:val="0"/>
              <w:spacing w:after="60"/>
              <w:jc w:val="right"/>
            </w:pPr>
            <w:r>
              <w:rPr>
                <w:sz w:val="16"/>
              </w:rPr>
              <w:t xml:space="preserve">8130</w:t>
            </w:r>
          </w:p>
        </w:tc>
        <w:tc>
          <w:tcPr>
            <w:tcW w:type="dxa" w:w="1691"/>
          </w:tcPr>
          <w:p>
            <w:pPr>
              <w:pStyle w:val="Compact"/>
              <w:keepNext w:val="0"/>
              <w:spacing w:after="60"/>
              <w:jc w:val="left"/>
            </w:pPr>
            <w:r>
              <w:rPr>
                <w:sz w:val="16"/>
              </w:rPr>
              <w:t xml:space="preserve">Routing bereits codierter 35-Byte-TETRA-Sprachframes zwischen TBS-Call-Legs.</w:t>
            </w:r>
          </w:p>
        </w:tc>
        <w:tc>
          <w:tcPr>
            <w:tcW w:type="dxa" w:w="1691"/>
          </w:tcPr>
          <w:p>
            <w:pPr>
              <w:pStyle w:val="Compact"/>
              <w:keepNext w:val="0"/>
              <w:spacing w:after="60"/>
              <w:jc w:val="left"/>
            </w:pPr>
            <w:r>
              <w:rPr>
                <w:sz w:val="16"/>
              </w:rPr>
              <w:t xml:space="preserve">node-gateway, call-control</w:t>
            </w:r>
          </w:p>
        </w:tc>
      </w:tr>
      <w:tr>
        <w:tc>
          <w:tcPr>
            <w:tcW w:type="dxa" w:w="1691"/>
          </w:tcPr>
          <w:p>
            <w:pPr>
              <w:pStyle w:val="Compact"/>
              <w:keepNext w:val="0"/>
              <w:spacing w:after="60"/>
              <w:jc w:val="right"/>
            </w:pPr>
            <w:r>
              <w:rPr>
                <w:sz w:val="16"/>
              </w:rPr>
              <w:t xml:space="preserve">7</w:t>
            </w:r>
          </w:p>
        </w:tc>
        <w:tc>
          <w:tcPr>
            <w:tcW w:type="dxa" w:w="1691"/>
          </w:tcPr>
          <w:p>
            <w:pPr>
              <w:pStyle w:val="Compact"/>
              <w:keepNext w:val="0"/>
              <w:spacing w:after="60"/>
              <w:jc w:val="left"/>
            </w:pPr>
            <w:r>
              <w:rPr>
                <w:rStyle w:val="VerbatimChar"/>
                <w:sz w:val="16"/>
              </w:rPr>
              <w:t xml:space="preserve">recorder</w:t>
            </w:r>
          </w:p>
        </w:tc>
        <w:tc>
          <w:tcPr>
            <w:tcW w:type="dxa" w:w="1691"/>
          </w:tcPr>
          <w:p>
            <w:pPr>
              <w:pStyle w:val="Compact"/>
              <w:keepNext w:val="0"/>
              <w:spacing w:after="60"/>
              <w:jc w:val="left"/>
            </w:pPr>
            <w:r>
              <w:rPr>
                <w:rStyle w:val="VerbatimChar"/>
                <w:sz w:val="16"/>
              </w:rPr>
              <w:t xml:space="preserve">10.0.20.16</w:t>
            </w:r>
          </w:p>
        </w:tc>
        <w:tc>
          <w:tcPr>
            <w:tcW w:type="dxa" w:w="1691"/>
          </w:tcPr>
          <w:p>
            <w:pPr>
              <w:pStyle w:val="Compact"/>
              <w:keepNext w:val="0"/>
              <w:spacing w:after="60"/>
              <w:jc w:val="right"/>
            </w:pPr>
            <w:r>
              <w:rPr>
                <w:sz w:val="16"/>
              </w:rPr>
              <w:t xml:space="preserve">8140</w:t>
            </w:r>
          </w:p>
        </w:tc>
        <w:tc>
          <w:tcPr>
            <w:tcW w:type="dxa" w:w="1691"/>
          </w:tcPr>
          <w:p>
            <w:pPr>
              <w:pStyle w:val="Compact"/>
              <w:keepNext w:val="0"/>
              <w:spacing w:after="60"/>
              <w:jc w:val="left"/>
            </w:pPr>
            <w:r>
              <w:rPr>
                <w:sz w:val="16"/>
              </w:rPr>
              <w:t xml:space="preserve">Passive, verlustfreie Aufzeichnung von TACELP-Frames außerhalb des Rufpfads.</w:t>
            </w:r>
          </w:p>
        </w:tc>
        <w:tc>
          <w:tcPr>
            <w:tcW w:type="dxa" w:w="1691"/>
          </w:tcPr>
          <w:p>
            <w:pPr>
              <w:pStyle w:val="Compact"/>
              <w:keepNext w:val="0"/>
              <w:spacing w:after="60"/>
              <w:jc w:val="left"/>
            </w:pPr>
            <w:r>
              <w:rPr>
                <w:sz w:val="16"/>
              </w:rPr>
              <w:t xml:space="preserve">media-switch</w:t>
            </w:r>
          </w:p>
        </w:tc>
      </w:tr>
      <w:tr>
        <w:tc>
          <w:tcPr>
            <w:tcW w:type="dxa" w:w="1691"/>
          </w:tcPr>
          <w:p>
            <w:pPr>
              <w:pStyle w:val="Compact"/>
              <w:keepNext w:val="0"/>
              <w:spacing w:after="60"/>
              <w:jc w:val="right"/>
            </w:pPr>
            <w:r>
              <w:rPr>
                <w:sz w:val="16"/>
              </w:rPr>
              <w:t xml:space="preserve">8</w:t>
            </w:r>
          </w:p>
        </w:tc>
        <w:tc>
          <w:tcPr>
            <w:tcW w:type="dxa" w:w="1691"/>
          </w:tcPr>
          <w:p>
            <w:pPr>
              <w:pStyle w:val="Compact"/>
              <w:keepNext w:val="0"/>
              <w:spacing w:after="60"/>
              <w:jc w:val="left"/>
            </w:pPr>
            <w:r>
              <w:rPr>
                <w:rStyle w:val="VerbatimChar"/>
                <w:sz w:val="16"/>
              </w:rPr>
              <w:t xml:space="preserve">sds-router</w:t>
            </w:r>
          </w:p>
        </w:tc>
        <w:tc>
          <w:tcPr>
            <w:tcW w:type="dxa" w:w="1691"/>
          </w:tcPr>
          <w:p>
            <w:pPr>
              <w:pStyle w:val="Compact"/>
              <w:keepNext w:val="0"/>
              <w:spacing w:after="60"/>
              <w:jc w:val="left"/>
            </w:pPr>
            <w:r>
              <w:rPr>
                <w:rStyle w:val="VerbatimChar"/>
                <w:sz w:val="16"/>
              </w:rPr>
              <w:t xml:space="preserve">10.0.20.17</w:t>
            </w:r>
          </w:p>
        </w:tc>
        <w:tc>
          <w:tcPr>
            <w:tcW w:type="dxa" w:w="1691"/>
          </w:tcPr>
          <w:p>
            <w:pPr>
              <w:pStyle w:val="Compact"/>
              <w:keepNext w:val="0"/>
              <w:spacing w:after="60"/>
              <w:jc w:val="right"/>
            </w:pPr>
            <w:r>
              <w:rPr>
                <w:sz w:val="16"/>
              </w:rPr>
              <w:t xml:space="preserve">8150</w:t>
            </w:r>
          </w:p>
        </w:tc>
        <w:tc>
          <w:tcPr>
            <w:tcW w:type="dxa" w:w="1691"/>
          </w:tcPr>
          <w:p>
            <w:pPr>
              <w:pStyle w:val="Compact"/>
              <w:keepNext w:val="0"/>
              <w:spacing w:after="60"/>
              <w:jc w:val="left"/>
            </w:pPr>
            <w:r>
              <w:rPr>
                <w:sz w:val="16"/>
              </w:rPr>
              <w:t xml:space="preserve">Zentrale SDS-/Statusvermittlung, Store-and-forward und Anwendungsrouten.</w:t>
            </w:r>
          </w:p>
        </w:tc>
        <w:tc>
          <w:tcPr>
            <w:tcW w:type="dxa" w:w="1691"/>
          </w:tcPr>
          <w:p>
            <w:pPr>
              <w:pStyle w:val="Compact"/>
              <w:keepNext w:val="0"/>
              <w:spacing w:after="60"/>
              <w:jc w:val="left"/>
            </w:pPr>
            <w:r>
              <w:rPr>
                <w:sz w:val="16"/>
              </w:rPr>
              <w:t xml:space="preserve">node-gateway, subscriber-core, group-core, mobility-core</w:t>
            </w:r>
          </w:p>
        </w:tc>
      </w:tr>
      <w:tr>
        <w:tc>
          <w:tcPr>
            <w:tcW w:type="dxa" w:w="1691"/>
          </w:tcPr>
          <w:p>
            <w:pPr>
              <w:pStyle w:val="Compact"/>
              <w:keepNext w:val="0"/>
              <w:spacing w:after="60"/>
              <w:jc w:val="right"/>
            </w:pPr>
            <w:r>
              <w:rPr>
                <w:sz w:val="16"/>
              </w:rPr>
              <w:t xml:space="preserve">9</w:t>
            </w:r>
          </w:p>
        </w:tc>
        <w:tc>
          <w:tcPr>
            <w:tcW w:type="dxa" w:w="1691"/>
          </w:tcPr>
          <w:p>
            <w:pPr>
              <w:pStyle w:val="Compact"/>
              <w:keepNext w:val="0"/>
              <w:spacing w:after="60"/>
              <w:jc w:val="left"/>
            </w:pPr>
            <w:r>
              <w:rPr>
                <w:rStyle w:val="VerbatimChar"/>
                <w:sz w:val="16"/>
              </w:rPr>
              <w:t xml:space="preserve">packet-core</w:t>
            </w:r>
          </w:p>
        </w:tc>
        <w:tc>
          <w:tcPr>
            <w:tcW w:type="dxa" w:w="1691"/>
          </w:tcPr>
          <w:p>
            <w:pPr>
              <w:pStyle w:val="Compact"/>
              <w:keepNext w:val="0"/>
              <w:spacing w:after="60"/>
              <w:jc w:val="left"/>
            </w:pPr>
            <w:r>
              <w:rPr>
                <w:rStyle w:val="VerbatimChar"/>
                <w:sz w:val="16"/>
              </w:rPr>
              <w:t xml:space="preserve">10.0.20.18</w:t>
            </w:r>
          </w:p>
        </w:tc>
        <w:tc>
          <w:tcPr>
            <w:tcW w:type="dxa" w:w="1691"/>
          </w:tcPr>
          <w:p>
            <w:pPr>
              <w:pStyle w:val="Compact"/>
              <w:keepNext w:val="0"/>
              <w:spacing w:after="60"/>
              <w:jc w:val="right"/>
            </w:pPr>
            <w:r>
              <w:rPr>
                <w:sz w:val="16"/>
              </w:rPr>
              <w:t xml:space="preserve">8160</w:t>
            </w:r>
          </w:p>
        </w:tc>
        <w:tc>
          <w:tcPr>
            <w:tcW w:type="dxa" w:w="1691"/>
          </w:tcPr>
          <w:p>
            <w:pPr>
              <w:pStyle w:val="Compact"/>
              <w:keepNext w:val="0"/>
              <w:spacing w:after="60"/>
              <w:jc w:val="left"/>
            </w:pPr>
            <w:r>
              <w:rPr>
                <w:sz w:val="16"/>
              </w:rPr>
              <w:t xml:space="preserve">PDP-/NSAPI-State-Machine, IPv4-Leases, Mobility Anchoring, Fragmente und Flow Control.</w:t>
            </w:r>
          </w:p>
        </w:tc>
        <w:tc>
          <w:tcPr>
            <w:tcW w:type="dxa" w:w="1691"/>
          </w:tcPr>
          <w:p>
            <w:pPr>
              <w:pStyle w:val="Compact"/>
              <w:keepNext w:val="0"/>
              <w:spacing w:after="60"/>
              <w:jc w:val="left"/>
            </w:pPr>
            <w:r>
              <w:rPr>
                <w:sz w:val="16"/>
              </w:rPr>
              <w:t xml:space="preserve">node-gateway, subscriber-core, mobility-core</w:t>
            </w:r>
          </w:p>
        </w:tc>
      </w:tr>
      <w:tr>
        <w:tc>
          <w:tcPr>
            <w:tcW w:type="dxa" w:w="1691"/>
          </w:tcPr>
          <w:p>
            <w:pPr>
              <w:pStyle w:val="Compact"/>
              <w:keepNext w:val="0"/>
              <w:spacing w:after="60"/>
              <w:jc w:val="right"/>
            </w:pPr>
            <w:r>
              <w:rPr>
                <w:sz w:val="16"/>
              </w:rPr>
              <w:t xml:space="preserve">10</w:t>
            </w:r>
          </w:p>
        </w:tc>
        <w:tc>
          <w:tcPr>
            <w:tcW w:type="dxa" w:w="1691"/>
          </w:tcPr>
          <w:p>
            <w:pPr>
              <w:pStyle w:val="Compact"/>
              <w:keepNext w:val="0"/>
              <w:spacing w:after="60"/>
              <w:jc w:val="left"/>
            </w:pPr>
            <w:r>
              <w:rPr>
                <w:rStyle w:val="VerbatimChar"/>
                <w:sz w:val="16"/>
              </w:rPr>
              <w:t xml:space="preserve">ip-gateway</w:t>
            </w:r>
          </w:p>
        </w:tc>
        <w:tc>
          <w:tcPr>
            <w:tcW w:type="dxa" w:w="1691"/>
          </w:tcPr>
          <w:p>
            <w:pPr>
              <w:pStyle w:val="Compact"/>
              <w:keepNext w:val="0"/>
              <w:spacing w:after="60"/>
              <w:jc w:val="left"/>
            </w:pPr>
            <w:r>
              <w:rPr>
                <w:rStyle w:val="VerbatimChar"/>
                <w:sz w:val="16"/>
              </w:rPr>
              <w:t xml:space="preserve">10.0.20.19</w:t>
            </w:r>
          </w:p>
        </w:tc>
        <w:tc>
          <w:tcPr>
            <w:tcW w:type="dxa" w:w="1691"/>
          </w:tcPr>
          <w:p>
            <w:pPr>
              <w:pStyle w:val="Compact"/>
              <w:keepNext w:val="0"/>
              <w:spacing w:after="60"/>
              <w:jc w:val="right"/>
            </w:pPr>
            <w:r>
              <w:rPr>
                <w:sz w:val="16"/>
              </w:rPr>
              <w:t xml:space="preserve">8170</w:t>
            </w:r>
          </w:p>
        </w:tc>
        <w:tc>
          <w:tcPr>
            <w:tcW w:type="dxa" w:w="1691"/>
          </w:tcPr>
          <w:p>
            <w:pPr>
              <w:pStyle w:val="Compact"/>
              <w:keepNext w:val="0"/>
              <w:spacing w:after="60"/>
              <w:jc w:val="left"/>
            </w:pPr>
            <w:r>
              <w:rPr>
                <w:sz w:val="16"/>
              </w:rPr>
              <w:t xml:space="preserve">Layer-3-Übergang zwischen Packet Core und normalen IPv4-Netzen.</w:t>
            </w:r>
          </w:p>
        </w:tc>
        <w:tc>
          <w:tcPr>
            <w:tcW w:type="dxa" w:w="1691"/>
          </w:tcPr>
          <w:p>
            <w:pPr>
              <w:pStyle w:val="Compact"/>
              <w:keepNext w:val="0"/>
              <w:spacing w:after="60"/>
              <w:jc w:val="left"/>
            </w:pPr>
            <w:r>
              <w:rPr>
                <w:sz w:val="16"/>
              </w:rPr>
              <w:t xml:space="preserve">packet-core</w:t>
            </w:r>
          </w:p>
        </w:tc>
      </w:tr>
      <w:tr>
        <w:tc>
          <w:tcPr>
            <w:tcW w:type="dxa" w:w="1691"/>
          </w:tcPr>
          <w:p>
            <w:pPr>
              <w:pStyle w:val="Compact"/>
              <w:keepNext w:val="0"/>
              <w:spacing w:after="60"/>
              <w:jc w:val="right"/>
            </w:pPr>
            <w:r>
              <w:rPr>
                <w:sz w:val="16"/>
              </w:rPr>
              <w:t xml:space="preserve">11</w:t>
            </w:r>
          </w:p>
        </w:tc>
        <w:tc>
          <w:tcPr>
            <w:tcW w:type="dxa" w:w="1691"/>
          </w:tcPr>
          <w:p>
            <w:pPr>
              <w:pStyle w:val="Compact"/>
              <w:keepNext w:val="0"/>
              <w:spacing w:after="60"/>
              <w:jc w:val="left"/>
            </w:pPr>
            <w:r>
              <w:rPr>
                <w:rStyle w:val="VerbatimChar"/>
                <w:sz w:val="16"/>
              </w:rPr>
              <w:t xml:space="preserve">security-core</w:t>
            </w:r>
          </w:p>
        </w:tc>
        <w:tc>
          <w:tcPr>
            <w:tcW w:type="dxa" w:w="1691"/>
          </w:tcPr>
          <w:p>
            <w:pPr>
              <w:pStyle w:val="Compact"/>
              <w:keepNext w:val="0"/>
              <w:spacing w:after="60"/>
              <w:jc w:val="left"/>
            </w:pPr>
            <w:r>
              <w:rPr>
                <w:rStyle w:val="VerbatimChar"/>
                <w:sz w:val="16"/>
              </w:rPr>
              <w:t xml:space="preserve">10.0.20.20</w:t>
            </w:r>
          </w:p>
        </w:tc>
        <w:tc>
          <w:tcPr>
            <w:tcW w:type="dxa" w:w="1691"/>
          </w:tcPr>
          <w:p>
            <w:pPr>
              <w:pStyle w:val="Compact"/>
              <w:keepNext w:val="0"/>
              <w:spacing w:after="60"/>
              <w:jc w:val="right"/>
            </w:pPr>
            <w:r>
              <w:rPr>
                <w:sz w:val="16"/>
              </w:rPr>
              <w:t xml:space="preserve">8180</w:t>
            </w:r>
          </w:p>
        </w:tc>
        <w:tc>
          <w:tcPr>
            <w:tcW w:type="dxa" w:w="1691"/>
          </w:tcPr>
          <w:p>
            <w:pPr>
              <w:pStyle w:val="Compact"/>
              <w:keepNext w:val="0"/>
              <w:spacing w:after="60"/>
              <w:jc w:val="left"/>
            </w:pPr>
            <w:r>
              <w:rPr>
                <w:sz w:val="16"/>
              </w:rPr>
              <w:t xml:space="preserve">Security-Class-Policy, Lab-Authentisierung, DCK-Kontexte, Sperren und Audit.</w:t>
            </w:r>
          </w:p>
        </w:tc>
        <w:tc>
          <w:tcPr>
            <w:tcW w:type="dxa" w:w="1691"/>
          </w:tcPr>
          <w:p>
            <w:pPr>
              <w:pStyle w:val="Compact"/>
              <w:keepNext w:val="0"/>
              <w:spacing w:after="60"/>
              <w:jc w:val="left"/>
            </w:pPr>
            <w:r>
              <w:rPr>
                <w:sz w:val="16"/>
              </w:rPr>
              <w:t xml:space="preserve">node-gateway, subscriber-core</w:t>
            </w:r>
          </w:p>
        </w:tc>
      </w:tr>
      <w:tr>
        <w:tc>
          <w:tcPr>
            <w:tcW w:type="dxa" w:w="1691"/>
          </w:tcPr>
          <w:p>
            <w:pPr>
              <w:pStyle w:val="Compact"/>
              <w:keepNext w:val="0"/>
              <w:spacing w:after="60"/>
              <w:jc w:val="right"/>
            </w:pPr>
            <w:r>
              <w:rPr>
                <w:sz w:val="16"/>
              </w:rPr>
              <w:t xml:space="preserve">12</w:t>
            </w:r>
          </w:p>
        </w:tc>
        <w:tc>
          <w:tcPr>
            <w:tcW w:type="dxa" w:w="1691"/>
          </w:tcPr>
          <w:p>
            <w:pPr>
              <w:pStyle w:val="Compact"/>
              <w:keepNext w:val="0"/>
              <w:spacing w:after="60"/>
              <w:jc w:val="left"/>
            </w:pPr>
            <w:r>
              <w:rPr>
                <w:rStyle w:val="VerbatimChar"/>
                <w:sz w:val="16"/>
              </w:rPr>
              <w:t xml:space="preserve">kmf</w:t>
            </w:r>
          </w:p>
        </w:tc>
        <w:tc>
          <w:tcPr>
            <w:tcW w:type="dxa" w:w="1691"/>
          </w:tcPr>
          <w:p>
            <w:pPr>
              <w:pStyle w:val="Compact"/>
              <w:keepNext w:val="0"/>
              <w:spacing w:after="60"/>
              <w:jc w:val="left"/>
            </w:pPr>
            <w:r>
              <w:rPr>
                <w:rStyle w:val="VerbatimChar"/>
                <w:sz w:val="16"/>
              </w:rPr>
              <w:t xml:space="preserve">10.0.20.21</w:t>
            </w:r>
          </w:p>
        </w:tc>
        <w:tc>
          <w:tcPr>
            <w:tcW w:type="dxa" w:w="1691"/>
          </w:tcPr>
          <w:p>
            <w:pPr>
              <w:pStyle w:val="Compact"/>
              <w:keepNext w:val="0"/>
              <w:spacing w:after="60"/>
              <w:jc w:val="right"/>
            </w:pPr>
            <w:r>
              <w:rPr>
                <w:sz w:val="16"/>
              </w:rPr>
              <w:t xml:space="preserve">8190</w:t>
            </w:r>
          </w:p>
        </w:tc>
        <w:tc>
          <w:tcPr>
            <w:tcW w:type="dxa" w:w="1691"/>
          </w:tcPr>
          <w:p>
            <w:pPr>
              <w:pStyle w:val="Compact"/>
              <w:keepNext w:val="0"/>
              <w:spacing w:after="60"/>
              <w:jc w:val="left"/>
            </w:pPr>
            <w:r>
              <w:rPr>
                <w:sz w:val="16"/>
              </w:rPr>
              <w:t xml:space="preserve">Lifecycle für CCK/GCK/SCK, Rotation, Crypto Periods und OTAR-Orchestrierung.</w:t>
            </w:r>
          </w:p>
        </w:tc>
        <w:tc>
          <w:tcPr>
            <w:tcW w:type="dxa" w:w="1691"/>
          </w:tcPr>
          <w:p>
            <w:pPr>
              <w:pStyle w:val="Compact"/>
              <w:keepNext w:val="0"/>
              <w:spacing w:after="60"/>
              <w:jc w:val="left"/>
            </w:pPr>
            <w:r>
              <w:rPr>
                <w:sz w:val="16"/>
              </w:rPr>
              <w:t xml:space="preserve">security-core</w:t>
            </w:r>
          </w:p>
        </w:tc>
      </w:tr>
      <w:tr>
        <w:tc>
          <w:tcPr>
            <w:tcW w:type="dxa" w:w="1691"/>
          </w:tcPr>
          <w:p>
            <w:pPr>
              <w:pStyle w:val="Compact"/>
              <w:keepNext w:val="0"/>
              <w:spacing w:after="60"/>
              <w:jc w:val="right"/>
            </w:pPr>
            <w:r>
              <w:rPr>
                <w:sz w:val="16"/>
              </w:rPr>
              <w:t xml:space="preserve">13</w:t>
            </w:r>
          </w:p>
        </w:tc>
        <w:tc>
          <w:tcPr>
            <w:tcW w:type="dxa" w:w="1691"/>
          </w:tcPr>
          <w:p>
            <w:pPr>
              <w:pStyle w:val="Compact"/>
              <w:keepNext w:val="0"/>
              <w:spacing w:after="60"/>
              <w:jc w:val="left"/>
            </w:pPr>
            <w:r>
              <w:rPr>
                <w:rStyle w:val="VerbatimChar"/>
                <w:sz w:val="16"/>
              </w:rPr>
              <w:t xml:space="preserve">transit</w:t>
            </w:r>
          </w:p>
        </w:tc>
        <w:tc>
          <w:tcPr>
            <w:tcW w:type="dxa" w:w="1691"/>
          </w:tcPr>
          <w:p>
            <w:pPr>
              <w:pStyle w:val="Compact"/>
              <w:keepNext w:val="0"/>
              <w:spacing w:after="60"/>
              <w:jc w:val="left"/>
            </w:pPr>
            <w:r>
              <w:rPr>
                <w:rStyle w:val="VerbatimChar"/>
                <w:sz w:val="16"/>
              </w:rPr>
              <w:t xml:space="preserve">10.0.20.22</w:t>
            </w:r>
          </w:p>
        </w:tc>
        <w:tc>
          <w:tcPr>
            <w:tcW w:type="dxa" w:w="1691"/>
          </w:tcPr>
          <w:p>
            <w:pPr>
              <w:pStyle w:val="Compact"/>
              <w:keepNext w:val="0"/>
              <w:spacing w:after="60"/>
              <w:jc w:val="right"/>
            </w:pPr>
            <w:r>
              <w:rPr>
                <w:sz w:val="16"/>
              </w:rPr>
              <w:t xml:space="preserve">8200</w:t>
            </w:r>
          </w:p>
        </w:tc>
        <w:tc>
          <w:tcPr>
            <w:tcW w:type="dxa" w:w="1691"/>
          </w:tcPr>
          <w:p>
            <w:pPr>
              <w:pStyle w:val="Compact"/>
              <w:keepNext w:val="0"/>
              <w:spacing w:after="60"/>
              <w:jc w:val="left"/>
            </w:pPr>
            <w:r>
              <w:rPr>
                <w:sz w:val="16"/>
              </w:rPr>
              <w:t xml:space="preserve">NetCore-native Regionalvermittlung mit Peers, Routen, Sessions und Failover.</w:t>
            </w:r>
          </w:p>
        </w:tc>
        <w:tc>
          <w:tcPr>
            <w:tcW w:type="dxa" w:w="1691"/>
          </w:tcPr>
          <w:p>
            <w:pPr>
              <w:pStyle w:val="Compact"/>
              <w:keepNext w:val="0"/>
              <w:spacing w:after="60"/>
              <w:jc w:val="left"/>
            </w:pPr>
            <w:r>
              <w:rPr>
                <w:sz w:val="16"/>
              </w:rPr>
              <w:t xml:space="preserve">mobility-core, call-control, media-switch, sds-router</w:t>
            </w:r>
          </w:p>
        </w:tc>
      </w:tr>
      <w:tr>
        <w:tc>
          <w:tcPr>
            <w:tcW w:type="dxa" w:w="1691"/>
          </w:tcPr>
          <w:p>
            <w:pPr>
              <w:pStyle w:val="Compact"/>
              <w:keepNext w:val="0"/>
              <w:spacing w:after="60"/>
              <w:jc w:val="right"/>
            </w:pPr>
            <w:r>
              <w:rPr>
                <w:sz w:val="16"/>
              </w:rPr>
              <w:t xml:space="preserve">14</w:t>
            </w:r>
          </w:p>
        </w:tc>
        <w:tc>
          <w:tcPr>
            <w:tcW w:type="dxa" w:w="1691"/>
          </w:tcPr>
          <w:p>
            <w:pPr>
              <w:pStyle w:val="Compact"/>
              <w:keepNext w:val="0"/>
              <w:spacing w:after="60"/>
              <w:jc w:val="left"/>
            </w:pPr>
            <w:r>
              <w:rPr>
                <w:rStyle w:val="VerbatimChar"/>
                <w:sz w:val="16"/>
              </w:rPr>
              <w:t xml:space="preserve">application-gateway</w:t>
            </w:r>
          </w:p>
        </w:tc>
        <w:tc>
          <w:tcPr>
            <w:tcW w:type="dxa" w:w="1691"/>
          </w:tcPr>
          <w:p>
            <w:pPr>
              <w:pStyle w:val="Compact"/>
              <w:keepNext w:val="0"/>
              <w:spacing w:after="60"/>
              <w:jc w:val="left"/>
            </w:pPr>
            <w:r>
              <w:rPr>
                <w:rStyle w:val="VerbatimChar"/>
                <w:sz w:val="16"/>
              </w:rPr>
              <w:t xml:space="preserve">10.0.20.23</w:t>
            </w:r>
          </w:p>
        </w:tc>
        <w:tc>
          <w:tcPr>
            <w:tcW w:type="dxa" w:w="1691"/>
          </w:tcPr>
          <w:p>
            <w:pPr>
              <w:pStyle w:val="Compact"/>
              <w:keepNext w:val="0"/>
              <w:spacing w:after="60"/>
              <w:jc w:val="right"/>
            </w:pPr>
            <w:r>
              <w:rPr>
                <w:sz w:val="16"/>
              </w:rPr>
              <w:t xml:space="preserve">8220</w:t>
            </w:r>
          </w:p>
        </w:tc>
        <w:tc>
          <w:tcPr>
            <w:tcW w:type="dxa" w:w="1691"/>
          </w:tcPr>
          <w:p>
            <w:pPr>
              <w:pStyle w:val="Compact"/>
              <w:keepNext w:val="0"/>
              <w:spacing w:after="60"/>
              <w:jc w:val="left"/>
            </w:pPr>
            <w:r>
              <w:rPr>
                <w:sz w:val="16"/>
              </w:rPr>
              <w:t xml:space="preserve">Adapter- und Workflow-Gateway für externe Anwendungen, Webhooks, Vorlagen und TTS.</w:t>
            </w:r>
          </w:p>
        </w:tc>
        <w:tc>
          <w:tcPr>
            <w:tcW w:type="dxa" w:w="1691"/>
          </w:tcPr>
          <w:p>
            <w:pPr>
              <w:pStyle w:val="Compact"/>
              <w:keepNext w:val="0"/>
              <w:spacing w:after="60"/>
              <w:jc w:val="left"/>
            </w:pPr>
            <w:r>
              <w:rPr>
                <w:sz w:val="16"/>
              </w:rPr>
              <w:t xml:space="preserve">sds-router</w:t>
            </w:r>
          </w:p>
        </w:tc>
      </w:tr>
      <w:tr>
        <w:tc>
          <w:tcPr>
            <w:tcW w:type="dxa" w:w="1691"/>
          </w:tcPr>
          <w:p>
            <w:pPr>
              <w:pStyle w:val="Compact"/>
              <w:keepNext w:val="0"/>
              <w:spacing w:after="60"/>
              <w:jc w:val="right"/>
            </w:pPr>
            <w:r>
              <w:rPr>
                <w:sz w:val="16"/>
              </w:rPr>
              <w:t xml:space="preserve">15</w:t>
            </w:r>
          </w:p>
        </w:tc>
        <w:tc>
          <w:tcPr>
            <w:tcW w:type="dxa" w:w="1691"/>
          </w:tcPr>
          <w:p>
            <w:pPr>
              <w:pStyle w:val="Compact"/>
              <w:keepNext w:val="0"/>
              <w:spacing w:after="60"/>
              <w:jc w:val="left"/>
            </w:pPr>
            <w:r>
              <w:rPr>
                <w:rStyle w:val="VerbatimChar"/>
                <w:sz w:val="16"/>
              </w:rPr>
              <w:t xml:space="preserve">media-library</w:t>
            </w:r>
          </w:p>
        </w:tc>
        <w:tc>
          <w:tcPr>
            <w:tcW w:type="dxa" w:w="1691"/>
          </w:tcPr>
          <w:p>
            <w:pPr>
              <w:pStyle w:val="Compact"/>
              <w:keepNext w:val="0"/>
              <w:spacing w:after="60"/>
              <w:jc w:val="left"/>
            </w:pPr>
            <w:r>
              <w:rPr>
                <w:rStyle w:val="VerbatimChar"/>
                <w:sz w:val="16"/>
              </w:rPr>
              <w:t xml:space="preserve">10.0.20.24</w:t>
            </w:r>
          </w:p>
        </w:tc>
        <w:tc>
          <w:tcPr>
            <w:tcW w:type="dxa" w:w="1691"/>
          </w:tcPr>
          <w:p>
            <w:pPr>
              <w:pStyle w:val="Compact"/>
              <w:keepNext w:val="0"/>
              <w:spacing w:after="60"/>
              <w:jc w:val="right"/>
            </w:pPr>
            <w:r>
              <w:rPr>
                <w:sz w:val="16"/>
              </w:rPr>
              <w:t xml:space="preserve">8230</w:t>
            </w:r>
          </w:p>
        </w:tc>
        <w:tc>
          <w:tcPr>
            <w:tcW w:type="dxa" w:w="1691"/>
          </w:tcPr>
          <w:p>
            <w:pPr>
              <w:pStyle w:val="Compact"/>
              <w:keepNext w:val="0"/>
              <w:spacing w:after="60"/>
              <w:jc w:val="left"/>
            </w:pPr>
            <w:r>
              <w:rPr>
                <w:sz w:val="16"/>
              </w:rPr>
              <w:t xml:space="preserve">Zentrale Medienablage, Vorschau, Freigabe, TACELP-Cache und Playout.</w:t>
            </w:r>
          </w:p>
        </w:tc>
        <w:tc>
          <w:tcPr>
            <w:tcW w:type="dxa" w:w="1691"/>
          </w:tcPr>
          <w:p>
            <w:pPr>
              <w:pStyle w:val="Compact"/>
              <w:keepNext w:val="0"/>
              <w:spacing w:after="60"/>
              <w:jc w:val="left"/>
            </w:pPr>
            <w:r>
              <w:rPr>
                <w:sz w:val="16"/>
              </w:rPr>
              <w:t xml:space="preserve">media-switch, recorder, application-gateway</w:t>
            </w:r>
          </w:p>
        </w:tc>
      </w:tr>
      <w:tr>
        <w:tc>
          <w:tcPr>
            <w:tcW w:type="dxa" w:w="1691"/>
          </w:tcPr>
          <w:p>
            <w:pPr>
              <w:pStyle w:val="Compact"/>
              <w:keepNext w:val="0"/>
              <w:spacing w:after="60"/>
              <w:jc w:val="right"/>
            </w:pPr>
            <w:r>
              <w:rPr>
                <w:sz w:val="16"/>
              </w:rPr>
              <w:t xml:space="preserve">16</w:t>
            </w:r>
          </w:p>
        </w:tc>
        <w:tc>
          <w:tcPr>
            <w:tcW w:type="dxa" w:w="1691"/>
          </w:tcPr>
          <w:p>
            <w:pPr>
              <w:pStyle w:val="Compact"/>
              <w:keepNext w:val="0"/>
              <w:spacing w:after="60"/>
              <w:jc w:val="left"/>
            </w:pPr>
            <w:r>
              <w:rPr>
                <w:rStyle w:val="VerbatimChar"/>
                <w:sz w:val="16"/>
              </w:rPr>
              <w:t xml:space="preserve">control-room</w:t>
            </w:r>
          </w:p>
        </w:tc>
        <w:tc>
          <w:tcPr>
            <w:tcW w:type="dxa" w:w="1691"/>
          </w:tcPr>
          <w:p>
            <w:pPr>
              <w:pStyle w:val="Compact"/>
              <w:keepNext w:val="0"/>
              <w:spacing w:after="60"/>
              <w:jc w:val="left"/>
            </w:pPr>
            <w:r>
              <w:rPr>
                <w:rStyle w:val="VerbatimChar"/>
                <w:sz w:val="16"/>
              </w:rPr>
              <w:t xml:space="preserve">10.0.20.25</w:t>
            </w:r>
          </w:p>
        </w:tc>
        <w:tc>
          <w:tcPr>
            <w:tcW w:type="dxa" w:w="1691"/>
          </w:tcPr>
          <w:p>
            <w:pPr>
              <w:pStyle w:val="Compact"/>
              <w:keepNext w:val="0"/>
              <w:spacing w:after="60"/>
              <w:jc w:val="right"/>
            </w:pPr>
            <w:r>
              <w:rPr>
                <w:sz w:val="16"/>
              </w:rPr>
              <w:t xml:space="preserve">9010</w:t>
            </w:r>
          </w:p>
        </w:tc>
        <w:tc>
          <w:tcPr>
            <w:tcW w:type="dxa" w:w="1691"/>
          </w:tcPr>
          <w:p>
            <w:pPr>
              <w:pStyle w:val="Compact"/>
              <w:keepNext w:val="0"/>
              <w:spacing w:after="60"/>
              <w:jc w:val="left"/>
            </w:pPr>
            <w:r>
              <w:rPr>
                <w:sz w:val="16"/>
              </w:rPr>
              <w:t xml:space="preserve">Zentrale Lage-, Operator-, Incident- und Schichtbuchebene.</w:t>
            </w:r>
          </w:p>
        </w:tc>
        <w:tc>
          <w:tcPr>
            <w:tcW w:type="dxa" w:w="1691"/>
          </w:tcPr>
          <w:p>
            <w:pPr>
              <w:pStyle w:val="Compact"/>
              <w:keepNext w:val="0"/>
              <w:spacing w:after="60"/>
              <w:jc w:val="left"/>
            </w:pPr>
            <w:r>
              <w:rPr>
                <w:sz w:val="16"/>
              </w:rPr>
              <w:t xml:space="preserve">node-gateway, subscriber-core, group-core, mobility-core, call-control, media-switch, recorder, sds-router, packet-core, ip-gateway, security-core, kmf, transit, application-gateway, media-library</w:t>
            </w:r>
          </w:p>
        </w:tc>
      </w:tr>
      <w:tr>
        <w:tc>
          <w:tcPr>
            <w:tcW w:type="dxa" w:w="1691"/>
          </w:tcPr>
          <w:p>
            <w:pPr>
              <w:pStyle w:val="Compact"/>
              <w:keepNext w:val="0"/>
              <w:spacing w:after="60"/>
              <w:jc w:val="right"/>
            </w:pPr>
            <w:r>
              <w:rPr>
                <w:sz w:val="16"/>
              </w:rPr>
              <w:t xml:space="preserve">17</w:t>
            </w:r>
          </w:p>
        </w:tc>
        <w:tc>
          <w:tcPr>
            <w:tcW w:type="dxa" w:w="1691"/>
          </w:tcPr>
          <w:p>
            <w:pPr>
              <w:pStyle w:val="Compact"/>
              <w:keepNext w:val="0"/>
              <w:spacing w:after="60"/>
              <w:jc w:val="left"/>
            </w:pPr>
            <w:r>
              <w:rPr>
                <w:rStyle w:val="VerbatimChar"/>
                <w:sz w:val="16"/>
              </w:rPr>
              <w:t xml:space="preserve">observability</w:t>
            </w:r>
          </w:p>
        </w:tc>
        <w:tc>
          <w:tcPr>
            <w:tcW w:type="dxa" w:w="1691"/>
          </w:tcPr>
          <w:p>
            <w:pPr>
              <w:pStyle w:val="Compact"/>
              <w:keepNext w:val="0"/>
              <w:spacing w:after="60"/>
              <w:jc w:val="left"/>
            </w:pPr>
            <w:r>
              <w:rPr>
                <w:rStyle w:val="VerbatimChar"/>
                <w:sz w:val="16"/>
              </w:rPr>
              <w:t xml:space="preserve">10.0.20.26</w:t>
            </w:r>
          </w:p>
        </w:tc>
        <w:tc>
          <w:tcPr>
            <w:tcW w:type="dxa" w:w="1691"/>
          </w:tcPr>
          <w:p>
            <w:pPr>
              <w:pStyle w:val="Compact"/>
              <w:keepNext w:val="0"/>
              <w:spacing w:after="60"/>
              <w:jc w:val="right"/>
            </w:pPr>
            <w:r>
              <w:rPr>
                <w:sz w:val="16"/>
              </w:rPr>
              <w:t xml:space="preserve">8210</w:t>
            </w:r>
          </w:p>
        </w:tc>
        <w:tc>
          <w:tcPr>
            <w:tcW w:type="dxa" w:w="1691"/>
          </w:tcPr>
          <w:p>
            <w:pPr>
              <w:pStyle w:val="Compact"/>
              <w:keepNext w:val="0"/>
              <w:spacing w:after="60"/>
              <w:jc w:val="left"/>
            </w:pPr>
            <w:r>
              <w:rPr>
                <w:sz w:val="16"/>
              </w:rPr>
              <w:t xml:space="preserve">Zentrale Metriken, Logs, Traces, Alerts, Silences und Diagnosepakete.</w:t>
            </w:r>
          </w:p>
        </w:tc>
        <w:tc>
          <w:tcPr>
            <w:tcW w:type="dxa" w:w="1691"/>
          </w:tcPr>
          <w:p>
            <w:pPr>
              <w:pStyle w:val="Compact"/>
              <w:keepNext w:val="0"/>
              <w:spacing w:after="60"/>
              <w:jc w:val="left"/>
            </w:pPr>
            <w:r>
              <w:rPr>
                <w:sz w:val="16"/>
              </w:rPr>
              <w:t xml:space="preserve">node-gateway, subscriber-core, group-core, mobility-core, call-control, media-switch, recorder, sds-router, packet-core, ip-gateway, security-core, kmf, transit, application-gateway, media-library, control-room</w:t>
            </w:r>
          </w:p>
        </w:tc>
      </w:tr>
      <w:tr>
        <w:tc>
          <w:tcPr>
            <w:tcW w:type="dxa" w:w="1691"/>
          </w:tcPr>
          <w:p>
            <w:pPr>
              <w:pStyle w:val="Compact"/>
              <w:keepNext w:val="0"/>
              <w:spacing w:after="60"/>
              <w:jc w:val="right"/>
            </w:pPr>
            <w:r>
              <w:rPr>
                <w:sz w:val="16"/>
              </w:rPr>
              <w:t xml:space="preserve">18</w:t>
            </w:r>
          </w:p>
        </w:tc>
        <w:tc>
          <w:tcPr>
            <w:tcW w:type="dxa" w:w="1691"/>
          </w:tcPr>
          <w:p>
            <w:pPr>
              <w:pStyle w:val="Compact"/>
              <w:keepNext w:val="0"/>
              <w:spacing w:after="60"/>
              <w:jc w:val="left"/>
            </w:pPr>
            <w:r>
              <w:rPr>
                <w:rStyle w:val="VerbatimChar"/>
                <w:sz w:val="16"/>
              </w:rPr>
              <w:t xml:space="preserve">iot-gateway</w:t>
            </w:r>
          </w:p>
        </w:tc>
        <w:tc>
          <w:tcPr>
            <w:tcW w:type="dxa" w:w="1691"/>
          </w:tcPr>
          <w:p>
            <w:pPr>
              <w:pStyle w:val="Compact"/>
              <w:keepNext w:val="0"/>
              <w:spacing w:after="60"/>
              <w:jc w:val="left"/>
            </w:pPr>
            <w:r>
              <w:rPr>
                <w:rStyle w:val="VerbatimChar"/>
                <w:sz w:val="16"/>
              </w:rPr>
              <w:t xml:space="preserve">10.0.20.27</w:t>
            </w:r>
          </w:p>
        </w:tc>
        <w:tc>
          <w:tcPr>
            <w:tcW w:type="dxa" w:w="1691"/>
          </w:tcPr>
          <w:p>
            <w:pPr>
              <w:pStyle w:val="Compact"/>
              <w:keepNext w:val="0"/>
              <w:spacing w:after="60"/>
              <w:jc w:val="right"/>
            </w:pPr>
            <w:r>
              <w:rPr>
                <w:sz w:val="16"/>
              </w:rPr>
              <w:t xml:space="preserve">8240</w:t>
            </w:r>
          </w:p>
        </w:tc>
        <w:tc>
          <w:tcPr>
            <w:tcW w:type="dxa" w:w="1691"/>
          </w:tcPr>
          <w:p>
            <w:pPr>
              <w:pStyle w:val="Compact"/>
              <w:keepNext w:val="0"/>
              <w:spacing w:after="60"/>
              <w:jc w:val="left"/>
            </w:pPr>
            <w:r>
              <w:rPr>
                <w:sz w:val="16"/>
              </w:rPr>
              <w:t xml:space="preserve">MQTT, Home Assistant, Homematic und Command/Ack-Ledger</w:t>
            </w:r>
          </w:p>
        </w:tc>
        <w:tc>
          <w:tcPr>
            <w:tcW w:type="dxa" w:w="1691"/>
          </w:tcPr>
          <w:p>
            <w:pPr>
              <w:pStyle w:val="Compact"/>
              <w:keepNext w:val="0"/>
              <w:spacing w:after="60"/>
              <w:jc w:val="left"/>
            </w:pPr>
            <w:r>
              <w:rPr>
                <w:sz w:val="16"/>
              </w:rPr>
              <w:t xml:space="preserve">node-gateway, mobility-core, call-control, sds-router</w:t>
            </w:r>
          </w:p>
        </w:tc>
      </w:tr>
      <w:tr>
        <w:tc>
          <w:tcPr>
            <w:tcW w:type="dxa" w:w="1691"/>
          </w:tcPr>
          <w:p>
            <w:pPr>
              <w:pStyle w:val="Compact"/>
              <w:keepNext w:val="0"/>
              <w:spacing w:after="60"/>
              <w:jc w:val="right"/>
            </w:pPr>
            <w:r>
              <w:rPr>
                <w:sz w:val="16"/>
              </w:rPr>
              <w:t xml:space="preserve">19</w:t>
            </w:r>
          </w:p>
        </w:tc>
        <w:tc>
          <w:tcPr>
            <w:tcW w:type="dxa" w:w="1691"/>
          </w:tcPr>
          <w:p>
            <w:pPr>
              <w:pStyle w:val="Compact"/>
              <w:keepNext w:val="0"/>
              <w:spacing w:after="60"/>
              <w:jc w:val="left"/>
            </w:pPr>
            <w:r>
              <w:rPr>
                <w:rStyle w:val="VerbatimChar"/>
                <w:sz w:val="16"/>
              </w:rPr>
              <w:t xml:space="preserve">hardware-gateway</w:t>
            </w:r>
          </w:p>
        </w:tc>
        <w:tc>
          <w:tcPr>
            <w:tcW w:type="dxa" w:w="1691"/>
          </w:tcPr>
          <w:p>
            <w:pPr>
              <w:pStyle w:val="Compact"/>
              <w:keepNext w:val="0"/>
              <w:spacing w:after="60"/>
              <w:jc w:val="left"/>
            </w:pPr>
            <w:r>
              <w:rPr>
                <w:rStyle w:val="VerbatimChar"/>
                <w:sz w:val="16"/>
              </w:rPr>
              <w:t xml:space="preserve">10.0.20.28</w:t>
            </w:r>
          </w:p>
        </w:tc>
        <w:tc>
          <w:tcPr>
            <w:tcW w:type="dxa" w:w="1691"/>
          </w:tcPr>
          <w:p>
            <w:pPr>
              <w:pStyle w:val="Compact"/>
              <w:keepNext w:val="0"/>
              <w:spacing w:after="60"/>
              <w:jc w:val="right"/>
            </w:pPr>
            <w:r>
              <w:rPr>
                <w:sz w:val="16"/>
              </w:rPr>
              <w:t xml:space="preserve">8250</w:t>
            </w:r>
          </w:p>
        </w:tc>
        <w:tc>
          <w:tcPr>
            <w:tcW w:type="dxa" w:w="1691"/>
          </w:tcPr>
          <w:p>
            <w:pPr>
              <w:pStyle w:val="Compact"/>
              <w:keepNext w:val="0"/>
              <w:spacing w:after="60"/>
              <w:jc w:val="left"/>
            </w:pPr>
            <w:r>
              <w:rPr>
                <w:sz w:val="16"/>
              </w:rPr>
              <w:t xml:space="preserve">Hardware-I/O, Sensoren und begrenzte Aktorbefehle</w:t>
            </w:r>
          </w:p>
        </w:tc>
        <w:tc>
          <w:tcPr>
            <w:tcW w:type="dxa" w:w="1691"/>
          </w:tcPr>
          <w:p>
            <w:pPr>
              <w:pStyle w:val="Compact"/>
              <w:keepNext w:val="0"/>
              <w:spacing w:after="60"/>
              <w:jc w:val="left"/>
            </w:pPr>
            <w:r>
              <w:rPr>
                <w:sz w:val="16"/>
              </w:rPr>
              <w:t xml:space="preserve">iot-gateway</w:t>
            </w:r>
          </w:p>
        </w:tc>
      </w:tr>
      <w:tr>
        <w:tc>
          <w:tcPr>
            <w:tcW w:type="dxa" w:w="1691"/>
          </w:tcPr>
          <w:p>
            <w:pPr>
              <w:pStyle w:val="Compact"/>
              <w:keepNext w:val="0"/>
              <w:spacing w:after="60"/>
              <w:jc w:val="right"/>
            </w:pPr>
            <w:r>
              <w:rPr>
                <w:sz w:val="16"/>
              </w:rPr>
              <w:t xml:space="preserve">20</w:t>
            </w:r>
          </w:p>
        </w:tc>
        <w:tc>
          <w:tcPr>
            <w:tcW w:type="dxa" w:w="1691"/>
          </w:tcPr>
          <w:p>
            <w:pPr>
              <w:pStyle w:val="Compact"/>
              <w:keepNext w:val="0"/>
              <w:spacing w:after="60"/>
              <w:jc w:val="left"/>
            </w:pPr>
            <w:r>
              <w:rPr>
                <w:rStyle w:val="VerbatimChar"/>
                <w:sz w:val="16"/>
              </w:rPr>
              <w:t xml:space="preserve">rf-monitor</w:t>
            </w:r>
          </w:p>
        </w:tc>
        <w:tc>
          <w:tcPr>
            <w:tcW w:type="dxa" w:w="1691"/>
          </w:tcPr>
          <w:p>
            <w:pPr>
              <w:pStyle w:val="Compact"/>
              <w:keepNext w:val="0"/>
              <w:spacing w:after="60"/>
              <w:jc w:val="left"/>
            </w:pPr>
            <w:r>
              <w:rPr>
                <w:rStyle w:val="VerbatimChar"/>
                <w:sz w:val="16"/>
              </w:rPr>
              <w:t xml:space="preserve">10.0.20.29</w:t>
            </w:r>
          </w:p>
        </w:tc>
        <w:tc>
          <w:tcPr>
            <w:tcW w:type="dxa" w:w="1691"/>
          </w:tcPr>
          <w:p>
            <w:pPr>
              <w:pStyle w:val="Compact"/>
              <w:keepNext w:val="0"/>
              <w:spacing w:after="60"/>
              <w:jc w:val="right"/>
            </w:pPr>
            <w:r>
              <w:rPr>
                <w:sz w:val="16"/>
              </w:rPr>
              <w:t xml:space="preserve">8260</w:t>
            </w:r>
          </w:p>
        </w:tc>
        <w:tc>
          <w:tcPr>
            <w:tcW w:type="dxa" w:w="1691"/>
          </w:tcPr>
          <w:p>
            <w:pPr>
              <w:pStyle w:val="Compact"/>
              <w:keepNext w:val="0"/>
              <w:spacing w:after="60"/>
              <w:jc w:val="left"/>
            </w:pPr>
            <w:r>
              <w:rPr>
                <w:sz w:val="16"/>
              </w:rPr>
              <w:t xml:space="preserve">RF-Messwerte, Qualität und Diagnose</w:t>
            </w:r>
          </w:p>
        </w:tc>
        <w:tc>
          <w:tcPr>
            <w:tcW w:type="dxa" w:w="1691"/>
          </w:tcPr>
          <w:p>
            <w:pPr>
              <w:pStyle w:val="Compact"/>
              <w:keepNext w:val="0"/>
              <w:spacing w:after="60"/>
              <w:jc w:val="left"/>
            </w:pPr>
            <w:r>
              <w:rPr>
                <w:sz w:val="16"/>
              </w:rPr>
              <w:t xml:space="preserve">iot-gateway</w:t>
            </w:r>
          </w:p>
        </w:tc>
      </w:tr>
      <w:tr>
        <w:tc>
          <w:tcPr>
            <w:tcW w:type="dxa" w:w="1691"/>
          </w:tcPr>
          <w:p>
            <w:pPr>
              <w:pStyle w:val="Compact"/>
              <w:keepNext w:val="0"/>
              <w:spacing w:after="60"/>
              <w:jc w:val="right"/>
            </w:pPr>
            <w:r>
              <w:rPr>
                <w:sz w:val="16"/>
              </w:rPr>
              <w:t xml:space="preserve">21</w:t>
            </w:r>
          </w:p>
        </w:tc>
        <w:tc>
          <w:tcPr>
            <w:tcW w:type="dxa" w:w="1691"/>
          </w:tcPr>
          <w:p>
            <w:pPr>
              <w:pStyle w:val="Compact"/>
              <w:keepNext w:val="0"/>
              <w:spacing w:after="60"/>
              <w:jc w:val="left"/>
            </w:pPr>
            <w:r>
              <w:rPr>
                <w:rStyle w:val="VerbatimChar"/>
                <w:sz w:val="16"/>
              </w:rPr>
              <w:t xml:space="preserve">alarm-workflow</w:t>
            </w:r>
          </w:p>
        </w:tc>
        <w:tc>
          <w:tcPr>
            <w:tcW w:type="dxa" w:w="1691"/>
          </w:tcPr>
          <w:p>
            <w:pPr>
              <w:pStyle w:val="Compact"/>
              <w:keepNext w:val="0"/>
              <w:spacing w:after="60"/>
              <w:jc w:val="left"/>
            </w:pPr>
            <w:r>
              <w:rPr>
                <w:rStyle w:val="VerbatimChar"/>
                <w:sz w:val="16"/>
              </w:rPr>
              <w:t xml:space="preserve">10.0.20.30</w:t>
            </w:r>
          </w:p>
        </w:tc>
        <w:tc>
          <w:tcPr>
            <w:tcW w:type="dxa" w:w="1691"/>
          </w:tcPr>
          <w:p>
            <w:pPr>
              <w:pStyle w:val="Compact"/>
              <w:keepNext w:val="0"/>
              <w:spacing w:after="60"/>
              <w:jc w:val="right"/>
            </w:pPr>
            <w:r>
              <w:rPr>
                <w:sz w:val="16"/>
              </w:rPr>
              <w:t xml:space="preserve">8270</w:t>
            </w:r>
          </w:p>
        </w:tc>
        <w:tc>
          <w:tcPr>
            <w:tcW w:type="dxa" w:w="1691"/>
          </w:tcPr>
          <w:p>
            <w:pPr>
              <w:pStyle w:val="Compact"/>
              <w:keepNext w:val="0"/>
              <w:spacing w:after="60"/>
              <w:jc w:val="left"/>
            </w:pPr>
            <w:r>
              <w:rPr>
                <w:sz w:val="16"/>
              </w:rPr>
              <w:t xml:space="preserve">Alarmregeln, Ereignisse und Eskalation</w:t>
            </w:r>
          </w:p>
        </w:tc>
        <w:tc>
          <w:tcPr>
            <w:tcW w:type="dxa" w:w="1691"/>
          </w:tcPr>
          <w:p>
            <w:pPr>
              <w:pStyle w:val="Compact"/>
              <w:keepNext w:val="0"/>
              <w:spacing w:after="60"/>
              <w:jc w:val="left"/>
            </w:pPr>
            <w:r>
              <w:rPr>
                <w:sz w:val="16"/>
              </w:rPr>
              <w:t xml:space="preserve">iot-gateway, sds-router, hardware-gateway, rf-monitor</w:t>
            </w:r>
          </w:p>
        </w:tc>
      </w:tr>
      <w:tr>
        <w:tc>
          <w:tcPr>
            <w:tcW w:type="dxa" w:w="1691"/>
          </w:tcPr>
          <w:p>
            <w:pPr>
              <w:pStyle w:val="Compact"/>
              <w:keepNext w:val="0"/>
              <w:spacing w:after="60"/>
              <w:jc w:val="right"/>
            </w:pPr>
            <w:r>
              <w:rPr>
                <w:sz w:val="16"/>
              </w:rPr>
              <w:t xml:space="preserve">22</w:t>
            </w:r>
          </w:p>
        </w:tc>
        <w:tc>
          <w:tcPr>
            <w:tcW w:type="dxa" w:w="1691"/>
          </w:tcPr>
          <w:p>
            <w:pPr>
              <w:pStyle w:val="Compact"/>
              <w:keepNext w:val="0"/>
              <w:spacing w:after="60"/>
              <w:jc w:val="left"/>
            </w:pPr>
            <w:r>
              <w:rPr>
                <w:rStyle w:val="VerbatimChar"/>
                <w:sz w:val="16"/>
              </w:rPr>
              <w:t xml:space="preserve">task-workflow</w:t>
            </w:r>
          </w:p>
        </w:tc>
        <w:tc>
          <w:tcPr>
            <w:tcW w:type="dxa" w:w="1691"/>
          </w:tcPr>
          <w:p>
            <w:pPr>
              <w:pStyle w:val="Compact"/>
              <w:keepNext w:val="0"/>
              <w:spacing w:after="60"/>
              <w:jc w:val="left"/>
            </w:pPr>
            <w:r>
              <w:rPr>
                <w:rStyle w:val="VerbatimChar"/>
                <w:sz w:val="16"/>
              </w:rPr>
              <w:t xml:space="preserve">10.0.20.31</w:t>
            </w:r>
          </w:p>
        </w:tc>
        <w:tc>
          <w:tcPr>
            <w:tcW w:type="dxa" w:w="1691"/>
          </w:tcPr>
          <w:p>
            <w:pPr>
              <w:pStyle w:val="Compact"/>
              <w:keepNext w:val="0"/>
              <w:spacing w:after="60"/>
              <w:jc w:val="right"/>
            </w:pPr>
            <w:r>
              <w:rPr>
                <w:sz w:val="16"/>
              </w:rPr>
              <w:t xml:space="preserve">8280</w:t>
            </w:r>
          </w:p>
        </w:tc>
        <w:tc>
          <w:tcPr>
            <w:tcW w:type="dxa" w:w="1691"/>
          </w:tcPr>
          <w:p>
            <w:pPr>
              <w:pStyle w:val="Compact"/>
              <w:keepNext w:val="0"/>
              <w:spacing w:after="60"/>
              <w:jc w:val="left"/>
            </w:pPr>
            <w:r>
              <w:rPr>
                <w:sz w:val="16"/>
              </w:rPr>
              <w:t xml:space="preserve">Strukturierte Aufträge und WAP-Formulare</w:t>
            </w:r>
          </w:p>
        </w:tc>
        <w:tc>
          <w:tcPr>
            <w:tcW w:type="dxa" w:w="1691"/>
          </w:tcPr>
          <w:p>
            <w:pPr>
              <w:pStyle w:val="Compact"/>
              <w:keepNext w:val="0"/>
              <w:spacing w:after="60"/>
              <w:jc w:val="left"/>
            </w:pPr>
            <w:r>
              <w:rPr>
                <w:sz w:val="16"/>
              </w:rPr>
              <w:t xml:space="preserve">iot-gateway, sds-router</w:t>
            </w:r>
          </w:p>
        </w:tc>
      </w:tr>
      <w:tr>
        <w:tc>
          <w:tcPr>
            <w:tcW w:type="dxa" w:w="1691"/>
          </w:tcPr>
          <w:p>
            <w:pPr>
              <w:pStyle w:val="Compact"/>
              <w:keepNext w:val="0"/>
              <w:spacing w:after="60"/>
              <w:jc w:val="right"/>
            </w:pPr>
            <w:r>
              <w:rPr>
                <w:sz w:val="16"/>
              </w:rPr>
              <w:t xml:space="preserve">23</w:t>
            </w:r>
          </w:p>
        </w:tc>
        <w:tc>
          <w:tcPr>
            <w:tcW w:type="dxa" w:w="1691"/>
          </w:tcPr>
          <w:p>
            <w:pPr>
              <w:pStyle w:val="Compact"/>
              <w:keepNext w:val="0"/>
              <w:spacing w:after="60"/>
              <w:jc w:val="left"/>
            </w:pPr>
            <w:r>
              <w:rPr>
                <w:rStyle w:val="VerbatimChar"/>
                <w:sz w:val="16"/>
              </w:rPr>
              <w:t xml:space="preserve">asset-management</w:t>
            </w:r>
          </w:p>
        </w:tc>
        <w:tc>
          <w:tcPr>
            <w:tcW w:type="dxa" w:w="1691"/>
          </w:tcPr>
          <w:p>
            <w:pPr>
              <w:pStyle w:val="Compact"/>
              <w:keepNext w:val="0"/>
              <w:spacing w:after="60"/>
              <w:jc w:val="left"/>
            </w:pPr>
            <w:r>
              <w:rPr>
                <w:rStyle w:val="VerbatimChar"/>
                <w:sz w:val="16"/>
              </w:rPr>
              <w:t xml:space="preserve">10.0.20.32</w:t>
            </w:r>
          </w:p>
        </w:tc>
        <w:tc>
          <w:tcPr>
            <w:tcW w:type="dxa" w:w="1691"/>
          </w:tcPr>
          <w:p>
            <w:pPr>
              <w:pStyle w:val="Compact"/>
              <w:keepNext w:val="0"/>
              <w:spacing w:after="60"/>
              <w:jc w:val="right"/>
            </w:pPr>
            <w:r>
              <w:rPr>
                <w:sz w:val="16"/>
              </w:rPr>
              <w:t xml:space="preserve">8290</w:t>
            </w:r>
          </w:p>
        </w:tc>
        <w:tc>
          <w:tcPr>
            <w:tcW w:type="dxa" w:w="1691"/>
          </w:tcPr>
          <w:p>
            <w:pPr>
              <w:pStyle w:val="Compact"/>
              <w:keepNext w:val="0"/>
              <w:spacing w:after="60"/>
              <w:jc w:val="left"/>
            </w:pPr>
            <w:r>
              <w:rPr>
                <w:sz w:val="16"/>
              </w:rPr>
              <w:t xml:space="preserve">Geräte, Assets und Benutzerzuordnung</w:t>
            </w:r>
          </w:p>
        </w:tc>
        <w:tc>
          <w:tcPr>
            <w:tcW w:type="dxa" w:w="1691"/>
          </w:tcPr>
          <w:p>
            <w:pPr>
              <w:pStyle w:val="Compact"/>
              <w:keepNext w:val="0"/>
              <w:spacing w:after="60"/>
              <w:jc w:val="left"/>
            </w:pPr>
            <w:r>
              <w:rPr>
                <w:sz w:val="16"/>
              </w:rPr>
              <w:t xml:space="preserve">iot-gateway, subscriber-core, mobility-core, task-workflow</w:t>
            </w:r>
          </w:p>
        </w:tc>
      </w:tr>
      <w:tr>
        <w:tc>
          <w:tcPr>
            <w:tcW w:type="dxa" w:w="1691"/>
          </w:tcPr>
          <w:p>
            <w:pPr>
              <w:pStyle w:val="Compact"/>
              <w:keepNext w:val="0"/>
              <w:spacing w:after="60"/>
              <w:jc w:val="right"/>
            </w:pPr>
            <w:r>
              <w:rPr>
                <w:sz w:val="16"/>
              </w:rPr>
              <w:t xml:space="preserve">24</w:t>
            </w:r>
          </w:p>
        </w:tc>
        <w:tc>
          <w:tcPr>
            <w:tcW w:type="dxa" w:w="1691"/>
          </w:tcPr>
          <w:p>
            <w:pPr>
              <w:pStyle w:val="Compact"/>
              <w:keepNext w:val="0"/>
              <w:spacing w:after="60"/>
              <w:jc w:val="left"/>
            </w:pPr>
            <w:r>
              <w:rPr>
                <w:rStyle w:val="VerbatimChar"/>
                <w:sz w:val="16"/>
              </w:rPr>
              <w:t xml:space="preserve">sip-switch</w:t>
            </w:r>
          </w:p>
        </w:tc>
        <w:tc>
          <w:tcPr>
            <w:tcW w:type="dxa" w:w="1691"/>
          </w:tcPr>
          <w:p>
            <w:pPr>
              <w:pStyle w:val="Compact"/>
              <w:keepNext w:val="0"/>
              <w:spacing w:after="60"/>
              <w:jc w:val="left"/>
            </w:pPr>
            <w:r>
              <w:rPr>
                <w:rStyle w:val="VerbatimChar"/>
                <w:sz w:val="16"/>
              </w:rPr>
              <w:t xml:space="preserve">10.0.20.33</w:t>
            </w:r>
          </w:p>
        </w:tc>
        <w:tc>
          <w:tcPr>
            <w:tcW w:type="dxa" w:w="1691"/>
          </w:tcPr>
          <w:p>
            <w:pPr>
              <w:pStyle w:val="Compact"/>
              <w:keepNext w:val="0"/>
              <w:spacing w:after="60"/>
              <w:jc w:val="right"/>
            </w:pPr>
            <w:r>
              <w:rPr>
                <w:sz w:val="16"/>
              </w:rPr>
              <w:t xml:space="preserve">8300</w:t>
            </w:r>
          </w:p>
        </w:tc>
        <w:tc>
          <w:tcPr>
            <w:tcW w:type="dxa" w:w="1691"/>
          </w:tcPr>
          <w:p>
            <w:pPr>
              <w:pStyle w:val="Compact"/>
              <w:keepNext w:val="0"/>
              <w:spacing w:after="60"/>
              <w:jc w:val="left"/>
            </w:pPr>
            <w:r>
              <w:rPr>
                <w:sz w:val="16"/>
              </w:rPr>
              <w:t xml:space="preserve">Zentraler SIP Switch mit Serving-TBS-Routing und PBX-Fallback</w:t>
            </w:r>
          </w:p>
        </w:tc>
        <w:tc>
          <w:tcPr>
            <w:tcW w:type="dxa" w:w="1691"/>
          </w:tcPr>
          <w:p>
            <w:pPr>
              <w:pStyle w:val="Compact"/>
              <w:keepNext w:val="0"/>
              <w:spacing w:after="60"/>
              <w:jc w:val="left"/>
            </w:pPr>
            <w:r>
              <w:rPr>
                <w:sz w:val="16"/>
              </w:rPr>
              <w:t xml:space="preserve">iot-gateway, mobility-core</w:t>
            </w:r>
          </w:p>
        </w:tc>
      </w:tr>
      <w:tr>
        <w:tc>
          <w:tcPr>
            <w:tcW w:type="dxa" w:w="1691"/>
          </w:tcPr>
          <w:p>
            <w:pPr>
              <w:pStyle w:val="Compact"/>
              <w:keepNext w:val="0"/>
              <w:spacing w:after="60"/>
              <w:jc w:val="right"/>
            </w:pPr>
            <w:r>
              <w:rPr>
                <w:sz w:val="16"/>
              </w:rPr>
              <w:t xml:space="preserve">25</w:t>
            </w:r>
          </w:p>
        </w:tc>
        <w:tc>
          <w:tcPr>
            <w:tcW w:type="dxa" w:w="1691"/>
          </w:tcPr>
          <w:p>
            <w:pPr>
              <w:pStyle w:val="Compact"/>
              <w:keepNext w:val="0"/>
              <w:spacing w:after="60"/>
              <w:jc w:val="left"/>
            </w:pPr>
            <w:r>
              <w:rPr>
                <w:rStyle w:val="VerbatimChar"/>
                <w:sz w:val="16"/>
              </w:rPr>
              <w:t xml:space="preserve">alert-service</w:t>
            </w:r>
          </w:p>
        </w:tc>
        <w:tc>
          <w:tcPr>
            <w:tcW w:type="dxa" w:w="1691"/>
          </w:tcPr>
          <w:p>
            <w:pPr>
              <w:pStyle w:val="Compact"/>
              <w:keepNext w:val="0"/>
              <w:spacing w:after="60"/>
              <w:jc w:val="left"/>
            </w:pPr>
            <w:r>
              <w:rPr>
                <w:rStyle w:val="VerbatimChar"/>
                <w:sz w:val="16"/>
              </w:rPr>
              <w:t xml:space="preserve">10.0.20.34</w:t>
            </w:r>
          </w:p>
        </w:tc>
        <w:tc>
          <w:tcPr>
            <w:tcW w:type="dxa" w:w="1691"/>
          </w:tcPr>
          <w:p>
            <w:pPr>
              <w:pStyle w:val="Compact"/>
              <w:keepNext w:val="0"/>
              <w:spacing w:after="60"/>
              <w:jc w:val="right"/>
            </w:pPr>
            <w:r>
              <w:rPr>
                <w:sz w:val="16"/>
              </w:rPr>
              <w:t xml:space="preserve">8310</w:t>
            </w:r>
          </w:p>
        </w:tc>
        <w:tc>
          <w:tcPr>
            <w:tcW w:type="dxa" w:w="1691"/>
          </w:tcPr>
          <w:p>
            <w:pPr>
              <w:pStyle w:val="Compact"/>
              <w:keepNext w:val="0"/>
              <w:spacing w:after="60"/>
              <w:jc w:val="left"/>
            </w:pPr>
            <w:r>
              <w:rPr>
                <w:sz w:val="16"/>
              </w:rPr>
              <w:t xml:space="preserve">NINA/KATWARN, eigene Meldungen und GPS-gestützte Warn-SDS</w:t>
            </w:r>
          </w:p>
        </w:tc>
        <w:tc>
          <w:tcPr>
            <w:tcW w:type="dxa" w:w="1691"/>
          </w:tcPr>
          <w:p>
            <w:pPr>
              <w:pStyle w:val="Compact"/>
              <w:keepNext w:val="0"/>
              <w:spacing w:after="60"/>
              <w:jc w:val="left"/>
            </w:pPr>
            <w:r>
              <w:rPr>
                <w:sz w:val="16"/>
              </w:rPr>
              <w:t xml:space="preserve">control-room, sds-router</w:t>
            </w:r>
          </w:p>
        </w:tc>
      </w:tr>
    </w:tbl>
    <w:p>
      <w:pPr>
        <w:pStyle w:val="BodyText"/>
      </w:pPr>
      <w:r>
        <w:t xml:space="preserve">Die WebUIs liegen auf dem jeweiligen Managementport.</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dienen der Erstprüfung. Metrics-/OpenAPI-Verträge sind dienstabhängig: alert-service besitzt diese beiden Standardmarker im aktuellen Stand nicht und verlangt für die Fach-API ein Token.</w:t>
      </w:r>
    </w:p>
    <w:bookmarkEnd w:id="25"/>
    <w:bookmarkStart w:id="26" w:name="autorität-und-zuständigkeit"/>
    <w:p>
      <w:pPr>
        <w:pStyle w:val="Heading2"/>
      </w:pPr>
      <w:r>
        <w:t xml:space="preserve">2.2 Autorität und Zuständigkeit</w:t>
      </w:r>
    </w:p>
    <w:p>
      <w:pPr>
        <w:numPr>
          <w:ilvl w:val="0"/>
          <w:numId w:val="1018"/>
        </w:numPr>
        <w:pStyle w:val="Compact"/>
      </w:pPr>
      <w:r>
        <w:t xml:space="preserve">Die</w:t>
      </w:r>
      <w:r>
        <w:t xml:space="preserve"> </w:t>
      </w:r>
      <w:r>
        <w:rPr>
          <w:bCs/>
          <w:b/>
        </w:rPr>
        <w:t xml:space="preserve">TBS</w:t>
      </w:r>
      <w:r>
        <w:t xml:space="preserve"> </w:t>
      </w:r>
      <w:r>
        <w:t xml:space="preserve">bleibt Eigentümerin von PHY, MAC, LLC, MLE, lokaler MM/CMCE-Zeitkritik, lokaler Sprachführung und Air-PDU-Encoding.</w:t>
      </w:r>
    </w:p>
    <w:p>
      <w:pPr>
        <w:numPr>
          <w:ilvl w:val="0"/>
          <w:numId w:val="1018"/>
        </w:numPr>
        <w:pStyle w:val="Compact"/>
      </w:pPr>
      <w:r>
        <w:t xml:space="preserve">Die</w:t>
      </w:r>
      <w:r>
        <w:t xml:space="preserve"> </w:t>
      </w:r>
      <w:r>
        <w:rPr>
          <w:bCs/>
          <w:b/>
        </w:rPr>
        <w:t xml:space="preserve">Fachkerne</w:t>
      </w:r>
      <w:r>
        <w:t xml:space="preserve"> </w:t>
      </w:r>
      <w:r>
        <w:t xml:space="preserve">halten langlebige netzweite Zustände und Policies.</w:t>
      </w:r>
    </w:p>
    <w:p>
      <w:pPr>
        <w:numPr>
          <w:ilvl w:val="0"/>
          <w:numId w:val="1018"/>
        </w:numPr>
        <w:pStyle w:val="Compact"/>
      </w:pPr>
      <w:r>
        <w:t xml:space="preserve">Der</w:t>
      </w:r>
      <w:r>
        <w:t xml:space="preserve"> </w:t>
      </w:r>
      <w:r>
        <w:rPr>
          <w:bCs/>
          <w:b/>
        </w:rPr>
        <w:t xml:space="preserve">Control Room</w:t>
      </w:r>
      <w:r>
        <w:t xml:space="preserve"> </w:t>
      </w:r>
      <w:r>
        <w:t xml:space="preserve">zeigt Lage und Bedienwege, erzeugt aber keine zweite Wahrheit neben den Fachkernen.</w:t>
      </w:r>
    </w:p>
    <w:p>
      <w:pPr>
        <w:numPr>
          <w:ilvl w:val="0"/>
          <w:numId w:val="1018"/>
        </w:numPr>
        <w:pStyle w:val="Compact"/>
      </w:pPr>
      <w:r>
        <w:rPr>
          <w:bCs/>
          <w:b/>
        </w:rPr>
        <w:t xml:space="preserve">Observability</w:t>
      </w:r>
      <w:r>
        <w:t xml:space="preserve"> </w:t>
      </w:r>
      <w:r>
        <w:t xml:space="preserve">überwacht, darf aber keinen Funk- oder Call-Pfad blockieren.</w:t>
      </w:r>
    </w:p>
    <w:p>
      <w:pPr>
        <w:numPr>
          <w:ilvl w:val="0"/>
          <w:numId w:val="1018"/>
        </w:numPr>
        <w:pStyle w:val="Compact"/>
      </w:pPr>
      <w:r>
        <w:rPr>
          <w:rStyle w:val="VerbatimChar"/>
        </w:rPr>
        <w:t xml:space="preserve">shared/</w:t>
      </w:r>
      <w:r>
        <w:t xml:space="preserve"> </w:t>
      </w:r>
      <w:r>
        <w:t xml:space="preserve">ist eine Library und</w:t>
      </w:r>
      <w:r>
        <w:t xml:space="preserve"> </w:t>
      </w:r>
      <w:r>
        <w:rPr>
          <w:bCs/>
          <w:b/>
        </w:rPr>
        <w:t xml:space="preserve">kein</w:t>
      </w:r>
      <w:r>
        <w:t xml:space="preserve"> </w:t>
      </w:r>
      <w:r>
        <w:t xml:space="preserve">zusätzlicher Container.</w:t>
      </w:r>
    </w:p>
    <w:bookmarkEnd w:id="26"/>
    <w:bookmarkStart w:id="27" w:name="aktivierungsstrategie"/>
    <w:p>
      <w:pPr>
        <w:pStyle w:val="Heading2"/>
      </w:pPr>
      <w:r>
        <w:t xml:space="preserve">2.3 Aktivierungsstrategie</w:t>
      </w:r>
    </w:p>
    <w:p>
      <w:pPr>
        <w:pStyle w:val="FirstParagraph"/>
      </w:pPr>
      <w:r>
        <w:t xml:space="preserve">Dienste mit</w:t>
      </w:r>
      <w:r>
        <w:t xml:space="preserve"> </w:t>
      </w:r>
      <w:r>
        <w:rPr>
          <w:rStyle w:val="VerbatimChar"/>
        </w:rPr>
        <w:t xml:space="preserve">shadow</w:t>
      </w:r>
      <w:r>
        <w:t xml:space="preserve">/</w:t>
      </w:r>
      <w:r>
        <w:rPr>
          <w:rStyle w:val="VerbatimChar"/>
        </w:rPr>
        <w:t xml:space="preserve">authoritative</w:t>
      </w:r>
      <w:r>
        <w:t xml:space="preserve"> </w:t>
      </w:r>
      <w:r>
        <w:t xml:space="preserve">werden zuerst im Shadow-Modus installiert. So lassen sich URLs, Abhängigkeiten und Zustandsmodelle prüfen, ohne sofort externe Nebenwirkungen, Kerneländerungen, OTAR oder Funkinjektionen auszulösen.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Dienst</w:t>
            </w:r>
          </w:p>
        </w:tc>
        <w:tc>
          <w:tcPr>
            <w:tcW w:type="dxa" w:w="3383"/>
          </w:tcPr>
          <w:p>
            <w:pPr>
              <w:pStyle w:val="Compact"/>
              <w:keepNext w:val="0"/>
              <w:spacing w:after="60"/>
              <w:jc w:val="left"/>
            </w:pPr>
            <w:r>
              <w:rPr>
                <w:sz w:val="16"/>
              </w:rPr>
              <w:t xml:space="preserve">Startmodus</w:t>
            </w:r>
          </w:p>
        </w:tc>
        <w:tc>
          <w:tcPr>
            <w:tcW w:type="dxa" w:w="3383"/>
          </w:tcPr>
          <w:p>
            <w:pPr>
              <w:pStyle w:val="Compact"/>
              <w:keepNext w:val="0"/>
              <w:spacing w:after="60"/>
              <w:jc w:val="left"/>
            </w:pPr>
            <w:r>
              <w:rPr>
                <w:sz w:val="16"/>
              </w:rPr>
              <w:t xml:space="preserve">Erst nach erfolgreichem Test auf</w:t>
            </w:r>
            <w:r>
              <w:rPr>
                <w:sz w:val="16"/>
              </w:rPr>
              <w:t xml:space="preserve"> </w:t>
            </w:r>
            <w:r>
              <w:rPr>
                <w:rStyle w:val="VerbatimChar"/>
                <w:sz w:val="16"/>
              </w:rPr>
              <w:t xml:space="preserve">authoritative</w:t>
            </w:r>
          </w:p>
        </w:tc>
      </w:tr>
      <w:tr>
        <w:tc>
          <w:tcPr>
            <w:tcW w:type="dxa" w:w="3383"/>
          </w:tcPr>
          <w:p>
            <w:pPr>
              <w:pStyle w:val="Compact"/>
              <w:keepNext w:val="0"/>
              <w:spacing w:after="60"/>
              <w:jc w:val="left"/>
            </w:pPr>
            <w:r>
              <w:rPr>
                <w:sz w:val="16"/>
              </w:rPr>
              <w:t xml:space="preserve">packet-core</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packet.mode</w:t>
            </w:r>
          </w:p>
        </w:tc>
      </w:tr>
      <w:tr>
        <w:tc>
          <w:tcPr>
            <w:tcW w:type="dxa" w:w="3383"/>
          </w:tcPr>
          <w:p>
            <w:pPr>
              <w:pStyle w:val="Compact"/>
              <w:keepNext w:val="0"/>
              <w:spacing w:after="60"/>
              <w:jc w:val="left"/>
            </w:pPr>
            <w:r>
              <w:rPr>
                <w:sz w:val="16"/>
              </w:rPr>
              <w:t xml:space="preserve">ip-gateway</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interface.mode</w:t>
            </w:r>
          </w:p>
        </w:tc>
      </w:tr>
      <w:tr>
        <w:tc>
          <w:tcPr>
            <w:tcW w:type="dxa" w:w="3383"/>
          </w:tcPr>
          <w:p>
            <w:pPr>
              <w:pStyle w:val="Compact"/>
              <w:keepNext w:val="0"/>
              <w:spacing w:after="60"/>
              <w:jc w:val="left"/>
            </w:pPr>
            <w:r>
              <w:rPr>
                <w:sz w:val="16"/>
              </w:rPr>
              <w:t xml:space="preserve">security-core</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policy.operating_mode</w:t>
            </w:r>
          </w:p>
        </w:tc>
      </w:tr>
      <w:tr>
        <w:tc>
          <w:tcPr>
            <w:tcW w:type="dxa" w:w="3383"/>
          </w:tcPr>
          <w:p>
            <w:pPr>
              <w:pStyle w:val="Compact"/>
              <w:keepNext w:val="0"/>
              <w:spacing w:after="60"/>
              <w:jc w:val="left"/>
            </w:pPr>
            <w:r>
              <w:rPr>
                <w:sz w:val="16"/>
              </w:rPr>
              <w:t xml:space="preserve">kmf</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policy.operating_mode</w:t>
            </w:r>
          </w:p>
        </w:tc>
      </w:tr>
      <w:tr>
        <w:tc>
          <w:tcPr>
            <w:tcW w:type="dxa" w:w="3383"/>
          </w:tcPr>
          <w:p>
            <w:pPr>
              <w:pStyle w:val="Compact"/>
              <w:keepNext w:val="0"/>
              <w:spacing w:after="60"/>
              <w:jc w:val="left"/>
            </w:pPr>
            <w:r>
              <w:rPr>
                <w:sz w:val="16"/>
              </w:rPr>
              <w:t xml:space="preserve">transit</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region.operating_mode</w:t>
            </w:r>
          </w:p>
        </w:tc>
      </w:tr>
      <w:tr>
        <w:tc>
          <w:tcPr>
            <w:tcW w:type="dxa" w:w="3383"/>
          </w:tcPr>
          <w:p>
            <w:pPr>
              <w:pStyle w:val="Compact"/>
              <w:keepNext w:val="0"/>
              <w:spacing w:after="60"/>
              <w:jc w:val="left"/>
            </w:pPr>
            <w:r>
              <w:rPr>
                <w:sz w:val="16"/>
              </w:rPr>
              <w:t xml:space="preserve">application-gateway</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runtime.operating_mode</w:t>
            </w:r>
          </w:p>
        </w:tc>
      </w:tr>
      <w:tr>
        <w:tc>
          <w:tcPr>
            <w:tcW w:type="dxa" w:w="3383"/>
          </w:tcPr>
          <w:p>
            <w:pPr>
              <w:pStyle w:val="Compact"/>
              <w:keepNext w:val="0"/>
              <w:spacing w:after="60"/>
              <w:jc w:val="left"/>
            </w:pPr>
            <w:r>
              <w:rPr>
                <w:sz w:val="16"/>
              </w:rPr>
              <w:t xml:space="preserve">media-library</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runtime.operating_mode</w:t>
            </w:r>
          </w:p>
        </w:tc>
      </w:tr>
    </w:tbl>
    <w:bookmarkEnd w:id="27"/>
    <w:bookmarkEnd w:id="28"/>
    <w:bookmarkStart w:id="32" w:name="planung-von-netzwerk-lxc-und-storage"/>
    <w:p>
      <w:pPr>
        <w:pStyle w:val="Heading1"/>
      </w:pPr>
      <w:r>
        <w:t xml:space="preserve">3. Planung von Netzwerk, LXC und Storage</w:t>
      </w:r>
    </w:p>
    <w:bookmarkStart w:id="29" w:name="managementnetz"/>
    <w:p>
      <w:pPr>
        <w:pStyle w:val="Heading2"/>
      </w:pPr>
      <w:r>
        <w:t xml:space="preserve">3.1 Managementnetz</w:t>
      </w:r>
    </w:p>
    <w:p>
      <w:pPr>
        <w:pStyle w:val="FirstParagraph"/>
      </w:pPr>
      <w:r>
        <w:t xml:space="preserve">Die Beispieltopologie verwendet</w:t>
      </w:r>
      <w:r>
        <w:t xml:space="preserve"> </w:t>
      </w:r>
      <w:r>
        <w:rPr>
          <w:rStyle w:val="VerbatimChar"/>
        </w:rPr>
        <w:t xml:space="preserve">10.0.20.0/24</w:t>
      </w:r>
      <w:r>
        <w:t xml:space="preserve">. Sie kann ersetzt werden, muss aber in Inventory, gerenderten Konfigurationen, Firewallregeln und Basisstationskonfiguration konsistent bleiben. Ein Default-Gateway ist für den lokalen Corebetrieb nicht erforderlich; es wird nur für Paketupdates, externe Connectoren, Transit-WAN oder Internetzugang des IP Gateways benötigt.</w:t>
      </w:r>
    </w:p>
    <w:p>
      <w:pPr>
        <w:pStyle w:val="BodyText"/>
      </w:pPr>
      <w:r>
        <w:t xml:space="preserve">Empfehlungen:</w:t>
      </w:r>
      <w:r>
        <w:t xml:space="preserve"> </w:t>
      </w:r>
      <w:r>
        <w:t xml:space="preserve">- eigenes VLAN und eigene Firewallzone;</w:t>
      </w:r>
      <w:r>
        <w:t xml:space="preserve"> </w:t>
      </w:r>
      <w:r>
        <w:t xml:space="preserve">- nur Deployment-/Adminhost, Basisstation und notwendige LXC dürfen zugreifen;</w:t>
      </w:r>
      <w:r>
        <w:t xml:space="preserve"> </w:t>
      </w:r>
      <w:r>
        <w:t xml:space="preserve">- keine Portweiterleitung;</w:t>
      </w:r>
      <w:r>
        <w:t xml:space="preserve"> </w:t>
      </w:r>
      <w:r>
        <w:t xml:space="preserve">- NTP intern bereitstellen;</w:t>
      </w:r>
      <w:r>
        <w:t xml:space="preserve"> </w:t>
      </w:r>
      <w:r>
        <w:t xml:space="preserve">- statische DHCP-Leases oder feste Adressen;</w:t>
      </w:r>
      <w:r>
        <w:t xml:space="preserve"> </w:t>
      </w:r>
      <w:r>
        <w:t xml:space="preserve">- Hostnamen aus</w:t>
      </w:r>
      <w:r>
        <w:t xml:space="preserve"> </w:t>
      </w:r>
      <w:r>
        <w:rPr>
          <w:rStyle w:val="VerbatimChar"/>
        </w:rPr>
        <w:t xml:space="preserve">deploy/open-lab/genera​ted/hosts.example</w:t>
      </w:r>
      <w:r>
        <w:t xml:space="preserve"> </w:t>
      </w:r>
      <w:r>
        <w:t xml:space="preserve">übernehmen oder internes DNS pflegen.</w:t>
      </w:r>
    </w:p>
    <w:bookmarkEnd w:id="29"/>
    <w:bookmarkStart w:id="30" w:name="lxc-ressourcen"/>
    <w:p>
      <w:pPr>
        <w:pStyle w:val="Heading2"/>
      </w:pPr>
      <w:r>
        <w:t xml:space="preserve">3.2 LXC-Ressourcen</w:t>
      </w:r>
    </w:p>
    <w:p>
      <w:pPr>
        <w:pStyle w:val="FirstParagraph"/>
      </w:pPr>
      <w:r>
        <w:t xml:space="preserve">Die folgenden Werte sind Labor-Empfehlungen, keine harten Mindestwerte. Da die Installer Rust lokal kompilieren, benötigen sie während des Builds mehr RAM und CPU als später im Runtimebetrieb. Bei 2 GB RAM sollte temporär zusätzlicher Swap vorhanden sein; komfortabler sind 4 GB während des Builds.</w:t>
      </w:r>
    </w:p>
    <w:tbl>
      <w:tblPr>
        <w:tblStyle w:val="Table"/>
        <w:tblW w:type="pct" w:w="5000"/>
        <w:tblLayout w:type="fixed"/>
        <w:tblLook w:firstRow="1" w:lastRow="0" w:firstColumn="0" w:lastColumn="0" w:noHBand="0" w:noVBand="0" w:val="0020"/>
        <w:jc w:val="start"/>
      </w:tblPr>
      <w:tblGrid>
        <w:gridCol w:w="2030"/>
        <w:gridCol w:w="2030"/>
        <w:gridCol w:w="2030"/>
        <w:gridCol w:w="2030"/>
        <w:gridCol w:w="2030"/>
      </w:tblGrid>
      <w:tr>
        <w:trPr>
          <w:tblHeader w:val="true"/>
          <w:tblHeader/>
        </w:trPr>
        <w:tc>
          <w:tcPr>
            <w:tcW w:type="dxa" w:w="2030"/>
          </w:tcPr>
          <w:p>
            <w:pPr>
              <w:pStyle w:val="Compact"/>
              <w:keepNext w:val="0"/>
              <w:spacing w:after="60"/>
              <w:jc w:val="left"/>
            </w:pPr>
            <w:r>
              <w:rPr>
                <w:sz w:val="16"/>
              </w:rPr>
              <w:t xml:space="preserve">Dienst</w:t>
            </w:r>
          </w:p>
        </w:tc>
        <w:tc>
          <w:tcPr>
            <w:tcW w:type="dxa" w:w="2030"/>
          </w:tcPr>
          <w:p>
            <w:pPr>
              <w:pStyle w:val="Compact"/>
              <w:keepNext w:val="0"/>
              <w:spacing w:after="60"/>
              <w:jc w:val="right"/>
            </w:pPr>
            <w:r>
              <w:rPr>
                <w:sz w:val="16"/>
              </w:rPr>
              <w:t xml:space="preserve">vCPU</w:t>
            </w:r>
          </w:p>
        </w:tc>
        <w:tc>
          <w:tcPr>
            <w:tcW w:type="dxa" w:w="2030"/>
          </w:tcPr>
          <w:p>
            <w:pPr>
              <w:pStyle w:val="Compact"/>
              <w:keepNext w:val="0"/>
              <w:spacing w:after="60"/>
              <w:jc w:val="right"/>
            </w:pPr>
            <w:r>
              <w:rPr>
                <w:sz w:val="16"/>
              </w:rPr>
              <w:t xml:space="preserve">RAM</w:t>
            </w:r>
          </w:p>
        </w:tc>
        <w:tc>
          <w:tcPr>
            <w:tcW w:type="dxa" w:w="2030"/>
          </w:tcPr>
          <w:p>
            <w:pPr>
              <w:pStyle w:val="Compact"/>
              <w:keepNext w:val="0"/>
              <w:spacing w:after="60"/>
              <w:jc w:val="right"/>
            </w:pPr>
            <w:r>
              <w:rPr>
                <w:sz w:val="16"/>
              </w:rPr>
              <w:t xml:space="preserve">Disk</w:t>
            </w:r>
          </w:p>
        </w:tc>
        <w:tc>
          <w:tcPr>
            <w:tcW w:type="dxa" w:w="2030"/>
          </w:tcPr>
          <w:p>
            <w:pPr>
              <w:pStyle w:val="Compact"/>
              <w:keepNext w:val="0"/>
              <w:spacing w:after="60"/>
              <w:jc w:val="left"/>
            </w:pPr>
            <w:r>
              <w:rPr>
                <w:sz w:val="16"/>
              </w:rPr>
              <w:t xml:space="preserve">Hinweis</w:t>
            </w:r>
          </w:p>
        </w:tc>
      </w:tr>
      <w:tr>
        <w:tc>
          <w:tcPr>
            <w:tcW w:type="dxa" w:w="2030"/>
          </w:tcPr>
          <w:p>
            <w:pPr>
              <w:pStyle w:val="Compact"/>
              <w:keepNext w:val="0"/>
              <w:spacing w:after="60"/>
              <w:jc w:val="left"/>
            </w:pPr>
            <w:r>
              <w:rPr>
                <w:rStyle w:val="VerbatimChar"/>
                <w:sz w:val="16"/>
              </w:rPr>
              <w:t xml:space="preserve">node-gateway</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mobility-core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subscriber-core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group-core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call-control</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media-switch</w:t>
            </w:r>
          </w:p>
        </w:tc>
        <w:tc>
          <w:tcPr>
            <w:tcW w:type="dxa" w:w="2030"/>
          </w:tcPr>
          <w:p>
            <w:pPr>
              <w:pStyle w:val="Compact"/>
              <w:keepNext w:val="0"/>
              <w:spacing w:after="60"/>
              <w:jc w:val="right"/>
            </w:pPr>
            <w:r>
              <w:rPr>
                <w:sz w:val="16"/>
              </w:rPr>
              <w:t xml:space="preserve">2-4</w:t>
            </w:r>
          </w:p>
        </w:tc>
        <w:tc>
          <w:tcPr>
            <w:tcW w:type="dxa" w:w="2030"/>
          </w:tcPr>
          <w:p>
            <w:pPr>
              <w:pStyle w:val="Compact"/>
              <w:keepNext w:val="0"/>
              <w:spacing w:after="60"/>
              <w:jc w:val="right"/>
            </w:pPr>
            <w:r>
              <w:rPr>
                <w:sz w:val="16"/>
              </w:rPr>
              <w:t xml:space="preserve">2-4 GB</w:t>
            </w:r>
          </w:p>
        </w:tc>
        <w:tc>
          <w:tcPr>
            <w:tcW w:type="dxa" w:w="2030"/>
          </w:tcPr>
          <w:p>
            <w:pPr>
              <w:pStyle w:val="Compact"/>
              <w:keepNext w:val="0"/>
              <w:spacing w:after="60"/>
              <w:jc w:val="right"/>
            </w:pPr>
            <w:r>
              <w:rPr>
                <w:sz w:val="16"/>
              </w:rPr>
              <w:t xml:space="preserve">12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recorder</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16 GB + Archiv</w:t>
            </w:r>
          </w:p>
        </w:tc>
        <w:tc>
          <w:tcPr>
            <w:tcW w:type="dxa" w:w="2030"/>
          </w:tcPr>
          <w:p>
            <w:pPr>
              <w:pStyle w:val="Compact"/>
              <w:keepNext w:val="0"/>
              <w:spacing w:after="60"/>
              <w:jc w:val="left"/>
            </w:pPr>
            <w:r>
              <w:rPr>
                <w:sz w:val="16"/>
              </w:rPr>
              <w:t xml:space="preserve">Aufzeichnungen separat dimensionieren</w:t>
            </w:r>
          </w:p>
        </w:tc>
      </w:tr>
      <w:tr>
        <w:tc>
          <w:tcPr>
            <w:tcW w:type="dxa" w:w="2030"/>
          </w:tcPr>
          <w:p>
            <w:pPr>
              <w:pStyle w:val="Compact"/>
              <w:keepNext w:val="0"/>
              <w:spacing w:after="60"/>
              <w:jc w:val="left"/>
            </w:pPr>
            <w:r>
              <w:rPr>
                <w:rStyle w:val="VerbatimChar"/>
                <w:sz w:val="16"/>
              </w:rPr>
              <w:t xml:space="preserve">sds-router</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packet-core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ip-gateway</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12 GB + PCAP</w:t>
            </w:r>
          </w:p>
        </w:tc>
        <w:tc>
          <w:tcPr>
            <w:tcW w:type="dxa" w:w="2030"/>
          </w:tcPr>
          <w:p>
            <w:pPr>
              <w:pStyle w:val="Compact"/>
              <w:keepNext w:val="0"/>
              <w:spacing w:after="60"/>
              <w:jc w:val="left"/>
            </w:pPr>
            <w:r>
              <w:rPr>
                <w:sz w:val="16"/>
              </w:rPr>
              <w:t xml:space="preserve">/dev/net/tun; CAP_NET_ADMIN/RAW</w:t>
            </w:r>
          </w:p>
        </w:tc>
      </w:tr>
      <w:tr>
        <w:tc>
          <w:tcPr>
            <w:tcW w:type="dxa" w:w="2030"/>
          </w:tcPr>
          <w:p>
            <w:pPr>
              <w:pStyle w:val="Compact"/>
              <w:keepNext w:val="0"/>
              <w:spacing w:after="60"/>
              <w:jc w:val="left"/>
            </w:pPr>
            <w:r>
              <w:rPr>
                <w:rStyle w:val="VerbatimChar"/>
                <w:sz w:val="16"/>
              </w:rPr>
              <w:t xml:space="preserve">security-core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restriktives Managementsegment</w:t>
            </w:r>
          </w:p>
        </w:tc>
      </w:tr>
      <w:tr>
        <w:tc>
          <w:tcPr>
            <w:tcW w:type="dxa" w:w="2030"/>
          </w:tcPr>
          <w:p>
            <w:pPr>
              <w:pStyle w:val="Compact"/>
              <w:keepNext w:val="0"/>
              <w:spacing w:after="60"/>
              <w:jc w:val="left"/>
            </w:pPr>
            <w:r>
              <w:rPr>
                <w:rStyle w:val="VerbatimChar"/>
                <w:sz w:val="16"/>
              </w:rPr>
              <w:t xml:space="preserve">kmf</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12 GB</w:t>
            </w:r>
          </w:p>
        </w:tc>
        <w:tc>
          <w:tcPr>
            <w:tcW w:type="dxa" w:w="2030"/>
          </w:tcPr>
          <w:p>
            <w:pPr>
              <w:pStyle w:val="Compact"/>
              <w:keepNext w:val="0"/>
              <w:spacing w:after="60"/>
              <w:jc w:val="left"/>
            </w:pPr>
            <w:r>
              <w:rPr>
                <w:sz w:val="16"/>
              </w:rPr>
              <w:t xml:space="preserve">restriktives Managementsegment</w:t>
            </w:r>
          </w:p>
        </w:tc>
      </w:tr>
      <w:tr>
        <w:tc>
          <w:tcPr>
            <w:tcW w:type="dxa" w:w="2030"/>
          </w:tcPr>
          <w:p>
            <w:pPr>
              <w:pStyle w:val="Compact"/>
              <w:keepNext w:val="0"/>
              <w:spacing w:after="60"/>
              <w:jc w:val="left"/>
            </w:pPr>
            <w:r>
              <w:rPr>
                <w:rStyle w:val="VerbatimChar"/>
                <w:sz w:val="16"/>
              </w:rPr>
              <w:t xml:space="preserve">transit</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application-gateway</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12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media-library</w:t>
            </w:r>
          </w:p>
        </w:tc>
        <w:tc>
          <w:tcPr>
            <w:tcW w:type="dxa" w:w="2030"/>
          </w:tcPr>
          <w:p>
            <w:pPr>
              <w:pStyle w:val="Compact"/>
              <w:keepNext w:val="0"/>
              <w:spacing w:after="60"/>
              <w:jc w:val="right"/>
            </w:pPr>
            <w:r>
              <w:rPr>
                <w:sz w:val="16"/>
              </w:rPr>
              <w:t xml:space="preserve">2-4</w:t>
            </w:r>
          </w:p>
        </w:tc>
        <w:tc>
          <w:tcPr>
            <w:tcW w:type="dxa" w:w="2030"/>
          </w:tcPr>
          <w:p>
            <w:pPr>
              <w:pStyle w:val="Compact"/>
              <w:keepNext w:val="0"/>
              <w:spacing w:after="60"/>
              <w:jc w:val="right"/>
            </w:pPr>
            <w:r>
              <w:rPr>
                <w:sz w:val="16"/>
              </w:rPr>
              <w:t xml:space="preserve">4 GB</w:t>
            </w:r>
          </w:p>
        </w:tc>
        <w:tc>
          <w:tcPr>
            <w:tcW w:type="dxa" w:w="2030"/>
          </w:tcPr>
          <w:p>
            <w:pPr>
              <w:pStyle w:val="Compact"/>
              <w:keepNext w:val="0"/>
              <w:spacing w:after="60"/>
              <w:jc w:val="right"/>
            </w:pPr>
            <w:r>
              <w:rPr>
                <w:sz w:val="16"/>
              </w:rPr>
              <w:t xml:space="preserve">32 GB + Archiv</w:t>
            </w:r>
          </w:p>
        </w:tc>
        <w:tc>
          <w:tcPr>
            <w:tcW w:type="dxa" w:w="2030"/>
          </w:tcPr>
          <w:p>
            <w:pPr>
              <w:pStyle w:val="Compact"/>
              <w:keepNext w:val="0"/>
              <w:spacing w:after="60"/>
              <w:jc w:val="left"/>
            </w:pPr>
            <w:r>
              <w:rPr>
                <w:sz w:val="16"/>
              </w:rPr>
              <w:t xml:space="preserve">Medien/Preview/Archive; ffmpeg</w:t>
            </w:r>
          </w:p>
        </w:tc>
      </w:tr>
      <w:tr>
        <w:tc>
          <w:tcPr>
            <w:tcW w:type="dxa" w:w="2030"/>
          </w:tcPr>
          <w:p>
            <w:pPr>
              <w:pStyle w:val="Compact"/>
              <w:keepNext w:val="0"/>
              <w:spacing w:after="60"/>
              <w:jc w:val="left"/>
            </w:pPr>
            <w:r>
              <w:rPr>
                <w:rStyle w:val="VerbatimChar"/>
                <w:sz w:val="16"/>
              </w:rPr>
              <w:t xml:space="preserve">control-room</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12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observability</w:t>
            </w:r>
          </w:p>
        </w:tc>
        <w:tc>
          <w:tcPr>
            <w:tcW w:type="dxa" w:w="2030"/>
          </w:tcPr>
          <w:p>
            <w:pPr>
              <w:pStyle w:val="Compact"/>
              <w:keepNext w:val="0"/>
              <w:spacing w:after="60"/>
              <w:jc w:val="right"/>
            </w:pPr>
            <w:r>
              <w:rPr>
                <w:sz w:val="16"/>
              </w:rPr>
              <w:t xml:space="preserve">4</w:t>
            </w:r>
          </w:p>
        </w:tc>
        <w:tc>
          <w:tcPr>
            <w:tcW w:type="dxa" w:w="2030"/>
          </w:tcPr>
          <w:p>
            <w:pPr>
              <w:pStyle w:val="Compact"/>
              <w:keepNext w:val="0"/>
              <w:spacing w:after="60"/>
              <w:jc w:val="right"/>
            </w:pPr>
            <w:r>
              <w:rPr>
                <w:sz w:val="16"/>
              </w:rPr>
              <w:t xml:space="preserve">4-8 GB</w:t>
            </w:r>
          </w:p>
        </w:tc>
        <w:tc>
          <w:tcPr>
            <w:tcW w:type="dxa" w:w="2030"/>
          </w:tcPr>
          <w:p>
            <w:pPr>
              <w:pStyle w:val="Compact"/>
              <w:keepNext w:val="0"/>
              <w:spacing w:after="60"/>
              <w:jc w:val="right"/>
            </w:pPr>
            <w:r>
              <w:rPr>
                <w:sz w:val="16"/>
              </w:rPr>
              <w:t xml:space="preserve">32-100 GB</w:t>
            </w:r>
          </w:p>
        </w:tc>
        <w:tc>
          <w:tcPr>
            <w:tcW w:type="dxa" w:w="2030"/>
          </w:tcPr>
          <w:p>
            <w:pPr>
              <w:pStyle w:val="Compact"/>
              <w:keepNext w:val="0"/>
              <w:spacing w:after="60"/>
              <w:jc w:val="left"/>
            </w:pPr>
            <w:r>
              <w:rPr>
                <w:sz w:val="16"/>
              </w:rPr>
              <w:t xml:space="preserve">Retention bestimmt Diskbedarf</w:t>
            </w:r>
          </w:p>
        </w:tc>
      </w:tr>
    </w:tbl>
    <w:bookmarkEnd w:id="30"/>
    <w:bookmarkStart w:id="31" w:name="storage-und-nfs"/>
    <w:p>
      <w:pPr>
        <w:pStyle w:val="Heading2"/>
      </w:pPr>
      <w:r>
        <w:t xml:space="preserve">3.3 Storage und NFS</w:t>
      </w:r>
    </w:p>
    <w:p>
      <w:pPr>
        <w:numPr>
          <w:ilvl w:val="0"/>
          <w:numId w:val="1019"/>
        </w:numPr>
        <w:pStyle w:val="Compact"/>
      </w:pPr>
      <w:r>
        <w:t xml:space="preserve">Live-State bleibt lokal auf dem LXC-Dateisystem.</w:t>
      </w:r>
    </w:p>
    <w:p>
      <w:pPr>
        <w:numPr>
          <w:ilvl w:val="0"/>
          <w:numId w:val="1019"/>
        </w:numPr>
        <w:pStyle w:val="Compact"/>
      </w:pPr>
      <w:r>
        <w:t xml:space="preserve">Recorder und Media Library dürfen Archive auf NFS ablegen, sollen aber nicht von einem langsamen NFS im zeitkritischen Pfad abhängen.</w:t>
      </w:r>
    </w:p>
    <w:p>
      <w:pPr>
        <w:numPr>
          <w:ilvl w:val="0"/>
          <w:numId w:val="1019"/>
        </w:numPr>
        <w:pStyle w:val="Compact"/>
      </w:pPr>
      <w:r>
        <w:t xml:space="preserve">KMF-Master-Key und KMF-Backup</w:t>
      </w:r>
      <w:r>
        <w:t xml:space="preserve"> </w:t>
      </w:r>
      <w:r>
        <w:rPr>
          <w:bCs/>
          <w:b/>
        </w:rPr>
        <w:t xml:space="preserve">nicht</w:t>
      </w:r>
      <w:r>
        <w:t xml:space="preserve"> </w:t>
      </w:r>
      <w:r>
        <w:t xml:space="preserve">am selben Ort sichern.</w:t>
      </w:r>
    </w:p>
    <w:p>
      <w:pPr>
        <w:numPr>
          <w:ilvl w:val="0"/>
          <w:numId w:val="1019"/>
        </w:numPr>
        <w:pStyle w:val="Compact"/>
      </w:pPr>
      <w:r>
        <w:t xml:space="preserve">Observability-Retention vorab an die Diskgröße anpassen.</w:t>
      </w:r>
    </w:p>
    <w:p>
      <w:pPr>
        <w:numPr>
          <w:ilvl w:val="0"/>
          <w:numId w:val="1019"/>
        </w:numPr>
        <w:pStyle w:val="Compact"/>
      </w:pPr>
      <w:r>
        <w:t xml:space="preserve">PCAP, Diagnosepakete und TAR-Exporte können sehr schnell wachsen.</w:t>
      </w:r>
    </w:p>
    <w:p>
      <w:pPr>
        <w:pStyle w:val="FirstParagraph"/>
      </w:pPr>
      <w:r>
        <w:t xml:space="preserve">Beispiel</w:t>
      </w:r>
      <w:r>
        <w:t xml:space="preserve"> </w:t>
      </w:r>
      <w:r>
        <w:rPr>
          <w:rStyle w:val="VerbatimChar"/>
        </w:rPr>
        <w:t xml:space="preserve">/etc/fstab</w:t>
      </w:r>
      <w:r>
        <w:t xml:space="preserve"> </w:t>
      </w:r>
      <w:r>
        <w:t xml:space="preserve">für ein optionales Archiv:</w:t>
      </w:r>
    </w:p>
    <w:p>
      <w:pPr>
        <w:pStyle w:val="SourceCode"/>
        <w:keepNext w:val="0"/>
        <w:keepLines w:val="0"/>
      </w:pPr>
      <w:r>
        <w:rPr>
          <w:rStyle w:val="VerbatimChar"/>
          <w:sz w:val="16"/>
        </w:rPr>
        <w:t xml:space="preserve">10.0.20.5:/netcore-archive /mnt/nfs-share nfs4 rw,_netdev,nofail,x-sy​stemd.automount,x-syst​emd.idle-timeout=60 0 0</w:t>
      </w:r>
    </w:p>
    <w:p>
      <w:pPr>
        <w:pStyle w:val="FirstParagraph"/>
      </w:pPr>
      <w:r>
        <w:t xml:space="preserve">Mit</w:t>
      </w:r>
      <w:r>
        <w:t xml:space="preserve"> </w:t>
      </w:r>
      <w:r>
        <w:rPr>
          <w:rStyle w:val="VerbatimChar"/>
        </w:rPr>
        <w:t xml:space="preserve">nofail</w:t>
      </w:r>
      <w:r>
        <w:t xml:space="preserve"> </w:t>
      </w:r>
      <w:r>
        <w:t xml:space="preserve">und Automount blockiert ein fehlendes NAS den Start nicht unbegrenzt.</w:t>
      </w:r>
    </w:p>
    <w:bookmarkEnd w:id="31"/>
    <w:bookmarkEnd w:id="32"/>
    <w:bookmarkStart w:id="42" w:name="installation-der-tetra-basisstation"/>
    <w:p>
      <w:pPr>
        <w:pStyle w:val="Heading1"/>
      </w:pPr>
      <w:r>
        <w:t xml:space="preserve">4. Installation der TETRA-Basisstation</w:t>
      </w:r>
    </w:p>
    <w:bookmarkStart w:id="33" w:name="voraussetzungen"/>
    <w:p>
      <w:pPr>
        <w:pStyle w:val="Heading2"/>
      </w:pPr>
      <w:r>
        <w:t xml:space="preserve">4.1 Voraussetzungen</w:t>
      </w:r>
    </w:p>
    <w:p>
      <w:pPr>
        <w:numPr>
          <w:ilvl w:val="0"/>
          <w:numId w:val="1020"/>
        </w:numPr>
        <w:pStyle w:val="Compact"/>
      </w:pPr>
      <w:r>
        <w:t xml:space="preserve">Raspberry Pi 4/5 oder vergleichbarer 64-Bit-Linux-Rechner;</w:t>
      </w:r>
    </w:p>
    <w:p>
      <w:pPr>
        <w:numPr>
          <w:ilvl w:val="0"/>
          <w:numId w:val="1020"/>
        </w:numPr>
        <w:pStyle w:val="Compact"/>
      </w:pPr>
      <w:r>
        <w:t xml:space="preserve">Debian/Raspberry Pi OS 64 Bit mit systemd;</w:t>
      </w:r>
    </w:p>
    <w:p>
      <w:pPr>
        <w:numPr>
          <w:ilvl w:val="0"/>
          <w:numId w:val="1020"/>
        </w:numPr>
        <w:pStyle w:val="Compact"/>
      </w:pPr>
      <w:r>
        <w:t xml:space="preserve">funktionierendes SDR samt SoapySDR-Treiber;</w:t>
      </w:r>
    </w:p>
    <w:p>
      <w:pPr>
        <w:numPr>
          <w:ilvl w:val="0"/>
          <w:numId w:val="1020"/>
        </w:numPr>
        <w:pStyle w:val="Compact"/>
      </w:pPr>
      <w:r>
        <w:t xml:space="preserve">stabile Zeitbasis und ausreichend Kühlung;</w:t>
      </w:r>
    </w:p>
    <w:p>
      <w:pPr>
        <w:numPr>
          <w:ilvl w:val="0"/>
          <w:numId w:val="1020"/>
        </w:numPr>
        <w:pStyle w:val="Compact"/>
      </w:pPr>
      <w:r>
        <w:t xml:space="preserve">Netzwerkzugriff zum Node Gateway im Management-VLAN;</w:t>
      </w:r>
    </w:p>
    <w:p>
      <w:pPr>
        <w:numPr>
          <w:ilvl w:val="0"/>
          <w:numId w:val="1020"/>
        </w:numPr>
        <w:pStyle w:val="Compact"/>
      </w:pPr>
      <w:r>
        <w:t xml:space="preserve">optional NFS, ffmpeg, Piper, Asterisk/Brew.</w:t>
      </w:r>
    </w:p>
    <w:bookmarkEnd w:id="33"/>
    <w:bookmarkStart w:id="34" w:name="betriebssystempakete"/>
    <w:p>
      <w:pPr>
        <w:pStyle w:val="Heading2"/>
      </w:pPr>
      <w:r>
        <w:t xml:space="preserve">4.2 Betriebssystempakete</w:t>
      </w:r>
    </w:p>
    <w:p>
      <w:pPr>
        <w:pStyle w:val="SourceCode"/>
        <w:keepNext w:val="0"/>
        <w:keepLines w:val="0"/>
      </w:pPr>
      <w:r>
        <w:rPr>
          <w:rStyle w:val="FunctionTok"/>
          <w:sz w:val="16"/>
        </w:rPr>
        <w:t xml:space="preserve">sudo</w:t>
      </w:r>
      <w:r>
        <w:rPr>
          <w:rStyle w:val="NormalTok"/>
          <w:sz w:val="16"/>
        </w:rPr>
        <w:t xml:space="preserve"> apt update</w:t>
      </w:r>
      <w:r>
        <w:rPr>
          <w:sz w:val="16"/>
        </w:rPr>
        <w:br/>
      </w:r>
      <w:r>
        <w:rPr>
          <w:rStyle w:val="FunctionTok"/>
          <w:sz w:val="16"/>
        </w:rPr>
        <w:t xml:space="preserve">sudo</w:t>
      </w:r>
      <w:r>
        <w:rPr>
          <w:rStyle w:val="NormalTok"/>
          <w:sz w:val="16"/>
        </w:rPr>
        <w:t xml:space="preserve"> apt install </w:t>
      </w:r>
      <w:r>
        <w:rPr>
          <w:rStyle w:val="AttributeTok"/>
          <w:sz w:val="16"/>
        </w:rPr>
        <w:t xml:space="preserve">-y</w:t>
      </w:r>
      <w:r>
        <w:rPr>
          <w:rStyle w:val="NormalTok"/>
          <w:sz w:val="16"/>
        </w:rPr>
        <w:t xml:space="preserve"> git curl ca-certificates build-essential pkg-config cmake clang </w:t>
      </w:r>
      <w:r>
        <w:rPr>
          <w:rStyle w:val="DataTypeTok"/>
          <w:sz w:val="16"/>
        </w:rPr>
        <w:t xml:space="preserve">\</w:t>
      </w:r>
      <w:r>
        <w:rPr>
          <w:sz w:val="16"/>
        </w:rPr>
        <w:br/>
      </w:r>
      <w:r>
        <w:rPr>
          <w:rStyle w:val="NormalTok"/>
          <w:sz w:val="16"/>
        </w:rPr>
        <w:t xml:space="preserve">  libsoapysdr-dev soapysdr-tools ffmpeg jq sqlite3 nfs-common</w:t>
      </w:r>
    </w:p>
    <w:p>
      <w:pPr>
        <w:pStyle w:val="FirstParagraph"/>
      </w:pPr>
      <w:r>
        <w:t xml:space="preserve">Gerätespezifische SoapySDR-Treiber zusätzlich installieren. Für eine komplett offline betriebene Station werden diese Pakete und der Rust-Toolchain vorab über ein internes Repository, Paketcache oder ein vorbereitetes Image bereitgestellt; zur Laufzeit benötigt die lokale TBS kein Internet.</w:t>
      </w:r>
    </w:p>
    <w:p>
      <w:pPr>
        <w:pStyle w:val="BodyText"/>
      </w:pPr>
      <w:r>
        <w:t xml:space="preserve">Rust installieren:</w:t>
      </w:r>
    </w:p>
    <w:p>
      <w:pPr>
        <w:pStyle w:val="SourceCode"/>
        <w:keepNext w:val="0"/>
        <w:keepLines w:val="0"/>
      </w:pPr>
      <w:r>
        <w:rPr>
          <w:rStyle w:val="ExtensionTok"/>
          <w:sz w:val="16"/>
        </w:rPr>
        <w:t xml:space="preserve">curl</w:t>
      </w:r>
      <w:r>
        <w:rPr>
          <w:rStyle w:val="NormalTok"/>
          <w:sz w:val="16"/>
        </w:rPr>
        <w:t xml:space="preserve"> </w:t>
      </w:r>
      <w:r>
        <w:rPr>
          <w:rStyle w:val="AttributeTok"/>
          <w:sz w:val="16"/>
        </w:rPr>
        <w:t xml:space="preserve">--proto</w:t>
      </w:r>
      <w:r>
        <w:rPr>
          <w:rStyle w:val="NormalTok"/>
          <w:sz w:val="16"/>
        </w:rPr>
        <w:t xml:space="preserve"> =https </w:t>
      </w:r>
      <w:r>
        <w:rPr>
          <w:rStyle w:val="AttributeTok"/>
          <w:sz w:val="16"/>
        </w:rPr>
        <w:t xml:space="preserve">--tlsv1.2</w:t>
      </w:r>
      <w:r>
        <w:rPr>
          <w:rStyle w:val="NormalTok"/>
          <w:sz w:val="16"/>
        </w:rPr>
        <w:t xml:space="preserve"> </w:t>
      </w:r>
      <w:r>
        <w:rPr>
          <w:rStyle w:val="AttributeTok"/>
          <w:sz w:val="16"/>
        </w:rPr>
        <w:t xml:space="preserve">-sSf</w:t>
      </w:r>
      <w:r>
        <w:rPr>
          <w:rStyle w:val="NormalTok"/>
          <w:sz w:val="16"/>
        </w:rPr>
        <w:t xml:space="preserve"> https://sh.rustup.rs </w:t>
      </w:r>
      <w:r>
        <w:rPr>
          <w:rStyle w:val="KeywordTok"/>
          <w:sz w:val="16"/>
        </w:rPr>
        <w:t xml:space="preserve">|</w:t>
      </w:r>
      <w:r>
        <w:rPr>
          <w:rStyle w:val="NormalTok"/>
          <w:sz w:val="16"/>
        </w:rPr>
        <w:t xml:space="preserve"> </w:t>
      </w:r>
      <w:r>
        <w:rPr>
          <w:rStyle w:val="FunctionTok"/>
          <w:sz w:val="16"/>
        </w:rPr>
        <w:t xml:space="preserve">sh</w:t>
      </w:r>
      <w:r>
        <w:rPr>
          <w:sz w:val="16"/>
        </w:rPr>
        <w:br/>
      </w:r>
      <w:r>
        <w:rPr>
          <w:rStyle w:val="BuiltInTok"/>
          <w:sz w:val="16"/>
        </w:rPr>
        <w:t xml:space="preserve">source</w:t>
      </w:r>
      <w:r>
        <w:rPr>
          <w:rStyle w:val="NormalTok"/>
          <w:sz w:val="16"/>
        </w:rPr>
        <w:t xml:space="preserve"> </w:t>
      </w:r>
      <w:r>
        <w:rPr>
          <w:rStyle w:val="StringTok"/>
          <w:sz w:val="16"/>
        </w:rPr>
        <w:t xml:space="preserve">"</w:t>
      </w:r>
      <w:r>
        <w:rPr>
          <w:rStyle w:val="VariableTok"/>
          <w:sz w:val="16"/>
        </w:rPr>
        <w:t xml:space="preserve">$HOME</w:t>
      </w:r>
      <w:r>
        <w:rPr>
          <w:rStyle w:val="StringTok"/>
          <w:sz w:val="16"/>
        </w:rPr>
        <w:t xml:space="preserve">/.cargo/env"</w:t>
      </w:r>
      <w:r>
        <w:rPr>
          <w:sz w:val="16"/>
        </w:rPr>
        <w:br/>
      </w:r>
      <w:r>
        <w:rPr>
          <w:rStyle w:val="ExtensionTok"/>
          <w:sz w:val="16"/>
        </w:rPr>
        <w:t xml:space="preserve">rustup</w:t>
      </w:r>
      <w:r>
        <w:rPr>
          <w:rStyle w:val="NormalTok"/>
          <w:sz w:val="16"/>
        </w:rPr>
        <w:t xml:space="preserve"> update stable</w:t>
      </w:r>
    </w:p>
    <w:bookmarkEnd w:id="34"/>
    <w:bookmarkStart w:id="35" w:name="sdr-prüfen"/>
    <w:p>
      <w:pPr>
        <w:pStyle w:val="Heading2"/>
      </w:pPr>
      <w:r>
        <w:t xml:space="preserve">4.3 SDR prüfen</w:t>
      </w:r>
    </w:p>
    <w:p>
      <w:pPr>
        <w:pStyle w:val="SourceCode"/>
        <w:keepNext w:val="0"/>
        <w:keepLines w:val="0"/>
      </w:pPr>
      <w:r>
        <w:rPr>
          <w:rStyle w:val="ExtensionTok"/>
          <w:sz w:val="16"/>
        </w:rPr>
        <w:t xml:space="preserve">SoapySDRUtil</w:t>
      </w:r>
      <w:r>
        <w:rPr>
          <w:rStyle w:val="NormalTok"/>
          <w:sz w:val="16"/>
        </w:rPr>
        <w:t xml:space="preserve"> </w:t>
      </w:r>
      <w:r>
        <w:rPr>
          <w:rStyle w:val="AttributeTok"/>
          <w:sz w:val="16"/>
        </w:rPr>
        <w:t xml:space="preserve">--info</w:t>
      </w:r>
      <w:r>
        <w:rPr>
          <w:sz w:val="16"/>
        </w:rPr>
        <w:br/>
      </w:r>
      <w:r>
        <w:rPr>
          <w:rStyle w:val="ExtensionTok"/>
          <w:sz w:val="16"/>
        </w:rPr>
        <w:t xml:space="preserve">SoapySDRUtil</w:t>
      </w:r>
      <w:r>
        <w:rPr>
          <w:rStyle w:val="NormalTok"/>
          <w:sz w:val="16"/>
        </w:rPr>
        <w:t xml:space="preserve"> </w:t>
      </w:r>
      <w:r>
        <w:rPr>
          <w:rStyle w:val="AttributeTok"/>
          <w:sz w:val="16"/>
        </w:rPr>
        <w:t xml:space="preserve">--find</w:t>
      </w:r>
      <w:r>
        <w:rPr>
          <w:sz w:val="16"/>
        </w:rPr>
        <w:br/>
      </w:r>
      <w:r>
        <w:rPr>
          <w:rStyle w:val="ExtensionTok"/>
          <w:sz w:val="16"/>
        </w:rPr>
        <w:t xml:space="preserve">SoapySDRUtil</w:t>
      </w:r>
      <w:r>
        <w:rPr>
          <w:rStyle w:val="NormalTok"/>
          <w:sz w:val="16"/>
        </w:rPr>
        <w:t xml:space="preserve"> </w:t>
      </w:r>
      <w:r>
        <w:rPr>
          <w:rStyle w:val="AttributeTok"/>
          <w:sz w:val="16"/>
        </w:rPr>
        <w:t xml:space="preserve">--probe</w:t>
      </w:r>
      <w:r>
        <w:rPr>
          <w:rStyle w:val="OperatorTok"/>
          <w:sz w:val="16"/>
        </w:rPr>
        <w:t xml:space="preserve">=</w:t>
      </w:r>
      <w:r>
        <w:rPr>
          <w:rStyle w:val="StringTok"/>
          <w:sz w:val="16"/>
        </w:rPr>
        <w:t xml:space="preserve">"driver=&lt;TREIBER&gt;"</w:t>
      </w:r>
    </w:p>
    <w:p>
      <w:pPr>
        <w:pStyle w:val="FirstParagraph"/>
      </w:pPr>
      <w:r>
        <w:t xml:space="preserve">Vor dem ersten Sendebetrieb Sample-Rate, Kanalnummer, Center-Frequenz, Gains und Passband prüfen. Dual-Carrier ist nur sinnvoll, wenn beide 25-kHz-Träger sauber im SDR-Passband liegen.</w:t>
      </w:r>
    </w:p>
    <w:bookmarkEnd w:id="35"/>
    <w:bookmarkStart w:id="36" w:name="benutzer-und-verzeichnisse"/>
    <w:p>
      <w:pPr>
        <w:pStyle w:val="Heading2"/>
      </w:pPr>
      <w:r>
        <w:t xml:space="preserve">4.4 Benutzer und Verzeichnisse</w:t>
      </w:r>
    </w:p>
    <w:p>
      <w:pPr>
        <w:pStyle w:val="SourceCode"/>
        <w:keepNext w:val="0"/>
        <w:keepLines w:val="0"/>
      </w:pPr>
      <w:r>
        <w:rPr>
          <w:rStyle w:val="FunctionTok"/>
          <w:sz w:val="16"/>
        </w:rPr>
        <w:t xml:space="preserve">sudo</w:t>
      </w:r>
      <w:r>
        <w:rPr>
          <w:rStyle w:val="NormalTok"/>
          <w:sz w:val="16"/>
        </w:rPr>
        <w:t xml:space="preserve"> useradd </w:t>
      </w:r>
      <w:r>
        <w:rPr>
          <w:rStyle w:val="AttributeTok"/>
          <w:sz w:val="16"/>
        </w:rPr>
        <w:t xml:space="preserve">--system</w:t>
      </w:r>
      <w:r>
        <w:rPr>
          <w:rStyle w:val="NormalTok"/>
          <w:sz w:val="16"/>
        </w:rPr>
        <w:t xml:space="preserve"> </w:t>
      </w:r>
      <w:r>
        <w:rPr>
          <w:rStyle w:val="AttributeTok"/>
          <w:sz w:val="16"/>
        </w:rPr>
        <w:t xml:space="preserve">--home</w:t>
      </w:r>
      <w:r>
        <w:rPr>
          <w:rStyle w:val="NormalTok"/>
          <w:sz w:val="16"/>
        </w:rPr>
        <w:t xml:space="preserve"> /var/lib/netcore </w:t>
      </w:r>
      <w:r>
        <w:rPr>
          <w:rStyle w:val="AttributeTok"/>
          <w:sz w:val="16"/>
        </w:rPr>
        <w:t xml:space="preserve">--shell</w:t>
      </w:r>
      <w:r>
        <w:rPr>
          <w:rStyle w:val="NormalTok"/>
          <w:sz w:val="16"/>
        </w:rPr>
        <w:t xml:space="preserve"> /usr/sbin/nologin netcore </w:t>
      </w:r>
      <w:r>
        <w:rPr>
          <w:rStyle w:val="DecValTok"/>
          <w:sz w:val="16"/>
        </w:rPr>
        <w:t xml:space="preserve">2</w:t>
      </w:r>
      <w:r>
        <w:rPr>
          <w:rStyle w:val="OperatorTok"/>
          <w:sz w:val="16"/>
        </w:rPr>
        <w:t xml:space="preserve">&gt;</w:t>
      </w:r>
      <w:r>
        <w:rPr>
          <w:rStyle w:val="NormalTok"/>
          <w:sz w:val="16"/>
        </w:rPr>
        <w:t xml:space="preserve">/dev/null </w:t>
      </w:r>
      <w:r>
        <w:rPr>
          <w:rStyle w:val="KeywordTok"/>
          <w:sz w:val="16"/>
        </w:rPr>
        <w:t xml:space="preserve">||</w:t>
      </w:r>
      <w:r>
        <w:rPr>
          <w:rStyle w:val="NormalTok"/>
          <w:sz w:val="16"/>
        </w:rPr>
        <w:t xml:space="preserve"> </w:t>
      </w:r>
      <w:r>
        <w:rPr>
          <w:rStyle w:val="FunctionTok"/>
          <w:sz w:val="16"/>
        </w:rPr>
        <w:t xml:space="preserve">true</w:t>
      </w:r>
      <w:r>
        <w:rPr>
          <w:sz w:val="16"/>
        </w:rPr>
        <w:br/>
      </w:r>
      <w:r>
        <w:rPr>
          <w:rStyle w:val="FunctionTok"/>
          <w:sz w:val="16"/>
        </w:rPr>
        <w:t xml:space="preserve">sudo</w:t>
      </w:r>
      <w:r>
        <w:rPr>
          <w:rStyle w:val="NormalTok"/>
          <w:sz w:val="16"/>
        </w:rPr>
        <w:t xml:space="preserve"> install </w:t>
      </w:r>
      <w:r>
        <w:rPr>
          <w:rStyle w:val="AttributeTok"/>
          <w:sz w:val="16"/>
        </w:rPr>
        <w:t xml:space="preserve">-d</w:t>
      </w:r>
      <w:r>
        <w:rPr>
          <w:rStyle w:val="NormalTok"/>
          <w:sz w:val="16"/>
        </w:rPr>
        <w:t xml:space="preserve"> </w:t>
      </w:r>
      <w:r>
        <w:rPr>
          <w:rStyle w:val="AttributeTok"/>
          <w:sz w:val="16"/>
        </w:rPr>
        <w:t xml:space="preserve">-o</w:t>
      </w:r>
      <w:r>
        <w:rPr>
          <w:rStyle w:val="NormalTok"/>
          <w:sz w:val="16"/>
        </w:rPr>
        <w:t xml:space="preserve"> netcore </w:t>
      </w:r>
      <w:r>
        <w:rPr>
          <w:rStyle w:val="AttributeTok"/>
          <w:sz w:val="16"/>
        </w:rPr>
        <w:t xml:space="preserve">-g</w:t>
      </w:r>
      <w:r>
        <w:rPr>
          <w:rStyle w:val="NormalTok"/>
          <w:sz w:val="16"/>
        </w:rPr>
        <w:t xml:space="preserve"> netcore /var/lib/netcore /var/lib/netcore/recordings </w:t>
      </w:r>
      <w:r>
        <w:rPr>
          <w:rStyle w:val="DataTypeTok"/>
          <w:sz w:val="16"/>
        </w:rPr>
        <w:t xml:space="preserve">\</w:t>
      </w:r>
      <w:r>
        <w:rPr>
          <w:sz w:val="16"/>
        </w:rPr>
        <w:br/>
      </w:r>
      <w:r>
        <w:rPr>
          <w:rStyle w:val="NormalTok"/>
          <w:sz w:val="16"/>
        </w:rPr>
        <w:t xml:space="preserve">  /var/lib/netcore/audio /var/lib/netcore/tts/templates /var/cache/netcore/audio </w:t>
      </w:r>
      <w:r>
        <w:rPr>
          <w:rStyle w:val="DataTypeTok"/>
          <w:sz w:val="16"/>
        </w:rPr>
        <w:t xml:space="preserve">\</w:t>
      </w:r>
      <w:r>
        <w:rPr>
          <w:sz w:val="16"/>
        </w:rPr>
        <w:br/>
      </w:r>
      <w:r>
        <w:rPr>
          <w:rStyle w:val="NormalTok"/>
          <w:sz w:val="16"/>
        </w:rPr>
        <w:t xml:space="preserve">  /var/cache/netcore/tts /var/lib/flowstation</w:t>
      </w:r>
      <w:r>
        <w:rPr>
          <w:sz w:val="16"/>
        </w:rPr>
        <w:br/>
      </w:r>
      <w:r>
        <w:rPr>
          <w:rStyle w:val="FunctionTok"/>
          <w:sz w:val="16"/>
        </w:rPr>
        <w:t xml:space="preserve">sudo</w:t>
      </w:r>
      <w:r>
        <w:rPr>
          <w:rStyle w:val="NormalTok"/>
          <w:sz w:val="16"/>
        </w:rPr>
        <w:t xml:space="preserve"> install </w:t>
      </w:r>
      <w:r>
        <w:rPr>
          <w:rStyle w:val="AttributeTok"/>
          <w:sz w:val="16"/>
        </w:rPr>
        <w:t xml:space="preserve">-d</w:t>
      </w:r>
      <w:r>
        <w:rPr>
          <w:rStyle w:val="NormalTok"/>
          <w:sz w:val="16"/>
        </w:rPr>
        <w:t xml:space="preserve"> </w:t>
      </w:r>
      <w:r>
        <w:rPr>
          <w:rStyle w:val="AttributeTok"/>
          <w:sz w:val="16"/>
        </w:rPr>
        <w:t xml:space="preserve">-m</w:t>
      </w:r>
      <w:r>
        <w:rPr>
          <w:rStyle w:val="NormalTok"/>
          <w:sz w:val="16"/>
        </w:rPr>
        <w:t xml:space="preserve"> 0750 /etc/netcore /opt/netcore</w:t>
      </w:r>
    </w:p>
    <w:p>
      <w:pPr>
        <w:pStyle w:val="FirstParagraph"/>
      </w:pPr>
      <w:r>
        <w:t xml:space="preserve">Den Benutzer der Gerätegruppe des SDR hinzufügen, beispielsweise</w:t>
      </w:r>
      <w:r>
        <w:t xml:space="preserve"> </w:t>
      </w:r>
      <w:r>
        <w:rPr>
          <w:rStyle w:val="VerbatimChar"/>
        </w:rPr>
        <w:t xml:space="preserve">plugdev</w:t>
      </w:r>
      <w:r>
        <w:t xml:space="preserve">,</w:t>
      </w:r>
      <w:r>
        <w:t xml:space="preserve"> </w:t>
      </w:r>
      <w:r>
        <w:rPr>
          <w:rStyle w:val="VerbatimChar"/>
        </w:rPr>
        <w:t xml:space="preserve">dialout</w:t>
      </w:r>
      <w:r>
        <w:t xml:space="preserve"> </w:t>
      </w:r>
      <w:r>
        <w:t xml:space="preserve">oder eine gerätespezifische Gruppe:</w:t>
      </w:r>
    </w:p>
    <w:p>
      <w:pPr>
        <w:pStyle w:val="SourceCode"/>
        <w:keepNext w:val="0"/>
        <w:keepLines w:val="0"/>
      </w:pPr>
      <w:r>
        <w:rPr>
          <w:rStyle w:val="FunctionTok"/>
          <w:sz w:val="16"/>
        </w:rPr>
        <w:t xml:space="preserve">sudo</w:t>
      </w:r>
      <w:r>
        <w:rPr>
          <w:rStyle w:val="NormalTok"/>
          <w:sz w:val="16"/>
        </w:rPr>
        <w:t xml:space="preserve"> usermod </w:t>
      </w:r>
      <w:r>
        <w:rPr>
          <w:rStyle w:val="AttributeTok"/>
          <w:sz w:val="16"/>
        </w:rPr>
        <w:t xml:space="preserve">-aG</w:t>
      </w:r>
      <w:r>
        <w:rPr>
          <w:rStyle w:val="NormalTok"/>
          <w:sz w:val="16"/>
        </w:rPr>
        <w:t xml:space="preserve"> plugdev,dialout netcore</w:t>
      </w:r>
    </w:p>
    <w:bookmarkEnd w:id="36"/>
    <w:bookmarkStart w:id="37" w:name="repository-bereitstellen"/>
    <w:p>
      <w:pPr>
        <w:pStyle w:val="Heading2"/>
      </w:pPr>
      <w:r>
        <w:t xml:space="preserve">4.5 Repository bereitstellen</w:t>
      </w:r>
    </w:p>
    <w:p>
      <w:pPr>
        <w:pStyle w:val="FirstParagraph"/>
      </w:pPr>
      <w:r>
        <w:t xml:space="preserve">Online per Git:</w:t>
      </w:r>
    </w:p>
    <w:p>
      <w:pPr>
        <w:pStyle w:val="SourceCode"/>
        <w:keepNext w:val="0"/>
        <w:keepLines w:val="0"/>
      </w:pPr>
      <w:r>
        <w:rPr>
          <w:rStyle w:val="BuiltInTok"/>
          <w:sz w:val="16"/>
        </w:rPr>
        <w:t xml:space="preserve">cd</w:t>
      </w:r>
      <w:r>
        <w:rPr>
          <w:rStyle w:val="NormalTok"/>
          <w:sz w:val="16"/>
        </w:rPr>
        <w:t xml:space="preserve"> /opt</w:t>
      </w:r>
      <w:r>
        <w:rPr>
          <w:sz w:val="16"/>
        </w:rPr>
        <w:br/>
      </w:r>
      <w:r>
        <w:rPr>
          <w:rStyle w:val="FunctionTok"/>
          <w:sz w:val="16"/>
        </w:rPr>
        <w:t xml:space="preserve">sudo</w:t>
      </w:r>
      <w:r>
        <w:rPr>
          <w:rStyle w:val="NormalTok"/>
          <w:sz w:val="16"/>
        </w:rPr>
        <w:t xml:space="preserve"> git clone https://github.com/Jan​HG98/netcore-tetra.git​ netcore-tetra</w:t>
      </w:r>
      <w:r>
        <w:rPr>
          <w:sz w:val="16"/>
        </w:rPr>
        <w:br/>
      </w:r>
      <w:r>
        <w:rPr>
          <w:rStyle w:val="FunctionTok"/>
          <w:sz w:val="16"/>
        </w:rPr>
        <w:t xml:space="preserve">sudo</w:t>
      </w:r>
      <w:r>
        <w:rPr>
          <w:rStyle w:val="NormalTok"/>
          <w:sz w:val="16"/>
        </w:rPr>
        <w:t xml:space="preserve"> chown </w:t>
      </w:r>
      <w:r>
        <w:rPr>
          <w:rStyle w:val="AttributeTok"/>
          <w:sz w:val="16"/>
        </w:rPr>
        <w:t xml:space="preserve">-R</w:t>
      </w:r>
      <w:r>
        <w:rPr>
          <w:rStyle w:val="NormalTok"/>
          <w:sz w:val="16"/>
        </w:rPr>
        <w:t xml:space="preserve"> </w:t>
      </w:r>
      <w:r>
        <w:rPr>
          <w:rStyle w:val="StringTok"/>
          <w:sz w:val="16"/>
        </w:rPr>
        <w:t xml:space="preserve">"</w:t>
      </w:r>
      <w:r>
        <w:rPr>
          <w:rStyle w:val="VariableTok"/>
          <w:sz w:val="16"/>
        </w:rPr>
        <w:t xml:space="preserve">$USER</w:t>
      </w:r>
      <w:r>
        <w:rPr>
          <w:rStyle w:val="StringTok"/>
          <w:sz w:val="16"/>
        </w:rPr>
        <w:t xml:space="preserve">"</w:t>
      </w:r>
      <w:r>
        <w:rPr>
          <w:rStyle w:val="NormalTok"/>
          <w:sz w:val="16"/>
        </w:rPr>
        <w:t xml:space="preserve">:</w:t>
      </w:r>
      <w:r>
        <w:rPr>
          <w:rStyle w:val="StringTok"/>
          <w:sz w:val="16"/>
        </w:rPr>
        <w:t xml:space="preserve">"</w:t>
      </w:r>
      <w:r>
        <w:rPr>
          <w:rStyle w:val="VariableTok"/>
          <w:sz w:val="16"/>
        </w:rPr>
        <w:t xml:space="preserve">$USER</w:t>
      </w:r>
      <w:r>
        <w:rPr>
          <w:rStyle w:val="StringTok"/>
          <w:sz w:val="16"/>
        </w:rPr>
        <w:t xml:space="preserve">"</w:t>
      </w:r>
      <w:r>
        <w:rPr>
          <w:rStyle w:val="NormalTok"/>
          <w:sz w:val="16"/>
        </w:rPr>
        <w:t xml:space="preserve"> /opt/netcore-tetra</w:t>
      </w:r>
      <w:r>
        <w:rPr>
          <w:sz w:val="16"/>
        </w:rPr>
        <w:br/>
      </w:r>
      <w:r>
        <w:rPr>
          <w:rStyle w:val="BuiltInTok"/>
          <w:sz w:val="16"/>
        </w:rPr>
        <w:t xml:space="preserve">cd</w:t>
      </w:r>
      <w:r>
        <w:rPr>
          <w:rStyle w:val="NormalTok"/>
          <w:sz w:val="16"/>
        </w:rPr>
        <w:t xml:space="preserve"> /opt/netcore-tetra</w:t>
      </w:r>
    </w:p>
    <w:p>
      <w:pPr>
        <w:pStyle w:val="FirstParagraph"/>
      </w:pPr>
      <w:r>
        <w:t xml:space="preserve">Den Release vor dem Build festhalten:</w:t>
      </w:r>
    </w:p>
    <w:p>
      <w:pPr>
        <w:pStyle w:val="SourceCode"/>
        <w:keepNext w:val="0"/>
        <w:keepLines w:val="0"/>
      </w:pPr>
      <w:r>
        <w:rPr>
          <w:rStyle w:val="FunctionTok"/>
          <w:sz w:val="16"/>
        </w:rPr>
        <w:t xml:space="preserve">git</w:t>
      </w:r>
      <w:r>
        <w:rPr>
          <w:rStyle w:val="NormalTok"/>
          <w:sz w:val="16"/>
        </w:rPr>
        <w:t xml:space="preserve"> fetch origin tag v1.9.0</w:t>
      </w:r>
      <w:r>
        <w:rPr>
          <w:sz w:val="16"/>
        </w:rPr>
        <w:br/>
      </w:r>
      <w:r>
        <w:rPr>
          <w:rStyle w:val="FunctionTok"/>
          <w:sz w:val="16"/>
        </w:rPr>
        <w:t xml:space="preserve">git</w:t>
      </w:r>
      <w:r>
        <w:rPr>
          <w:rStyle w:val="NormalTok"/>
          <w:sz w:val="16"/>
        </w:rPr>
        <w:t xml:space="preserve"> checkout </w:t>
      </w:r>
      <w:r>
        <w:rPr>
          <w:rStyle w:val="AttributeTok"/>
          <w:sz w:val="16"/>
        </w:rPr>
        <w:t xml:space="preserve">--detach</w:t>
      </w:r>
      <w:r>
        <w:rPr>
          <w:rStyle w:val="NormalTok"/>
          <w:sz w:val="16"/>
        </w:rPr>
        <w:t xml:space="preserve"> v1.9.0</w:t>
      </w:r>
    </w:p>
    <w:p>
      <w:pPr>
        <w:pStyle w:val="FirstParagraph"/>
      </w:pPr>
      <w:r>
        <w:t xml:space="preserve">Für Offline-Betrieb einen geprüften Quell- und Abhängigkeitsbestand dieses Releases vorbereiten.</w:t>
      </w:r>
    </w:p>
    <w:bookmarkEnd w:id="37"/>
    <w:bookmarkStart w:id="38" w:name="build-und-installation"/>
    <w:p>
      <w:pPr>
        <w:pStyle w:val="Heading2"/>
      </w:pPr>
      <w:r>
        <w:t xml:space="preserve">4.6 Build und Installation</w:t>
      </w:r>
    </w:p>
    <w:p>
      <w:pPr>
        <w:pStyle w:val="SourceCode"/>
        <w:keepNext w:val="0"/>
        <w:keepLines w:val="0"/>
      </w:pPr>
      <w:r>
        <w:rPr>
          <w:rStyle w:val="BuiltInTok"/>
          <w:sz w:val="16"/>
        </w:rPr>
        <w:t xml:space="preserve">cd</w:t>
      </w:r>
      <w:r>
        <w:rPr>
          <w:rStyle w:val="NormalTok"/>
          <w:sz w:val="16"/>
        </w:rPr>
        <w:t xml:space="preserve"> /opt/netcore-tetra</w:t>
      </w:r>
      <w:r>
        <w:rPr>
          <w:sz w:val="16"/>
        </w:rPr>
        <w:br/>
      </w:r>
      <w:r>
        <w:rPr>
          <w:rStyle w:val="ExtensionTok"/>
          <w:sz w:val="16"/>
        </w:rPr>
        <w:t xml:space="preserve">cargo</w:t>
      </w:r>
      <w:r>
        <w:rPr>
          <w:rStyle w:val="NormalTok"/>
          <w:sz w:val="16"/>
        </w:rPr>
        <w:t xml:space="preserve"> build </w:t>
      </w:r>
      <w:r>
        <w:rPr>
          <w:rStyle w:val="AttributeTok"/>
          <w:sz w:val="16"/>
        </w:rPr>
        <w:t xml:space="preserve">--locked</w:t>
      </w:r>
      <w:r>
        <w:rPr>
          <w:rStyle w:val="NormalTok"/>
          <w:sz w:val="16"/>
        </w:rPr>
        <w:t xml:space="preserve"> </w:t>
      </w:r>
      <w:r>
        <w:rPr>
          <w:rStyle w:val="AttributeTok"/>
          <w:sz w:val="16"/>
        </w:rPr>
        <w:t xml:space="preserve">--release</w:t>
      </w:r>
      <w:r>
        <w:rPr>
          <w:rStyle w:val="NormalTok"/>
          <w:sz w:val="16"/>
        </w:rPr>
        <w:t xml:space="preserve"> </w:t>
      </w:r>
      <w:r>
        <w:rPr>
          <w:rStyle w:val="AttributeTok"/>
          <w:sz w:val="16"/>
        </w:rPr>
        <w:t xml:space="preserve">-p</w:t>
      </w:r>
      <w:r>
        <w:rPr>
          <w:rStyle w:val="NormalTok"/>
          <w:sz w:val="16"/>
        </w:rPr>
        <w:t xml:space="preserve"> bluestation-bs</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0755 target/release/bluestation-bs /usr/local/bin/bluestation-bs</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0640 </w:t>
      </w:r>
      <w:r>
        <w:rPr>
          <w:rStyle w:val="AttributeTok"/>
          <w:sz w:val="16"/>
        </w:rPr>
        <w:t xml:space="preserve">-o</w:t>
      </w:r>
      <w:r>
        <w:rPr>
          <w:rStyle w:val="NormalTok"/>
          <w:sz w:val="16"/>
        </w:rPr>
        <w:t xml:space="preserve"> root </w:t>
      </w:r>
      <w:r>
        <w:rPr>
          <w:rStyle w:val="AttributeTok"/>
          <w:sz w:val="16"/>
        </w:rPr>
        <w:t xml:space="preserve">-g</w:t>
      </w:r>
      <w:r>
        <w:rPr>
          <w:rStyle w:val="NormalTok"/>
          <w:sz w:val="16"/>
        </w:rPr>
        <w:t xml:space="preserve"> netcore Docs/basisstation.conf​ig.sanitized.example.t​oml /etc/netcore/config.toml</w:t>
      </w:r>
      <w:r>
        <w:rPr>
          <w:sz w:val="16"/>
        </w:rPr>
        <w:br/>
      </w:r>
      <w:r>
        <w:rPr>
          <w:rStyle w:val="FunctionTok"/>
          <w:sz w:val="16"/>
        </w:rPr>
        <w:t xml:space="preserve">sudo</w:t>
      </w:r>
      <w:r>
        <w:rPr>
          <w:rStyle w:val="NormalTok"/>
          <w:sz w:val="16"/>
        </w:rPr>
        <w:t xml:space="preserve"> cp /etc/netcore/config.toml /etc/netcore/config.to​ml.fallback</w:t>
      </w:r>
      <w:r>
        <w:rPr>
          <w:sz w:val="16"/>
        </w:rPr>
        <w:br/>
      </w:r>
      <w:r>
        <w:rPr>
          <w:rStyle w:val="FunctionTok"/>
          <w:sz w:val="16"/>
        </w:rPr>
        <w:t xml:space="preserve">sudo</w:t>
      </w:r>
      <w:r>
        <w:rPr>
          <w:rStyle w:val="NormalTok"/>
          <w:sz w:val="16"/>
        </w:rPr>
        <w:t xml:space="preserve"> chmod 0640 /etc/netcore/config.toml /etc/netcore/config.to​ml.fallback</w:t>
      </w:r>
    </w:p>
    <w:p>
      <w:pPr>
        <w:pStyle w:val="FirstParagraph"/>
      </w:pPr>
      <w:r>
        <w:t xml:space="preserve">Die bereitgestellte bereinigte Konfiguration ist eine Startvorlage. Vor Start müssen Frequenzen, Netzwerkidentitäten, Dashboard-Zugang und Integrationen angepasst werden.</w:t>
      </w:r>
    </w:p>
    <w:bookmarkEnd w:id="38"/>
    <w:bookmarkStart w:id="39" w:name="erster-manueller-start"/>
    <w:p>
      <w:pPr>
        <w:pStyle w:val="Heading2"/>
      </w:pPr>
      <w:r>
        <w:t xml:space="preserve">4.7 Erster manueller Start</w:t>
      </w:r>
    </w:p>
    <w:p>
      <w:pPr>
        <w:pStyle w:val="SourceCode"/>
        <w:keepNext w:val="0"/>
        <w:keepLines w:val="0"/>
      </w:pPr>
      <w:r>
        <w:rPr>
          <w:rStyle w:val="FunctionTok"/>
          <w:sz w:val="16"/>
        </w:rPr>
        <w:t xml:space="preserve">sudo</w:t>
      </w:r>
      <w:r>
        <w:rPr>
          <w:rStyle w:val="NormalTok"/>
          <w:sz w:val="16"/>
        </w:rPr>
        <w:t xml:space="preserve"> </w:t>
      </w:r>
      <w:r>
        <w:rPr>
          <w:rStyle w:val="AttributeTok"/>
          <w:sz w:val="16"/>
        </w:rPr>
        <w:t xml:space="preserve">-u</w:t>
      </w:r>
      <w:r>
        <w:rPr>
          <w:rStyle w:val="NormalTok"/>
          <w:sz w:val="16"/>
        </w:rPr>
        <w:t xml:space="preserve"> netcore RUST_LOG=info /usr/local/bin/bluestation-bs /etc/netcore/config.toml</w:t>
      </w:r>
    </w:p>
    <w:p>
      <w:pPr>
        <w:pStyle w:val="FirstParagraph"/>
      </w:pPr>
      <w:r>
        <w:t xml:space="preserve">Prüfen: TOML ohne Parserfehler, SDR erkannt, Downlink stabil, WebUI erreichbar, keine dauerhaften Underflow-/Passbandfehler. Mit</w:t>
      </w:r>
      <w:r>
        <w:t xml:space="preserve"> </w:t>
      </w:r>
      <w:r>
        <w:rPr>
          <w:rStyle w:val="VerbatimChar"/>
        </w:rPr>
        <w:t xml:space="preserve">Ctrl+C</w:t>
      </w:r>
      <w:r>
        <w:t xml:space="preserve"> </w:t>
      </w:r>
      <w:r>
        <w:t xml:space="preserve">beenden.</w:t>
      </w:r>
    </w:p>
    <w:bookmarkEnd w:id="39"/>
    <w:bookmarkStart w:id="40" w:name="systemd-unit"/>
    <w:p>
      <w:pPr>
        <w:pStyle w:val="Heading2"/>
      </w:pPr>
      <w:r>
        <w:t xml:space="preserve">4.8 systemd-Unit</w:t>
      </w:r>
    </w:p>
    <w:p>
      <w:pPr>
        <w:pStyle w:val="SourceCode"/>
        <w:keepNext w:val="0"/>
        <w:keepLines w:val="0"/>
      </w:pPr>
      <w:r>
        <w:rPr>
          <w:rStyle w:val="KeywordTok"/>
          <w:sz w:val="16"/>
        </w:rPr>
        <w:t xml:space="preserve">[Unit]</w:t>
      </w:r>
      <w:r>
        <w:rPr>
          <w:sz w:val="16"/>
        </w:rPr>
        <w:br/>
      </w:r>
      <w:r>
        <w:rPr>
          <w:rStyle w:val="DataTypeTok"/>
          <w:sz w:val="16"/>
        </w:rPr>
        <w:t xml:space="preserve">Description</w:t>
      </w:r>
      <w:r>
        <w:rPr>
          <w:rStyle w:val="OtherTok"/>
          <w:sz w:val="16"/>
        </w:rPr>
        <w:t xml:space="preserve">=</w:t>
      </w:r>
      <w:r>
        <w:rPr>
          <w:rStyle w:val="StringTok"/>
          <w:sz w:val="16"/>
        </w:rPr>
        <w:t xml:space="preserve">NetCore TETRA Basisstation</w:t>
      </w:r>
      <w:r>
        <w:rPr>
          <w:sz w:val="16"/>
        </w:rPr>
        <w:br/>
      </w:r>
      <w:r>
        <w:rPr>
          <w:rStyle w:val="DataTypeTok"/>
          <w:sz w:val="16"/>
        </w:rPr>
        <w:t xml:space="preserve">After</w:t>
      </w:r>
      <w:r>
        <w:rPr>
          <w:rStyle w:val="OtherTok"/>
          <w:sz w:val="16"/>
        </w:rPr>
        <w:t xml:space="preserve">=</w:t>
      </w:r>
      <w:r>
        <w:rPr>
          <w:rStyle w:val="StringTok"/>
          <w:sz w:val="16"/>
        </w:rPr>
        <w:t xml:space="preserve">network-online.target</w:t>
      </w:r>
      <w:r>
        <w:rPr>
          <w:sz w:val="16"/>
        </w:rPr>
        <w:br/>
      </w:r>
      <w:r>
        <w:rPr>
          <w:rStyle w:val="DataTypeTok"/>
          <w:sz w:val="16"/>
        </w:rPr>
        <w:t xml:space="preserve">Wants</w:t>
      </w:r>
      <w:r>
        <w:rPr>
          <w:rStyle w:val="OtherTok"/>
          <w:sz w:val="16"/>
        </w:rPr>
        <w:t xml:space="preserve">=</w:t>
      </w:r>
      <w:r>
        <w:rPr>
          <w:rStyle w:val="StringTok"/>
          <w:sz w:val="16"/>
        </w:rPr>
        <w:t xml:space="preserve">network-online.target</w:t>
      </w:r>
      <w:r>
        <w:rPr>
          <w:sz w:val="16"/>
        </w:rPr>
        <w:br/>
      </w:r>
      <w:r>
        <w:rPr>
          <w:sz w:val="16"/>
        </w:rPr>
        <w:br/>
      </w:r>
      <w:r>
        <w:rPr>
          <w:rStyle w:val="KeywordTok"/>
          <w:sz w:val="16"/>
        </w:rPr>
        <w:t xml:space="preserve">[Service]</w:t>
      </w:r>
      <w:r>
        <w:rPr>
          <w:sz w:val="16"/>
        </w:rPr>
        <w:br/>
      </w:r>
      <w:r>
        <w:rPr>
          <w:rStyle w:val="DataTypeTok"/>
          <w:sz w:val="16"/>
        </w:rPr>
        <w:t xml:space="preserve">Type</w:t>
      </w:r>
      <w:r>
        <w:rPr>
          <w:rStyle w:val="OtherTok"/>
          <w:sz w:val="16"/>
        </w:rPr>
        <w:t xml:space="preserve">=</w:t>
      </w:r>
      <w:r>
        <w:rPr>
          <w:rStyle w:val="StringTok"/>
          <w:sz w:val="16"/>
        </w:rPr>
        <w:t xml:space="preserve">simple</w:t>
      </w:r>
      <w:r>
        <w:rPr>
          <w:sz w:val="16"/>
        </w:rPr>
        <w:br/>
      </w:r>
      <w:r>
        <w:rPr>
          <w:rStyle w:val="DataTypeTok"/>
          <w:sz w:val="16"/>
        </w:rPr>
        <w:t xml:space="preserve">User</w:t>
      </w:r>
      <w:r>
        <w:rPr>
          <w:rStyle w:val="OtherTok"/>
          <w:sz w:val="16"/>
        </w:rPr>
        <w:t xml:space="preserve">=</w:t>
      </w:r>
      <w:r>
        <w:rPr>
          <w:rStyle w:val="StringTok"/>
          <w:sz w:val="16"/>
        </w:rPr>
        <w:t xml:space="preserve">netcore</w:t>
      </w:r>
      <w:r>
        <w:rPr>
          <w:sz w:val="16"/>
        </w:rPr>
        <w:br/>
      </w:r>
      <w:r>
        <w:rPr>
          <w:rStyle w:val="DataTypeTok"/>
          <w:sz w:val="16"/>
        </w:rPr>
        <w:t xml:space="preserve">Group</w:t>
      </w:r>
      <w:r>
        <w:rPr>
          <w:rStyle w:val="OtherTok"/>
          <w:sz w:val="16"/>
        </w:rPr>
        <w:t xml:space="preserve">=</w:t>
      </w:r>
      <w:r>
        <w:rPr>
          <w:rStyle w:val="StringTok"/>
          <w:sz w:val="16"/>
        </w:rPr>
        <w:t xml:space="preserve">netcore</w:t>
      </w:r>
      <w:r>
        <w:rPr>
          <w:sz w:val="16"/>
        </w:rPr>
        <w:br/>
      </w:r>
      <w:r>
        <w:rPr>
          <w:rStyle w:val="DataTypeTok"/>
          <w:sz w:val="16"/>
        </w:rPr>
        <w:t xml:space="preserve">WorkingDirectory</w:t>
      </w:r>
      <w:r>
        <w:rPr>
          <w:rStyle w:val="OtherTok"/>
          <w:sz w:val="16"/>
        </w:rPr>
        <w:t xml:space="preserve">=</w:t>
      </w:r>
      <w:r>
        <w:rPr>
          <w:rStyle w:val="StringTok"/>
          <w:sz w:val="16"/>
        </w:rPr>
        <w:t xml:space="preserve">/opt/netcore-tetra</w:t>
      </w:r>
      <w:r>
        <w:rPr>
          <w:sz w:val="16"/>
        </w:rPr>
        <w:br/>
      </w:r>
      <w:r>
        <w:rPr>
          <w:rStyle w:val="DataTypeTok"/>
          <w:sz w:val="16"/>
        </w:rPr>
        <w:t xml:space="preserve">ExecStart</w:t>
      </w:r>
      <w:r>
        <w:rPr>
          <w:rStyle w:val="OtherTok"/>
          <w:sz w:val="16"/>
        </w:rPr>
        <w:t xml:space="preserve">=</w:t>
      </w:r>
      <w:r>
        <w:rPr>
          <w:rStyle w:val="StringTok"/>
          <w:sz w:val="16"/>
        </w:rPr>
        <w:t xml:space="preserve">/usr/local/bin/bluestation-bs /etc/netcore/config.toml</w:t>
      </w:r>
      <w:r>
        <w:rPr>
          <w:sz w:val="16"/>
        </w:rPr>
        <w:br/>
      </w:r>
      <w:r>
        <w:rPr>
          <w:rStyle w:val="DataTypeTok"/>
          <w:sz w:val="16"/>
        </w:rPr>
        <w:t xml:space="preserve">Restart</w:t>
      </w:r>
      <w:r>
        <w:rPr>
          <w:rStyle w:val="OtherTok"/>
          <w:sz w:val="16"/>
        </w:rPr>
        <w:t xml:space="preserve">=</w:t>
      </w:r>
      <w:r>
        <w:rPr>
          <w:rStyle w:val="StringTok"/>
          <w:sz w:val="16"/>
        </w:rPr>
        <w:t xml:space="preserve">on-failure</w:t>
      </w:r>
      <w:r>
        <w:rPr>
          <w:sz w:val="16"/>
        </w:rPr>
        <w:br/>
      </w:r>
      <w:r>
        <w:rPr>
          <w:rStyle w:val="DataTypeTok"/>
          <w:sz w:val="16"/>
        </w:rPr>
        <w:t xml:space="preserve">RestartSec</w:t>
      </w:r>
      <w:r>
        <w:rPr>
          <w:rStyle w:val="OtherTok"/>
          <w:sz w:val="16"/>
        </w:rPr>
        <w:t xml:space="preserve">=</w:t>
      </w:r>
      <w:r>
        <w:rPr>
          <w:rStyle w:val="DecValTok"/>
          <w:sz w:val="16"/>
        </w:rPr>
        <w:t xml:space="preserve">5</w:t>
      </w:r>
      <w:r>
        <w:rPr>
          <w:sz w:val="16"/>
        </w:rPr>
        <w:br/>
      </w:r>
      <w:r>
        <w:rPr>
          <w:rStyle w:val="DataTypeTok"/>
          <w:sz w:val="16"/>
        </w:rPr>
        <w:t xml:space="preserve">TimeoutStopSec</w:t>
      </w:r>
      <w:r>
        <w:rPr>
          <w:rStyle w:val="OtherTok"/>
          <w:sz w:val="16"/>
        </w:rPr>
        <w:t xml:space="preserve">=</w:t>
      </w:r>
      <w:r>
        <w:rPr>
          <w:rStyle w:val="DecValTok"/>
          <w:sz w:val="16"/>
        </w:rPr>
        <w:t xml:space="preserve">20</w:t>
      </w:r>
      <w:r>
        <w:rPr>
          <w:sz w:val="16"/>
        </w:rPr>
        <w:br/>
      </w:r>
      <w:r>
        <w:rPr>
          <w:rStyle w:val="DataTypeTok"/>
          <w:sz w:val="16"/>
        </w:rPr>
        <w:t xml:space="preserve">LimitNOFILE</w:t>
      </w:r>
      <w:r>
        <w:rPr>
          <w:rStyle w:val="OtherTok"/>
          <w:sz w:val="16"/>
        </w:rPr>
        <w:t xml:space="preserve">=</w:t>
      </w:r>
      <w:r>
        <w:rPr>
          <w:rStyle w:val="DecValTok"/>
          <w:sz w:val="16"/>
        </w:rPr>
        <w:t xml:space="preserve">65536</w:t>
      </w:r>
      <w:r>
        <w:rPr>
          <w:sz w:val="16"/>
        </w:rPr>
        <w:br/>
      </w:r>
      <w:r>
        <w:rPr>
          <w:rStyle w:val="DataTypeTok"/>
          <w:sz w:val="16"/>
        </w:rPr>
        <w:t xml:space="preserve">Environment</w:t>
      </w:r>
      <w:r>
        <w:rPr>
          <w:rStyle w:val="OtherTok"/>
          <w:sz w:val="16"/>
        </w:rPr>
        <w:t xml:space="preserve">=</w:t>
      </w:r>
      <w:r>
        <w:rPr>
          <w:rStyle w:val="StringTok"/>
          <w:sz w:val="16"/>
        </w:rPr>
        <w:t xml:space="preserve">RUST_LOG=info</w:t>
      </w:r>
      <w:r>
        <w:rPr>
          <w:sz w:val="16"/>
        </w:rPr>
        <w:br/>
      </w:r>
      <w:r>
        <w:rPr>
          <w:sz w:val="16"/>
        </w:rPr>
        <w:br/>
      </w:r>
      <w:r>
        <w:rPr>
          <w:rStyle w:val="KeywordTok"/>
          <w:sz w:val="16"/>
        </w:rPr>
        <w:t xml:space="preserve">[Install]</w:t>
      </w:r>
      <w:r>
        <w:rPr>
          <w:sz w:val="16"/>
        </w:rPr>
        <w:br/>
      </w:r>
      <w:r>
        <w:rPr>
          <w:rStyle w:val="DataTypeTok"/>
          <w:sz w:val="16"/>
        </w:rPr>
        <w:t xml:space="preserve">WantedBy</w:t>
      </w:r>
      <w:r>
        <w:rPr>
          <w:rStyle w:val="OtherTok"/>
          <w:sz w:val="16"/>
        </w:rPr>
        <w:t xml:space="preserve">=</w:t>
      </w:r>
      <w:r>
        <w:rPr>
          <w:rStyle w:val="StringTok"/>
          <w:sz w:val="16"/>
        </w:rPr>
        <w:t xml:space="preserve">multi-user.target</w:t>
      </w:r>
    </w:p>
    <w:p>
      <w:pPr>
        <w:pStyle w:val="FirstParagraph"/>
      </w:pPr>
      <w:r>
        <w:t xml:space="preserve">Als</w:t>
      </w:r>
      <w:r>
        <w:t xml:space="preserve"> </w:t>
      </w:r>
      <w:r>
        <w:rPr>
          <w:rStyle w:val="VerbatimChar"/>
        </w:rPr>
        <w:t xml:space="preserve">/etc/systemd/system/te​tra.service</w:t>
      </w:r>
      <w:r>
        <w:t xml:space="preserve"> </w:t>
      </w:r>
      <w:r>
        <w:t xml:space="preserve">speichern:</w:t>
      </w:r>
    </w:p>
    <w:p>
      <w:pPr>
        <w:pStyle w:val="SourceCode"/>
        <w:keepNext w:val="0"/>
        <w:keepLines w:val="0"/>
      </w:pPr>
      <w:r>
        <w:rPr>
          <w:rStyle w:val="FunctionTok"/>
          <w:sz w:val="16"/>
        </w:rPr>
        <w:t xml:space="preserve">sudo</w:t>
      </w:r>
      <w:r>
        <w:rPr>
          <w:rStyle w:val="NormalTok"/>
          <w:sz w:val="16"/>
        </w:rPr>
        <w:t xml:space="preserve"> systemctl daemon-reload</w:t>
      </w:r>
      <w:r>
        <w:rPr>
          <w:sz w:val="16"/>
        </w:rPr>
        <w:br/>
      </w:r>
      <w:r>
        <w:rPr>
          <w:rStyle w:val="FunctionTok"/>
          <w:sz w:val="16"/>
        </w:rPr>
        <w:t xml:space="preserve">sudo</w:t>
      </w:r>
      <w:r>
        <w:rPr>
          <w:rStyle w:val="NormalTok"/>
          <w:sz w:val="16"/>
        </w:rPr>
        <w:t xml:space="preserve"> systemctl enable </w:t>
      </w:r>
      <w:r>
        <w:rPr>
          <w:rStyle w:val="AttributeTok"/>
          <w:sz w:val="16"/>
        </w:rPr>
        <w:t xml:space="preserve">--now</w:t>
      </w:r>
      <w:r>
        <w:rPr>
          <w:rStyle w:val="NormalTok"/>
          <w:sz w:val="16"/>
        </w:rPr>
        <w:t xml:space="preserve"> tetra.service</w:t>
      </w:r>
      <w:r>
        <w:rPr>
          <w:sz w:val="16"/>
        </w:rPr>
        <w:br/>
      </w:r>
      <w:r>
        <w:rPr>
          <w:rStyle w:val="FunctionTok"/>
          <w:sz w:val="16"/>
        </w:rPr>
        <w:t xml:space="preserve">sudo</w:t>
      </w:r>
      <w:r>
        <w:rPr>
          <w:rStyle w:val="NormalTok"/>
          <w:sz w:val="16"/>
        </w:rPr>
        <w:t xml:space="preserve"> systemctl status tetra.service </w:t>
      </w:r>
      <w:r>
        <w:rPr>
          <w:rStyle w:val="AttributeTok"/>
          <w:sz w:val="16"/>
        </w:rPr>
        <w:t xml:space="preserve">--no-pager</w:t>
      </w:r>
      <w:r>
        <w:rPr>
          <w:sz w:val="16"/>
        </w:rPr>
        <w:br/>
      </w:r>
      <w:r>
        <w:rPr>
          <w:rStyle w:val="FunctionTok"/>
          <w:sz w:val="16"/>
        </w:rPr>
        <w:t xml:space="preserve">sudo</w:t>
      </w:r>
      <w:r>
        <w:rPr>
          <w:rStyle w:val="NormalTok"/>
          <w:sz w:val="16"/>
        </w:rPr>
        <w:t xml:space="preserve"> journalctl </w:t>
      </w:r>
      <w:r>
        <w:rPr>
          <w:rStyle w:val="AttributeTok"/>
          <w:sz w:val="16"/>
        </w:rPr>
        <w:t xml:space="preserve">-u</w:t>
      </w:r>
      <w:r>
        <w:rPr>
          <w:rStyle w:val="NormalTok"/>
          <w:sz w:val="16"/>
        </w:rPr>
        <w:t xml:space="preserve"> tetra.service </w:t>
      </w:r>
      <w:r>
        <w:rPr>
          <w:rStyle w:val="AttributeTok"/>
          <w:sz w:val="16"/>
        </w:rPr>
        <w:t xml:space="preserve">-n</w:t>
      </w:r>
      <w:r>
        <w:rPr>
          <w:rStyle w:val="NormalTok"/>
          <w:sz w:val="16"/>
        </w:rPr>
        <w:t xml:space="preserve"> 200 </w:t>
      </w:r>
      <w:r>
        <w:rPr>
          <w:rStyle w:val="AttributeTok"/>
          <w:sz w:val="16"/>
        </w:rPr>
        <w:t xml:space="preserve">--no-pager</w:t>
      </w:r>
    </w:p>
    <w:bookmarkEnd w:id="40"/>
    <w:bookmarkStart w:id="41" w:name="optional-piper-tts"/>
    <w:p>
      <w:pPr>
        <w:pStyle w:val="Heading2"/>
      </w:pPr>
      <w:r>
        <w:t xml:space="preserve">4.9 Optional: Piper TTS</w:t>
      </w:r>
    </w:p>
    <w:p>
      <w:pPr>
        <w:pStyle w:val="SourceCode"/>
        <w:keepNext w:val="0"/>
        <w:keepLines w:val="0"/>
      </w:pPr>
      <w:r>
        <w:rPr>
          <w:rStyle w:val="FunctionTok"/>
          <w:sz w:val="16"/>
        </w:rPr>
        <w:t xml:space="preserve">sudo</w:t>
      </w:r>
      <w:r>
        <w:rPr>
          <w:rStyle w:val="NormalTok"/>
          <w:sz w:val="16"/>
        </w:rPr>
        <w:t xml:space="preserve"> system-backend/tts/ins​tall-piper.sh</w:t>
      </w:r>
      <w:r>
        <w:rPr>
          <w:sz w:val="16"/>
        </w:rPr>
        <w:br/>
      </w:r>
      <w:r>
        <w:rPr>
          <w:rStyle w:val="FunctionTok"/>
          <w:sz w:val="16"/>
        </w:rPr>
        <w:t xml:space="preserve">sudo</w:t>
      </w:r>
      <w:r>
        <w:rPr>
          <w:rStyle w:val="NormalTok"/>
          <w:sz w:val="16"/>
        </w:rPr>
        <w:t xml:space="preserve"> systemctl status netcore-piper.service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http://127.0.0.1:5005/voices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t xml:space="preserve">TTS erzeugt Dateien. Die eigentliche Funk-Aussendung erfolgt kontrolliert über Media Library/Recording-Workflow, nicht direkt aus der Synthese.</w:t>
      </w:r>
    </w:p>
    <w:bookmarkEnd w:id="41"/>
    <w:bookmarkEnd w:id="42"/>
    <w:bookmarkStart w:id="52" w:name="konfiguration-der-basisstation"/>
    <w:p>
      <w:pPr>
        <w:pStyle w:val="Heading1"/>
      </w:pPr>
      <w:r>
        <w:t xml:space="preserve">5. Konfiguration der Basisstation</w:t>
      </w:r>
    </w:p>
    <w:bookmarkStart w:id="43" w:name="grundregeln"/>
    <w:p>
      <w:pPr>
        <w:pStyle w:val="Heading2"/>
      </w:pPr>
      <w:r>
        <w:t xml:space="preserve">5.1 Grundregeln</w:t>
      </w:r>
    </w:p>
    <w:p>
      <w:pPr>
        <w:numPr>
          <w:ilvl w:val="0"/>
          <w:numId w:val="1021"/>
        </w:numPr>
        <w:pStyle w:val="Compact"/>
      </w:pPr>
      <w:r>
        <w:t xml:space="preserve">Vor jeder Änderung</w:t>
      </w:r>
      <w:r>
        <w:t xml:space="preserve"> </w:t>
      </w:r>
      <w:r>
        <w:rPr>
          <w:rStyle w:val="VerbatimChar"/>
        </w:rPr>
        <w:t xml:space="preserve">config.toml</w:t>
      </w:r>
      <w:r>
        <w:t xml:space="preserve">,</w:t>
      </w:r>
      <w:r>
        <w:t xml:space="preserve"> </w:t>
      </w:r>
      <w:r>
        <w:rPr>
          <w:rStyle w:val="VerbatimChar"/>
        </w:rPr>
        <w:t xml:space="preserve">config.toml.fallback</w:t>
      </w:r>
      <w:r>
        <w:t xml:space="preserve"> </w:t>
      </w:r>
      <w:r>
        <w:t xml:space="preserve">und letzte</w:t>
      </w:r>
      <w:r>
        <w:t xml:space="preserve"> </w:t>
      </w:r>
      <w:r>
        <w:rPr>
          <w:rStyle w:val="VerbatimChar"/>
        </w:rPr>
        <w:t xml:space="preserve">.bak</w:t>
      </w:r>
      <w:r>
        <w:t xml:space="preserve"> </w:t>
      </w:r>
      <w:r>
        <w:t xml:space="preserve">sichern.</w:t>
      </w:r>
    </w:p>
    <w:p>
      <w:pPr>
        <w:numPr>
          <w:ilvl w:val="0"/>
          <w:numId w:val="1021"/>
        </w:numPr>
        <w:pStyle w:val="Compact"/>
      </w:pPr>
      <w:r>
        <w:t xml:space="preserve">Konfigurationsdateien nur für root und Dienstgruppe lesbar machen.</w:t>
      </w:r>
    </w:p>
    <w:p>
      <w:pPr>
        <w:numPr>
          <w:ilvl w:val="0"/>
          <w:numId w:val="1021"/>
        </w:numPr>
        <w:pStyle w:val="Compact"/>
      </w:pPr>
      <w:r>
        <w:t xml:space="preserve">Primärdatei nach Änderung manuell testen; erst danach systemd neu starten.</w:t>
      </w:r>
    </w:p>
    <w:p>
      <w:pPr>
        <w:numPr>
          <w:ilvl w:val="0"/>
          <w:numId w:val="1021"/>
        </w:numPr>
        <w:pStyle w:val="Compact"/>
      </w:pPr>
      <w:r>
        <w:t xml:space="preserve">Die Fallback-Datei konservativ halten und nicht automatisch überschreiben.</w:t>
      </w:r>
    </w:p>
    <w:p>
      <w:pPr>
        <w:numPr>
          <w:ilvl w:val="0"/>
          <w:numId w:val="1021"/>
        </w:numPr>
        <w:pStyle w:val="Compact"/>
      </w:pPr>
      <w:r>
        <w:t xml:space="preserve">Die mitgelieferte Originalkonfiguration enthielt standortspezifische Werte; der Guide liefert deshalb eine bereinigte Vorlage ohne ursprüngliche Zugangsdaten.</w:t>
      </w:r>
    </w:p>
    <w:p>
      <w:pPr>
        <w:pStyle w:val="SourceCode"/>
        <w:keepNext w:val="0"/>
        <w:keepLines w:val="0"/>
      </w:pPr>
      <w:r>
        <w:rPr>
          <w:rStyle w:val="FunctionTok"/>
          <w:sz w:val="16"/>
        </w:rPr>
        <w:t xml:space="preserve">sudo</w:t>
      </w:r>
      <w:r>
        <w:rPr>
          <w:rStyle w:val="NormalTok"/>
          <w:sz w:val="16"/>
        </w:rPr>
        <w:t xml:space="preserve"> cp /etc/netcore/config.toml /etc/netcore/config.toml.</w:t>
      </w:r>
      <w:r>
        <w:rPr>
          <w:rStyle w:val="VariableTok"/>
          <w:sz w:val="16"/>
        </w:rPr>
        <w:t xml:space="preserve">$(</w:t>
      </w:r>
      <w:r>
        <w:rPr>
          <w:rStyle w:val="FunctionTok"/>
          <w:sz w:val="16"/>
        </w:rPr>
        <w:t xml:space="preserve">date</w:t>
      </w:r>
      <w:r>
        <w:rPr>
          <w:rStyle w:val="NormalTok"/>
          <w:sz w:val="16"/>
        </w:rPr>
        <w:t xml:space="preserve"> +%F-%H%M</w:t>
      </w:r>
      <w:r>
        <w:rPr>
          <w:rStyle w:val="VariableTok"/>
          <w:sz w:val="16"/>
        </w:rPr>
        <w:t xml:space="preserve">)</w:t>
      </w:r>
      <w:r>
        <w:rPr>
          <w:rStyle w:val="NormalTok"/>
          <w:sz w:val="16"/>
        </w:rPr>
        <w:t xml:space="preserve">.bak</w:t>
      </w:r>
      <w:r>
        <w:rPr>
          <w:sz w:val="16"/>
        </w:rPr>
        <w:br/>
      </w:r>
      <w:r>
        <w:rPr>
          <w:rStyle w:val="FunctionTok"/>
          <w:sz w:val="16"/>
        </w:rPr>
        <w:t xml:space="preserve">sudo</w:t>
      </w:r>
      <w:r>
        <w:rPr>
          <w:rStyle w:val="NormalTok"/>
          <w:sz w:val="16"/>
        </w:rPr>
        <w:t xml:space="preserve"> </w:t>
      </w:r>
      <w:r>
        <w:rPr>
          <w:rStyle w:val="AttributeTok"/>
          <w:sz w:val="16"/>
        </w:rPr>
        <w:t xml:space="preserve">-u</w:t>
      </w:r>
      <w:r>
        <w:rPr>
          <w:rStyle w:val="NormalTok"/>
          <w:sz w:val="16"/>
        </w:rPr>
        <w:t xml:space="preserve"> netcore /usr/local/bin/bluestation-bs /etc/netcore/config.toml</w:t>
      </w:r>
    </w:p>
    <w:bookmarkEnd w:id="43"/>
    <w:bookmarkStart w:id="44" w:name="pflichtsektionen"/>
    <w:p>
      <w:pPr>
        <w:pStyle w:val="Heading2"/>
      </w:pPr>
      <w:r>
        <w:t xml:space="preserve">5.2 Pflichtsektionen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Sektion</w:t>
            </w:r>
          </w:p>
        </w:tc>
        <w:tc>
          <w:tcPr>
            <w:tcW w:type="dxa" w:w="5074"/>
          </w:tcPr>
          <w:p>
            <w:pPr>
              <w:pStyle w:val="Compact"/>
              <w:keepNext w:val="0"/>
              <w:spacing w:after="60"/>
              <w:jc w:val="left"/>
            </w:pPr>
            <w:r>
              <w:rPr>
                <w:sz w:val="16"/>
              </w:rPr>
              <w:t xml:space="preserve">Bedeutung</w:t>
            </w:r>
          </w:p>
        </w:tc>
      </w:tr>
      <w:tr>
        <w:tc>
          <w:tcPr>
            <w:tcW w:type="dxa" w:w="5074"/>
          </w:tcPr>
          <w:p>
            <w:pPr>
              <w:pStyle w:val="Compact"/>
              <w:keepNext w:val="0"/>
              <w:spacing w:after="60"/>
              <w:jc w:val="left"/>
            </w:pPr>
            <w:r>
              <w:rPr>
                <w:rStyle w:val="VerbatimChar"/>
                <w:sz w:val="16"/>
              </w:rPr>
              <w:t xml:space="preserve">[phy_io] / [phy_io.soapysdr]</w:t>
            </w:r>
          </w:p>
        </w:tc>
        <w:tc>
          <w:tcPr>
            <w:tcW w:type="dxa" w:w="5074"/>
          </w:tcPr>
          <w:p>
            <w:pPr>
              <w:pStyle w:val="Compact"/>
              <w:keepNext w:val="0"/>
              <w:spacing w:after="60"/>
              <w:jc w:val="left"/>
            </w:pPr>
            <w:r>
              <w:rPr>
                <w:sz w:val="16"/>
              </w:rPr>
              <w:t xml:space="preserve">SDR-Backend, Frequenzen, Sample-Rate, Center-Frequenzen, Kanal und Gains.</w:t>
            </w:r>
          </w:p>
        </w:tc>
      </w:tr>
      <w:tr>
        <w:tc>
          <w:tcPr>
            <w:tcW w:type="dxa" w:w="5074"/>
          </w:tcPr>
          <w:p>
            <w:pPr>
              <w:pStyle w:val="Compact"/>
              <w:keepNext w:val="0"/>
              <w:spacing w:after="60"/>
              <w:jc w:val="left"/>
            </w:pPr>
            <w:r>
              <w:rPr>
                <w:rStyle w:val="VerbatimChar"/>
                <w:sz w:val="16"/>
              </w:rPr>
              <w:t xml:space="preserve">[net_info]</w:t>
            </w:r>
          </w:p>
        </w:tc>
        <w:tc>
          <w:tcPr>
            <w:tcW w:type="dxa" w:w="5074"/>
          </w:tcPr>
          <w:p>
            <w:pPr>
              <w:pStyle w:val="Compact"/>
              <w:keepNext w:val="0"/>
              <w:spacing w:after="60"/>
              <w:jc w:val="left"/>
            </w:pPr>
            <w:r>
              <w:rPr>
                <w:sz w:val="16"/>
              </w:rPr>
              <w:t xml:space="preserve">MCC und MNC.</w:t>
            </w:r>
          </w:p>
        </w:tc>
      </w:tr>
      <w:tr>
        <w:tc>
          <w:tcPr>
            <w:tcW w:type="dxa" w:w="5074"/>
          </w:tcPr>
          <w:p>
            <w:pPr>
              <w:pStyle w:val="Compact"/>
              <w:keepNext w:val="0"/>
              <w:spacing w:after="60"/>
              <w:jc w:val="left"/>
            </w:pPr>
            <w:r>
              <w:rPr>
                <w:rStyle w:val="VerbatimChar"/>
                <w:sz w:val="16"/>
              </w:rPr>
              <w:t xml:space="preserve">[cell_info]</w:t>
            </w:r>
          </w:p>
        </w:tc>
        <w:tc>
          <w:tcPr>
            <w:tcW w:type="dxa" w:w="5074"/>
          </w:tcPr>
          <w:p>
            <w:pPr>
              <w:pStyle w:val="Compact"/>
              <w:keepNext w:val="0"/>
              <w:spacing w:after="60"/>
              <w:jc w:val="left"/>
            </w:pPr>
            <w:r>
              <w:rPr>
                <w:sz w:val="16"/>
              </w:rPr>
              <w:t xml:space="preserve">Band, Carrier, Duplex, LAC, Colour Code, Dienste und Rufverhalten.</w:t>
            </w:r>
          </w:p>
        </w:tc>
      </w:tr>
      <w:tr>
        <w:tc>
          <w:tcPr>
            <w:tcW w:type="dxa" w:w="5074"/>
          </w:tcPr>
          <w:p>
            <w:pPr>
              <w:pStyle w:val="Compact"/>
              <w:keepNext w:val="0"/>
              <w:spacing w:after="60"/>
              <w:jc w:val="left"/>
            </w:pPr>
            <w:r>
              <w:rPr>
                <w:rStyle w:val="VerbatimChar"/>
                <w:sz w:val="16"/>
              </w:rPr>
              <w:t xml:space="preserve">[dashboard]</w:t>
            </w:r>
          </w:p>
        </w:tc>
        <w:tc>
          <w:tcPr>
            <w:tcW w:type="dxa" w:w="5074"/>
          </w:tcPr>
          <w:p>
            <w:pPr>
              <w:pStyle w:val="Compact"/>
              <w:keepNext w:val="0"/>
              <w:spacing w:after="60"/>
              <w:jc w:val="left"/>
            </w:pPr>
            <w:r>
              <w:rPr>
                <w:sz w:val="16"/>
              </w:rPr>
              <w:t xml:space="preserve">Bind-Adresse, Port und lokaler Dashboard-Zugang.</w:t>
            </w:r>
          </w:p>
        </w:tc>
      </w:tr>
      <w:tr>
        <w:tc>
          <w:tcPr>
            <w:tcW w:type="dxa" w:w="5074"/>
          </w:tcPr>
          <w:p>
            <w:pPr>
              <w:pStyle w:val="Compact"/>
              <w:keepNext w:val="0"/>
              <w:spacing w:after="60"/>
              <w:jc w:val="left"/>
            </w:pPr>
            <w:r>
              <w:rPr>
                <w:rStyle w:val="VerbatimChar"/>
                <w:sz w:val="16"/>
              </w:rPr>
              <w:t xml:space="preserve">[control_room]</w:t>
            </w:r>
          </w:p>
        </w:tc>
        <w:tc>
          <w:tcPr>
            <w:tcW w:type="dxa" w:w="5074"/>
          </w:tcPr>
          <w:p>
            <w:pPr>
              <w:pStyle w:val="Compact"/>
              <w:keepNext w:val="0"/>
              <w:spacing w:after="60"/>
              <w:jc w:val="left"/>
            </w:pPr>
            <w:r>
              <w:rPr>
                <w:sz w:val="16"/>
              </w:rPr>
              <w:t xml:space="preserve">Verbindung der TBS zum Node Gateway.</w:t>
            </w:r>
          </w:p>
        </w:tc>
      </w:tr>
      <w:tr>
        <w:tc>
          <w:tcPr>
            <w:tcW w:type="dxa" w:w="5074"/>
          </w:tcPr>
          <w:p>
            <w:pPr>
              <w:pStyle w:val="Compact"/>
              <w:keepNext w:val="0"/>
              <w:spacing w:after="60"/>
              <w:jc w:val="left"/>
            </w:pPr>
            <w:r>
              <w:rPr>
                <w:rStyle w:val="VerbatimChar"/>
                <w:sz w:val="16"/>
              </w:rPr>
              <w:t xml:space="preserve">[edge_fallback]</w:t>
            </w:r>
          </w:p>
        </w:tc>
        <w:tc>
          <w:tcPr>
            <w:tcW w:type="dxa" w:w="5074"/>
          </w:tcPr>
          <w:p>
            <w:pPr>
              <w:pStyle w:val="Compact"/>
              <w:keepNext w:val="0"/>
              <w:spacing w:after="60"/>
              <w:jc w:val="left"/>
            </w:pPr>
            <w:r>
              <w:rPr>
                <w:sz w:val="16"/>
              </w:rPr>
              <w:t xml:space="preserve">Lokale Autonomie, Matrix-Lease, Policycache und Replay-Spool.</w:t>
            </w:r>
          </w:p>
        </w:tc>
      </w:tr>
    </w:tbl>
    <w:bookmarkEnd w:id="44"/>
    <w:bookmarkStart w:id="45" w:name="rf--und-zellparameter"/>
    <w:p>
      <w:pPr>
        <w:pStyle w:val="Heading2"/>
      </w:pPr>
      <w:r>
        <w:t xml:space="preserve">5.3 RF- und Zellparameter</w:t>
      </w:r>
    </w:p>
    <w:p>
      <w:pPr>
        <w:pStyle w:val="FirstParagraph"/>
      </w:pPr>
      <w:r>
        <w:t xml:space="preserve">Beispiel:</w:t>
      </w:r>
    </w:p>
    <w:p>
      <w:pPr>
        <w:pStyle w:val="SourceCode"/>
        <w:keepNext w:val="0"/>
        <w:keepLines w:val="0"/>
      </w:pPr>
      <w:r>
        <w:rPr>
          <w:rStyle w:val="KeywordTok"/>
          <w:sz w:val="16"/>
        </w:rPr>
        <w:t xml:space="preserve">[phy_io]</w:t>
      </w:r>
      <w:r>
        <w:rPr>
          <w:sz w:val="16"/>
        </w:rPr>
        <w:br/>
      </w:r>
      <w:r>
        <w:rPr>
          <w:rStyle w:val="DataTypeTok"/>
          <w:sz w:val="16"/>
        </w:rPr>
        <w:t xml:space="preserve">backend</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"SoapySdr"</w:t>
      </w:r>
      <w:r>
        <w:rPr>
          <w:sz w:val="16"/>
        </w:rPr>
        <w:br/>
      </w:r>
      <w:r>
        <w:rPr>
          <w:sz w:val="16"/>
        </w:rPr>
        <w:br/>
      </w:r>
      <w:r>
        <w:rPr>
          <w:rStyle w:val="KeywordTok"/>
          <w:sz w:val="16"/>
        </w:rPr>
        <w:t xml:space="preserve">[phy_io.soapysdr]</w:t>
      </w:r>
      <w:r>
        <w:rPr>
          <w:sz w:val="16"/>
        </w:rPr>
        <w:br/>
      </w:r>
      <w:r>
        <w:rPr>
          <w:rStyle w:val="DataTypeTok"/>
          <w:sz w:val="16"/>
        </w:rPr>
        <w:t xml:space="preserve">tx_freq</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418000000</w:t>
      </w:r>
      <w:r>
        <w:rPr>
          <w:rStyle w:val="NormalTok"/>
          <w:sz w:val="16"/>
        </w:rPr>
        <w:t xml:space="preserve">             </w:t>
      </w:r>
      <w:r>
        <w:rPr>
          <w:rStyle w:val="CommentTok"/>
          <w:sz w:val="16"/>
        </w:rPr>
        <w:t xml:space="preserve"># ANPASSEN</w:t>
      </w:r>
      <w:r>
        <w:rPr>
          <w:sz w:val="16"/>
        </w:rPr>
        <w:br/>
      </w:r>
      <w:r>
        <w:rPr>
          <w:rStyle w:val="DataTypeTok"/>
          <w:sz w:val="16"/>
        </w:rPr>
        <w:t xml:space="preserve">rx_freq</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408000000</w:t>
      </w:r>
      <w:r>
        <w:rPr>
          <w:rStyle w:val="NormalTok"/>
          <w:sz w:val="16"/>
        </w:rPr>
        <w:t xml:space="preserve">             </w:t>
      </w:r>
      <w:r>
        <w:rPr>
          <w:rStyle w:val="CommentTok"/>
          <w:sz w:val="16"/>
        </w:rPr>
        <w:t xml:space="preserve"># ANPASSEN</w:t>
      </w:r>
      <w:r>
        <w:rPr>
          <w:sz w:val="16"/>
        </w:rPr>
        <w:br/>
      </w:r>
      <w:r>
        <w:rPr>
          <w:rStyle w:val="DataTypeTok"/>
          <w:sz w:val="16"/>
        </w:rPr>
        <w:t xml:space="preserve">device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"driver=&lt;TREIBER&gt;"</w:t>
      </w:r>
      <w:r>
        <w:rPr>
          <w:sz w:val="16"/>
        </w:rPr>
        <w:br/>
      </w:r>
      <w:r>
        <w:rPr>
          <w:rStyle w:val="DataTypeTok"/>
          <w:sz w:val="16"/>
        </w:rPr>
        <w:t xml:space="preserve">sample_rate</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600000</w:t>
      </w:r>
      <w:r>
        <w:rPr>
          <w:sz w:val="16"/>
        </w:rPr>
        <w:br/>
      </w:r>
      <w:r>
        <w:rPr>
          <w:rStyle w:val="DataTypeTok"/>
          <w:sz w:val="16"/>
        </w:rPr>
        <w:t xml:space="preserve">tx_center_freq</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418012500</w:t>
      </w:r>
      <w:r>
        <w:rPr>
          <w:rStyle w:val="NormalTok"/>
          <w:sz w:val="16"/>
        </w:rPr>
        <w:t xml:space="preserve">       </w:t>
      </w:r>
      <w:r>
        <w:rPr>
          <w:rStyle w:val="CommentTok"/>
          <w:sz w:val="16"/>
        </w:rPr>
        <w:t xml:space="preserve"># bei Dual Carrier</w:t>
      </w:r>
      <w:r>
        <w:rPr>
          <w:sz w:val="16"/>
        </w:rPr>
        <w:br/>
      </w:r>
      <w:r>
        <w:rPr>
          <w:rStyle w:val="DataTypeTok"/>
          <w:sz w:val="16"/>
        </w:rPr>
        <w:t xml:space="preserve">rx_center_freq</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408012500</w:t>
      </w:r>
      <w:r>
        <w:rPr>
          <w:sz w:val="16"/>
        </w:rPr>
        <w:br/>
      </w:r>
      <w:r>
        <w:rPr>
          <w:sz w:val="16"/>
        </w:rPr>
        <w:br/>
      </w:r>
      <w:r>
        <w:rPr>
          <w:rStyle w:val="KeywordTok"/>
          <w:sz w:val="16"/>
        </w:rPr>
        <w:t xml:space="preserve">[net_info]</w:t>
      </w:r>
      <w:r>
        <w:rPr>
          <w:sz w:val="16"/>
        </w:rPr>
        <w:br/>
      </w:r>
      <w:r>
        <w:rPr>
          <w:rStyle w:val="DataTypeTok"/>
          <w:sz w:val="16"/>
        </w:rPr>
        <w:t xml:space="preserve">mcc</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w:t>
      </w:r>
      <w:r>
        <w:rPr>
          <w:rStyle w:val="NormalTok"/>
          <w:sz w:val="16"/>
        </w:rPr>
        <w:t xml:space="preserve">                          </w:t>
      </w:r>
      <w:r>
        <w:rPr>
          <w:rStyle w:val="CommentTok"/>
          <w:sz w:val="16"/>
        </w:rPr>
        <w:t xml:space="preserve"># ANPASSEN</w:t>
      </w:r>
      <w:r>
        <w:rPr>
          <w:sz w:val="16"/>
        </w:rPr>
        <w:br/>
      </w:r>
      <w:r>
        <w:rPr>
          <w:rStyle w:val="DataTypeTok"/>
          <w:sz w:val="16"/>
        </w:rPr>
        <w:t xml:space="preserve">mnc</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333</w:t>
      </w:r>
      <w:r>
        <w:rPr>
          <w:rStyle w:val="NormalTok"/>
          <w:sz w:val="16"/>
        </w:rPr>
        <w:t xml:space="preserve">                        </w:t>
      </w:r>
      <w:r>
        <w:rPr>
          <w:rStyle w:val="CommentTok"/>
          <w:sz w:val="16"/>
        </w:rPr>
        <w:t xml:space="preserve"># ANPASSEN</w:t>
      </w:r>
      <w:r>
        <w:rPr>
          <w:sz w:val="16"/>
        </w:rPr>
        <w:br/>
      </w:r>
      <w:r>
        <w:rPr>
          <w:sz w:val="16"/>
        </w:rPr>
        <w:br/>
      </w:r>
      <w:r>
        <w:rPr>
          <w:rStyle w:val="KeywordTok"/>
          <w:sz w:val="16"/>
        </w:rPr>
        <w:t xml:space="preserve">[cell_info]</w:t>
      </w:r>
      <w:r>
        <w:rPr>
          <w:sz w:val="16"/>
        </w:rPr>
        <w:br/>
      </w:r>
      <w:r>
        <w:rPr>
          <w:rStyle w:val="DataTypeTok"/>
          <w:sz w:val="16"/>
        </w:rPr>
        <w:t xml:space="preserve">freq_band</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w:t>
      </w:r>
      <w:r>
        <w:rPr>
          <w:sz w:val="16"/>
        </w:rPr>
        <w:br/>
      </w:r>
      <w:r>
        <w:rPr>
          <w:rStyle w:val="DataTypeTok"/>
          <w:sz w:val="16"/>
        </w:rPr>
        <w:t xml:space="preserve">main_carrier</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720</w:t>
      </w:r>
      <w:r>
        <w:rPr>
          <w:rStyle w:val="NormalTok"/>
          <w:sz w:val="16"/>
        </w:rPr>
        <w:t xml:space="preserve">               </w:t>
      </w:r>
      <w:r>
        <w:rPr>
          <w:rStyle w:val="CommentTok"/>
          <w:sz w:val="16"/>
        </w:rPr>
        <w:t xml:space="preserve"># ANPASSEN</w:t>
      </w:r>
      <w:r>
        <w:rPr>
          <w:sz w:val="16"/>
        </w:rPr>
        <w:br/>
      </w:r>
      <w:r>
        <w:rPr>
          <w:rStyle w:val="DataTypeTok"/>
          <w:sz w:val="16"/>
        </w:rPr>
        <w:t xml:space="preserve">secondary_carrier</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721</w:t>
      </w:r>
      <w:r>
        <w:rPr>
          <w:rStyle w:val="NormalTok"/>
          <w:sz w:val="16"/>
        </w:rPr>
        <w:t xml:space="preserve">          </w:t>
      </w:r>
      <w:r>
        <w:rPr>
          <w:rStyle w:val="CommentTok"/>
          <w:sz w:val="16"/>
        </w:rPr>
        <w:t xml:space="preserve"># optional</w:t>
      </w:r>
      <w:r>
        <w:rPr>
          <w:sz w:val="16"/>
        </w:rPr>
        <w:br/>
      </w:r>
      <w:r>
        <w:rPr>
          <w:rStyle w:val="DataTypeTok"/>
          <w:sz w:val="16"/>
        </w:rPr>
        <w:t xml:space="preserve">duplex_spacing</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0</w:t>
      </w:r>
      <w:r>
        <w:rPr>
          <w:sz w:val="16"/>
        </w:rPr>
        <w:br/>
      </w:r>
      <w:r>
        <w:rPr>
          <w:rStyle w:val="DataTypeTok"/>
          <w:sz w:val="16"/>
        </w:rPr>
        <w:t xml:space="preserve">freq_offset</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0</w:t>
      </w:r>
      <w:r>
        <w:rPr>
          <w:sz w:val="16"/>
        </w:rPr>
        <w:br/>
      </w:r>
      <w:r>
        <w:rPr>
          <w:rStyle w:val="DataTypeTok"/>
          <w:sz w:val="16"/>
        </w:rPr>
        <w:t xml:space="preserve">reverse_operation</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r>
        <w:rPr>
          <w:sz w:val="16"/>
        </w:rPr>
        <w:br/>
      </w:r>
      <w:r>
        <w:rPr>
          <w:rStyle w:val="DataTypeTok"/>
          <w:sz w:val="16"/>
        </w:rPr>
        <w:t xml:space="preserve">location_area</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w:t>
      </w:r>
      <w:r>
        <w:rPr>
          <w:sz w:val="16"/>
        </w:rPr>
        <w:br/>
      </w:r>
      <w:r>
        <w:rPr>
          <w:rStyle w:val="DataTypeTok"/>
          <w:sz w:val="16"/>
        </w:rPr>
        <w:t xml:space="preserve">colour_code</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w:t>
      </w:r>
      <w:r>
        <w:rPr>
          <w:sz w:val="16"/>
        </w:rPr>
        <w:br/>
      </w:r>
      <w:r>
        <w:rPr>
          <w:rStyle w:val="DataTypeTok"/>
          <w:sz w:val="16"/>
        </w:rPr>
        <w:t xml:space="preserve">timezone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"Europe/Berlin"</w:t>
      </w:r>
      <w:r>
        <w:rPr>
          <w:sz w:val="16"/>
        </w:rPr>
        <w:br/>
      </w:r>
      <w:r>
        <w:rPr>
          <w:rStyle w:val="DataTypeTok"/>
          <w:sz w:val="16"/>
        </w:rPr>
        <w:t xml:space="preserve">registration</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deregistration</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voice_service</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sndcp_service</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advanced_link</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p>
    <w:p>
      <w:pPr>
        <w:pStyle w:val="FirstParagraph"/>
      </w:pPr>
      <w:r>
        <w:t xml:space="preserve">Carrier-Nummer und Center-Frequenz sind getrennte Ebenen: formal korrekte Carrier können trotzdem außerhalb des eingestellten SDR-Passbands liegen.</w:t>
      </w:r>
    </w:p>
    <w:bookmarkEnd w:id="45"/>
    <w:bookmarkStart w:id="46" w:name="packet-data-auf-der-tbs"/>
    <w:p>
      <w:pPr>
        <w:pStyle w:val="Heading2"/>
      </w:pPr>
      <w:r>
        <w:t xml:space="preserve">5.4 Packet Data auf der TBS</w:t>
      </w:r>
    </w:p>
    <w:p>
      <w:pPr>
        <w:pStyle w:val="FirstParagraph"/>
      </w:pPr>
      <w:r>
        <w:t xml:space="preserve">Die lokale</w:t>
      </w:r>
      <w:r>
        <w:t xml:space="preserve"> </w:t>
      </w:r>
      <w:r>
        <w:rPr>
          <w:rStyle w:val="VerbatimChar"/>
        </w:rPr>
        <w:t xml:space="preserve">[cell_info.wap_ip]</w:t>
      </w:r>
      <w:r>
        <w:t xml:space="preserve">- und</w:t>
      </w:r>
      <w:r>
        <w:t xml:space="preserve"> </w:t>
      </w:r>
      <w:r>
        <w:rPr>
          <w:rStyle w:val="VerbatimChar"/>
        </w:rPr>
        <w:t xml:space="preserve">[cell_info.packet_data_gateway]</w:t>
      </w:r>
      <w:r>
        <w:t xml:space="preserve">-Funktion bildet den Air-Interface-nahen Fallback. Beim zentralen Betrieb müssen TBS-Pool, Packet-Core-Pool und IP-Gateway-Netz zusammenpassen. Nicht gleichzeitig zwei Gateways mit derselben TETRA-IP aktiv routen lassen.</w:t>
      </w:r>
    </w:p>
    <w:p>
      <w:pPr>
        <w:pStyle w:val="BodyText"/>
      </w:pPr>
      <w:r>
        <w:t xml:space="preserve">Empfohlener Übergang:</w:t>
      </w:r>
      <w:r>
        <w:t xml:space="preserve"> </w:t>
      </w:r>
      <w:r>
        <w:t xml:space="preserve">1. TBS Packet Data lokal testen.</w:t>
      </w:r>
      <w:r>
        <w:t xml:space="preserve"> </w:t>
      </w:r>
      <w:r>
        <w:t xml:space="preserve">2. Packet Core im</w:t>
      </w:r>
      <w:r>
        <w:t xml:space="preserve"> </w:t>
      </w:r>
      <w:r>
        <w:rPr>
          <w:rStyle w:val="VerbatimChar"/>
        </w:rPr>
        <w:t xml:space="preserve">shadow</w:t>
      </w:r>
      <w:r>
        <w:t xml:space="preserve">-Modus anbinden.</w:t>
      </w:r>
      <w:r>
        <w:t xml:space="preserve"> </w:t>
      </w:r>
      <w:r>
        <w:t xml:space="preserve">3. IP Gateway im</w:t>
      </w:r>
      <w:r>
        <w:t xml:space="preserve"> </w:t>
      </w:r>
      <w:r>
        <w:rPr>
          <w:rStyle w:val="VerbatimChar"/>
        </w:rPr>
        <w:t xml:space="preserve">shadow</w:t>
      </w:r>
      <w:r>
        <w:t xml:space="preserve">-Modus und Kernel-Plan prüfen.</w:t>
      </w:r>
      <w:r>
        <w:t xml:space="preserve"> </w:t>
      </w:r>
      <w:r>
        <w:t xml:space="preserve">4. In einem Wartungsfenster zentrale Autorität aktivieren.</w:t>
      </w:r>
      <w:r>
        <w:t xml:space="preserve"> </w:t>
      </w:r>
      <w:r>
        <w:t xml:space="preserve">5. Fallback der lokalen TBS getrennt testen.</w:t>
      </w:r>
    </w:p>
    <w:bookmarkEnd w:id="46"/>
    <w:bookmarkStart w:id="47" w:name="sds-kommandos"/>
    <w:p>
      <w:pPr>
        <w:pStyle w:val="Heading2"/>
      </w:pPr>
      <w:r>
        <w:t xml:space="preserve">5.5 SDS-Kommandos</w:t>
      </w:r>
    </w:p>
    <w:p>
      <w:pPr>
        <w:pStyle w:val="FirstParagraph"/>
      </w:pPr>
      <w:r>
        <w:rPr>
          <w:rStyle w:val="VerbatimChar"/>
        </w:rPr>
        <w:t xml:space="preserve">[cell_info.sds_command_control]</w:t>
      </w:r>
      <w:r>
        <w:t xml:space="preserve"> </w:t>
      </w:r>
      <w:r>
        <w:t xml:space="preserve">darf nur explizit autorisierte ISSI enthalten. Restart/Shutdown sind RF-wirksame Aktionen. Im offenen Labornetz darf der Managementzugang nicht als Ersatz für diese Allowlist missverstanden werden.</w:t>
      </w:r>
    </w:p>
    <w:bookmarkEnd w:id="47"/>
    <w:bookmarkStart w:id="48" w:name="dashboard-recording-audio-und-tts"/>
    <w:p>
      <w:pPr>
        <w:pStyle w:val="Heading2"/>
      </w:pPr>
      <w:r>
        <w:t xml:space="preserve">5.6 Dashboard, Recording, Audio und TTS</w:t>
      </w:r>
    </w:p>
    <w:p>
      <w:pPr>
        <w:pStyle w:val="FirstParagraph"/>
      </w:pPr>
      <w:r>
        <w:rPr>
          <w:bCs/>
          <w:b/>
        </w:rPr>
        <w:t xml:space="preserve">Bedienstand 07.10.2026:</w:t>
      </w:r>
      <w:r>
        <w:t xml:space="preserve"> </w:t>
      </w:r>
      <w:r>
        <w:t xml:space="preserve">Basisstationsansichten und vorhandene Dienst-WebUIs verwenden das integrierte NetCore-Design aus PR #59. Hell/Dunkel wird je Browser-Origin gespeichert; die Basisstation bietet zusätzlich Blau. Der Themewechsel verändert keine Fachrechte. Zentrale Anmeldung/RBAC bleibt NETCORE-IAM-01 in Planung; bestehende lokale Zugangskonfiguration gilt weiter. Details zu Ausrollen, Prüfung und Rückweg im aktuellen Schlusskapitel.</w:t>
      </w:r>
    </w:p>
    <w:p>
      <w:pPr>
        <w:numPr>
          <w:ilvl w:val="0"/>
          <w:numId w:val="1022"/>
        </w:numPr>
        <w:pStyle w:val="Compact"/>
      </w:pPr>
      <w:r>
        <w:t xml:space="preserve">Dashboard-Passwort sofort ändern; Port nur im Managementnetz öffnen.</w:t>
      </w:r>
    </w:p>
    <w:p>
      <w:pPr>
        <w:numPr>
          <w:ilvl w:val="0"/>
          <w:numId w:val="1022"/>
        </w:numPr>
        <w:pStyle w:val="Compact"/>
      </w:pPr>
      <w:r>
        <w:t xml:space="preserve">Recording- und Audioverzeichnisse auf Eigentümer/Rechte prüfen.</w:t>
      </w:r>
    </w:p>
    <w:p>
      <w:pPr>
        <w:numPr>
          <w:ilvl w:val="0"/>
          <w:numId w:val="1022"/>
        </w:numPr>
        <w:pStyle w:val="Compact"/>
      </w:pPr>
      <w:r>
        <w:t xml:space="preserve">NFS-Archive mit</w:t>
      </w:r>
      <w:r>
        <w:t xml:space="preserve"> </w:t>
      </w:r>
      <w:r>
        <w:rPr>
          <w:rStyle w:val="VerbatimChar"/>
        </w:rPr>
        <w:t xml:space="preserve">nofail</w:t>
      </w:r>
      <w:r>
        <w:t xml:space="preserve">/Automount anbinden.</w:t>
      </w:r>
    </w:p>
    <w:p>
      <w:pPr>
        <w:numPr>
          <w:ilvl w:val="0"/>
          <w:numId w:val="1022"/>
        </w:numPr>
        <w:pStyle w:val="Compact"/>
      </w:pPr>
      <w:r>
        <w:t xml:space="preserve">TTS-Endpunkt standardmäßig lokal</w:t>
      </w:r>
      <w:r>
        <w:t xml:space="preserve"> </w:t>
      </w:r>
      <w:r>
        <w:rPr>
          <w:rStyle w:val="VerbatimChar"/>
        </w:rPr>
        <w:t xml:space="preserve">http://127.0.0.1:5005</w:t>
      </w:r>
      <w:r>
        <w:t xml:space="preserve"> </w:t>
      </w:r>
      <w:r>
        <w:t xml:space="preserve">oder über Application Gateway/Media Library verwenden.</w:t>
      </w:r>
    </w:p>
    <w:p>
      <w:pPr>
        <w:numPr>
          <w:ilvl w:val="0"/>
          <w:numId w:val="1022"/>
        </w:numPr>
        <w:pStyle w:val="Compact"/>
      </w:pPr>
      <w:r>
        <w:t xml:space="preserve">Ohne echten TETRA-Encoder bleiben WAV/MP3 nur previewfähig.</w:t>
      </w:r>
    </w:p>
    <w:bookmarkEnd w:id="48"/>
    <w:bookmarkStart w:id="49" w:name="node-gateway-anbindung"/>
    <w:p>
      <w:pPr>
        <w:pStyle w:val="Heading2"/>
      </w:pPr>
      <w:r>
        <w:t xml:space="preserve">5.7 Node-Gateway-Anbindung</w:t>
      </w:r>
    </w:p>
    <w:p>
      <w:pPr>
        <w:pStyle w:val="SourceCode"/>
        <w:keepNext w:val="0"/>
        <w:keepLines w:val="0"/>
      </w:pPr>
      <w:r>
        <w:rPr>
          <w:rStyle w:val="KeywordTok"/>
          <w:sz w:val="16"/>
        </w:rPr>
        <w:t xml:space="preserve">[control_room]</w:t>
      </w:r>
      <w:r>
        <w:rPr>
          <w:sz w:val="16"/>
        </w:rPr>
        <w:br/>
      </w:r>
      <w:r>
        <w:rPr>
          <w:rStyle w:val="DataTypeTok"/>
          <w:sz w:val="16"/>
        </w:rPr>
        <w:t xml:space="preserve">enabled</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host</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"10.0.20.10"</w:t>
      </w:r>
      <w:r>
        <w:rPr>
          <w:sz w:val="16"/>
        </w:rPr>
        <w:br/>
      </w:r>
      <w:r>
        <w:rPr>
          <w:rStyle w:val="DataTypeTok"/>
          <w:sz w:val="16"/>
        </w:rPr>
        <w:t xml:space="preserve">port</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8080</w:t>
      </w:r>
      <w:r>
        <w:rPr>
          <w:sz w:val="16"/>
        </w:rPr>
        <w:br/>
      </w:r>
      <w:r>
        <w:rPr>
          <w:rStyle w:val="DataTypeTok"/>
          <w:sz w:val="16"/>
        </w:rPr>
        <w:t xml:space="preserve">use_tls</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r>
        <w:rPr>
          <w:sz w:val="16"/>
        </w:rPr>
        <w:br/>
      </w:r>
      <w:r>
        <w:rPr>
          <w:rStyle w:val="DataTypeTok"/>
          <w:sz w:val="16"/>
        </w:rPr>
        <w:t xml:space="preserve">endpoint_path</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"/ws/node"</w:t>
      </w:r>
      <w:r>
        <w:rPr>
          <w:sz w:val="16"/>
        </w:rPr>
        <w:br/>
      </w:r>
      <w:r>
        <w:rPr>
          <w:rStyle w:val="DataTypeTok"/>
          <w:sz w:val="16"/>
        </w:rPr>
        <w:t xml:space="preserve">node_id</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"SRV-M-TBS-01"</w:t>
      </w:r>
      <w:r>
        <w:rPr>
          <w:sz w:val="16"/>
        </w:rPr>
        <w:br/>
      </w:r>
      <w:r>
        <w:rPr>
          <w:rStyle w:val="DataTypeTok"/>
          <w:sz w:val="16"/>
        </w:rPr>
        <w:t xml:space="preserve">station_name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"SRV-M-TBS-01"</w:t>
      </w:r>
      <w:r>
        <w:rPr>
          <w:sz w:val="16"/>
        </w:rPr>
        <w:br/>
      </w:r>
      <w:r>
        <w:rPr>
          <w:rStyle w:val="DataTypeTok"/>
          <w:sz w:val="16"/>
        </w:rPr>
        <w:t xml:space="preserve">site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"Main"</w:t>
      </w:r>
      <w:r>
        <w:rPr>
          <w:sz w:val="16"/>
        </w:rPr>
        <w:br/>
      </w:r>
      <w:r>
        <w:rPr>
          <w:rStyle w:val="DataTypeTok"/>
          <w:sz w:val="16"/>
        </w:rPr>
        <w:t xml:space="preserve">central_sds_routing</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p>
    <w:p>
      <w:pPr>
        <w:pStyle w:val="FirstParagraph"/>
      </w:pPr>
      <w:r>
        <w:t xml:space="preserve">Die TBS verbindet sich in der verteilten LXC-Topologie</w:t>
      </w:r>
      <w:r>
        <w:t xml:space="preserve"> </w:t>
      </w:r>
      <w:r>
        <w:rPr>
          <w:bCs/>
          <w:b/>
        </w:rPr>
        <w:t xml:space="preserve">zum Node Gateway</w:t>
      </w:r>
      <w:r>
        <w:t xml:space="preserve">, nicht direkt zum Control Room.</w:t>
      </w:r>
      <w:r>
        <w:t xml:space="preserve"> </w:t>
      </w:r>
      <w:r>
        <w:rPr>
          <w:rStyle w:val="VerbatimChar"/>
        </w:rPr>
        <w:t xml:space="preserve">central_sds_routing</w:t>
      </w:r>
      <w:r>
        <w:t xml:space="preserve"> </w:t>
      </w:r>
      <w:r>
        <w:t xml:space="preserve">erst aktivieren, wenn SDS Router, Node Gateway und Fallback getestet sind.</w:t>
      </w:r>
    </w:p>
    <w:bookmarkEnd w:id="49"/>
    <w:bookmarkStart w:id="50" w:name="edge-fallback"/>
    <w:p>
      <w:pPr>
        <w:pStyle w:val="Heading2"/>
      </w:pPr>
      <w:r>
        <w:t xml:space="preserve">5.8 Edge-Fallback</w:t>
      </w:r>
    </w:p>
    <w:p>
      <w:pPr>
        <w:pStyle w:val="SourceCode"/>
        <w:keepNext w:val="0"/>
        <w:keepLines w:val="0"/>
      </w:pPr>
      <w:r>
        <w:rPr>
          <w:rStyle w:val="KeywordTok"/>
          <w:sz w:val="16"/>
        </w:rPr>
        <w:t xml:space="preserve">[edge_fallback]</w:t>
      </w:r>
      <w:r>
        <w:rPr>
          <w:sz w:val="16"/>
        </w:rPr>
        <w:br/>
      </w:r>
      <w:r>
        <w:rPr>
          <w:rStyle w:val="DataTypeTok"/>
          <w:sz w:val="16"/>
        </w:rPr>
        <w:t xml:space="preserve">enabled</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enter_after_secs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15</w:t>
      </w:r>
      <w:r>
        <w:rPr>
          <w:sz w:val="16"/>
        </w:rPr>
        <w:br/>
      </w:r>
      <w:r>
        <w:rPr>
          <w:rStyle w:val="DataTypeTok"/>
          <w:sz w:val="16"/>
        </w:rPr>
        <w:t xml:space="preserve">recover_after_secs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20</w:t>
      </w:r>
      <w:r>
        <w:rPr>
          <w:sz w:val="16"/>
        </w:rPr>
        <w:br/>
      </w:r>
      <w:r>
        <w:rPr>
          <w:rStyle w:val="DataTypeTok"/>
          <w:sz w:val="16"/>
        </w:rPr>
        <w:t xml:space="preserve">unknown_service_is_available</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r>
        <w:rPr>
          <w:sz w:val="16"/>
        </w:rPr>
        <w:br/>
      </w:r>
      <w:r>
        <w:rPr>
          <w:rStyle w:val="DataTypeTok"/>
          <w:sz w:val="16"/>
        </w:rPr>
        <w:t xml:space="preserve">service_matrix_lease_secs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60</w:t>
      </w:r>
      <w:r>
        <w:rPr>
          <w:sz w:val="16"/>
        </w:rPr>
        <w:br/>
      </w:r>
      <w:r>
        <w:rPr>
          <w:rStyle w:val="DataTypeTok"/>
          <w:sz w:val="16"/>
        </w:rPr>
        <w:t xml:space="preserve">policy_cache_path</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"/var/lib/flowstation/​edge-policy-cache.json​"</w:t>
      </w:r>
      <w:r>
        <w:rPr>
          <w:sz w:val="16"/>
        </w:rPr>
        <w:br/>
      </w:r>
      <w:r>
        <w:rPr>
          <w:rStyle w:val="DataTypeTok"/>
          <w:sz w:val="16"/>
        </w:rPr>
        <w:t xml:space="preserve">policy_cache_max_age_secs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604800</w:t>
      </w:r>
      <w:r>
        <w:rPr>
          <w:sz w:val="16"/>
        </w:rPr>
        <w:br/>
      </w:r>
      <w:r>
        <w:rPr>
          <w:rStyle w:val="DataTypeTok"/>
          <w:sz w:val="16"/>
        </w:rPr>
        <w:t xml:space="preserve">keep_last_known_policy</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event_spool_path</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"/var/lib/flowstation/​edge-event-spool.jsonl​"</w:t>
      </w:r>
      <w:r>
        <w:rPr>
          <w:sz w:val="16"/>
        </w:rPr>
        <w:br/>
      </w:r>
      <w:r>
        <w:rPr>
          <w:rStyle w:val="DataTypeTok"/>
          <w:sz w:val="16"/>
        </w:rPr>
        <w:t xml:space="preserve">event_spool_max_entries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10000</w:t>
      </w:r>
      <w:r>
        <w:rPr>
          <w:sz w:val="16"/>
        </w:rPr>
        <w:br/>
      </w:r>
      <w:r>
        <w:rPr>
          <w:rStyle w:val="DataTypeTok"/>
          <w:sz w:val="16"/>
        </w:rPr>
        <w:t xml:space="preserve">event_spool_max_bytes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16777216</w:t>
      </w:r>
      <w:r>
        <w:rPr>
          <w:sz w:val="16"/>
        </w:rPr>
        <w:br/>
      </w:r>
      <w:r>
        <w:rPr>
          <w:rStyle w:val="DataTypeTok"/>
          <w:sz w:val="16"/>
        </w:rPr>
        <w:t xml:space="preserve">replay_batch_size</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128</w:t>
      </w:r>
      <w:r>
        <w:rPr>
          <w:sz w:val="16"/>
        </w:rPr>
        <w:br/>
      </w:r>
      <w:r>
        <w:rPr>
          <w:rStyle w:val="DataTypeTok"/>
          <w:sz w:val="16"/>
        </w:rPr>
        <w:t xml:space="preserve">required_services</w:t>
      </w:r>
      <w:r>
        <w:rPr>
          <w:rStyle w:val="NormalTok"/>
          <w:sz w:val="16"/>
        </w:rPr>
        <w:t xml:space="preserve"> </w:t>
      </w:r>
      <w:r>
        <w:rPr>
          <w:rStyle w:val="OperatorTok"/>
          <w:sz w:val="16"/>
        </w:rPr>
        <w:t xml:space="preserve">=</w:t>
      </w:r>
      <w:r>
        <w:rPr>
          <w:rStyle w:val="NormalTok"/>
          <w:sz w:val="16"/>
        </w:rPr>
        <w:t xml:space="preserve"> </w:t>
      </w:r>
      <w:r>
        <w:rPr>
          <w:rStyle w:val="OperatorTok"/>
          <w:sz w:val="16"/>
        </w:rPr>
        <w:t xml:space="preserve">[</w:t>
      </w:r>
      <w:r>
        <w:rPr>
          <w:rStyle w:val="StringTok"/>
          <w:sz w:val="16"/>
        </w:rPr>
        <w:t xml:space="preserve">"subscriber-core"</w:t>
      </w:r>
      <w:r>
        <w:rPr>
          <w:rStyle w:val="OperatorTok"/>
          <w:sz w:val="16"/>
        </w:rPr>
        <w:t xml:space="preserve">,</w:t>
      </w:r>
      <w:r>
        <w:rPr>
          <w:rStyle w:val="NormalTok"/>
          <w:sz w:val="16"/>
        </w:rPr>
        <w:t xml:space="preserve"> </w:t>
      </w:r>
      <w:r>
        <w:rPr>
          <w:rStyle w:val="StringTok"/>
          <w:sz w:val="16"/>
        </w:rPr>
        <w:t xml:space="preserve">"group-core"</w:t>
      </w:r>
      <w:r>
        <w:rPr>
          <w:rStyle w:val="OperatorTok"/>
          <w:sz w:val="16"/>
        </w:rPr>
        <w:t xml:space="preserve">,</w:t>
      </w:r>
      <w:r>
        <w:rPr>
          <w:rStyle w:val="NormalTok"/>
          <w:sz w:val="16"/>
        </w:rPr>
        <w:t xml:space="preserve"> </w:t>
      </w:r>
      <w:r>
        <w:rPr>
          <w:rStyle w:val="StringTok"/>
          <w:sz w:val="16"/>
        </w:rPr>
        <w:t xml:space="preserve">"mobility-core"</w:t>
      </w:r>
      <w:r>
        <w:rPr>
          <w:rStyle w:val="OperatorTok"/>
          <w:sz w:val="16"/>
        </w:rPr>
        <w:t xml:space="preserve">,</w:t>
      </w:r>
      <w:r>
        <w:rPr>
          <w:rStyle w:val="NormalTok"/>
          <w:sz w:val="16"/>
        </w:rPr>
        <w:t xml:space="preserve"> </w:t>
      </w:r>
      <w:r>
        <w:rPr>
          <w:rStyle w:val="StringTok"/>
          <w:sz w:val="16"/>
        </w:rPr>
        <w:t xml:space="preserve">"call-control"</w:t>
      </w:r>
      <w:r>
        <w:rPr>
          <w:rStyle w:val="OperatorTok"/>
          <w:sz w:val="16"/>
        </w:rPr>
        <w:t xml:space="preserve">,</w:t>
      </w:r>
      <w:r>
        <w:rPr>
          <w:rStyle w:val="NormalTok"/>
          <w:sz w:val="16"/>
        </w:rPr>
        <w:t xml:space="preserve"> </w:t>
      </w:r>
      <w:r>
        <w:rPr>
          <w:rStyle w:val="StringTok"/>
          <w:sz w:val="16"/>
        </w:rPr>
        <w:t xml:space="preserve">"media-switch"</w:t>
      </w:r>
      <w:r>
        <w:rPr>
          <w:rStyle w:val="OperatorTok"/>
          <w:sz w:val="16"/>
        </w:rPr>
        <w:t xml:space="preserve">,</w:t>
      </w:r>
      <w:r>
        <w:rPr>
          <w:rStyle w:val="NormalTok"/>
          <w:sz w:val="16"/>
        </w:rPr>
        <w:t xml:space="preserve"> </w:t>
      </w:r>
      <w:r>
        <w:rPr>
          <w:rStyle w:val="StringTok"/>
          <w:sz w:val="16"/>
        </w:rPr>
        <w:t xml:space="preserve">"sds-router"</w:t>
      </w:r>
      <w:r>
        <w:rPr>
          <w:rStyle w:val="OperatorTok"/>
          <w:sz w:val="16"/>
        </w:rPr>
        <w:t xml:space="preserve">]</w:t>
      </w:r>
    </w:p>
    <w:p>
      <w:pPr>
        <w:pStyle w:val="FirstParagraph"/>
      </w:pPr>
      <w:r>
        <w:rPr>
          <w:rStyle w:val="VerbatimChar"/>
        </w:rPr>
        <w:t xml:space="preserve">unknown_service_is_ava​ilable=false</w:t>
      </w:r>
      <w:r>
        <w:t xml:space="preserve"> </w:t>
      </w:r>
      <w:r>
        <w:t xml:space="preserve">ist fail-closed. Eine veraltete oder unbekannte zentrale Dienstlage wird nicht als gesund angenommen.</w:t>
      </w:r>
      <w:r>
        <w:t xml:space="preserve"> </w:t>
      </w:r>
      <w:r>
        <w:rPr>
          <w:rStyle w:val="VerbatimChar"/>
        </w:rPr>
        <w:t xml:space="preserve">keep_last_known_policy=true</w:t>
      </w:r>
      <w:r>
        <w:t xml:space="preserve"> </w:t>
      </w:r>
      <w:r>
        <w:t xml:space="preserve">verhindert, dass eine isolierte TBS unbemerkt von einer restriktiven Policy in ein offenes Netz fällt.</w:t>
      </w:r>
    </w:p>
    <w:bookmarkEnd w:id="50"/>
    <w:bookmarkStart w:id="51" w:name="primär--und-fallback-konfiguration"/>
    <w:p>
      <w:pPr>
        <w:pStyle w:val="Heading2"/>
      </w:pPr>
      <w:r>
        <w:t xml:space="preserve">5.9 Primär- und Fallback-Konfiguration</w:t>
      </w:r>
    </w:p>
    <w:p>
      <w:pPr>
        <w:pStyle w:val="FirstParagraph"/>
      </w:pPr>
      <w:r>
        <w:t xml:space="preserve">Kann die Primärdatei nicht geladen werden, versucht die TBS</w:t>
      </w:r>
      <w:r>
        <w:t xml:space="preserve"> </w:t>
      </w:r>
      <w:r>
        <w:rPr>
          <w:rStyle w:val="VerbatimChar"/>
        </w:rPr>
        <w:t xml:space="preserve">&lt;datei&gt;.fallback</w:t>
      </w:r>
      <w:r>
        <w:t xml:space="preserve">. Das Dashboard zeigt den Fallbackbetrieb dauerhaft an. Nach einem solchen Start:</w:t>
      </w:r>
    </w:p>
    <w:p>
      <w:pPr>
        <w:pStyle w:val="SourceCode"/>
        <w:keepNext w:val="0"/>
        <w:keepLines w:val="0"/>
      </w:pPr>
      <w:r>
        <w:rPr>
          <w:rStyle w:val="FunctionTok"/>
          <w:sz w:val="16"/>
        </w:rPr>
        <w:t xml:space="preserve">sudo</w:t>
      </w:r>
      <w:r>
        <w:rPr>
          <w:rStyle w:val="NormalTok"/>
          <w:sz w:val="16"/>
        </w:rPr>
        <w:t xml:space="preserve"> journalctl </w:t>
      </w:r>
      <w:r>
        <w:rPr>
          <w:rStyle w:val="AttributeTok"/>
          <w:sz w:val="16"/>
        </w:rPr>
        <w:t xml:space="preserve">-u</w:t>
      </w:r>
      <w:r>
        <w:rPr>
          <w:rStyle w:val="NormalTok"/>
          <w:sz w:val="16"/>
        </w:rPr>
        <w:t xml:space="preserve"> tetra.service </w:t>
      </w:r>
      <w:r>
        <w:rPr>
          <w:rStyle w:val="AttributeTok"/>
          <w:sz w:val="16"/>
        </w:rPr>
        <w:t xml:space="preserve">-b</w:t>
      </w:r>
      <w:r>
        <w:rPr>
          <w:rStyle w:val="NormalTok"/>
          <w:sz w:val="16"/>
        </w:rPr>
        <w:t xml:space="preserve"> </w:t>
      </w:r>
      <w:r>
        <w:rPr>
          <w:rStyle w:val="AttributeTok"/>
          <w:sz w:val="16"/>
        </w:rPr>
        <w:t xml:space="preserve">--no-pager</w:t>
      </w:r>
      <w:r>
        <w:rPr>
          <w:rStyle w:val="NormalTok"/>
          <w:sz w:val="16"/>
        </w:rPr>
        <w:t xml:space="preserve"> </w:t>
      </w:r>
      <w:r>
        <w:rPr>
          <w:rStyle w:val="KeywordTok"/>
          <w:sz w:val="16"/>
        </w:rPr>
        <w:t xml:space="preserve">|</w:t>
      </w:r>
      <w:r>
        <w:rPr>
          <w:rStyle w:val="NormalTok"/>
          <w:sz w:val="16"/>
        </w:rPr>
        <w:t xml:space="preserve"> </w:t>
      </w:r>
      <w:r>
        <w:rPr>
          <w:rStyle w:val="FunctionTok"/>
          <w:sz w:val="16"/>
        </w:rPr>
        <w:t xml:space="preserve">grep</w:t>
      </w:r>
      <w:r>
        <w:rPr>
          <w:rStyle w:val="NormalTok"/>
          <w:sz w:val="16"/>
        </w:rPr>
        <w:t xml:space="preserve"> </w:t>
      </w:r>
      <w:r>
        <w:rPr>
          <w:rStyle w:val="AttributeTok"/>
          <w:sz w:val="16"/>
        </w:rPr>
        <w:t xml:space="preserve">-iE</w:t>
      </w:r>
      <w:r>
        <w:rPr>
          <w:rStyle w:val="NormalTok"/>
          <w:sz w:val="16"/>
        </w:rPr>
        <w:t xml:space="preserve"> </w:t>
      </w:r>
      <w:r>
        <w:rPr>
          <w:rStyle w:val="StringTok"/>
          <w:sz w:val="16"/>
        </w:rPr>
        <w:t xml:space="preserve">'config|fallback|parse|error'</w:t>
      </w:r>
      <w:r>
        <w:rPr>
          <w:sz w:val="16"/>
        </w:rPr>
        <w:br/>
      </w:r>
      <w:r>
        <w:rPr>
          <w:rStyle w:val="FunctionTok"/>
          <w:sz w:val="16"/>
        </w:rPr>
        <w:t xml:space="preserve">diff</w:t>
      </w:r>
      <w:r>
        <w:rPr>
          <w:rStyle w:val="NormalTok"/>
          <w:sz w:val="16"/>
        </w:rPr>
        <w:t xml:space="preserve"> </w:t>
      </w:r>
      <w:r>
        <w:rPr>
          <w:rStyle w:val="AttributeTok"/>
          <w:sz w:val="16"/>
        </w:rPr>
        <w:t xml:space="preserve">-u</w:t>
      </w:r>
      <w:r>
        <w:rPr>
          <w:rStyle w:val="NormalTok"/>
          <w:sz w:val="16"/>
        </w:rPr>
        <w:t xml:space="preserve"> /etc/netcore/config.to​ml.fallback /etc/netcore/config.toml</w:t>
      </w:r>
    </w:p>
    <w:bookmarkEnd w:id="51"/>
    <w:bookmarkEnd w:id="52"/>
    <w:bookmarkStart w:id="58" w:name="proxmox-lxc-vorbereiten"/>
    <w:p>
      <w:pPr>
        <w:pStyle w:val="Heading1"/>
      </w:pPr>
      <w:r>
        <w:t xml:space="preserve">6. Proxmox-LXC vorbereiten</w:t>
      </w:r>
    </w:p>
    <w:bookmarkStart w:id="53" w:name="gemeinsame-lxc-basis"/>
    <w:p>
      <w:pPr>
        <w:pStyle w:val="Heading2"/>
      </w:pPr>
      <w:r>
        <w:t xml:space="preserve">6.1 Gemeinsame LXC-Basis</w:t>
      </w:r>
    </w:p>
    <w:p>
      <w:pPr>
        <w:pStyle w:val="FirstParagraph"/>
      </w:pPr>
      <w:r>
        <w:t xml:space="preserve">Empfohlen: Debian 13, unprivilegierter LXC, statische IP,</w:t>
      </w:r>
      <w:r>
        <w:t xml:space="preserve"> </w:t>
      </w:r>
      <w:r>
        <w:rPr>
          <w:rStyle w:val="VerbatimChar"/>
        </w:rPr>
        <w:t xml:space="preserve">nesting=1</w:t>
      </w:r>
      <w:r>
        <w:t xml:space="preserve">, 2 Kerne, 2 GB RAM, 512 MB Swap, Autostart. Beispiel aus dem Repository:</w:t>
      </w:r>
    </w:p>
    <w:p>
      <w:pPr>
        <w:pStyle w:val="SourceCode"/>
        <w:keepNext w:val="0"/>
        <w:keepLines w:val="0"/>
      </w:pPr>
      <w:r>
        <w:rPr>
          <w:rStyle w:val="VerbatimChar"/>
          <w:sz w:val="16"/>
        </w:rPr>
        <w:t xml:space="preserve">unprivileged: 1</w:t>
      </w:r>
      <w:r>
        <w:rPr>
          <w:sz w:val="16"/>
        </w:rPr>
        <w:br/>
      </w:r>
      <w:r>
        <w:rPr>
          <w:rStyle w:val="VerbatimChar"/>
          <w:sz w:val="16"/>
        </w:rPr>
        <w:t xml:space="preserve">features: nesting=1</w:t>
      </w:r>
      <w:r>
        <w:rPr>
          <w:sz w:val="16"/>
        </w:rPr>
        <w:br/>
      </w:r>
      <w:r>
        <w:rPr>
          <w:rStyle w:val="VerbatimChar"/>
          <w:sz w:val="16"/>
        </w:rPr>
        <w:t xml:space="preserve">memory: 2048</w:t>
      </w:r>
      <w:r>
        <w:rPr>
          <w:sz w:val="16"/>
        </w:rPr>
        <w:br/>
      </w:r>
      <w:r>
        <w:rPr>
          <w:rStyle w:val="VerbatimChar"/>
          <w:sz w:val="16"/>
        </w:rPr>
        <w:t xml:space="preserve">swap: 512</w:t>
      </w:r>
      <w:r>
        <w:rPr>
          <w:sz w:val="16"/>
        </w:rPr>
        <w:br/>
      </w:r>
      <w:r>
        <w:rPr>
          <w:rStyle w:val="VerbatimChar"/>
          <w:sz w:val="16"/>
        </w:rPr>
        <w:t xml:space="preserve">cores: 2</w:t>
      </w:r>
      <w:r>
        <w:rPr>
          <w:sz w:val="16"/>
        </w:rPr>
        <w:br/>
      </w:r>
      <w:r>
        <w:rPr>
          <w:rStyle w:val="VerbatimChar"/>
          <w:sz w:val="16"/>
        </w:rPr>
        <w:t xml:space="preserve">onboot: 1</w:t>
      </w:r>
      <w:r>
        <w:rPr>
          <w:sz w:val="16"/>
        </w:rPr>
        <w:br/>
      </w:r>
      <w:r>
        <w:rPr>
          <w:rStyle w:val="VerbatimChar"/>
          <w:sz w:val="16"/>
        </w:rPr>
        <w:t xml:space="preserve">startup: order=20,up=20,down=30</w:t>
      </w:r>
    </w:p>
    <w:bookmarkEnd w:id="53"/>
    <w:bookmarkStart w:id="54" w:name="pakete-pro-lxc"/>
    <w:p>
      <w:pPr>
        <w:pStyle w:val="Heading2"/>
      </w:pPr>
      <w:r>
        <w:t xml:space="preserve">6.2 Pakete pro LXC</w:t>
      </w:r>
    </w:p>
    <w:p>
      <w:pPr>
        <w:pStyle w:val="SourceCode"/>
        <w:keepNext w:val="0"/>
        <w:keepLines w:val="0"/>
      </w:pPr>
      <w:r>
        <w:rPr>
          <w:rStyle w:val="ExtensionTok"/>
          <w:sz w:val="16"/>
        </w:rPr>
        <w:t xml:space="preserve">apt</w:t>
      </w:r>
      <w:r>
        <w:rPr>
          <w:rStyle w:val="NormalTok"/>
          <w:sz w:val="16"/>
        </w:rPr>
        <w:t xml:space="preserve"> update</w:t>
      </w:r>
      <w:r>
        <w:rPr>
          <w:sz w:val="16"/>
        </w:rPr>
        <w:br/>
      </w:r>
      <w:r>
        <w:rPr>
          <w:rStyle w:val="ExtensionTok"/>
          <w:sz w:val="16"/>
        </w:rPr>
        <w:t xml:space="preserve">apt</w:t>
      </w:r>
      <w:r>
        <w:rPr>
          <w:rStyle w:val="NormalTok"/>
          <w:sz w:val="16"/>
        </w:rPr>
        <w:t xml:space="preserve"> install </w:t>
      </w:r>
      <w:r>
        <w:rPr>
          <w:rStyle w:val="AttributeTok"/>
          <w:sz w:val="16"/>
        </w:rPr>
        <w:t xml:space="preserve">-y</w:t>
      </w:r>
      <w:r>
        <w:rPr>
          <w:rStyle w:val="NormalTok"/>
          <w:sz w:val="16"/>
        </w:rPr>
        <w:t xml:space="preserve"> ca-certificates curl git openssh-server build-essential pkg-config cmake clang jq</w:t>
      </w:r>
      <w:r>
        <w:rPr>
          <w:sz w:val="16"/>
        </w:rPr>
        <w:br/>
      </w:r>
      <w:r>
        <w:rPr>
          <w:rStyle w:val="ExtensionTok"/>
          <w:sz w:val="16"/>
        </w:rPr>
        <w:t xml:space="preserve">curl</w:t>
      </w:r>
      <w:r>
        <w:rPr>
          <w:rStyle w:val="NormalTok"/>
          <w:sz w:val="16"/>
        </w:rPr>
        <w:t xml:space="preserve"> </w:t>
      </w:r>
      <w:r>
        <w:rPr>
          <w:rStyle w:val="AttributeTok"/>
          <w:sz w:val="16"/>
        </w:rPr>
        <w:t xml:space="preserve">--proto</w:t>
      </w:r>
      <w:r>
        <w:rPr>
          <w:rStyle w:val="NormalTok"/>
          <w:sz w:val="16"/>
        </w:rPr>
        <w:t xml:space="preserve"> =https </w:t>
      </w:r>
      <w:r>
        <w:rPr>
          <w:rStyle w:val="AttributeTok"/>
          <w:sz w:val="16"/>
        </w:rPr>
        <w:t xml:space="preserve">--tlsv1.2</w:t>
      </w:r>
      <w:r>
        <w:rPr>
          <w:rStyle w:val="NormalTok"/>
          <w:sz w:val="16"/>
        </w:rPr>
        <w:t xml:space="preserve"> </w:t>
      </w:r>
      <w:r>
        <w:rPr>
          <w:rStyle w:val="AttributeTok"/>
          <w:sz w:val="16"/>
        </w:rPr>
        <w:t xml:space="preserve">-sSf</w:t>
      </w:r>
      <w:r>
        <w:rPr>
          <w:rStyle w:val="NormalTok"/>
          <w:sz w:val="16"/>
        </w:rPr>
        <w:t xml:space="preserve"> https://sh.rustup.rs </w:t>
      </w:r>
      <w:r>
        <w:rPr>
          <w:rStyle w:val="KeywordTok"/>
          <w:sz w:val="16"/>
        </w:rPr>
        <w:t xml:space="preserve">|</w:t>
      </w:r>
      <w:r>
        <w:rPr>
          <w:rStyle w:val="NormalTok"/>
          <w:sz w:val="16"/>
        </w:rPr>
        <w:t xml:space="preserve"> </w:t>
      </w:r>
      <w:r>
        <w:rPr>
          <w:rStyle w:val="FunctionTok"/>
          <w:sz w:val="16"/>
        </w:rPr>
        <w:t xml:space="preserve">sh</w:t>
      </w:r>
      <w:r>
        <w:rPr>
          <w:rStyle w:val="NormalTok"/>
          <w:sz w:val="16"/>
        </w:rPr>
        <w:t xml:space="preserve"> </w:t>
      </w:r>
      <w:r>
        <w:rPr>
          <w:rStyle w:val="AttributeTok"/>
          <w:sz w:val="16"/>
        </w:rPr>
        <w:t xml:space="preserve">-s</w:t>
      </w:r>
      <w:r>
        <w:rPr>
          <w:rStyle w:val="NormalTok"/>
          <w:sz w:val="16"/>
        </w:rPr>
        <w:t xml:space="preserve"> </w:t>
      </w:r>
      <w:r>
        <w:rPr>
          <w:rStyle w:val="AttributeTok"/>
          <w:sz w:val="16"/>
        </w:rPr>
        <w:t xml:space="preserve">--</w:t>
      </w:r>
      <w:r>
        <w:rPr>
          <w:rStyle w:val="NormalTok"/>
          <w:sz w:val="16"/>
        </w:rPr>
        <w:t xml:space="preserve"> </w:t>
      </w:r>
      <w:r>
        <w:rPr>
          <w:rStyle w:val="AttributeTok"/>
          <w:sz w:val="16"/>
        </w:rPr>
        <w:t xml:space="preserve">-y</w:t>
      </w:r>
      <w:r>
        <w:rPr>
          <w:sz w:val="16"/>
        </w:rPr>
        <w:br/>
      </w:r>
      <w:r>
        <w:rPr>
          <w:rStyle w:val="BuiltInTok"/>
          <w:sz w:val="16"/>
        </w:rPr>
        <w:t xml:space="preserve">source</w:t>
      </w:r>
      <w:r>
        <w:rPr>
          <w:rStyle w:val="NormalTok"/>
          <w:sz w:val="16"/>
        </w:rPr>
        <w:t xml:space="preserve"> /root/.cargo/env</w:t>
      </w:r>
      <w:r>
        <w:rPr>
          <w:sz w:val="16"/>
        </w:rPr>
        <w:br/>
      </w:r>
      <w:r>
        <w:rPr>
          <w:rStyle w:val="ExtensionTok"/>
          <w:sz w:val="16"/>
        </w:rPr>
        <w:t xml:space="preserve">rustup</w:t>
      </w:r>
      <w:r>
        <w:rPr>
          <w:rStyle w:val="NormalTok"/>
          <w:sz w:val="16"/>
        </w:rPr>
        <w:t xml:space="preserve"> update stable</w:t>
      </w:r>
      <w:r>
        <w:rPr>
          <w:sz w:val="16"/>
        </w:rPr>
        <w:br/>
      </w:r>
      <w:r>
        <w:rPr>
          <w:rStyle w:val="ExtensionTok"/>
          <w:sz w:val="16"/>
        </w:rPr>
        <w:t xml:space="preserve">systemctl</w:t>
      </w:r>
      <w:r>
        <w:rPr>
          <w:rStyle w:val="NormalTok"/>
          <w:sz w:val="16"/>
        </w:rPr>
        <w:t xml:space="preserve"> enable </w:t>
      </w:r>
      <w:r>
        <w:rPr>
          <w:rStyle w:val="AttributeTok"/>
          <w:sz w:val="16"/>
        </w:rPr>
        <w:t xml:space="preserve">--now</w:t>
      </w:r>
      <w:r>
        <w:rPr>
          <w:rStyle w:val="NormalTok"/>
          <w:sz w:val="16"/>
        </w:rPr>
        <w:t xml:space="preserve"> ssh</w:t>
      </w:r>
    </w:p>
    <w:p>
      <w:pPr>
        <w:pStyle w:val="FirstParagraph"/>
      </w:pPr>
      <w:r>
        <w:t xml:space="preserve">Media Library benötigt zusätzlich</w:t>
      </w:r>
      <w:r>
        <w:t xml:space="preserve"> </w:t>
      </w:r>
      <w:r>
        <w:rPr>
          <w:rStyle w:val="VerbatimChar"/>
        </w:rPr>
        <w:t xml:space="preserve">ffmpeg</w:t>
      </w:r>
      <w:r>
        <w:t xml:space="preserve">; Recorder/Media Library optional</w:t>
      </w:r>
      <w:r>
        <w:t xml:space="preserve"> </w:t>
      </w:r>
      <w:r>
        <w:rPr>
          <w:rStyle w:val="VerbatimChar"/>
        </w:rPr>
        <w:t xml:space="preserve">nfs-common</w:t>
      </w:r>
      <w:r>
        <w:t xml:space="preserve">; IP Gateway zusätzlich</w:t>
      </w:r>
      <w:r>
        <w:t xml:space="preserve"> </w:t>
      </w:r>
      <w:r>
        <w:rPr>
          <w:rStyle w:val="VerbatimChar"/>
        </w:rPr>
        <w:t xml:space="preserve">iproute2 nftables tcpdump dnsutils</w:t>
      </w:r>
      <w:r>
        <w:t xml:space="preserve">.</w:t>
      </w:r>
    </w:p>
    <w:bookmarkEnd w:id="54"/>
    <w:bookmarkStart w:id="55" w:name="ssh-vom-deployment-host"/>
    <w:p>
      <w:pPr>
        <w:pStyle w:val="Heading2"/>
      </w:pPr>
      <w:r>
        <w:t xml:space="preserve">6.3 SSH vom Deployment-Host</w:t>
      </w:r>
    </w:p>
    <w:p>
      <w:pPr>
        <w:pStyle w:val="SourceCode"/>
        <w:keepNext w:val="0"/>
        <w:keepLines w:val="0"/>
      </w:pPr>
      <w:r>
        <w:rPr>
          <w:rStyle w:val="FunctionTok"/>
          <w:sz w:val="16"/>
        </w:rPr>
        <w:t xml:space="preserve">ssh-keygen</w:t>
      </w:r>
      <w:r>
        <w:rPr>
          <w:rStyle w:val="NormalTok"/>
          <w:sz w:val="16"/>
        </w:rPr>
        <w:t xml:space="preserve"> </w:t>
      </w:r>
      <w:r>
        <w:rPr>
          <w:rStyle w:val="AttributeTok"/>
          <w:sz w:val="16"/>
        </w:rPr>
        <w:t xml:space="preserve">-t</w:t>
      </w:r>
      <w:r>
        <w:rPr>
          <w:rStyle w:val="NormalTok"/>
          <w:sz w:val="16"/>
        </w:rPr>
        <w:t xml:space="preserve"> ed25519 </w:t>
      </w:r>
      <w:r>
        <w:rPr>
          <w:rStyle w:val="AttributeTok"/>
          <w:sz w:val="16"/>
        </w:rPr>
        <w:t xml:space="preserve">-f</w:t>
      </w:r>
      <w:r>
        <w:rPr>
          <w:rStyle w:val="NormalTok"/>
          <w:sz w:val="16"/>
        </w:rPr>
        <w:t xml:space="preserve"> ~/.ssh/netcore-deploy</w:t>
      </w:r>
      <w:r>
        <w:rPr>
          <w:sz w:val="16"/>
        </w:rPr>
        <w:br/>
      </w:r>
      <w:r>
        <w:rPr>
          <w:rStyle w:val="ExtensionTok"/>
          <w:sz w:val="16"/>
        </w:rPr>
        <w:t xml:space="preserve">ssh-copy-id</w:t>
      </w:r>
      <w:r>
        <w:rPr>
          <w:rStyle w:val="NormalTok"/>
          <w:sz w:val="16"/>
        </w:rPr>
        <w:t xml:space="preserve"> </w:t>
      </w:r>
      <w:r>
        <w:rPr>
          <w:rStyle w:val="AttributeTok"/>
          <w:sz w:val="16"/>
        </w:rPr>
        <w:t xml:space="preserve">-i</w:t>
      </w:r>
      <w:r>
        <w:rPr>
          <w:rStyle w:val="NormalTok"/>
          <w:sz w:val="16"/>
        </w:rPr>
        <w:t xml:space="preserve"> ~/.ssh/netcore-deploy.pub root@10.0.20.10</w:t>
      </w:r>
      <w:r>
        <w:rPr>
          <w:sz w:val="16"/>
        </w:rPr>
        <w:br/>
      </w:r>
      <w:r>
        <w:rPr>
          <w:rStyle w:val="CommentTok"/>
          <w:sz w:val="16"/>
        </w:rPr>
        <w:t xml:space="preserve"># für alle weiteren LXC wiederholen</w:t>
      </w:r>
    </w:p>
    <w:p>
      <w:pPr>
        <w:pStyle w:val="FirstParagraph"/>
      </w:pPr>
      <w:r>
        <w:t xml:space="preserve">Inventory-</w:t>
      </w:r>
      <w:r>
        <w:rPr>
          <w:rStyle w:val="VerbatimChar"/>
        </w:rPr>
        <w:t xml:space="preserve">ssh_options</w:t>
      </w:r>
      <w:r>
        <w:t xml:space="preserve"> </w:t>
      </w:r>
      <w:r>
        <w:t xml:space="preserve">gegebenenfalls um</w:t>
      </w:r>
      <w:r>
        <w:t xml:space="preserve"> </w:t>
      </w:r>
      <w:r>
        <w:rPr>
          <w:rStyle w:val="VerbatimChar"/>
        </w:rPr>
        <w:t xml:space="preserve">-i ~/.ssh/netcore-deploy</w:t>
      </w:r>
      <w:r>
        <w:t xml:space="preserve"> </w:t>
      </w:r>
      <w:r>
        <w:t xml:space="preserve">ergänzen.</w:t>
      </w:r>
    </w:p>
    <w:bookmarkEnd w:id="55"/>
    <w:bookmarkStart w:id="56" w:name="ip-gateway---tun-passthrough"/>
    <w:p>
      <w:pPr>
        <w:pStyle w:val="Heading2"/>
      </w:pPr>
      <w:r>
        <w:t xml:space="preserve">6.4 IP Gateway - TUN-Passthrough</w:t>
      </w:r>
    </w:p>
    <w:p>
      <w:pPr>
        <w:pStyle w:val="FirstParagraph"/>
      </w:pPr>
      <w:r>
        <w:t xml:space="preserve">Auf dem Proxmox-Host in</w:t>
      </w:r>
      <w:r>
        <w:t xml:space="preserve"> </w:t>
      </w:r>
      <w:r>
        <w:rPr>
          <w:rStyle w:val="VerbatimChar"/>
        </w:rPr>
        <w:t xml:space="preserve">/etc/pve/lxc/&lt;CTID&gt;.conf</w:t>
      </w:r>
      <w:r>
        <w:t xml:space="preserve">:</w:t>
      </w:r>
    </w:p>
    <w:p>
      <w:pPr>
        <w:pStyle w:val="SourceCode"/>
        <w:keepNext w:val="0"/>
        <w:keepLines w:val="0"/>
      </w:pPr>
      <w:r>
        <w:rPr>
          <w:rStyle w:val="VerbatimChar"/>
          <w:sz w:val="16"/>
        </w:rPr>
        <w:t xml:space="preserve">lxc.cgroup2.devices.allow: c 10:200 rwm</w:t>
      </w:r>
      <w:r>
        <w:rPr>
          <w:sz w:val="16"/>
        </w:rPr>
        <w:br/>
      </w:r>
      <w:r>
        <w:rPr>
          <w:rStyle w:val="VerbatimChar"/>
          <w:sz w:val="16"/>
        </w:rPr>
        <w:t xml:space="preserve">lxc.mount.entry: /dev/net/tun dev/net/tun none bind,create=file</w:t>
      </w:r>
    </w:p>
    <w:p>
      <w:pPr>
        <w:pStyle w:val="FirstParagraph"/>
      </w:pPr>
      <w:r>
        <w:t xml:space="preserve">Danach Container neu starten und prüfen:</w:t>
      </w:r>
    </w:p>
    <w:p>
      <w:pPr>
        <w:pStyle w:val="SourceCode"/>
        <w:keepNext w:val="0"/>
        <w:keepLines w:val="0"/>
      </w:pPr>
      <w:r>
        <w:rPr>
          <w:rStyle w:val="FunctionTok"/>
          <w:sz w:val="16"/>
        </w:rPr>
        <w:t xml:space="preserve">ls</w:t>
      </w:r>
      <w:r>
        <w:rPr>
          <w:rStyle w:val="NormalTok"/>
          <w:sz w:val="16"/>
        </w:rPr>
        <w:t xml:space="preserve"> </w:t>
      </w:r>
      <w:r>
        <w:rPr>
          <w:rStyle w:val="AttributeTok"/>
          <w:sz w:val="16"/>
        </w:rPr>
        <w:t xml:space="preserve">-l</w:t>
      </w:r>
      <w:r>
        <w:rPr>
          <w:rStyle w:val="NormalTok"/>
          <w:sz w:val="16"/>
        </w:rPr>
        <w:t xml:space="preserve"> /dev/net/tun</w:t>
      </w:r>
      <w:r>
        <w:rPr>
          <w:sz w:val="16"/>
        </w:rPr>
        <w:br/>
      </w:r>
      <w:r>
        <w:rPr>
          <w:rStyle w:val="ExtensionTok"/>
          <w:sz w:val="16"/>
        </w:rPr>
        <w:t xml:space="preserve">ip</w:t>
      </w:r>
      <w:r>
        <w:rPr>
          <w:rStyle w:val="NormalTok"/>
          <w:sz w:val="16"/>
        </w:rPr>
        <w:t xml:space="preserve"> tuntap add dev ntc-test mode tun</w:t>
      </w:r>
      <w:r>
        <w:rPr>
          <w:sz w:val="16"/>
        </w:rPr>
        <w:br/>
      </w:r>
      <w:r>
        <w:rPr>
          <w:rStyle w:val="ExtensionTok"/>
          <w:sz w:val="16"/>
        </w:rPr>
        <w:t xml:space="preserve">ip</w:t>
      </w:r>
      <w:r>
        <w:rPr>
          <w:rStyle w:val="NormalTok"/>
          <w:sz w:val="16"/>
        </w:rPr>
        <w:t xml:space="preserve"> link del ntc-test</w:t>
      </w:r>
    </w:p>
    <w:bookmarkEnd w:id="56"/>
    <w:bookmarkStart w:id="57" w:name="recordermedia-library-nfs"/>
    <w:p>
      <w:pPr>
        <w:pStyle w:val="Heading2"/>
      </w:pPr>
      <w:r>
        <w:t xml:space="preserve">6.5 Recorder/Media Library NFS</w:t>
      </w:r>
    </w:p>
    <w:p>
      <w:pPr>
        <w:pStyle w:val="FirstParagraph"/>
      </w:pPr>
      <w:r>
        <w:t xml:space="preserve">NFS kann im LXC selbst gemountet oder als Proxmox-Mountpoint durchgereicht werden. Schreibrechte müssen zum jeweiligen Dienstbenutzer passen. Live-State bleibt lokal; nur Archivdaten gehen auf NFS.</w:t>
      </w:r>
    </w:p>
    <w:bookmarkEnd w:id="57"/>
    <w:bookmarkEnd w:id="58"/>
    <w:bookmarkStart w:id="64" w:name="automatisches-deployment-aller-lxc"/>
    <w:p>
      <w:pPr>
        <w:pStyle w:val="Heading1"/>
      </w:pPr>
      <w:r>
        <w:t xml:space="preserve">7. Automatisches Deployment aller LXC</w:t>
      </w:r>
    </w:p>
    <w:p>
      <w:pPr>
        <w:pStyle w:val="FirstParagraph"/>
      </w:pPr>
      <w:r>
        <w:rPr>
          <w:bCs/>
          <w:b/>
        </w:rPr>
        <w:t xml:space="preserve">Abgrenzung 07.10.2026:</w:t>
      </w:r>
      <w:r>
        <w:t xml:space="preserve"> </w:t>
      </w:r>
      <w:r>
        <w:t xml:space="preserve">Dieses Kapitel beschreibt den vorhandenen main-CLI-Deployer. Discovery-Controller, Imagebuilder, Pi-VPN-Automatik und neue Syslog-Pipeline liegen nur im historischen Featurestand bbf0397. Die Integration ist Z01.1/Z01.2, keine bereits verfügbare main-Funktion. Der Deployer kann eine negative Ready-Rückgabe unzureichend behandeln; fachliche Bereitschaft nach dem Lauf unabhängig prüfen.</w:t>
      </w:r>
    </w:p>
    <w:bookmarkStart w:id="59" w:name="korrigiertes-inventory-verwenden"/>
    <w:p>
      <w:pPr>
        <w:pStyle w:val="Heading2"/>
      </w:pPr>
      <w:r>
        <w:t xml:space="preserve">7.1 Korrigiertes Inventory verwenden</w:t>
      </w:r>
    </w:p>
    <w:p>
      <w:pPr>
        <w:pStyle w:val="FirstParagraph"/>
      </w:pPr>
      <w:r>
        <w:t xml:space="preserve">Im Repository-Inventory zeigt</w:t>
      </w:r>
      <w:r>
        <w:t xml:space="preserve"> </w:t>
      </w:r>
      <w:r>
        <w:rPr>
          <w:rStyle w:val="VerbatimChar"/>
        </w:rPr>
        <w:t xml:space="preserve">control-room.config_target</w:t>
      </w:r>
      <w:r>
        <w:t xml:space="preserve"> </w:t>
      </w:r>
      <w:r>
        <w:t xml:space="preserve">auf</w:t>
      </w:r>
      <w:r>
        <w:t xml:space="preserve"> </w:t>
      </w:r>
      <w:r>
        <w:rPr>
          <w:rStyle w:val="VerbatimChar"/>
        </w:rPr>
        <w:t xml:space="preserve">/etc/netcore/control-room.toml</w:t>
      </w:r>
      <w:r>
        <w:t xml:space="preserve">, während Installer und systemd-Unit</w:t>
      </w:r>
      <w:r>
        <w:t xml:space="preserve"> </w:t>
      </w:r>
      <w:r>
        <w:rPr>
          <w:rStyle w:val="VerbatimChar"/>
        </w:rPr>
        <w:t xml:space="preserve">/etc/netcore-control-r​oom/control-room.toml</w:t>
      </w:r>
      <w:r>
        <w:t xml:space="preserve"> </w:t>
      </w:r>
      <w:r>
        <w:t xml:space="preserve">verwenden. Der mit diesem Guide gelieferte Inventory-Entwurf korrigiert diesen Pfad. Ohne Korrektur würde der Deployer eine Datei schreiben, die der Dienst nicht liest.</w:t>
      </w:r>
    </w:p>
    <w:p>
      <w:pPr>
        <w:pStyle w:val="SourceCode"/>
        <w:keepNext w:val="0"/>
        <w:keepLines w:val="0"/>
      </w:pPr>
      <w:r>
        <w:rPr>
          <w:rStyle w:val="FunctionTok"/>
          <w:sz w:val="16"/>
        </w:rPr>
        <w:t xml:space="preserve">cp</w:t>
      </w:r>
      <w:r>
        <w:rPr>
          <w:rStyle w:val="NormalTok"/>
          <w:sz w:val="16"/>
        </w:rPr>
        <w:t xml:space="preserve"> deploy/open-lab/invent​ory.example.toml deploy/open-lab/inventory.toml</w:t>
      </w:r>
      <w:r>
        <w:rPr>
          <w:sz w:val="16"/>
        </w:rPr>
        <w:br/>
      </w:r>
      <w:r>
        <w:rPr>
          <w:rStyle w:val="VariableTok"/>
          <w:sz w:val="16"/>
        </w:rPr>
        <w:t xml:space="preserve">${EDITOR</w:t>
      </w:r>
      <w:r>
        <w:rPr>
          <w:rStyle w:val="OperatorTok"/>
          <w:sz w:val="16"/>
        </w:rPr>
        <w:t xml:space="preserve">:-</w:t>
      </w:r>
      <w:r>
        <w:rPr>
          <w:rStyle w:val="NormalTok"/>
          <w:sz w:val="16"/>
        </w:rPr>
        <w:t xml:space="preserve">nano</w:t>
      </w:r>
      <w:r>
        <w:rPr>
          <w:rStyle w:val="VariableTok"/>
          <w:sz w:val="16"/>
        </w:rPr>
        <w:t xml:space="preserve">}</w:t>
      </w:r>
      <w:r>
        <w:rPr>
          <w:rStyle w:val="NormalTok"/>
          <w:sz w:val="16"/>
        </w:rPr>
        <w:t xml:space="preserve"> deploy/open-lab/inventory.toml</w:t>
      </w:r>
    </w:p>
    <w:p>
      <w:pPr>
        <w:pStyle w:val="FirstParagraph"/>
      </w:pPr>
      <w:r>
        <w:t xml:space="preserve">Anpassen: Hosts, SSH-Benutzer/Optionen, ggf. Ports, Remote-Quellpfad und Serviceauswahl.</w:t>
      </w:r>
    </w:p>
    <w:bookmarkEnd w:id="59"/>
    <w:bookmarkStart w:id="60" w:name="validieren-und-rendern"/>
    <w:p>
      <w:pPr>
        <w:pStyle w:val="Heading2"/>
      </w:pPr>
      <w:r>
        <w:t xml:space="preserve">7.2 Validieren und rendern</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plan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render</w:t>
      </w:r>
    </w:p>
    <w:p>
      <w:pPr>
        <w:pStyle w:val="FirstParagraph"/>
      </w:pPr>
      <w:r>
        <w:rPr>
          <w:rStyle w:val="VerbatimChar"/>
        </w:rPr>
        <w:t xml:space="preserve">render</w:t>
      </w:r>
      <w:r>
        <w:t xml:space="preserve"> </w:t>
      </w:r>
      <w:r>
        <w:t xml:space="preserve">ersetzt Dienst-URLs passend zum Inventory und erzeugt Servicekatalog, Hosts-Datei, Portliste und Abhängigkeitsgraph. Vor dem Deploy die gerenderten Configs auf falsche Loopback-Adressen, Netzbereiche und Betriebsmodi prüfen.</w:t>
      </w:r>
    </w:p>
    <w:bookmarkEnd w:id="60"/>
    <w:bookmarkStart w:id="61" w:name="dry-run-und-deployment"/>
    <w:p>
      <w:pPr>
        <w:pStyle w:val="Heading2"/>
      </w:pPr>
      <w:r>
        <w:t xml:space="preserve">7.3 Dry Run und Deployment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 </w:t>
      </w:r>
      <w:r>
        <w:rPr>
          <w:rStyle w:val="AttributeTok"/>
          <w:sz w:val="16"/>
        </w:rPr>
        <w:t xml:space="preserve">--dry-run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status</w:t>
      </w:r>
    </w:p>
    <w:p>
      <w:pPr>
        <w:pStyle w:val="FirstParagraph"/>
      </w:pPr>
      <w:r>
        <w:t xml:space="preserve">Der Deployer erstellt ein deterministisches Quellbundle ohne PDFs,</w:t>
      </w:r>
      <w:r>
        <w:t xml:space="preserve"> </w:t>
      </w:r>
      <w:r>
        <w:rPr>
          <w:rStyle w:val="VerbatimChar"/>
        </w:rPr>
        <w:t xml:space="preserve">.git</w:t>
      </w:r>
      <w:r>
        <w:t xml:space="preserve">,</w:t>
      </w:r>
      <w:r>
        <w:t xml:space="preserve"> </w:t>
      </w:r>
      <w:r>
        <w:rPr>
          <w:rStyle w:val="VerbatimChar"/>
        </w:rPr>
        <w:t xml:space="preserve">target</w:t>
      </w:r>
      <w:r>
        <w:t xml:space="preserve">, Caches oder Node-Module, kopiert es auf jedes Ziel, ruft den dienstspezifischen Installer auf, kopiert die gerenderte Konfiguration und startet in Abhängigkeitsreihenfolge.</w:t>
      </w:r>
    </w:p>
    <w:bookmarkEnd w:id="61"/>
    <w:bookmarkStart w:id="62" w:name="selektive-updates"/>
    <w:p>
      <w:pPr>
        <w:pStyle w:val="Heading2"/>
      </w:pPr>
      <w:r>
        <w:t xml:space="preserve">7.4 Selektive Updates</w:t>
      </w:r>
    </w:p>
    <w:p>
      <w:pPr>
        <w:pStyle w:val="FirstParagraph"/>
      </w:pPr>
      <w:r>
        <w:t xml:space="preserve">Ein einzelner Dienst kann zusammen mit seinen transitiven Abhängigkeiten ausgewählt werden. Vor einem Update immer State-Backup des Dienstes und eine Kopie der aktiven Konfiguration anlegen. Das Deployment überschreibt keine Fach-State-Dateien, kann aber Binärdatei, Unit und Konfiguration aktualisieren.</w:t>
      </w:r>
    </w:p>
    <w:bookmarkEnd w:id="62"/>
    <w:bookmarkStart w:id="63" w:name="erstprüfung-nach-deployment"/>
    <w:p>
      <w:pPr>
        <w:pStyle w:val="Heading2"/>
      </w:pPr>
      <w:r>
        <w:t xml:space="preserve">7.5 Erstprüfung nach Deployment</w:t>
      </w:r>
    </w:p>
    <w:p>
      <w:pPr>
        <w:pStyle w:val="SourceCode"/>
        <w:keepNext w:val="0"/>
        <w:keepLines w:val="0"/>
      </w:pPr>
      <w:r>
        <w:rPr>
          <w:rStyle w:val="ControlFlowTok"/>
          <w:sz w:val="16"/>
        </w:rPr>
        <w:t xml:space="preserve">for</w:t>
      </w:r>
      <w:r>
        <w:rPr>
          <w:rStyle w:val="NormalTok"/>
          <w:sz w:val="16"/>
        </w:rPr>
        <w:t xml:space="preserve"> hp </w:t>
      </w:r>
      <w:r>
        <w:rPr>
          <w:rStyle w:val="KeywordTok"/>
          <w:sz w:val="16"/>
        </w:rPr>
        <w:t xml:space="preserve">in</w:t>
      </w:r>
      <w:r>
        <w:rPr>
          <w:rStyle w:val="NormalTok"/>
          <w:sz w:val="16"/>
        </w:rPr>
        <w:t xml:space="preserve"> 10.0.20.10:8080 10.0.20.11:8090 10.0.20.12:8100 10.0.20.13:8110 </w:t>
      </w:r>
      <w:r>
        <w:rPr>
          <w:rStyle w:val="DataTypeTok"/>
          <w:sz w:val="16"/>
        </w:rPr>
        <w:t xml:space="preserve">\</w:t>
      </w:r>
      <w:r>
        <w:rPr>
          <w:sz w:val="16"/>
        </w:rPr>
        <w:br/>
      </w:r>
      <w:r>
        <w:rPr>
          <w:rStyle w:val="NormalTok"/>
          <w:sz w:val="16"/>
        </w:rPr>
        <w:t xml:space="preserve">          10.0.20.14:8120 10.0.20.15:8130 10.0.20.16:8140 10.0.20.17:8150 </w:t>
      </w:r>
      <w:r>
        <w:rPr>
          <w:rStyle w:val="DataTypeTok"/>
          <w:sz w:val="16"/>
        </w:rPr>
        <w:t xml:space="preserve">\</w:t>
      </w:r>
      <w:r>
        <w:rPr>
          <w:sz w:val="16"/>
        </w:rPr>
        <w:br/>
      </w:r>
      <w:r>
        <w:rPr>
          <w:rStyle w:val="NormalTok"/>
          <w:sz w:val="16"/>
        </w:rPr>
        <w:t xml:space="preserve">          10.0.20.18:8160 10.0.20.19:8170 10.0.20.20:8180 10.0.20.21:8190 </w:t>
      </w:r>
      <w:r>
        <w:rPr>
          <w:rStyle w:val="DataTypeTok"/>
          <w:sz w:val="16"/>
        </w:rPr>
        <w:t xml:space="preserve">\</w:t>
      </w:r>
      <w:r>
        <w:rPr>
          <w:sz w:val="16"/>
        </w:rPr>
        <w:br/>
      </w:r>
      <w:r>
        <w:rPr>
          <w:rStyle w:val="NormalTok"/>
          <w:sz w:val="16"/>
        </w:rPr>
        <w:t xml:space="preserve">          10.0.20.22:8200 10.0.20.23:8220 10.0.20.24:8230 10.0.20.25:9010 </w:t>
      </w:r>
      <w:r>
        <w:rPr>
          <w:rStyle w:val="DataTypeTok"/>
          <w:sz w:val="16"/>
        </w:rPr>
        <w:t xml:space="preserve">\</w:t>
      </w:r>
      <w:r>
        <w:rPr>
          <w:sz w:val="16"/>
        </w:rPr>
        <w:br/>
      </w:r>
      <w:r>
        <w:rPr>
          <w:rStyle w:val="NormalTok"/>
          <w:sz w:val="16"/>
        </w:rPr>
        <w:t xml:space="preserve">          10.0.20.26:8210</w:t>
      </w:r>
      <w:r>
        <w:rPr>
          <w:rStyle w:val="KeywordTok"/>
          <w:sz w:val="16"/>
        </w:rPr>
        <w:t xml:space="preserve">;</w:t>
      </w:r>
      <w:r>
        <w:rPr>
          <w:rStyle w:val="NormalTok"/>
          <w:sz w:val="16"/>
        </w:rPr>
        <w:t xml:space="preserve"> </w:t>
      </w:r>
      <w:r>
        <w:rPr>
          <w:rStyle w:val="ControlFlowTok"/>
          <w:sz w:val="16"/>
        </w:rPr>
        <w:t xml:space="preserve">do</w:t>
      </w:r>
      <w:r>
        <w:rPr>
          <w:sz w:val="16"/>
        </w:rPr>
        <w:br/>
      </w:r>
      <w:r>
        <w:rPr>
          <w:rStyle w:val="NormalTok"/>
          <w:sz w:val="16"/>
        </w:rPr>
        <w:t xml:space="preserve">  </w:t>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w:t>
      </w:r>
      <w:r>
        <w:rPr>
          <w:rStyle w:val="StringTok"/>
          <w:sz w:val="16"/>
        </w:rPr>
        <w:t xml:space="preserve">"http://</w:t>
      </w:r>
      <w:r>
        <w:rPr>
          <w:rStyle w:val="VariableTok"/>
          <w:sz w:val="16"/>
        </w:rPr>
        <w:t xml:space="preserve">$hp</w:t>
      </w:r>
      <w:r>
        <w:rPr>
          <w:rStyle w:val="StringTok"/>
          <w:sz w:val="16"/>
        </w:rPr>
        <w:t xml:space="preserve">/health/live"</w:t>
      </w:r>
      <w:r>
        <w:rPr>
          <w:rStyle w:val="NormalTok"/>
          <w:sz w:val="16"/>
        </w:rPr>
        <w:t xml:space="preserve"> </w:t>
      </w:r>
      <w:r>
        <w:rPr>
          <w:rStyle w:val="OperatorTok"/>
          <w:sz w:val="16"/>
        </w:rPr>
        <w:t xml:space="preserve">&gt;</w:t>
      </w:r>
      <w:r>
        <w:rPr>
          <w:rStyle w:val="NormalTok"/>
          <w:sz w:val="16"/>
        </w:rPr>
        <w:t xml:space="preserve">/dev/null </w:t>
      </w:r>
      <w:r>
        <w:rPr>
          <w:rStyle w:val="KeywordTok"/>
          <w:sz w:val="16"/>
        </w:rPr>
        <w:t xml:space="preserve">&amp;&amp;</w:t>
      </w:r>
      <w:r>
        <w:rPr>
          <w:rStyle w:val="NormalTok"/>
          <w:sz w:val="16"/>
        </w:rPr>
        <w:t xml:space="preserve"> </w:t>
      </w:r>
      <w:r>
        <w:rPr>
          <w:rStyle w:val="BuiltInTok"/>
          <w:sz w:val="16"/>
        </w:rPr>
        <w:t xml:space="preserve">echo</w:t>
      </w:r>
      <w:r>
        <w:rPr>
          <w:rStyle w:val="NormalTok"/>
          <w:sz w:val="16"/>
        </w:rPr>
        <w:t xml:space="preserve"> </w:t>
      </w:r>
      <w:r>
        <w:rPr>
          <w:rStyle w:val="StringTok"/>
          <w:sz w:val="16"/>
        </w:rPr>
        <w:t xml:space="preserve">"OK </w:t>
      </w:r>
      <w:r>
        <w:rPr>
          <w:rStyle w:val="VariableTok"/>
          <w:sz w:val="16"/>
        </w:rPr>
        <w:t xml:space="preserve">$hp</w:t>
      </w:r>
      <w:r>
        <w:rPr>
          <w:rStyle w:val="StringTok"/>
          <w:sz w:val="16"/>
        </w:rPr>
        <w:t xml:space="preserve">"</w:t>
      </w:r>
      <w:r>
        <w:rPr>
          <w:rStyle w:val="NormalTok"/>
          <w:sz w:val="16"/>
        </w:rPr>
        <w:t xml:space="preserve"> </w:t>
      </w:r>
      <w:r>
        <w:rPr>
          <w:rStyle w:val="KeywordTok"/>
          <w:sz w:val="16"/>
        </w:rPr>
        <w:t xml:space="preserve">||</w:t>
      </w:r>
      <w:r>
        <w:rPr>
          <w:rStyle w:val="NormalTok"/>
          <w:sz w:val="16"/>
        </w:rPr>
        <w:t xml:space="preserve"> </w:t>
      </w:r>
      <w:r>
        <w:rPr>
          <w:rStyle w:val="BuiltInTok"/>
          <w:sz w:val="16"/>
        </w:rPr>
        <w:t xml:space="preserve">echo</w:t>
      </w:r>
      <w:r>
        <w:rPr>
          <w:rStyle w:val="NormalTok"/>
          <w:sz w:val="16"/>
        </w:rPr>
        <w:t xml:space="preserve"> </w:t>
      </w:r>
      <w:r>
        <w:rPr>
          <w:rStyle w:val="StringTok"/>
          <w:sz w:val="16"/>
        </w:rPr>
        <w:t xml:space="preserve">"FAIL </w:t>
      </w:r>
      <w:r>
        <w:rPr>
          <w:rStyle w:val="VariableTok"/>
          <w:sz w:val="16"/>
        </w:rPr>
        <w:t xml:space="preserve">$hp</w:t>
      </w:r>
      <w:r>
        <w:rPr>
          <w:rStyle w:val="StringTok"/>
          <w:sz w:val="16"/>
        </w:rPr>
        <w:t xml:space="preserve">"</w:t>
      </w:r>
      <w:r>
        <w:rPr>
          <w:sz w:val="16"/>
        </w:rPr>
        <w:br/>
      </w:r>
      <w:r>
        <w:rPr>
          <w:rStyle w:val="ControlFlowTok"/>
          <w:sz w:val="16"/>
        </w:rPr>
        <w:t xml:space="preserve">done</w:t>
      </w:r>
    </w:p>
    <w:bookmarkEnd w:id="63"/>
    <w:bookmarkEnd w:id="64"/>
    <w:bookmarkStart w:id="91" w:name="Xe4bb4fd7fb6c0ef28db5d631966526145cb4afd"/>
    <w:p>
      <w:pPr>
        <w:pStyle w:val="Heading1"/>
      </w:pPr>
      <w:r>
        <w:t xml:space="preserve">8. Manuelle Installation und Bedienung je Dienst</w:t>
      </w:r>
    </w:p>
    <w:bookmarkStart w:id="65" w:name="gemeinsames-muster"/>
    <w:p>
      <w:pPr>
        <w:pStyle w:val="Heading2"/>
      </w:pPr>
      <w:r>
        <w:t xml:space="preserve">8.1 Gemeinsames Muster</w:t>
      </w:r>
    </w:p>
    <w:p>
      <w:pPr>
        <w:pStyle w:val="FirstParagraph"/>
      </w:pPr>
      <w:r>
        <w:t xml:space="preserve">Auf dem jeweiligen LXC:</w:t>
      </w:r>
    </w:p>
    <w:p>
      <w:pPr>
        <w:pStyle w:val="SourceCode"/>
        <w:keepNext w:val="0"/>
        <w:keepLines w:val="0"/>
      </w:pPr>
      <w:r>
        <w:rPr>
          <w:rStyle w:val="BuiltInTok"/>
          <w:sz w:val="16"/>
        </w:rPr>
        <w:t xml:space="preserve">cd</w:t>
      </w:r>
      <w:r>
        <w:rPr>
          <w:rStyle w:val="NormalTok"/>
          <w:sz w:val="16"/>
        </w:rPr>
        <w:t xml:space="preserve"> /opt/netcore-tetra</w:t>
      </w:r>
      <w:r>
        <w:rPr>
          <w:sz w:val="16"/>
        </w:rPr>
        <w:br/>
      </w:r>
      <w:r>
        <w:rPr>
          <w:rStyle w:val="FunctionTok"/>
          <w:sz w:val="16"/>
        </w:rPr>
        <w:t xml:space="preserve">sudo</w:t>
      </w:r>
      <w:r>
        <w:rPr>
          <w:rStyle w:val="NormalTok"/>
          <w:sz w:val="16"/>
        </w:rPr>
        <w:t xml:space="preserve"> system-backend/</w:t>
      </w:r>
      <w:r>
        <w:rPr>
          <w:rStyle w:val="OperatorTok"/>
          <w:sz w:val="16"/>
        </w:rPr>
        <w:t xml:space="preserve">&lt;</w:t>
      </w:r>
      <w:r>
        <w:rPr>
          <w:rStyle w:val="NormalTok"/>
          <w:sz w:val="16"/>
        </w:rPr>
        <w:t xml:space="preserve">dienst</w:t>
      </w:r>
      <w:r>
        <w:rPr>
          <w:rStyle w:val="OperatorTok"/>
          <w:sz w:val="16"/>
        </w:rPr>
        <w:t xml:space="preserve">&gt;</w:t>
      </w:r>
      <w:r>
        <w:rPr>
          <w:rStyle w:val="NormalTok"/>
          <w:sz w:val="16"/>
        </w:rPr>
        <w:t xml:space="preserve">/install/install.sh</w:t>
      </w:r>
      <w:r>
        <w:rPr>
          <w:sz w:val="16"/>
        </w:rPr>
        <w:br/>
      </w:r>
      <w:r>
        <w:rPr>
          <w:rStyle w:val="FunctionTok"/>
          <w:sz w:val="16"/>
        </w:rPr>
        <w:t xml:space="preserve">sudo</w:t>
      </w:r>
      <w:r>
        <w:rPr>
          <w:rStyle w:val="NormalTok"/>
          <w:sz w:val="16"/>
        </w:rPr>
        <w:t xml:space="preserve"> editor </w:t>
      </w:r>
      <w:r>
        <w:rPr>
          <w:rStyle w:val="OperatorTok"/>
          <w:sz w:val="16"/>
        </w:rPr>
        <w:t xml:space="preserve">&lt;</w:t>
      </w:r>
      <w:r>
        <w:rPr>
          <w:rStyle w:val="NormalTok"/>
          <w:sz w:val="16"/>
        </w:rPr>
        <w:t xml:space="preserve">config-pfad</w:t>
      </w:r>
      <w:r>
        <w:rPr>
          <w:rStyle w:val="OperatorTok"/>
          <w:sz w:val="16"/>
        </w:rPr>
        <w:t xml:space="preserve">&gt;</w:t>
      </w:r>
      <w:r>
        <w:rPr>
          <w:sz w:val="16"/>
        </w:rPr>
        <w:br/>
      </w:r>
      <w:r>
        <w:rPr>
          <w:rStyle w:val="FunctionTok"/>
          <w:sz w:val="16"/>
        </w:rPr>
        <w:t xml:space="preserve">sudo</w:t>
      </w:r>
      <w:r>
        <w:rPr>
          <w:rStyle w:val="NormalTok"/>
          <w:sz w:val="16"/>
        </w:rPr>
        <w:t xml:space="preserve"> systemctl restart </w:t>
      </w:r>
      <w:r>
        <w:rPr>
          <w:rStyle w:val="OperatorTok"/>
          <w:sz w:val="16"/>
        </w:rPr>
        <w:t xml:space="preserve">&lt;</w:t>
      </w:r>
      <w:r>
        <w:rPr>
          <w:rStyle w:val="NormalTok"/>
          <w:sz w:val="16"/>
        </w:rPr>
        <w:t xml:space="preserve">unit</w:t>
      </w:r>
      <w:r>
        <w:rPr>
          <w:rStyle w:val="OperatorTok"/>
          <w:sz w:val="16"/>
        </w:rPr>
        <w:t xml:space="preserve">&gt;</w:t>
      </w:r>
      <w:r>
        <w:rPr>
          <w:sz w:val="16"/>
        </w:rPr>
        <w:br/>
      </w:r>
      <w:r>
        <w:rPr>
          <w:rStyle w:val="FunctionTok"/>
          <w:sz w:val="16"/>
        </w:rPr>
        <w:t xml:space="preserve">sudo</w:t>
      </w:r>
      <w:r>
        <w:rPr>
          <w:rStyle w:val="NormalTok"/>
          <w:sz w:val="16"/>
        </w:rPr>
        <w:t xml:space="preserve"> systemctl status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p>
    <w:p>
      <w:pPr>
        <w:pStyle w:val="FirstParagraph"/>
      </w:pPr>
      <w:r>
        <w:t xml:space="preserve">Readiness kann beim Start oder bei fehlender Abhängigkeit nachvollziehbar</w:t>
      </w:r>
      <w:r>
        <w:t xml:space="preserve"> </w:t>
      </w:r>
      <w:r>
        <w:rPr>
          <w:rStyle w:val="VerbatimChar"/>
        </w:rPr>
        <w:t xml:space="preserve">503</w:t>
      </w:r>
      <w:r>
        <w:t xml:space="preserve"> </w:t>
      </w:r>
      <w:r>
        <w:t xml:space="preserve">liefern; Liveness muss bei laufendem Prozess</w:t>
      </w:r>
      <w:r>
        <w:t xml:space="preserve"> </w:t>
      </w:r>
      <w:r>
        <w:rPr>
          <w:rStyle w:val="VerbatimChar"/>
        </w:rPr>
        <w:t xml:space="preserve">200</w:t>
      </w:r>
      <w:r>
        <w:t xml:space="preserve"> </w:t>
      </w:r>
      <w:r>
        <w:t xml:space="preserve">liefern.</w:t>
      </w:r>
    </w:p>
    <w:bookmarkEnd w:id="65"/>
    <w:bookmarkStart w:id="66" w:name="node-gateway"/>
    <w:p>
      <w:pPr>
        <w:pStyle w:val="Heading2"/>
      </w:pPr>
      <w:r>
        <w:t xml:space="preserve">8.2 node-gateway</w:t>
      </w:r>
    </w:p>
    <w:p>
      <w:pPr>
        <w:pStyle w:val="FirstParagraph"/>
      </w:pPr>
      <w:r>
        <w:rPr>
          <w:bCs/>
          <w:b/>
        </w:rPr>
        <w:t xml:space="preserve">Zweck:</w:t>
      </w:r>
      <w:r>
        <w:t xml:space="preserve"> </w:t>
      </w:r>
      <w:r>
        <w:t xml:space="preserve">Zentraler Einstiegspunkt für TBS-WebSockets und normalisierter Transport zu den Backend-Diensten.</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http://10.0.20.10:8080/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netcore-node-gateway.service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/etc/netcore/node-gateway.toml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system-backend/node-ga​teway/install/install.​sh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keine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In-Memory; keine Fachdatenbank</w:t>
            </w:r>
          </w:p>
        </w:tc>
      </w:tr>
    </w:tbl>
    <w:p>
      <w:pPr>
        <w:pStyle w:val="BodyText"/>
      </w:pPr>
      <w:r>
        <w:rPr>
          <w:bCs/>
          <w:b/>
        </w:rPr>
        <w:t xml:space="preserve">Vor dem ersten Start:</w:t>
      </w:r>
      <w:r>
        <w:t xml:space="preserve"> </w:t>
      </w:r>
      <w:r>
        <w:t xml:space="preserve">- service_monitor.targets müssen auf alle 16 anderen LXCs zeigen</w:t>
      </w:r>
      <w:r>
        <w:t xml:space="preserve"> </w:t>
      </w:r>
      <w:r>
        <w:t xml:space="preserve">- Bind-Adresse und WebSocket-Pfade unverändert lassen, sofern kein Reverse Proxy eingesetzt wird</w:t>
      </w:r>
    </w:p>
    <w:p>
      <w:pPr>
        <w:pStyle w:val="BodyText"/>
      </w:pPr>
      <w:r>
        <w:rPr>
          <w:bCs/>
          <w:b/>
        </w:rPr>
        <w:t xml:space="preserve">Bedienung in der WebUI:</w:t>
      </w:r>
      <w:r>
        <w:t xml:space="preserve"> </w:t>
      </w:r>
      <w:r>
        <w:t xml:space="preserve">- TBS-Nodes und Heartbeats prüfen</w:t>
      </w:r>
      <w:r>
        <w:t xml:space="preserve"> </w:t>
      </w:r>
      <w:r>
        <w:t xml:space="preserve">- Node-Ping auslösen</w:t>
      </w:r>
      <w:r>
        <w:t xml:space="preserve"> </w:t>
      </w:r>
      <w:r>
        <w:t xml:space="preserve">- stale oder doppelte Sessions trennen</w:t>
      </w:r>
      <w:r>
        <w:t xml:space="preserve"> </w:t>
      </w:r>
      <w:r>
        <w:t xml:space="preserve">- Core-Service-Matrix und Ereignisse kontrollieren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netcore-node-gateway.service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netcore-node-gateway.service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http://127.0.0.1:8080/​health/live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http://127.0.0.1:8080/​health/ready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http://127.0.0.1:8080/​api/v1/status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66"/>
    <w:bookmarkStart w:id="67" w:name="mobility-core"/>
    <w:p>
      <w:pPr>
        <w:pStyle w:val="Heading2"/>
      </w:pPr>
      <w:r>
        <w:t xml:space="preserve">8.3 mobility-core</w:t>
      </w:r>
    </w:p>
    <w:p>
      <w:pPr>
        <w:pStyle w:val="FirstParagraph"/>
      </w:pPr>
      <w:r>
        <w:rPr>
          <w:bCs/>
          <w:b/>
        </w:rPr>
        <w:t xml:space="preserve">Zweck:</w:t>
      </w:r>
      <w:r>
        <w:t xml:space="preserve"> </w:t>
      </w:r>
      <w:r>
        <w:t xml:space="preserve">Teilnehmerlage, Serving-Node-Zuordnung und MM-Context-Transfers zwischen TBS.</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http://10.0.20.11:8090/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netcore-mobility-core.service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/etc/netcore/mobility-core.toml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system-backend/mobilit​y-core/install/install​.sh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aktuell primär Laufzeitlage</w:t>
            </w:r>
          </w:p>
        </w:tc>
      </w:tr>
    </w:tbl>
    <w:p>
      <w:pPr>
        <w:pStyle w:val="BodyText"/>
      </w:pPr>
      <w:r>
        <w:rPr>
          <w:bCs/>
          <w:b/>
        </w:rPr>
        <w:t xml:space="preserve">Vor dem ersten Start:</w:t>
      </w:r>
      <w:r>
        <w:t xml:space="preserve"> </w:t>
      </w:r>
      <w:r>
        <w:t xml:space="preserve">- node_gateway.url auf ws://</w:t>
      </w:r>
      <w:r>
        <w:t xml:space="preserve">:8080/ws/backend setzen</w:t>
      </w:r>
    </w:p>
    <w:p>
      <w:pPr>
        <w:pStyle w:val="BodyText"/>
      </w:pPr>
      <w:r>
        <w:rPr>
          <w:bCs/>
          <w:b/>
        </w:rPr>
        <w:t xml:space="preserve">Bedienung in der WebUI:</w:t>
      </w:r>
      <w:r>
        <w:t xml:space="preserve"> </w:t>
      </w:r>
      <w:r>
        <w:t xml:space="preserve">- Serving Node je ISSI prüfen</w:t>
      </w:r>
      <w:r>
        <w:t xml:space="preserve"> </w:t>
      </w:r>
      <w:r>
        <w:t xml:space="preserve">- Context Transfer starten und Phasen beobachten</w:t>
      </w:r>
      <w:r>
        <w:t xml:space="preserve"> </w:t>
      </w:r>
      <w:r>
        <w:t xml:space="preserve">- Transfers kontrolliert abbrechen</w:t>
      </w:r>
      <w:r>
        <w:t xml:space="preserve"> </w:t>
      </w:r>
      <w:r>
        <w:t xml:space="preserve">- RSSI/Energy-Saving-Lage prüfen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netcore-mobility-core.service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netcore-mobility-core.service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http://127.0.0.1:8090/​health/live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http://127.0.0.1:8090/​health/ready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http://127.0.0.1:8090/​api/v1/status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67"/>
    <w:bookmarkStart w:id="68" w:name="subscriber-core"/>
    <w:p>
      <w:pPr>
        <w:pStyle w:val="Heading2"/>
      </w:pPr>
      <w:r>
        <w:t xml:space="preserve">8.4 subscriber-core</w:t>
      </w:r>
    </w:p>
    <w:p>
      <w:pPr>
        <w:pStyle w:val="FirstParagraph"/>
      </w:pPr>
      <w:r>
        <w:rPr>
          <w:bCs/>
          <w:b/>
        </w:rPr>
        <w:t xml:space="preserve">Zweck:</w:t>
      </w:r>
      <w:r>
        <w:t xml:space="preserve"> </w:t>
      </w:r>
      <w:r>
        <w:t xml:space="preserve">Zentrale Teilnehmerprofile und Admission-Policy.</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http://10.0.20.12:8100/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netcore-subscriber-core.service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/etc/netcore/subscribe​r-core.toml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system-backend/subscri​ber-core/install/insta​ll.sh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/var/lib/netcore-subsc​riber-core/subscribers​.json</w:t>
            </w:r>
          </w:p>
        </w:tc>
      </w:tr>
    </w:tbl>
    <w:p>
      <w:pPr>
        <w:pStyle w:val="BodyText"/>
      </w:pPr>
      <w:r>
        <w:rPr>
          <w:bCs/>
          <w:b/>
        </w:rPr>
        <w:t xml:space="preserve">Vor dem ersten Start:</w:t>
      </w:r>
      <w:r>
        <w:t xml:space="preserve"> </w:t>
      </w:r>
      <w:r>
        <w:t xml:space="preserve">- access_policy.mode bewusst wählen</w:t>
      </w:r>
      <w:r>
        <w:t xml:space="preserve"> </w:t>
      </w:r>
      <w:r>
        <w:t xml:space="preserve">- bei allow_list zuerst mindestens einen Admin-/Testteilnehmer anlegen</w:t>
      </w:r>
      <w:r>
        <w:t xml:space="preserve"> </w:t>
      </w:r>
      <w:r>
        <w:t xml:space="preserve">- node_gateway.url setzen</w:t>
      </w:r>
    </w:p>
    <w:p>
      <w:pPr>
        <w:pStyle w:val="BodyText"/>
      </w:pPr>
      <w:r>
        <w:rPr>
          <w:bCs/>
          <w:b/>
        </w:rPr>
        <w:t xml:space="preserve">Bedienung in der WebUI:</w:t>
      </w:r>
      <w:r>
        <w:t xml:space="preserve"> </w:t>
      </w:r>
      <w:r>
        <w:t xml:space="preserve">- Teilnehmer anlegen/ändern/sperren</w:t>
      </w:r>
      <w:r>
        <w:t xml:space="preserve"> </w:t>
      </w:r>
      <w:r>
        <w:t xml:space="preserve">- Allowlist oder Open Network wählen</w:t>
      </w:r>
      <w:r>
        <w:t xml:space="preserve"> </w:t>
      </w:r>
      <w:r>
        <w:t xml:space="preserve">- Import/Export durchführen</w:t>
      </w:r>
      <w:r>
        <w:t xml:space="preserve"> </w:t>
      </w:r>
      <w:r>
        <w:t xml:space="preserve">- TBS-Synchronisation prüfen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netcore-subscriber-core.service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netcore-subscriber-core.service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http://127.0.0.1:8100/​health/live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http://127.0.0.1:8100/​health/ready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http://127.0.0.1:8100/​api/v1/status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68"/>
    <w:bookmarkStart w:id="69" w:name="group-core"/>
    <w:p>
      <w:pPr>
        <w:pStyle w:val="Heading2"/>
      </w:pPr>
      <w:r>
        <w:t xml:space="preserve">8.5 group-core</w:t>
      </w:r>
    </w:p>
    <w:p>
      <w:pPr>
        <w:pStyle w:val="FirstParagraph"/>
      </w:pPr>
      <w:r>
        <w:rPr>
          <w:bCs/>
          <w:b/>
        </w:rPr>
        <w:t xml:space="preserve">Zweck:</w:t>
      </w:r>
      <w:r>
        <w:t xml:space="preserve"> </w:t>
      </w:r>
      <w:r>
        <w:t xml:space="preserve">GSSI-Stammdaten, Mitgliedschaften, Affiliationen und DGNA.</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http://10.0.20.13:8110/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netcore-group-core.service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/etc/netcore/group-core.toml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system-backend/group-c​ore/install/install.sh​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/var/lib/netcore-group​-core/groups.json</w:t>
            </w:r>
          </w:p>
        </w:tc>
      </w:tr>
    </w:tbl>
    <w:p>
      <w:pPr>
        <w:pStyle w:val="BodyText"/>
      </w:pPr>
      <w:r>
        <w:rPr>
          <w:bCs/>
          <w:b/>
        </w:rPr>
        <w:t xml:space="preserve">Vor dem ersten Start:</w:t>
      </w:r>
      <w:r>
        <w:t xml:space="preserve"> </w:t>
      </w:r>
      <w:r>
        <w:t xml:space="preserve">- allow_unlisted_groups=false ist der sichere Ausgangspunkt</w:t>
      </w:r>
      <w:r>
        <w:t xml:space="preserve"> </w:t>
      </w:r>
      <w:r>
        <w:t xml:space="preserve">- node_gateway.url setzen</w:t>
      </w:r>
    </w:p>
    <w:p>
      <w:pPr>
        <w:pStyle w:val="BodyText"/>
      </w:pPr>
      <w:r>
        <w:rPr>
          <w:bCs/>
          <w:b/>
        </w:rPr>
        <w:t xml:space="preserve">Bedienung in der WebUI:</w:t>
      </w:r>
      <w:r>
        <w:t xml:space="preserve"> </w:t>
      </w:r>
      <w:r>
        <w:t xml:space="preserve">- Gruppenprofile anlegen</w:t>
      </w:r>
      <w:r>
        <w:t xml:space="preserve"> </w:t>
      </w:r>
      <w:r>
        <w:t xml:space="preserve">- Mitgliedschaften pflegen</w:t>
      </w:r>
      <w:r>
        <w:t xml:space="preserve"> </w:t>
      </w:r>
      <w:r>
        <w:t xml:space="preserve">- Affiliationen beobachten</w:t>
      </w:r>
      <w:r>
        <w:t xml:space="preserve"> </w:t>
      </w:r>
      <w:r>
        <w:t xml:space="preserve">- DGNA Attach/Detach auslösen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netcore-group-core.service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netcore-group-core.service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http://127.0.0.1:8110/​health/live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http://127.0.0.1:8110/​health/ready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http://127.0.0.1:8110/​api/v1/status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69"/>
    <w:bookmarkStart w:id="70" w:name="call-control"/>
    <w:p>
      <w:pPr>
        <w:pStyle w:val="Heading2"/>
      </w:pPr>
      <w:r>
        <w:t xml:space="preserve">8.6 call-control</w:t>
      </w:r>
    </w:p>
    <w:p>
      <w:pPr>
        <w:pStyle w:val="FirstParagraph"/>
      </w:pPr>
      <w:r>
        <w:rPr>
          <w:bCs/>
          <w:b/>
        </w:rPr>
        <w:t xml:space="preserve">Zweck:</w:t>
      </w:r>
      <w:r>
        <w:t xml:space="preserve"> </w:t>
      </w:r>
      <w:r>
        <w:t xml:space="preserve">Netzweite logische Gruppen-/Individualrufe, Call Legs, Floor und Restore.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http://10.0.20.14:8120/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netcore-call-control.service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/etc/netcore/call-control.toml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system-backend/call-co​ntrol/install/install.​sh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group-core, mobility-core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/var/lib/netcore-call-​control/calls.json</w:t>
            </w:r>
          </w:p>
        </w:tc>
      </w:tr>
    </w:tbl>
    <w:p>
      <w:pPr>
        <w:pStyle w:val="BodyText"/>
      </w:pPr>
      <w:r>
        <w:rPr>
          <w:bCs/>
          <w:b/>
        </w:rPr>
        <w:t xml:space="preserve">Vor dem ersten Start:</w:t>
      </w:r>
      <w:r>
        <w:t xml:space="preserve"> </w:t>
      </w:r>
      <w:r>
        <w:t xml:space="preserve">- node_gateway.url setzen</w:t>
      </w:r>
      <w:r>
        <w:t xml:space="preserve"> </w:t>
      </w:r>
      <w:r>
        <w:t xml:space="preserve">- Ruf- und Restore-Timeouts an Labornetz anpassen</w:t>
      </w:r>
    </w:p>
    <w:p>
      <w:pPr>
        <w:pStyle w:val="BodyText"/>
      </w:pPr>
      <w:r>
        <w:rPr>
          <w:bCs/>
          <w:b/>
        </w:rPr>
        <w:t xml:space="preserve">Bedienung in der WebUI:</w:t>
      </w:r>
      <w:r>
        <w:t xml:space="preserve"> </w:t>
      </w:r>
      <w:r>
        <w:t xml:space="preserve">- Rufe starten/beenden</w:t>
      </w:r>
      <w:r>
        <w:t xml:space="preserve"> </w:t>
      </w:r>
      <w:r>
        <w:t xml:space="preserve">- Floor Holder und Queue beobachten</w:t>
      </w:r>
      <w:r>
        <w:t xml:space="preserve"> </w:t>
      </w:r>
      <w:r>
        <w:t xml:space="preserve">- Operator-Floor nur gezielt erzwingen</w:t>
      </w:r>
      <w:r>
        <w:t xml:space="preserve"> </w:t>
      </w:r>
      <w:r>
        <w:t xml:space="preserve">- Restore-Vorgänge prüfen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netcore-call-control.service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netcore-call-control.service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http://127.0.0.1:8120/​health/live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http://127.0.0.1:8120/​health/ready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http://127.0.0.1:8120/​api/v1/status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0"/>
    <w:bookmarkStart w:id="71" w:name="media-switch"/>
    <w:p>
      <w:pPr>
        <w:pStyle w:val="Heading2"/>
      </w:pPr>
      <w:r>
        <w:t xml:space="preserve">8.7 media-switch</w:t>
      </w:r>
    </w:p>
    <w:p>
      <w:pPr>
        <w:pStyle w:val="FirstParagraph"/>
      </w:pPr>
      <w:r>
        <w:rPr>
          <w:bCs/>
          <w:b/>
        </w:rPr>
        <w:t xml:space="preserve">Zweck:</w:t>
      </w:r>
      <w:r>
        <w:t xml:space="preserve"> </w:t>
      </w:r>
      <w:r>
        <w:t xml:space="preserve">Routing bereits codierter 35-Byte-TETRA-Sprachframes zwischen TBS-Call-Legs.</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http://10.0.20.15:8130/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netcore-media-switch.service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/etc/netcore/media-switch.toml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system-backend/media-s​witch/install/install.​sh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call-control</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zeitkritische Laufzeitdaten im Speicher</w:t>
            </w:r>
          </w:p>
        </w:tc>
      </w:tr>
    </w:tbl>
    <w:p>
      <w:pPr>
        <w:pStyle w:val="BodyText"/>
      </w:pPr>
      <w:r>
        <w:rPr>
          <w:bCs/>
          <w:b/>
        </w:rPr>
        <w:t xml:space="preserve">Vor dem ersten Start:</w:t>
      </w:r>
      <w:r>
        <w:t xml:space="preserve"> </w:t>
      </w:r>
      <w:r>
        <w:t xml:space="preserve">- node_gateway.url und call_control.url setzen</w:t>
      </w:r>
      <w:r>
        <w:t xml:space="preserve"> </w:t>
      </w:r>
      <w:r>
        <w:t xml:space="preserve">- Recorder-Tap-Historie passend dimensionieren</w:t>
      </w:r>
    </w:p>
    <w:p>
      <w:pPr>
        <w:pStyle w:val="BodyText"/>
      </w:pPr>
      <w:r>
        <w:rPr>
          <w:bCs/>
          <w:b/>
        </w:rPr>
        <w:t xml:space="preserve">Bedienung in der WebUI:</w:t>
      </w:r>
      <w:r>
        <w:t xml:space="preserve"> </w:t>
      </w:r>
      <w:r>
        <w:t xml:space="preserve">- Sessions und Jitter-Puffer beobachten</w:t>
      </w:r>
      <w:r>
        <w:t xml:space="preserve"> </w:t>
      </w:r>
      <w:r>
        <w:t xml:space="preserve">- Streams stummschalten</w:t>
      </w:r>
      <w:r>
        <w:t xml:space="preserve"> </w:t>
      </w:r>
      <w:r>
        <w:t xml:space="preserve">- Puffer nur zur Fehlersuche leeren</w:t>
      </w:r>
      <w:r>
        <w:t xml:space="preserve"> </w:t>
      </w:r>
      <w:r>
        <w:t xml:space="preserve">- Testframe-Injection ausschließlich im Labor nutzen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netcore-media-switch.service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netcore-media-switch.service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http://127.0.0.1:8130/​health/live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http://127.0.0.1:8130/​health/ready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http://127.0.0.1:8130/​api/v1/status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1"/>
    <w:bookmarkStart w:id="72" w:name="recorder"/>
    <w:p>
      <w:pPr>
        <w:pStyle w:val="Heading2"/>
      </w:pPr>
      <w:r>
        <w:t xml:space="preserve">8.8 recorder</w:t>
      </w:r>
    </w:p>
    <w:p>
      <w:pPr>
        <w:pStyle w:val="FirstParagraph"/>
      </w:pPr>
      <w:r>
        <w:rPr>
          <w:bCs/>
          <w:b/>
        </w:rPr>
        <w:t xml:space="preserve">Zweck:</w:t>
      </w:r>
      <w:r>
        <w:t xml:space="preserve"> </w:t>
      </w:r>
      <w:r>
        <w:t xml:space="preserve">Passive, verlustfreie Aufzeichnung von TACELP-Frames außerhalb des Rufpfads.</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http://10.0.20.16:8140/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netcore-recorder.service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/etc/netcore/recorder.toml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system-backend/recorde​r/install/install.sh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/var/lib/netcore-recor​der/recordings</w:t>
            </w:r>
          </w:p>
        </w:tc>
      </w:tr>
    </w:tbl>
    <w:p>
      <w:pPr>
        <w:pStyle w:val="BodyText"/>
      </w:pPr>
      <w:r>
        <w:rPr>
          <w:bCs/>
          <w:b/>
        </w:rPr>
        <w:t xml:space="preserve">Vor dem ersten Start:</w:t>
      </w:r>
      <w:r>
        <w:t xml:space="preserve"> </w:t>
      </w:r>
      <w:r>
        <w:t xml:space="preserve">- media_switch.tap_url/s​essions_url setzen</w:t>
      </w:r>
      <w:r>
        <w:t xml:space="preserve"> </w:t>
      </w:r>
      <w:r>
        <w:t xml:space="preserve">- Storage und freien Speicher prüfen</w:t>
      </w:r>
      <w:r>
        <w:t xml:space="preserve"> </w:t>
      </w:r>
      <w:r>
        <w:t xml:space="preserve">- NFS nur als separates Archiv verwenden</w:t>
      </w:r>
    </w:p>
    <w:p>
      <w:pPr>
        <w:pStyle w:val="BodyText"/>
      </w:pPr>
      <w:r>
        <w:rPr>
          <w:bCs/>
          <w:b/>
        </w:rPr>
        <w:t xml:space="preserve">Bedienung in der WebUI:</w:t>
      </w:r>
      <w:r>
        <w:t xml:space="preserve"> </w:t>
      </w:r>
      <w:r>
        <w:t xml:space="preserve">- aktive Aufnahmen beobachten</w:t>
      </w:r>
      <w:r>
        <w:t xml:space="preserve"> </w:t>
      </w:r>
      <w:r>
        <w:t xml:space="preserve">- Integrität prüfen</w:t>
      </w:r>
      <w:r>
        <w:t xml:space="preserve"> </w:t>
      </w:r>
      <w:r>
        <w:t xml:space="preserve">- Retention/Legal Hold setzen</w:t>
      </w:r>
      <w:r>
        <w:t xml:space="preserve"> </w:t>
      </w:r>
      <w:r>
        <w:t xml:space="preserve">- TAR exportieren oder Aufnahme löschen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netcore-recorder.service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netcore-recorder.service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http://127.0.0.1:8140/​health/live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http://127.0.0.1:8140/​health/ready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http://127.0.0.1:8140/​api/v1/status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2"/>
    <w:bookmarkStart w:id="73" w:name="sds-router"/>
    <w:p>
      <w:pPr>
        <w:pStyle w:val="Heading2"/>
      </w:pPr>
      <w:r>
        <w:t xml:space="preserve">8.9 sds-router</w:t>
      </w:r>
    </w:p>
    <w:p>
      <w:pPr>
        <w:pStyle w:val="FirstParagraph"/>
      </w:pPr>
      <w:r>
        <w:rPr>
          <w:bCs/>
          <w:b/>
        </w:rPr>
        <w:t xml:space="preserve">Zweck:</w:t>
      </w:r>
      <w:r>
        <w:t xml:space="preserve"> </w:t>
      </w:r>
      <w:r>
        <w:t xml:space="preserve">Zentrale SDS-/Statusvermittlung, Store-and-forward und Anwendungsrouten.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http://10.0.20.17:8150/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netcore-sds-router.service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/etc/netcore/sds-router.toml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system-backend/sds-rou​ter/install/install.sh​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group-core, mobility-core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/var/lib/netcore-sds-r​outer/messages.json</w:t>
            </w:r>
          </w:p>
        </w:tc>
      </w:tr>
    </w:tbl>
    <w:p>
      <w:pPr>
        <w:pStyle w:val="BodyText"/>
      </w:pPr>
      <w:r>
        <w:rPr>
          <w:bCs/>
          <w:b/>
        </w:rPr>
        <w:t xml:space="preserve">Vor dem ersten Start:</w:t>
      </w:r>
      <w:r>
        <w:t xml:space="preserve"> </w:t>
      </w:r>
      <w:r>
        <w:t xml:space="preserve">- node_gateway.url setzen</w:t>
      </w:r>
      <w:r>
        <w:t xml:space="preserve"> </w:t>
      </w:r>
      <w:r>
        <w:t xml:space="preserve">- TBS central_sds_routing erst nach Test aktivieren</w:t>
      </w:r>
      <w:r>
        <w:t xml:space="preserve"> </w:t>
      </w:r>
      <w:r>
        <w:t xml:space="preserve">- TTL und Payloadgrenzen prüfen</w:t>
      </w:r>
    </w:p>
    <w:p>
      <w:pPr>
        <w:pStyle w:val="BodyText"/>
      </w:pPr>
      <w:r>
        <w:rPr>
          <w:bCs/>
          <w:b/>
        </w:rPr>
        <w:t xml:space="preserve">Bedienung in der WebUI:</w:t>
      </w:r>
      <w:r>
        <w:t xml:space="preserve"> </w:t>
      </w:r>
      <w:r>
        <w:t xml:space="preserve">- Nachrichten senden/suchen</w:t>
      </w:r>
      <w:r>
        <w:t xml:space="preserve"> </w:t>
      </w:r>
      <w:r>
        <w:t xml:space="preserve">- Retry/Requeue/Cancel durchführen</w:t>
      </w:r>
      <w:r>
        <w:t xml:space="preserve"> </w:t>
      </w:r>
      <w:r>
        <w:t xml:space="preserve">- Routen verwalten</w:t>
      </w:r>
      <w:r>
        <w:t xml:space="preserve"> </w:t>
      </w:r>
      <w:r>
        <w:t xml:space="preserve">- Application-Outbox quittieren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netcore-sds-router.service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netcore-sds-router.service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http://127.0.0.1:8150/​health/live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http://127.0.0.1:8150/​health/ready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http://127.0.0.1:8150/​api/v1/status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3"/>
    <w:bookmarkStart w:id="74" w:name="packet-core"/>
    <w:p>
      <w:pPr>
        <w:pStyle w:val="Heading2"/>
      </w:pPr>
      <w:r>
        <w:t xml:space="preserve">8.10 packet-core</w:t>
      </w:r>
    </w:p>
    <w:p>
      <w:pPr>
        <w:pStyle w:val="FirstParagraph"/>
      </w:pPr>
      <w:r>
        <w:rPr>
          <w:bCs/>
          <w:b/>
        </w:rPr>
        <w:t xml:space="preserve">Zweck:</w:t>
      </w:r>
      <w:r>
        <w:t xml:space="preserve"> </w:t>
      </w:r>
      <w:r>
        <w:t xml:space="preserve">PDP-/NSAPI-State-Machine, IPv4-Leases, Mobility Anchoring, Fragmente und Flow Control.</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http://10.0.20.18:8160/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netcore-packet-core.service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/etc/netcore/packet-core.toml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system-backend/packet-​core/install/install.s​h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mobility-core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/var/lib/netcore-packe​t-core/state.json</w:t>
            </w:r>
          </w:p>
        </w:tc>
      </w:tr>
    </w:tbl>
    <w:p>
      <w:pPr>
        <w:pStyle w:val="BodyText"/>
      </w:pPr>
      <w:r>
        <w:rPr>
          <w:bCs/>
          <w:b/>
        </w:rPr>
        <w:t xml:space="preserve">Vor dem ersten Start:</w:t>
      </w:r>
      <w:r>
        <w:t xml:space="preserve"> </w:t>
      </w:r>
      <w:r>
        <w:t xml:space="preserve">- zunächst packet.mode=shadow</w:t>
      </w:r>
      <w:r>
        <w:t xml:space="preserve"> </w:t>
      </w:r>
      <w:r>
        <w:t xml:space="preserve">- node_gateway.url setzen</w:t>
      </w:r>
      <w:r>
        <w:t xml:space="preserve"> </w:t>
      </w:r>
      <w:r>
        <w:t xml:space="preserve">- Adresspool muss zum IP Gateway passen</w:t>
      </w:r>
    </w:p>
    <w:p>
      <w:pPr>
        <w:pStyle w:val="BodyText"/>
      </w:pPr>
      <w:r>
        <w:rPr>
          <w:bCs/>
          <w:b/>
        </w:rPr>
        <w:t xml:space="preserve">Bedienung in der WebUI:</w:t>
      </w:r>
      <w:r>
        <w:t xml:space="preserve"> </w:t>
      </w:r>
      <w:r>
        <w:t xml:space="preserve">- Kontexte/NSAPI prüfen</w:t>
      </w:r>
      <w:r>
        <w:t xml:space="preserve"> </w:t>
      </w:r>
      <w:r>
        <w:t xml:space="preserve">- Wake/End-of-Data/Modif​y/Deactivate auslösen</w:t>
      </w:r>
      <w:r>
        <w:t xml:space="preserve"> </w:t>
      </w:r>
      <w:r>
        <w:t xml:space="preserve">- Bearers und Reassemblies beobachten</w:t>
      </w:r>
      <w:r>
        <w:t xml:space="preserve"> </w:t>
      </w:r>
      <w:r>
        <w:t xml:space="preserve">- Downlink-N-PDUs kontrollieren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netcore-packet-core.service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netcore-packet-core.service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http://127.0.0.1:8160/​health/live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http://127.0.0.1:8160/​health/ready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http://127.0.0.1:8160/​api/v1/status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4"/>
    <w:bookmarkStart w:id="75" w:name="ip-gateway"/>
    <w:p>
      <w:pPr>
        <w:pStyle w:val="Heading2"/>
      </w:pPr>
      <w:r>
        <w:t xml:space="preserve">8.11 ip-gateway</w:t>
      </w:r>
    </w:p>
    <w:p>
      <w:pPr>
        <w:pStyle w:val="FirstParagraph"/>
      </w:pPr>
      <w:r>
        <w:rPr>
          <w:bCs/>
          <w:b/>
        </w:rPr>
        <w:t xml:space="preserve">Zweck:</w:t>
      </w:r>
      <w:r>
        <w:t xml:space="preserve"> </w:t>
      </w:r>
      <w:r>
        <w:t xml:space="preserve">Layer-3-Übergang zwischen Packet Core und normalen IPv4-Netzen.</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http://10.0.20.19:8170/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netcore-ip-gateway.service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/etc/netcore/ip-gateway.toml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system-backend/ip-gate​way/install/install.sh​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/var/lib/netcore-ip-ga​teway/state.json und captures/</w:t>
            </w:r>
          </w:p>
        </w:tc>
      </w:tr>
    </w:tbl>
    <w:p>
      <w:pPr>
        <w:pStyle w:val="BodyText"/>
      </w:pPr>
      <w:r>
        <w:rPr>
          <w:bCs/>
          <w:b/>
        </w:rPr>
        <w:t xml:space="preserve">Vor dem ersten Start:</w:t>
      </w:r>
      <w:r>
        <w:t xml:space="preserve"> </w:t>
      </w:r>
      <w:r>
        <w:t xml:space="preserve">- /dev/net/tun im LXC durchreichen</w:t>
      </w:r>
      <w:r>
        <w:t xml:space="preserve"> </w:t>
      </w:r>
      <w:r>
        <w:t xml:space="preserve">- zunächst interface.mode=shadow</w:t>
      </w:r>
      <w:r>
        <w:t xml:space="preserve"> </w:t>
      </w:r>
      <w:r>
        <w:t xml:space="preserve">- packet_core.url und TETRA-IP-Netz konsistent setzen</w:t>
      </w:r>
      <w:r>
        <w:t xml:space="preserve"> </w:t>
      </w:r>
      <w:r>
        <w:t xml:space="preserve">- vor authoritative nftables-Regeln prüfen</w:t>
      </w:r>
    </w:p>
    <w:p>
      <w:pPr>
        <w:pStyle w:val="BodyText"/>
      </w:pPr>
      <w:r>
        <w:rPr>
          <w:bCs/>
          <w:b/>
        </w:rPr>
        <w:t xml:space="preserve">Bedienung in der WebUI:</w:t>
      </w:r>
      <w:r>
        <w:t xml:space="preserve"> </w:t>
      </w:r>
      <w:r>
        <w:t xml:space="preserve">- Kernel-Plan prüfen</w:t>
      </w:r>
      <w:r>
        <w:t xml:space="preserve"> </w:t>
      </w:r>
      <w:r>
        <w:t xml:space="preserve">- Routen/NAT/Firewall verwalten</w:t>
      </w:r>
      <w:r>
        <w:t xml:space="preserve"> </w:t>
      </w:r>
      <w:r>
        <w:t xml:space="preserve">- DNS/Testserver nutzen</w:t>
      </w:r>
      <w:r>
        <w:t xml:space="preserve"> </w:t>
      </w:r>
      <w:r>
        <w:t xml:space="preserve">- PCAP-Captures starten und stoppen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netcore-ip-gateway.service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netcore-ip-gateway.service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http://127.0.0.1:8170/​health/live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http://127.0.0.1:8170/​health/ready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http://127.0.0.1:8170/​api/v1/status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rPr>
          <w:bCs/>
          <w:b/>
        </w:rPr>
        <w:t xml:space="preserve">Authoritative-Check:</w:t>
      </w:r>
      <w:r>
        <w:t xml:space="preserve"> </w:t>
      </w:r>
      <w:r>
        <w:t xml:space="preserve">Vor Umschaltung</w:t>
      </w:r>
      <w:r>
        <w:t xml:space="preserve"> </w:t>
      </w:r>
      <w:r>
        <w:rPr>
          <w:rStyle w:val="VerbatimChar"/>
        </w:rPr>
        <w:t xml:space="preserve">GET /api/v1/kernel/plan</w:t>
      </w:r>
      <w:r>
        <w:t xml:space="preserve"> </w:t>
      </w:r>
      <w:r>
        <w:t xml:space="preserve">prüfen. Danach TUN, Routen und nftables separat mit</w:t>
      </w:r>
      <w:r>
        <w:t xml:space="preserve"> </w:t>
      </w:r>
      <w:r>
        <w:rPr>
          <w:rStyle w:val="VerbatimChar"/>
        </w:rPr>
        <w:t xml:space="preserve">ip addr</w:t>
      </w:r>
      <w:r>
        <w:t xml:space="preserve">,</w:t>
      </w:r>
      <w:r>
        <w:t xml:space="preserve"> </w:t>
      </w:r>
      <w:r>
        <w:rPr>
          <w:rStyle w:val="VerbatimChar"/>
        </w:rPr>
        <w:t xml:space="preserve">ip route</w:t>
      </w:r>
      <w:r>
        <w:t xml:space="preserve"> </w:t>
      </w:r>
      <w:r>
        <w:t xml:space="preserve">und</w:t>
      </w:r>
      <w:r>
        <w:t xml:space="preserve"> </w:t>
      </w:r>
      <w:r>
        <w:rPr>
          <w:rStyle w:val="VerbatimChar"/>
        </w:rPr>
        <w:t xml:space="preserve">nft list ruleset</w:t>
      </w:r>
      <w:r>
        <w:t xml:space="preserve"> </w:t>
      </w:r>
      <w:r>
        <w:t xml:space="preserve">kontrollieren.</w:t>
      </w:r>
    </w:p>
    <w:bookmarkEnd w:id="75"/>
    <w:bookmarkStart w:id="76" w:name="security-core"/>
    <w:p>
      <w:pPr>
        <w:pStyle w:val="Heading2"/>
      </w:pPr>
      <w:r>
        <w:t xml:space="preserve">8.12 security-core</w:t>
      </w:r>
    </w:p>
    <w:p>
      <w:pPr>
        <w:pStyle w:val="FirstParagraph"/>
      </w:pPr>
      <w:r>
        <w:rPr>
          <w:bCs/>
          <w:b/>
        </w:rPr>
        <w:t xml:space="preserve">Zweck:</w:t>
      </w:r>
      <w:r>
        <w:t xml:space="preserve"> </w:t>
      </w:r>
      <w:r>
        <w:t xml:space="preserve">Security-Class-Policy, Lab-Authentisierung, DCK-Kontexte, Sperren und Audit.</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http://10.0.20.20:8180/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netcore-security-core.service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/etc/netcore/security-core.toml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system-backend/securit​y-core/install/install​.sh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/var/lib/netcore-secur​ity-core/state.json; Seed separat</w:t>
            </w:r>
          </w:p>
        </w:tc>
      </w:tr>
    </w:tbl>
    <w:p>
      <w:pPr>
        <w:pStyle w:val="BodyText"/>
      </w:pPr>
      <w:r>
        <w:rPr>
          <w:bCs/>
          <w:b/>
        </w:rPr>
        <w:t xml:space="preserve">Vor dem ersten Start:</w:t>
      </w:r>
      <w:r>
        <w:t xml:space="preserve"> </w:t>
      </w:r>
      <w:r>
        <w:t xml:space="preserve">- zunächst policy.operating_mode=shadow</w:t>
      </w:r>
      <w:r>
        <w:t xml:space="preserve"> </w:t>
      </w:r>
      <w:r>
        <w:t xml:space="preserve">- Lab-Provider nicht als produktive TETRA-Kryptografie betrachten</w:t>
      </w:r>
      <w:r>
        <w:t xml:space="preserve"> </w:t>
      </w:r>
      <w:r>
        <w:t xml:space="preserve">- kein stilles Downgrade konfigurieren</w:t>
      </w:r>
    </w:p>
    <w:p>
      <w:pPr>
        <w:pStyle w:val="BodyText"/>
      </w:pPr>
      <w:r>
        <w:rPr>
          <w:bCs/>
          <w:b/>
        </w:rPr>
        <w:t xml:space="preserve">Bedienung in der WebUI:</w:t>
      </w:r>
      <w:r>
        <w:t xml:space="preserve"> </w:t>
      </w:r>
      <w:r>
        <w:t xml:space="preserve">- Profile und Security Class verwalten</w:t>
      </w:r>
      <w:r>
        <w:t xml:space="preserve"> </w:t>
      </w:r>
      <w:r>
        <w:t xml:space="preserve">- Challenges/Alarme beobachten</w:t>
      </w:r>
      <w:r>
        <w:t xml:space="preserve"> </w:t>
      </w:r>
      <w:r>
        <w:t xml:space="preserve">- Teilnehmer/Geräte sperren oder freigeben</w:t>
      </w:r>
      <w:r>
        <w:t xml:space="preserve"> </w:t>
      </w:r>
      <w:r>
        <w:t xml:space="preserve">- Edge-Aktionen quittieren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netcore-security-core.service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netcore-security-core.service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http://127.0.0.1:8180/​health/live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http://127.0.0.1:8180/​health/ready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http://127.0.0.1:8180/​api/v1/status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6"/>
    <w:bookmarkStart w:id="77" w:name="kmf"/>
    <w:p>
      <w:pPr>
        <w:pStyle w:val="Heading2"/>
      </w:pPr>
      <w:r>
        <w:t xml:space="preserve">8.13 kmf</w:t>
      </w:r>
    </w:p>
    <w:p>
      <w:pPr>
        <w:pStyle w:val="FirstParagraph"/>
      </w:pPr>
      <w:r>
        <w:rPr>
          <w:bCs/>
          <w:b/>
        </w:rPr>
        <w:t xml:space="preserve">Zweck:</w:t>
      </w:r>
      <w:r>
        <w:t xml:space="preserve"> </w:t>
      </w:r>
      <w:r>
        <w:t xml:space="preserve">Lifecycle für CCK/GCK/SCK, Rotation, Crypto Periods und OTAR-Orchestrierung.</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http://10.0.20.21:8190/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netcore-kmf.service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/etc/netcore/kmf.toml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system-backend/kmf/ins​tall/install.sh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/var/lib/netcore-kmf/state.json + vault.json + master.key</w:t>
            </w:r>
          </w:p>
        </w:tc>
      </w:tr>
    </w:tbl>
    <w:p>
      <w:pPr>
        <w:pStyle w:val="BodyText"/>
      </w:pPr>
      <w:r>
        <w:rPr>
          <w:bCs/>
          <w:b/>
        </w:rPr>
        <w:t xml:space="preserve">Vor dem ersten Start:</w:t>
      </w:r>
      <w:r>
        <w:t xml:space="preserve"> </w:t>
      </w:r>
      <w:r>
        <w:t xml:space="preserve">- zunächst policy.operating_mode=shadow</w:t>
      </w:r>
      <w:r>
        <w:t xml:space="preserve"> </w:t>
      </w:r>
      <w:r>
        <w:t xml:space="preserve">- Master-Key separat sichern</w:t>
      </w:r>
      <w:r>
        <w:t xml:space="preserve"> </w:t>
      </w:r>
      <w:r>
        <w:t xml:space="preserve">- Managementnetz besonders restriktiv halten</w:t>
      </w:r>
    </w:p>
    <w:p>
      <w:pPr>
        <w:pStyle w:val="BodyText"/>
      </w:pPr>
      <w:r>
        <w:rPr>
          <w:bCs/>
          <w:b/>
        </w:rPr>
        <w:t xml:space="preserve">Bedienung in der WebUI:</w:t>
      </w:r>
      <w:r>
        <w:t xml:space="preserve"> </w:t>
      </w:r>
      <w:r>
        <w:t xml:space="preserve">- Keys erzeugen/rotieren/akti​vieren/widerrufen</w:t>
      </w:r>
      <w:r>
        <w:t xml:space="preserve"> </w:t>
      </w:r>
      <w:r>
        <w:t xml:space="preserve">- Vier-Augen-Jobs freigeben</w:t>
      </w:r>
      <w:r>
        <w:t xml:space="preserve"> </w:t>
      </w:r>
      <w:r>
        <w:t xml:space="preserve">- OTAR-Zustellungen und ACKs prüfen</w:t>
      </w:r>
      <w:r>
        <w:t xml:space="preserve"> </w:t>
      </w:r>
      <w:r>
        <w:t xml:space="preserve">- Backups erzeugen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netcore-kmf.service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netcore-kmf.service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http://127.0.0.1:8190/​health/live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http://127.0.0.1:8190/​health/ready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http://127.0.0.1:8190/​api/v1/status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rPr>
          <w:bCs/>
          <w:b/>
        </w:rPr>
        <w:t xml:space="preserve">Backup-Hinweis:</w:t>
      </w:r>
      <w:r>
        <w:t xml:space="preserve"> </w:t>
      </w:r>
      <w:r>
        <w:rPr>
          <w:rStyle w:val="VerbatimChar"/>
        </w:rPr>
        <w:t xml:space="preserve">master.key</w:t>
      </w:r>
      <w:r>
        <w:t xml:space="preserve"> </w:t>
      </w:r>
      <w:r>
        <w:t xml:space="preserve">getrennt vom normalen KMF-Backup sichern. Ohne Master-Key ist ein Vault-Backup nicht nutzbar; zusammen am selben Ort wäre die Trennung wirkungslos.</w:t>
      </w:r>
    </w:p>
    <w:bookmarkEnd w:id="77"/>
    <w:bookmarkStart w:id="78" w:name="transit"/>
    <w:p>
      <w:pPr>
        <w:pStyle w:val="Heading2"/>
      </w:pPr>
      <w:r>
        <w:t xml:space="preserve">8.14 transit</w:t>
      </w:r>
    </w:p>
    <w:p>
      <w:pPr>
        <w:pStyle w:val="FirstParagraph"/>
      </w:pPr>
      <w:r>
        <w:rPr>
          <w:bCs/>
          <w:b/>
        </w:rPr>
        <w:t xml:space="preserve">Zweck:</w:t>
      </w:r>
      <w:r>
        <w:t xml:space="preserve"> </w:t>
      </w:r>
      <w:r>
        <w:t xml:space="preserve">NetCore-native Regionalvermittlung mit Peers, Routen, Sessions und Failover.</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http://10.0.20.22:8200/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netcore-transit.service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/etc/netcore/transit.toml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system-backend/transit​/install/install.sh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mobility-core, call-control, media-switch, sds-router</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/var/lib/netcore-trans​it/state.json</w:t>
            </w:r>
          </w:p>
        </w:tc>
      </w:tr>
    </w:tbl>
    <w:p>
      <w:pPr>
        <w:pStyle w:val="BodyText"/>
      </w:pPr>
      <w:r>
        <w:rPr>
          <w:bCs/>
          <w:b/>
        </w:rPr>
        <w:t xml:space="preserve">Vor dem ersten Start:</w:t>
      </w:r>
      <w:r>
        <w:t xml:space="preserve"> </w:t>
      </w:r>
      <w:r>
        <w:t xml:space="preserve">- region_id/swmi_id/adve​rtised_endpoint eindeutig setzen</w:t>
      </w:r>
      <w:r>
        <w:t xml:space="preserve"> </w:t>
      </w:r>
      <w:r>
        <w:t xml:space="preserve">- zunächst operating_mode=shadow</w:t>
      </w:r>
      <w:r>
        <w:t xml:space="preserve"> </w:t>
      </w:r>
      <w:r>
        <w:t xml:space="preserve">- kein ETSI-ISI behaupten</w:t>
      </w:r>
    </w:p>
    <w:p>
      <w:pPr>
        <w:pStyle w:val="BodyText"/>
      </w:pPr>
      <w:r>
        <w:rPr>
          <w:bCs/>
          <w:b/>
        </w:rPr>
        <w:t xml:space="preserve">Bedienung in der WebUI:</w:t>
      </w:r>
      <w:r>
        <w:t xml:space="preserve"> </w:t>
      </w:r>
      <w:r>
        <w:t xml:space="preserve">- Regionen/Peers verwalten</w:t>
      </w:r>
      <w:r>
        <w:t xml:space="preserve"> </w:t>
      </w:r>
      <w:r>
        <w:t xml:space="preserve">- Routen und Erreichbarkeit prüfen</w:t>
      </w:r>
      <w:r>
        <w:t xml:space="preserve"> </w:t>
      </w:r>
      <w:r>
        <w:t xml:space="preserve">- Sessions/Queues beobachten</w:t>
      </w:r>
      <w:r>
        <w:t xml:space="preserve"> </w:t>
      </w:r>
      <w:r>
        <w:t xml:space="preserve">- Failover kontrolliert auslösen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netcore-transit.service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netcore-transit.service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http://127.0.0.1:8200/​health/live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http://127.0.0.1:8200/​health/ready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http://127.0.0.1:8200/​api/v1/status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8"/>
    <w:bookmarkStart w:id="79" w:name="application-gateway"/>
    <w:p>
      <w:pPr>
        <w:pStyle w:val="Heading2"/>
      </w:pPr>
      <w:r>
        <w:t xml:space="preserve">8.15 application-gateway</w:t>
      </w:r>
    </w:p>
    <w:p>
      <w:pPr>
        <w:pStyle w:val="FirstParagraph"/>
      </w:pPr>
      <w:r>
        <w:rPr>
          <w:bCs/>
          <w:b/>
        </w:rPr>
        <w:t xml:space="preserve">Zweck:</w:t>
      </w:r>
      <w:r>
        <w:t xml:space="preserve"> </w:t>
      </w:r>
      <w:r>
        <w:t xml:space="preserve">Adapter- und Workflow-Gateway für externe Anwendungen, Webhooks, Vorlagen und TTS.</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http://10.0.20.23:8220/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netcore-application-ga​teway.service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/etc/netcore/applicati​on-gateway.toml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system-backend/applica​tion-gateway/install/i​nstall.sh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state.json, secrets.json, spool, backups</w:t>
            </w:r>
          </w:p>
        </w:tc>
      </w:tr>
    </w:tbl>
    <w:p>
      <w:pPr>
        <w:pStyle w:val="BodyText"/>
      </w:pPr>
      <w:r>
        <w:rPr>
          <w:bCs/>
          <w:b/>
        </w:rPr>
        <w:t xml:space="preserve">Vor dem ersten Start:</w:t>
      </w:r>
      <w:r>
        <w:t xml:space="preserve"> </w:t>
      </w:r>
      <w:r>
        <w:t xml:space="preserve">- interne URLs rendern</w:t>
      </w:r>
      <w:r>
        <w:t xml:space="preserve"> </w:t>
      </w:r>
      <w:r>
        <w:t xml:space="preserve">- zunächst runtime.operating_mode=shadow</w:t>
      </w:r>
      <w:r>
        <w:t xml:space="preserve"> </w:t>
      </w:r>
      <w:r>
        <w:t xml:space="preserve">- Secrets ausschließlich über secrets.json/WebUI pflegen</w:t>
      </w:r>
    </w:p>
    <w:p>
      <w:pPr>
        <w:pStyle w:val="BodyText"/>
      </w:pPr>
      <w:r>
        <w:rPr>
          <w:bCs/>
          <w:b/>
        </w:rPr>
        <w:t xml:space="preserve">Bedienung in der WebUI:</w:t>
      </w:r>
      <w:r>
        <w:t xml:space="preserve"> </w:t>
      </w:r>
      <w:r>
        <w:t xml:space="preserve">- Connectoren testen</w:t>
      </w:r>
      <w:r>
        <w:t xml:space="preserve"> </w:t>
      </w:r>
      <w:r>
        <w:t xml:space="preserve">- Routen/Vorlagen pflegen</w:t>
      </w:r>
      <w:r>
        <w:t xml:space="preserve"> </w:t>
      </w:r>
      <w:r>
        <w:t xml:space="preserve">- manuelle Dispatches auslösen</w:t>
      </w:r>
      <w:r>
        <w:t xml:space="preserve"> </w:t>
      </w:r>
      <w:r>
        <w:t xml:space="preserve">- TTS-Jobs publizieren</w:t>
      </w:r>
      <w:r>
        <w:t xml:space="preserve"> </w:t>
      </w:r>
      <w:r>
        <w:t xml:space="preserve">- Dead Letters erneut zustellen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netcore-application-ga​teway.service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netcore-application-ga​teway.service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http://127.0.0.1:8220/​health/live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http://127.0.0.1:8220/​health/ready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http://127.0.0.1:8220/​api/v1/status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9"/>
    <w:bookmarkStart w:id="80" w:name="media-library"/>
    <w:p>
      <w:pPr>
        <w:pStyle w:val="Heading2"/>
      </w:pPr>
      <w:r>
        <w:t xml:space="preserve">8.16 media-library</w:t>
      </w:r>
    </w:p>
    <w:p>
      <w:pPr>
        <w:pStyle w:val="FirstParagraph"/>
      </w:pPr>
      <w:r>
        <w:rPr>
          <w:bCs/>
          <w:b/>
        </w:rPr>
        <w:t xml:space="preserve">Zweck:</w:t>
      </w:r>
      <w:r>
        <w:t xml:space="preserve"> </w:t>
      </w:r>
      <w:r>
        <w:t xml:space="preserve">Zentrale Medienablage, Vorschau, Freigabe, TACELP-Cache und Playout.</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http://10.0.20.24:8230/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netcore-media-library.service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/etc/netcore/media-library.toml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system-backend/media-l​ibrary/install/install​.sh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media-switch, recorder, application-gateway</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/var/lib/netcore-media​-library/assets + state.json</w:t>
            </w:r>
          </w:p>
        </w:tc>
      </w:tr>
    </w:tbl>
    <w:p>
      <w:pPr>
        <w:pStyle w:val="BodyText"/>
      </w:pPr>
      <w:r>
        <w:rPr>
          <w:bCs/>
          <w:b/>
        </w:rPr>
        <w:t xml:space="preserve">Vor dem ersten Start:</w:t>
      </w:r>
      <w:r>
        <w:t xml:space="preserve"> </w:t>
      </w:r>
      <w:r>
        <w:t xml:space="preserve">- Abhängigkeits-URLs setzen</w:t>
      </w:r>
      <w:r>
        <w:t xml:space="preserve"> </w:t>
      </w:r>
      <w:r>
        <w:t xml:space="preserve">- ffmpeg installieren</w:t>
      </w:r>
      <w:r>
        <w:t xml:space="preserve"> </w:t>
      </w:r>
      <w:r>
        <w:t xml:space="preserve">- zunächst runtime.operating_mode=shadow</w:t>
      </w:r>
      <w:r>
        <w:t xml:space="preserve"> </w:t>
      </w:r>
      <w:r>
        <w:t xml:space="preserve">- TACELP-Encoder/Decoder bei Bedarf konfigurieren</w:t>
      </w:r>
    </w:p>
    <w:p>
      <w:pPr>
        <w:pStyle w:val="BodyText"/>
      </w:pPr>
      <w:r>
        <w:rPr>
          <w:bCs/>
          <w:b/>
        </w:rPr>
        <w:t xml:space="preserve">Bedienung in der WebUI:</w:t>
      </w:r>
      <w:r>
        <w:t xml:space="preserve"> </w:t>
      </w:r>
      <w:r>
        <w:t xml:space="preserve">- Assets hochladen/importieren</w:t>
      </w:r>
      <w:r>
        <w:t xml:space="preserve"> </w:t>
      </w:r>
      <w:r>
        <w:t xml:space="preserve">- Vorschau prüfen</w:t>
      </w:r>
      <w:r>
        <w:t xml:space="preserve"> </w:t>
      </w:r>
      <w:r>
        <w:t xml:space="preserve">- Assets freigeben/ablehnen</w:t>
      </w:r>
      <w:r>
        <w:t xml:space="preserve"> </w:t>
      </w:r>
      <w:r>
        <w:t xml:space="preserve">- Playout-Jobs in bestehende Sessions starten</w:t>
      </w:r>
      <w:r>
        <w:t xml:space="preserve"> </w:t>
      </w:r>
      <w:r>
        <w:t xml:space="preserve">- Archivkopien prüfen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netcore-media-library.service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netcore-media-library.service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http://127.0.0.1:8230/​health/live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http://127.0.0.1:8230/​health/ready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http://127.0.0.1:8230/​api/v1/status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80"/>
    <w:bookmarkStart w:id="81" w:name="control-room"/>
    <w:p>
      <w:pPr>
        <w:pStyle w:val="Heading2"/>
      </w:pPr>
      <w:r>
        <w:t xml:space="preserve">8.17 control-room</w:t>
      </w:r>
    </w:p>
    <w:p>
      <w:pPr>
        <w:pStyle w:val="FirstParagraph"/>
      </w:pPr>
      <w:r>
        <w:rPr>
          <w:bCs/>
          <w:b/>
        </w:rPr>
        <w:t xml:space="preserve">Zweck:</w:t>
      </w:r>
      <w:r>
        <w:t xml:space="preserve"> </w:t>
      </w:r>
      <w:r>
        <w:t xml:space="preserve">Zentrale Lage-, Operator-, Incident- und Schichtbuchebene.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http://10.0.20.25:9010/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netcore-control-room.service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/etc/netcore-control-r​oom/control-room.toml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system-backend/control​-room/install/install.​sh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group-core, mobility-core, call-control, media-switch, recorder, sds-router, packet-core, ip-gateway, security-core, kmf, transit, application-gateway, media-library</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control-room.sqlite3 + operations.json</w:t>
            </w:r>
          </w:p>
        </w:tc>
      </w:tr>
    </w:tbl>
    <w:p>
      <w:pPr>
        <w:pStyle w:val="BodyText"/>
      </w:pPr>
      <w:r>
        <w:rPr>
          <w:bCs/>
          <w:b/>
        </w:rPr>
        <w:t xml:space="preserve">Vor dem ersten Start:</w:t>
      </w:r>
      <w:r>
        <w:t xml:space="preserve"> </w:t>
      </w:r>
      <w:r>
        <w:t xml:space="preserve">- alle Service-base_urls setzen</w:t>
      </w:r>
      <w:r>
        <w:t xml:space="preserve"> </w:t>
      </w:r>
      <w:r>
        <w:t xml:space="preserve">- Config-Pfad /etc/netcore-control-r​oom/control-room.toml verwenden</w:t>
      </w:r>
      <w:r>
        <w:t xml:space="preserve"> </w:t>
      </w:r>
      <w:r>
        <w:t xml:space="preserve">- Open-Lab-Rechte bedenken</w:t>
      </w:r>
    </w:p>
    <w:p>
      <w:pPr>
        <w:pStyle w:val="BodyText"/>
      </w:pPr>
      <w:r>
        <w:rPr>
          <w:bCs/>
          <w:b/>
        </w:rPr>
        <w:t xml:space="preserve">Bedienung in der WebUI:</w:t>
      </w:r>
      <w:r>
        <w:t xml:space="preserve"> </w:t>
      </w:r>
      <w:r>
        <w:t xml:space="preserve">- Gesamtlage und kritische Dienste prüfen</w:t>
      </w:r>
      <w:r>
        <w:t xml:space="preserve"> </w:t>
      </w:r>
      <w:r>
        <w:t xml:space="preserve">- Incidents quittieren/lösen</w:t>
      </w:r>
      <w:r>
        <w:t xml:space="preserve"> </w:t>
      </w:r>
      <w:r>
        <w:t xml:space="preserve">- Schichtbuch führen</w:t>
      </w:r>
      <w:r>
        <w:t xml:space="preserve"> </w:t>
      </w:r>
      <w:r>
        <w:t xml:space="preserve">- Schnellaktionen Kick/Clear Emergency/DGNA verwenden</w:t>
      </w:r>
      <w:r>
        <w:t xml:space="preserve"> </w:t>
      </w:r>
      <w:r>
        <w:t xml:space="preserve">- Fach-WebUIs öffnen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netcore-control-room.service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netcore-control-room.service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http://127.0.0.1:9010/​health/live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http://127.0.0.1:9010/​health/ready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http://127.0.0.1:9010/​api/v1/status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rPr>
          <w:bCs/>
          <w:b/>
        </w:rPr>
        <w:t xml:space="preserve">Pfadhinweis:</w:t>
      </w:r>
      <w:r>
        <w:t xml:space="preserve"> </w:t>
      </w:r>
      <w:r>
        <w:t xml:space="preserve">Dieser Dienst ist die Ausnahme: aktive Konfiguration liegt unter</w:t>
      </w:r>
      <w:r>
        <w:t xml:space="preserve"> </w:t>
      </w:r>
      <w:r>
        <w:rPr>
          <w:rStyle w:val="VerbatimChar"/>
        </w:rPr>
        <w:t xml:space="preserve">/etc/netcore-control-r​oom/control-room.toml</w:t>
      </w:r>
      <w:r>
        <w:t xml:space="preserve">.</w:t>
      </w:r>
    </w:p>
    <w:bookmarkEnd w:id="81"/>
    <w:bookmarkStart w:id="82" w:name="observability"/>
    <w:p>
      <w:pPr>
        <w:pStyle w:val="Heading2"/>
      </w:pPr>
      <w:r>
        <w:t xml:space="preserve">8.18 observability</w:t>
      </w:r>
    </w:p>
    <w:p>
      <w:pPr>
        <w:pStyle w:val="FirstParagraph"/>
      </w:pPr>
      <w:r>
        <w:rPr>
          <w:bCs/>
          <w:b/>
        </w:rPr>
        <w:t xml:space="preserve">Zweck:</w:t>
      </w:r>
      <w:r>
        <w:t xml:space="preserve"> </w:t>
      </w:r>
      <w:r>
        <w:t xml:space="preserve">Zentrale Metriken, Logs, Traces, Alerts, Silences und Diagnosepakete.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http://10.0.20.26:8210/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netcore-observability.service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/etc/netcore/observability.toml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system-backend/observa​bility/install/install​.sh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group-core, mobility-core, call-control, media-switch, recorder, sds-router, packet-core, ip-gateway, security-core, kmf, transit, application-gateway, media-library, control-room</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/var/lib/netcore-obser​vability/state.json + diagnostics/</w:t>
            </w:r>
          </w:p>
        </w:tc>
      </w:tr>
    </w:tbl>
    <w:p>
      <w:pPr>
        <w:pStyle w:val="BodyText"/>
      </w:pPr>
      <w:r>
        <w:rPr>
          <w:bCs/>
          <w:b/>
        </w:rPr>
        <w:t xml:space="preserve">Vor dem ersten Start:</w:t>
      </w:r>
      <w:r>
        <w:t xml:space="preserve"> </w:t>
      </w:r>
      <w:r>
        <w:t xml:space="preserve">- alle Targets korrekt rendern</w:t>
      </w:r>
      <w:r>
        <w:t xml:space="preserve"> </w:t>
      </w:r>
      <w:r>
        <w:t xml:space="preserve">- Retention an Disk anpassen</w:t>
      </w:r>
      <w:r>
        <w:t xml:space="preserve"> </w:t>
      </w:r>
      <w:r>
        <w:t xml:space="preserve">- klassischen Stack nur installieren, wenn Binaries vorhanden sind</w:t>
      </w:r>
    </w:p>
    <w:p>
      <w:pPr>
        <w:pStyle w:val="BodyText"/>
      </w:pPr>
      <w:r>
        <w:rPr>
          <w:bCs/>
          <w:b/>
        </w:rPr>
        <w:t xml:space="preserve">Bedienung in der WebUI:</w:t>
      </w:r>
      <w:r>
        <w:t xml:space="preserve"> </w:t>
      </w:r>
      <w:r>
        <w:t xml:space="preserve">- Scrape Targets testen</w:t>
      </w:r>
      <w:r>
        <w:t xml:space="preserve"> </w:t>
      </w:r>
      <w:r>
        <w:t xml:space="preserve">- Metrikserien und Logs durchsuchen</w:t>
      </w:r>
      <w:r>
        <w:t xml:space="preserve"> </w:t>
      </w:r>
      <w:r>
        <w:t xml:space="preserve">- Alarme quittieren</w:t>
      </w:r>
      <w:r>
        <w:t xml:space="preserve"> </w:t>
      </w:r>
      <w:r>
        <w:t xml:space="preserve">- Silences setzen</w:t>
      </w:r>
      <w:r>
        <w:t xml:space="preserve"> </w:t>
      </w:r>
      <w:r>
        <w:t xml:space="preserve">- Diagnosepakete erstellen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netcore-observability.service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netcore-observability.service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http://127.0.0.1:8210/​health/ready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82"/>
    <w:bookmarkStart w:id="83" w:name="iot-gateway"/>
    <w:p>
      <w:pPr>
        <w:pStyle w:val="Heading2"/>
      </w:pPr>
      <w:r>
        <w:t xml:space="preserve">8.19 iot-gateway</w:t>
      </w:r>
    </w:p>
    <w:p>
      <w:pPr>
        <w:pStyle w:val="FirstParagraph"/>
      </w:pPr>
      <w:r>
        <w:t xml:space="preserve">MQTT, Home Assistant, Homematic und Command/Ack-Ledger.</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10.0.20.27</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8240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netcore-iot-gateway.service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system-backend/iot-gat​eway/install/install.s​h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system-backend/iot-gat​eway/config/iot-gatewa​y.example.toml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/etc/netcore/iot-gateway.toml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node-gateway, mobility-core, call-control, sds-router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3"/>
    <w:bookmarkStart w:id="84" w:name="hardware-gateway"/>
    <w:p>
      <w:pPr>
        <w:pStyle w:val="Heading2"/>
      </w:pPr>
      <w:r>
        <w:t xml:space="preserve">8.20 hardware-gateway</w:t>
      </w:r>
    </w:p>
    <w:p>
      <w:pPr>
        <w:pStyle w:val="FirstParagraph"/>
      </w:pPr>
      <w:r>
        <w:t xml:space="preserve">Hardware-I/O, Sensoren und begrenzte Aktorbefehle.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10.0.20.28</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8250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netcore-hardware-gatew​ay.service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system-backend/hardwar​e-gateway/install/inst​all.sh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system-backend/hardwar​e-gateway/config/hardw​are-gateway.example.to​ml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/etc/netcore/hardware-​gateway.toml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4"/>
    <w:bookmarkStart w:id="85" w:name="rf-monitor"/>
    <w:p>
      <w:pPr>
        <w:pStyle w:val="Heading2"/>
      </w:pPr>
      <w:r>
        <w:t xml:space="preserve">8.21 rf-monitor</w:t>
      </w:r>
    </w:p>
    <w:p>
      <w:pPr>
        <w:pStyle w:val="FirstParagraph"/>
      </w:pPr>
      <w:r>
        <w:t xml:space="preserve">RF-Messwerte, Qualität und Diagnose.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10.0.20.29</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8260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netcore-rf-monitor.service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system-backend/rf-moni​tor/install/install.sh​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system-backend/rf-moni​tor/config/rf-monitor.​example.toml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/etc/netcore/rf-monitor.toml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w:t>
            </w:r>
          </w:p>
        </w:tc>
      </w:tr>
    </w:tbl>
    <w:p>
      <w:pPr>
        <w:pStyle w:val="BodyText"/>
      </w:pPr>
      <w:r>
        <w:t xml:space="preserve">Vor Ausführung des Installers die Standortkonfiguration und Persistenz sichern. Nach dem Start Unit, live/ready und eine fachliche Testtransaktion prüfen.</w:t>
      </w:r>
    </w:p>
    <w:bookmarkEnd w:id="85"/>
    <w:bookmarkStart w:id="86" w:name="alarm-workflow"/>
    <w:p>
      <w:pPr>
        <w:pStyle w:val="Heading2"/>
      </w:pPr>
      <w:r>
        <w:t xml:space="preserve">8.22 alarm-workflow</w:t>
      </w:r>
    </w:p>
    <w:p>
      <w:pPr>
        <w:pStyle w:val="FirstParagraph"/>
      </w:pPr>
      <w:r>
        <w:t xml:space="preserve">Alarmregeln, Ereignisse und Eskalation.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10.0.20.30</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8270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netcore-alarm-workflow.service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system-backend/alarm-w​orkflow/install/instal​l.sh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system-backend/alarm-w​orkflow/config/alarm-w​orkflow.example.toml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/etc/netcore/alarm-wor​kflow.toml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 sds-router, hardware-gateway, rf-monitor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6"/>
    <w:bookmarkStart w:id="87" w:name="task-workflow"/>
    <w:p>
      <w:pPr>
        <w:pStyle w:val="Heading2"/>
      </w:pPr>
      <w:r>
        <w:t xml:space="preserve">8.23 task-workflow</w:t>
      </w:r>
    </w:p>
    <w:p>
      <w:pPr>
        <w:pStyle w:val="FirstParagraph"/>
      </w:pPr>
      <w:r>
        <w:t xml:space="preserve">Strukturierte Aufträge und WAP-Formulare.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10.0.20.31</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8280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netcore-task-workflow.service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system-backend/task-wo​rkflow/install/install​.sh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system-backend/task-wo​rkflow/config/task-wor​kflow.example.toml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/etc/netcore/task-workflow.toml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 sds-router</w:t>
            </w:r>
          </w:p>
        </w:tc>
      </w:tr>
    </w:tbl>
    <w:p>
      <w:pPr>
        <w:pStyle w:val="BodyText"/>
      </w:pPr>
      <w:r>
        <w:t xml:space="preserve">Vor Ausführung des Installers die Standortkonfiguration und Persistenz sichern. Nach dem Start Unit, live/ready und eine fachliche Testtransaktion prüfen.</w:t>
      </w:r>
    </w:p>
    <w:bookmarkEnd w:id="87"/>
    <w:bookmarkStart w:id="88" w:name="asset-management"/>
    <w:p>
      <w:pPr>
        <w:pStyle w:val="Heading2"/>
      </w:pPr>
      <w:r>
        <w:t xml:space="preserve">8.24 asset-management</w:t>
      </w:r>
    </w:p>
    <w:p>
      <w:pPr>
        <w:pStyle w:val="FirstParagraph"/>
      </w:pPr>
      <w:r>
        <w:t xml:space="preserve">Geräte, Assets und Benutzerzuordnung.</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10.0.20.32</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8290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netcore-asset-manageme​nt.service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system-backend/asset-m​anagement/install/inst​all.sh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system-backend/asset-m​anagement/config/asset​-management.example.to​ml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/etc/netcore/asset-man​agement.toml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 subscriber-core, mobility-core, task-workflow</w:t>
            </w:r>
          </w:p>
        </w:tc>
      </w:tr>
    </w:tbl>
    <w:p>
      <w:pPr>
        <w:pStyle w:val="BodyText"/>
      </w:pPr>
      <w:r>
        <w:t xml:space="preserve">Vor Ausführung des Installers die Standortkonfiguration und Persistenz sichern. Nach dem Start Unit, live/ready und eine fachliche Testtransaktion prüfen.</w:t>
      </w:r>
    </w:p>
    <w:bookmarkEnd w:id="88"/>
    <w:bookmarkStart w:id="89" w:name="sip-switch"/>
    <w:p>
      <w:pPr>
        <w:pStyle w:val="Heading2"/>
      </w:pPr>
      <w:r>
        <w:t xml:space="preserve">8.25 sip-switch</w:t>
      </w:r>
    </w:p>
    <w:p>
      <w:pPr>
        <w:pStyle w:val="FirstParagraph"/>
      </w:pPr>
      <w:r>
        <w:t xml:space="preserve">Zentraler SIP Switch mit Serving-TBS-Routing und PBX-Fallback.</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10.0.20.33</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8300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netcore-sip-switch.service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system-backend/sip-swi​tch/install/install.sh​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system-backend/sip-swi​tch/config/sip-switch.​example.toml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/etc/netcore/sip-switch.toml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 mobility-core</w:t>
            </w:r>
          </w:p>
        </w:tc>
      </w:tr>
    </w:tbl>
    <w:p>
      <w:pPr>
        <w:pStyle w:val="BodyText"/>
      </w:pPr>
      <w:r>
        <w:t xml:space="preserve">Vor Ausführung des Installers die Standortkonfiguration und Persistenz sichern. Nach dem Start Unit, live/ready und eine fachliche Testtransaktion prüfen.</w:t>
      </w:r>
    </w:p>
    <w:bookmarkEnd w:id="89"/>
    <w:bookmarkStart w:id="90" w:name="alert-service"/>
    <w:p>
      <w:pPr>
        <w:pStyle w:val="Heading2"/>
      </w:pPr>
      <w:r>
        <w:t xml:space="preserve">8.26 alert-service</w:t>
      </w:r>
    </w:p>
    <w:p>
      <w:pPr>
        <w:pStyle w:val="FirstParagraph"/>
      </w:pPr>
      <w:r>
        <w:t xml:space="preserve">NINA/KATWARN, eigene Meldungen und GPS-gestützte Warn-SDS.</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10.0.20.34</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8310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netcore-alert-service.service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system-backend/alert-s​ervice/install/install​.sh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system-backend/alert-s​ervice/config/alert-se​rvice.example.toml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/etc/netcore/alert-service.toml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control-room, sds-router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Token, Versandfreigabe, SQLite-Sicherung und Inbetriebnahmereihenfolge stehen vollständig in Anhang B.</w:t>
      </w:r>
    </w:p>
    <w:bookmarkEnd w:id="90"/>
    <w:bookmarkEnd w:id="91"/>
    <w:bookmarkStart w:id="142" w:name="konfigurationsreferenz-der-lxc-dienste"/>
    <w:p>
      <w:pPr>
        <w:pStyle w:val="Heading1"/>
      </w:pPr>
      <w:r>
        <w:t xml:space="preserve">9. Konfigurationsreferenz der LXC-Dienste</w:t>
      </w:r>
    </w:p>
    <w:p>
      <w:pPr>
        <w:pStyle w:val="FirstParagraph"/>
      </w:pPr>
      <w:r>
        <w:t xml:space="preserve">Diese Referenz nennt die aktuellen Vorlagen für alle 25 Dienste. Die vollständigen Werte stehen in den verlinkten, auf den Release fixierten TOML-Dateien. Standortwerte aus dem Inventory und der aktiven Unit haben Vorrang vor historischen Beispieladressen. Schlüssel dürfen nur mit dem passenden Dienstbuild übernommen werden.</w:t>
      </w:r>
    </w:p>
    <w:bookmarkStart w:id="93" w:name="node-gateway-1"/>
    <w:p>
      <w:pPr>
        <w:pStyle w:val="Heading2"/>
      </w:pPr>
      <w:r>
        <w:t xml:space="preserve">9.1 node-gateway</w:t>
      </w:r>
    </w:p>
    <w:p>
      <w:pPr>
        <w:pStyle w:val="FirstParagraph"/>
      </w:pPr>
      <w:hyperlink r:id="rId92">
        <w:r>
          <w:rPr>
            <w:rStyle w:val="Hyperlink"/>
          </w:rPr>
          <w:t xml:space="preserve">Quellvorlage</w:t>
        </w:r>
      </w:hyperlink>
      <w:r>
        <w:t xml:space="preserve"> </w:t>
      </w:r>
      <w:r>
        <w:t xml:space="preserve">· Ziel</w:t>
      </w:r>
      <w:r>
        <w:t xml:space="preserve"> </w:t>
      </w:r>
      <w:r>
        <w:rPr>
          <w:rStyle w:val="VerbatimChar"/>
        </w:rPr>
        <w:t xml:space="preserve">/etc/netcore/node-gateway.toml</w:t>
      </w:r>
      <w:r>
        <w:t xml:space="preserve"> </w:t>
      </w:r>
      <w:r>
        <w:t xml:space="preserve">· Unit</w:t>
      </w:r>
      <w:r>
        <w:t xml:space="preserve"> </w:t>
      </w:r>
      <w:r>
        <w:rPr>
          <w:rStyle w:val="VerbatimChar"/>
        </w:rPr>
        <w:t xml:space="preserve">netcore-node-gateway.service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"0.0.0.0:8080"</w:t>
            </w:r>
          </w:p>
        </w:tc>
      </w:tr>
      <w:tr>
        <w:tc>
          <w:tcPr>
            <w:tcW w:type="dxa" w:w="5074"/>
          </w:tcPr>
          <w:p>
            <w:pPr>
              <w:pStyle w:val="Compact"/>
              <w:keepNext w:val="0"/>
              <w:spacing w:after="60"/>
              <w:jc w:val="left"/>
            </w:pPr>
            <w:r>
              <w:rPr>
                <w:rStyle w:val="VerbatimChar"/>
                <w:sz w:val="16"/>
              </w:rPr>
              <w:t xml:space="preserve">server.node_path</w:t>
            </w:r>
          </w:p>
        </w:tc>
        <w:tc>
          <w:tcPr>
            <w:tcW w:type="dxa" w:w="5074"/>
          </w:tcPr>
          <w:p>
            <w:pPr>
              <w:pStyle w:val="Compact"/>
              <w:keepNext w:val="0"/>
              <w:spacing w:after="60"/>
              <w:jc w:val="left"/>
            </w:pPr>
            <w:r>
              <w:rPr>
                <w:rStyle w:val="VerbatimChar"/>
                <w:sz w:val="16"/>
              </w:rPr>
              <w:t xml:space="preserve">"/ws/node"</w:t>
            </w:r>
          </w:p>
        </w:tc>
      </w:tr>
      <w:tr>
        <w:tc>
          <w:tcPr>
            <w:tcW w:type="dxa" w:w="5074"/>
          </w:tcPr>
          <w:p>
            <w:pPr>
              <w:pStyle w:val="Compact"/>
              <w:keepNext w:val="0"/>
              <w:spacing w:after="60"/>
              <w:jc w:val="left"/>
            </w:pPr>
            <w:r>
              <w:rPr>
                <w:rStyle w:val="VerbatimChar"/>
                <w:sz w:val="16"/>
              </w:rPr>
              <w:t xml:space="preserve">server.backend_path</w:t>
            </w:r>
          </w:p>
        </w:tc>
        <w:tc>
          <w:tcPr>
            <w:tcW w:type="dxa" w:w="5074"/>
          </w:tcPr>
          <w:p>
            <w:pPr>
              <w:pStyle w:val="Compact"/>
              <w:keepNext w:val="0"/>
              <w:spacing w:after="60"/>
              <w:jc w:val="left"/>
            </w:pPr>
            <w:r>
              <w:rPr>
                <w:rStyle w:val="VerbatimChar"/>
                <w:sz w:val="16"/>
              </w:rPr>
              <w:t xml:space="preserve">"/ws/backend"</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server.stale_after_secs</w:t>
            </w:r>
          </w:p>
        </w:tc>
        <w:tc>
          <w:tcPr>
            <w:tcW w:type="dxa" w:w="5074"/>
          </w:tcPr>
          <w:p>
            <w:pPr>
              <w:pStyle w:val="Compact"/>
              <w:keepNext w:val="0"/>
              <w:spacing w:after="60"/>
              <w:jc w:val="left"/>
            </w:pPr>
            <w:r>
              <w:rPr>
                <w:rStyle w:val="VerbatimChar"/>
                <w:sz w:val="16"/>
              </w:rPr>
              <w:t xml:space="preserve">20</w:t>
            </w:r>
          </w:p>
        </w:tc>
      </w:tr>
      <w:tr>
        <w:tc>
          <w:tcPr>
            <w:tcW w:type="dxa" w:w="5074"/>
          </w:tcPr>
          <w:p>
            <w:pPr>
              <w:pStyle w:val="Compact"/>
              <w:keepNext w:val="0"/>
              <w:spacing w:after="60"/>
              <w:jc w:val="left"/>
            </w:pPr>
            <w:r>
              <w:rPr>
                <w:rStyle w:val="VerbatimChar"/>
                <w:sz w:val="16"/>
              </w:rPr>
              <w:t xml:space="preserve">server.hello_timeout_secs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server.application_ping_secs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limits.max_message_bytes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limits.max_http_body_bytes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service_monitor.enabled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service_monitor.timeout_ms</w:t>
            </w:r>
          </w:p>
        </w:tc>
        <w:tc>
          <w:tcPr>
            <w:tcW w:type="dxa" w:w="5074"/>
          </w:tcPr>
          <w:p>
            <w:pPr>
              <w:pStyle w:val="Compact"/>
              <w:keepNext w:val="0"/>
              <w:spacing w:after="60"/>
              <w:jc w:val="left"/>
            </w:pPr>
            <w:r>
              <w:rPr>
                <w:rStyle w:val="VerbatimChar"/>
                <w:sz w:val="16"/>
              </w:rPr>
              <w:t xml:space="preserve">1500</w:t>
            </w:r>
          </w:p>
        </w:tc>
      </w:tr>
      <w:tr>
        <w:tc>
          <w:tcPr>
            <w:tcW w:type="dxa" w:w="5074"/>
          </w:tcPr>
          <w:p>
            <w:pPr>
              <w:pStyle w:val="Compact"/>
              <w:keepNext w:val="0"/>
              <w:spacing w:after="60"/>
              <w:jc w:val="left"/>
            </w:pPr>
            <w:r>
              <w:rPr>
                <w:rStyle w:val="VerbatimChar"/>
                <w:sz w:val="16"/>
              </w:rPr>
              <w:t xml:space="preserve">service_monitor.failur​e_threshold</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service_monitor.recove​ry_threshold</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service_monitor.targets[0].name</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service_monitor.targets[0].url</w:t>
            </w:r>
          </w:p>
        </w:tc>
        <w:tc>
          <w:tcPr>
            <w:tcW w:type="dxa" w:w="5074"/>
          </w:tcPr>
          <w:p>
            <w:pPr>
              <w:pStyle w:val="Compact"/>
              <w:keepNext w:val="0"/>
              <w:spacing w:after="60"/>
              <w:jc w:val="left"/>
            </w:pPr>
            <w:r>
              <w:rPr>
                <w:rStyle w:val="VerbatimChar"/>
                <w:sz w:val="16"/>
              </w:rPr>
              <w:t xml:space="preserve">"http://10.0.20.11:809​0/health/ready"</w:t>
            </w:r>
          </w:p>
        </w:tc>
      </w:tr>
      <w:tr>
        <w:tc>
          <w:tcPr>
            <w:tcW w:type="dxa" w:w="5074"/>
          </w:tcPr>
          <w:p>
            <w:pPr>
              <w:pStyle w:val="Compact"/>
              <w:keepNext w:val="0"/>
              <w:spacing w:after="60"/>
              <w:jc w:val="left"/>
            </w:pPr>
            <w:r>
              <w:rPr>
                <w:rStyle w:val="VerbatimChar"/>
                <w:sz w:val="16"/>
              </w:rPr>
              <w:t xml:space="preserve">service_monitor.target​s[0].critical_for_edge​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service_monitor.target​s[0].fallback_mode</w:t>
            </w:r>
          </w:p>
        </w:tc>
        <w:tc>
          <w:tcPr>
            <w:tcW w:type="dxa" w:w="5074"/>
          </w:tcPr>
          <w:p>
            <w:pPr>
              <w:pStyle w:val="Compact"/>
              <w:keepNext w:val="0"/>
              <w:spacing w:after="60"/>
              <w:jc w:val="left"/>
            </w:pPr>
            <w:r>
              <w:rPr>
                <w:rStyle w:val="VerbatimChar"/>
                <w:sz w:val="16"/>
              </w:rPr>
              <w:t xml:space="preserve">"local_registration_an​d_location_area"</w:t>
            </w:r>
          </w:p>
        </w:tc>
      </w:tr>
      <w:tr>
        <w:tc>
          <w:tcPr>
            <w:tcW w:type="dxa" w:w="5074"/>
          </w:tcPr>
          <w:p>
            <w:pPr>
              <w:pStyle w:val="Compact"/>
              <w:keepNext w:val="0"/>
              <w:spacing w:after="60"/>
              <w:jc w:val="left"/>
            </w:pPr>
            <w:r>
              <w:rPr>
                <w:rStyle w:val="VerbatimChar"/>
                <w:sz w:val="16"/>
              </w:rPr>
              <w:t xml:space="preserve">service_monitor.targets[1].name</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service_monitor.targets[1].url</w:t>
            </w:r>
          </w:p>
        </w:tc>
        <w:tc>
          <w:tcPr>
            <w:tcW w:type="dxa" w:w="5074"/>
          </w:tcPr>
          <w:p>
            <w:pPr>
              <w:pStyle w:val="Compact"/>
              <w:keepNext w:val="0"/>
              <w:spacing w:after="60"/>
              <w:jc w:val="left"/>
            </w:pPr>
            <w:r>
              <w:rPr>
                <w:rStyle w:val="VerbatimChar"/>
                <w:sz w:val="16"/>
              </w:rPr>
              <w:t xml:space="preserve">"http://10.0.20.12:810​0/health/ready"</w:t>
            </w:r>
          </w:p>
        </w:tc>
      </w:tr>
      <w:tr>
        <w:tc>
          <w:tcPr>
            <w:tcW w:type="dxa" w:w="5074"/>
          </w:tcPr>
          <w:p>
            <w:pPr>
              <w:pStyle w:val="Compact"/>
              <w:keepNext w:val="0"/>
              <w:spacing w:after="60"/>
              <w:jc w:val="left"/>
            </w:pPr>
            <w:r>
              <w:rPr>
                <w:rStyle w:val="VerbatimChar"/>
                <w:sz w:val="16"/>
              </w:rPr>
              <w:t xml:space="preserve">service_monitor.target​s[1].critical_for_edge​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service_monitor.target​s[1].fallback_mode</w:t>
            </w:r>
          </w:p>
        </w:tc>
        <w:tc>
          <w:tcPr>
            <w:tcW w:type="dxa" w:w="5074"/>
          </w:tcPr>
          <w:p>
            <w:pPr>
              <w:pStyle w:val="Compact"/>
              <w:keepNext w:val="0"/>
              <w:spacing w:after="60"/>
              <w:jc w:val="left"/>
            </w:pPr>
            <w:r>
              <w:rPr>
                <w:rStyle w:val="VerbatimChar"/>
                <w:sz w:val="16"/>
              </w:rPr>
              <w:t xml:space="preserve">"cached_policy_then_st​atic_config"</w:t>
            </w:r>
          </w:p>
        </w:tc>
      </w:tr>
      <w:tr>
        <w:tc>
          <w:tcPr>
            <w:tcW w:type="dxa" w:w="5074"/>
          </w:tcPr>
          <w:p>
            <w:pPr>
              <w:pStyle w:val="Compact"/>
              <w:keepNext w:val="0"/>
              <w:spacing w:after="60"/>
              <w:jc w:val="left"/>
            </w:pPr>
            <w:r>
              <w:rPr>
                <w:rStyle w:val="VerbatimChar"/>
                <w:sz w:val="16"/>
              </w:rPr>
              <w:t xml:space="preserve">service_monitor.targets[2].name</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service_monitor.targets[2].url</w:t>
            </w:r>
          </w:p>
        </w:tc>
        <w:tc>
          <w:tcPr>
            <w:tcW w:type="dxa" w:w="5074"/>
          </w:tcPr>
          <w:p>
            <w:pPr>
              <w:pStyle w:val="Compact"/>
              <w:keepNext w:val="0"/>
              <w:spacing w:after="60"/>
              <w:jc w:val="left"/>
            </w:pPr>
            <w:r>
              <w:rPr>
                <w:rStyle w:val="VerbatimChar"/>
                <w:sz w:val="16"/>
              </w:rPr>
              <w:t xml:space="preserve">"http://10.0.20.13:811​0/health/ready"</w:t>
            </w:r>
          </w:p>
        </w:tc>
      </w:tr>
      <w:tr>
        <w:tc>
          <w:tcPr>
            <w:tcW w:type="dxa" w:w="5074"/>
          </w:tcPr>
          <w:p>
            <w:pPr>
              <w:pStyle w:val="Compact"/>
              <w:keepNext w:val="0"/>
              <w:spacing w:after="60"/>
              <w:jc w:val="left"/>
            </w:pPr>
            <w:r>
              <w:rPr>
                <w:rStyle w:val="VerbatimChar"/>
                <w:sz w:val="16"/>
              </w:rPr>
              <w:t xml:space="preserve">service_monitor.target​s[2].critical_for_edge​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service_monitor.target​s[2].fallback_mode</w:t>
            </w:r>
          </w:p>
        </w:tc>
        <w:tc>
          <w:tcPr>
            <w:tcW w:type="dxa" w:w="5074"/>
          </w:tcPr>
          <w:p>
            <w:pPr>
              <w:pStyle w:val="Compact"/>
              <w:keepNext w:val="0"/>
              <w:spacing w:after="60"/>
              <w:jc w:val="left"/>
            </w:pPr>
            <w:r>
              <w:rPr>
                <w:rStyle w:val="VerbatimChar"/>
                <w:sz w:val="16"/>
              </w:rPr>
              <w:t xml:space="preserve">"cached_policy_then_lo​cal_affiliations"</w:t>
            </w:r>
          </w:p>
        </w:tc>
      </w:tr>
      <w:tr>
        <w:tc>
          <w:tcPr>
            <w:tcW w:type="dxa" w:w="5074"/>
          </w:tcPr>
          <w:p>
            <w:pPr>
              <w:pStyle w:val="Compact"/>
              <w:keepNext w:val="0"/>
              <w:spacing w:after="60"/>
              <w:jc w:val="left"/>
            </w:pPr>
            <w:r>
              <w:rPr>
                <w:rStyle w:val="VerbatimChar"/>
                <w:sz w:val="16"/>
              </w:rPr>
              <w:t xml:space="preserve">service_monitor.targets[3].name</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service_monitor.targets[3].url</w:t>
            </w:r>
          </w:p>
        </w:tc>
        <w:tc>
          <w:tcPr>
            <w:tcW w:type="dxa" w:w="5074"/>
          </w:tcPr>
          <w:p>
            <w:pPr>
              <w:pStyle w:val="Compact"/>
              <w:keepNext w:val="0"/>
              <w:spacing w:after="60"/>
              <w:jc w:val="left"/>
            </w:pPr>
            <w:r>
              <w:rPr>
                <w:rStyle w:val="VerbatimChar"/>
                <w:sz w:val="16"/>
              </w:rPr>
              <w:t xml:space="preserve">"http://10.0.20.14:812​0/health/ready"</w:t>
            </w:r>
          </w:p>
        </w:tc>
      </w:tr>
      <w:tr>
        <w:tc>
          <w:tcPr>
            <w:tcW w:type="dxa" w:w="5074"/>
          </w:tcPr>
          <w:p>
            <w:pPr>
              <w:pStyle w:val="Compact"/>
              <w:keepNext w:val="0"/>
              <w:spacing w:after="60"/>
              <w:jc w:val="left"/>
            </w:pPr>
            <w:r>
              <w:rPr>
                <w:rStyle w:val="VerbatimChar"/>
                <w:sz w:val="16"/>
              </w:rPr>
              <w:t xml:space="preserve">service_monitor.target​s[3].critical_for_edge​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service_monitor.target​s[3].fallback_mode</w:t>
            </w:r>
          </w:p>
        </w:tc>
        <w:tc>
          <w:tcPr>
            <w:tcW w:type="dxa" w:w="5074"/>
          </w:tcPr>
          <w:p>
            <w:pPr>
              <w:pStyle w:val="Compact"/>
              <w:keepNext w:val="0"/>
              <w:spacing w:after="60"/>
              <w:jc w:val="left"/>
            </w:pPr>
            <w:r>
              <w:rPr>
                <w:rStyle w:val="VerbatimChar"/>
                <w:sz w:val="16"/>
              </w:rPr>
              <w:t xml:space="preserve">"local_cell_calls_only"</w:t>
            </w:r>
          </w:p>
        </w:tc>
      </w:tr>
      <w:tr>
        <w:tc>
          <w:tcPr>
            <w:tcW w:type="dxa" w:w="5074"/>
          </w:tcPr>
          <w:p>
            <w:pPr>
              <w:pStyle w:val="Compact"/>
              <w:keepNext w:val="0"/>
              <w:spacing w:after="60"/>
              <w:jc w:val="left"/>
            </w:pPr>
            <w:r>
              <w:rPr>
                <w:rStyle w:val="VerbatimChar"/>
                <w:sz w:val="16"/>
              </w:rPr>
              <w:t xml:space="preserve">service_monitor.targets[4].name</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service_monitor.targets[4].url</w:t>
            </w:r>
          </w:p>
        </w:tc>
        <w:tc>
          <w:tcPr>
            <w:tcW w:type="dxa" w:w="5074"/>
          </w:tcPr>
          <w:p>
            <w:pPr>
              <w:pStyle w:val="Compact"/>
              <w:keepNext w:val="0"/>
              <w:spacing w:after="60"/>
              <w:jc w:val="left"/>
            </w:pPr>
            <w:r>
              <w:rPr>
                <w:rStyle w:val="VerbatimChar"/>
                <w:sz w:val="16"/>
              </w:rPr>
              <w:t xml:space="preserve">"http://10.0.20.15:813​0/health/ready"</w:t>
            </w:r>
          </w:p>
        </w:tc>
      </w:tr>
      <w:tr>
        <w:tc>
          <w:tcPr>
            <w:tcW w:type="dxa" w:w="5074"/>
          </w:tcPr>
          <w:p>
            <w:pPr>
              <w:pStyle w:val="Compact"/>
              <w:keepNext w:val="0"/>
              <w:spacing w:after="60"/>
              <w:jc w:val="left"/>
            </w:pPr>
            <w:r>
              <w:rPr>
                <w:rStyle w:val="VerbatimChar"/>
                <w:sz w:val="16"/>
              </w:rPr>
              <w:t xml:space="preserve">service_monitor.target​s[4].critical_for_edge​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service_monitor.target​s[4].fallback_mode</w:t>
            </w:r>
          </w:p>
        </w:tc>
        <w:tc>
          <w:tcPr>
            <w:tcW w:type="dxa" w:w="5074"/>
          </w:tcPr>
          <w:p>
            <w:pPr>
              <w:pStyle w:val="Compact"/>
              <w:keepNext w:val="0"/>
              <w:spacing w:after="60"/>
              <w:jc w:val="left"/>
            </w:pPr>
            <w:r>
              <w:rPr>
                <w:rStyle w:val="VerbatimChar"/>
                <w:sz w:val="16"/>
              </w:rPr>
              <w:t xml:space="preserve">"local_air_interface_m​edia_only"</w:t>
            </w:r>
          </w:p>
        </w:tc>
      </w:tr>
      <w:tr>
        <w:tc>
          <w:tcPr>
            <w:tcW w:type="dxa" w:w="5074"/>
          </w:tcPr>
          <w:p>
            <w:pPr>
              <w:pStyle w:val="Compact"/>
              <w:keepNext w:val="0"/>
              <w:spacing w:after="60"/>
              <w:jc w:val="left"/>
            </w:pPr>
            <w:r>
              <w:rPr>
                <w:rStyle w:val="VerbatimChar"/>
                <w:sz w:val="16"/>
              </w:rPr>
              <w:t xml:space="preserve">service_monitor.targets[5].name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service_monitor.targets[5].url</w:t>
            </w:r>
          </w:p>
        </w:tc>
        <w:tc>
          <w:tcPr>
            <w:tcW w:type="dxa" w:w="5074"/>
          </w:tcPr>
          <w:p>
            <w:pPr>
              <w:pStyle w:val="Compact"/>
              <w:keepNext w:val="0"/>
              <w:spacing w:after="60"/>
              <w:jc w:val="left"/>
            </w:pPr>
            <w:r>
              <w:rPr>
                <w:rStyle w:val="VerbatimChar"/>
                <w:sz w:val="16"/>
              </w:rPr>
              <w:t xml:space="preserve">"http://10.0.20.16:814​0/health/ready"</w:t>
            </w:r>
          </w:p>
        </w:tc>
      </w:tr>
      <w:tr>
        <w:tc>
          <w:tcPr>
            <w:tcW w:type="dxa" w:w="5074"/>
          </w:tcPr>
          <w:p>
            <w:pPr>
              <w:pStyle w:val="Compact"/>
              <w:keepNext w:val="0"/>
              <w:spacing w:after="60"/>
              <w:jc w:val="left"/>
            </w:pPr>
            <w:r>
              <w:rPr>
                <w:rStyle w:val="VerbatimChar"/>
                <w:sz w:val="16"/>
              </w:rPr>
              <w:t xml:space="preserve">service_monitor.target​s[5].critical_for_edge​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service_monitor.target​s[5].fallback_mode</w:t>
            </w:r>
          </w:p>
        </w:tc>
        <w:tc>
          <w:tcPr>
            <w:tcW w:type="dxa" w:w="5074"/>
          </w:tcPr>
          <w:p>
            <w:pPr>
              <w:pStyle w:val="Compact"/>
              <w:keepNext w:val="0"/>
              <w:spacing w:after="60"/>
              <w:jc w:val="left"/>
            </w:pPr>
            <w:r>
              <w:rPr>
                <w:rStyle w:val="VerbatimChar"/>
                <w:sz w:val="16"/>
              </w:rPr>
              <w:t xml:space="preserve">"local_recorder_continues"</w:t>
            </w:r>
          </w:p>
        </w:tc>
      </w:tr>
      <w:tr>
        <w:tc>
          <w:tcPr>
            <w:tcW w:type="dxa" w:w="5074"/>
          </w:tcPr>
          <w:p>
            <w:pPr>
              <w:pStyle w:val="Compact"/>
              <w:keepNext w:val="0"/>
              <w:spacing w:after="60"/>
              <w:jc w:val="left"/>
            </w:pPr>
            <w:r>
              <w:rPr>
                <w:rStyle w:val="VerbatimChar"/>
                <w:sz w:val="16"/>
              </w:rPr>
              <w:t xml:space="preserve">service_monitor.targets[6].name</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service_monitor.targets[6].url</w:t>
            </w:r>
          </w:p>
        </w:tc>
        <w:tc>
          <w:tcPr>
            <w:tcW w:type="dxa" w:w="5074"/>
          </w:tcPr>
          <w:p>
            <w:pPr>
              <w:pStyle w:val="Compact"/>
              <w:keepNext w:val="0"/>
              <w:spacing w:after="60"/>
              <w:jc w:val="left"/>
            </w:pPr>
            <w:r>
              <w:rPr>
                <w:rStyle w:val="VerbatimChar"/>
                <w:sz w:val="16"/>
              </w:rPr>
              <w:t xml:space="preserve">"http://10.0.20.17:815​0/health/ready"</w:t>
            </w:r>
          </w:p>
        </w:tc>
      </w:tr>
      <w:tr>
        <w:tc>
          <w:tcPr>
            <w:tcW w:type="dxa" w:w="5074"/>
          </w:tcPr>
          <w:p>
            <w:pPr>
              <w:pStyle w:val="Compact"/>
              <w:keepNext w:val="0"/>
              <w:spacing w:after="60"/>
              <w:jc w:val="left"/>
            </w:pPr>
            <w:r>
              <w:rPr>
                <w:rStyle w:val="VerbatimChar"/>
                <w:sz w:val="16"/>
              </w:rPr>
              <w:t xml:space="preserve">service_monitor.target​s[6].critical_for_edge​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service_monitor.target​s[6].fallback_mode</w:t>
            </w:r>
          </w:p>
        </w:tc>
        <w:tc>
          <w:tcPr>
            <w:tcW w:type="dxa" w:w="5074"/>
          </w:tcPr>
          <w:p>
            <w:pPr>
              <w:pStyle w:val="Compact"/>
              <w:keepNext w:val="0"/>
              <w:spacing w:after="60"/>
              <w:jc w:val="left"/>
            </w:pPr>
            <w:r>
              <w:rPr>
                <w:rStyle w:val="VerbatimChar"/>
                <w:sz w:val="16"/>
              </w:rPr>
              <w:t xml:space="preserve">"local_delivery_and_du​rable_store_forward"</w:t>
            </w:r>
          </w:p>
        </w:tc>
      </w:tr>
      <w:tr>
        <w:tc>
          <w:tcPr>
            <w:tcW w:type="dxa" w:w="5074"/>
          </w:tcPr>
          <w:p>
            <w:pPr>
              <w:pStyle w:val="Compact"/>
              <w:keepNext w:val="0"/>
              <w:spacing w:after="60"/>
              <w:jc w:val="left"/>
            </w:pPr>
            <w:r>
              <w:rPr>
                <w:rStyle w:val="VerbatimChar"/>
                <w:sz w:val="16"/>
              </w:rPr>
              <w:t xml:space="preserve">service_monitor.targets[7].name</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service_monitor.targets[7].url</w:t>
            </w:r>
          </w:p>
        </w:tc>
        <w:tc>
          <w:tcPr>
            <w:tcW w:type="dxa" w:w="5074"/>
          </w:tcPr>
          <w:p>
            <w:pPr>
              <w:pStyle w:val="Compact"/>
              <w:keepNext w:val="0"/>
              <w:spacing w:after="60"/>
              <w:jc w:val="left"/>
            </w:pPr>
            <w:r>
              <w:rPr>
                <w:rStyle w:val="VerbatimChar"/>
                <w:sz w:val="16"/>
              </w:rPr>
              <w:t xml:space="preserve">"http://10.0.20.18:816​0/health/ready"</w:t>
            </w:r>
          </w:p>
        </w:tc>
      </w:tr>
      <w:tr>
        <w:tc>
          <w:tcPr>
            <w:tcW w:type="dxa" w:w="5074"/>
          </w:tcPr>
          <w:p>
            <w:pPr>
              <w:pStyle w:val="Compact"/>
              <w:keepNext w:val="0"/>
              <w:spacing w:after="60"/>
              <w:jc w:val="left"/>
            </w:pPr>
            <w:r>
              <w:rPr>
                <w:rStyle w:val="VerbatimChar"/>
                <w:sz w:val="16"/>
              </w:rPr>
              <w:t xml:space="preserve">service_monitor.target​s[7].critical_for_edge​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service_monitor.target​s[7].fallback_mode</w:t>
            </w:r>
          </w:p>
        </w:tc>
        <w:tc>
          <w:tcPr>
            <w:tcW w:type="dxa" w:w="5074"/>
          </w:tcPr>
          <w:p>
            <w:pPr>
              <w:pStyle w:val="Compact"/>
              <w:keepNext w:val="0"/>
              <w:spacing w:after="60"/>
              <w:jc w:val="left"/>
            </w:pPr>
            <w:r>
              <w:rPr>
                <w:rStyle w:val="VerbatimChar"/>
                <w:sz w:val="16"/>
              </w:rPr>
              <w:t xml:space="preserve">"local_sndcp_contexts"</w:t>
            </w:r>
          </w:p>
        </w:tc>
      </w:tr>
      <w:tr>
        <w:tc>
          <w:tcPr>
            <w:tcW w:type="dxa" w:w="5074"/>
          </w:tcPr>
          <w:p>
            <w:pPr>
              <w:pStyle w:val="Compact"/>
              <w:keepNext w:val="0"/>
              <w:spacing w:after="60"/>
              <w:jc w:val="left"/>
            </w:pPr>
            <w:r>
              <w:rPr>
                <w:rStyle w:val="VerbatimChar"/>
                <w:sz w:val="16"/>
              </w:rPr>
              <w:t xml:space="preserve">service_monitor.targets[8].name</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service_monitor.targets[8].url</w:t>
            </w:r>
          </w:p>
        </w:tc>
        <w:tc>
          <w:tcPr>
            <w:tcW w:type="dxa" w:w="5074"/>
          </w:tcPr>
          <w:p>
            <w:pPr>
              <w:pStyle w:val="Compact"/>
              <w:keepNext w:val="0"/>
              <w:spacing w:after="60"/>
              <w:jc w:val="left"/>
            </w:pPr>
            <w:r>
              <w:rPr>
                <w:rStyle w:val="VerbatimChar"/>
                <w:sz w:val="16"/>
              </w:rPr>
              <w:t xml:space="preserve">"http://10.0.20.19:817​0/health/ready"</w:t>
            </w:r>
          </w:p>
        </w:tc>
      </w:tr>
      <w:tr>
        <w:tc>
          <w:tcPr>
            <w:tcW w:type="dxa" w:w="5074"/>
          </w:tcPr>
          <w:p>
            <w:pPr>
              <w:pStyle w:val="Compact"/>
              <w:keepNext w:val="0"/>
              <w:spacing w:after="60"/>
              <w:jc w:val="left"/>
            </w:pPr>
            <w:r>
              <w:rPr>
                <w:rStyle w:val="VerbatimChar"/>
                <w:sz w:val="16"/>
              </w:rPr>
              <w:t xml:space="preserve">service_monitor.target​s[8].critical_for_edge​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service_monitor.target​s[8].fallback_mode</w:t>
            </w:r>
          </w:p>
        </w:tc>
        <w:tc>
          <w:tcPr>
            <w:tcW w:type="dxa" w:w="5074"/>
          </w:tcPr>
          <w:p>
            <w:pPr>
              <w:pStyle w:val="Compact"/>
              <w:keepNext w:val="0"/>
              <w:spacing w:after="60"/>
              <w:jc w:val="left"/>
            </w:pPr>
            <w:r>
              <w:rPr>
                <w:rStyle w:val="VerbatimChar"/>
                <w:sz w:val="16"/>
              </w:rPr>
              <w:t xml:space="preserve">"local_tun_gateway_whe​n_configured"</w:t>
            </w:r>
          </w:p>
        </w:tc>
      </w:tr>
      <w:tr>
        <w:tc>
          <w:tcPr>
            <w:tcW w:type="dxa" w:w="5074"/>
          </w:tcPr>
          <w:p>
            <w:pPr>
              <w:pStyle w:val="Compact"/>
              <w:keepNext w:val="0"/>
              <w:spacing w:after="60"/>
              <w:jc w:val="left"/>
            </w:pPr>
            <w:r>
              <w:rPr>
                <w:rStyle w:val="VerbatimChar"/>
                <w:sz w:val="16"/>
              </w:rPr>
              <w:t xml:space="preserve">service_monitor.targets[9].name</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service_monitor.targets[9].url</w:t>
            </w:r>
          </w:p>
        </w:tc>
        <w:tc>
          <w:tcPr>
            <w:tcW w:type="dxa" w:w="5074"/>
          </w:tcPr>
          <w:p>
            <w:pPr>
              <w:pStyle w:val="Compact"/>
              <w:keepNext w:val="0"/>
              <w:spacing w:after="60"/>
              <w:jc w:val="left"/>
            </w:pPr>
            <w:r>
              <w:rPr>
                <w:rStyle w:val="VerbatimChar"/>
                <w:sz w:val="16"/>
              </w:rPr>
              <w:t xml:space="preserve">"http://10.0.20.20:818​0/health/ready"</w:t>
            </w:r>
          </w:p>
        </w:tc>
      </w:tr>
      <w:tr>
        <w:tc>
          <w:tcPr>
            <w:tcW w:type="dxa" w:w="5074"/>
          </w:tcPr>
          <w:p>
            <w:pPr>
              <w:pStyle w:val="Compact"/>
              <w:keepNext w:val="0"/>
              <w:spacing w:after="60"/>
              <w:jc w:val="left"/>
            </w:pPr>
            <w:r>
              <w:rPr>
                <w:rStyle w:val="VerbatimChar"/>
                <w:sz w:val="16"/>
              </w:rPr>
              <w:t xml:space="preserve">service_monitor.target​s[9].critical_for_edge​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service_monitor.target​s[9].fallback_mode</w:t>
            </w:r>
          </w:p>
        </w:tc>
        <w:tc>
          <w:tcPr>
            <w:tcW w:type="dxa" w:w="5074"/>
          </w:tcPr>
          <w:p>
            <w:pPr>
              <w:pStyle w:val="Compact"/>
              <w:keepNext w:val="0"/>
              <w:spacing w:after="60"/>
              <w:jc w:val="left"/>
            </w:pPr>
            <w:r>
              <w:rPr>
                <w:rStyle w:val="VerbatimChar"/>
                <w:sz w:val="16"/>
              </w:rPr>
              <w:t xml:space="preserve">"last_known_security_p​olicy_no_downgrade"</w:t>
            </w:r>
          </w:p>
        </w:tc>
      </w:tr>
      <w:tr>
        <w:tc>
          <w:tcPr>
            <w:tcW w:type="dxa" w:w="5074"/>
          </w:tcPr>
          <w:p>
            <w:pPr>
              <w:pStyle w:val="Compact"/>
              <w:keepNext w:val="0"/>
              <w:spacing w:after="60"/>
              <w:jc w:val="left"/>
            </w:pPr>
            <w:r>
              <w:rPr>
                <w:rStyle w:val="VerbatimChar"/>
                <w:sz w:val="16"/>
              </w:rPr>
              <w:t xml:space="preserve">service_monitor.target​s[10].name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service_monitor.targets[10].url</w:t>
            </w:r>
          </w:p>
        </w:tc>
        <w:tc>
          <w:tcPr>
            <w:tcW w:type="dxa" w:w="5074"/>
          </w:tcPr>
          <w:p>
            <w:pPr>
              <w:pStyle w:val="Compact"/>
              <w:keepNext w:val="0"/>
              <w:spacing w:after="60"/>
              <w:jc w:val="left"/>
            </w:pPr>
            <w:r>
              <w:rPr>
                <w:rStyle w:val="VerbatimChar"/>
                <w:sz w:val="16"/>
              </w:rPr>
              <w:t xml:space="preserve">"http://10.0.20.21:819​0/health/ready"</w:t>
            </w:r>
          </w:p>
        </w:tc>
      </w:tr>
      <w:tr>
        <w:tc>
          <w:tcPr>
            <w:tcW w:type="dxa" w:w="5074"/>
          </w:tcPr>
          <w:p>
            <w:pPr>
              <w:pStyle w:val="Compact"/>
              <w:keepNext w:val="0"/>
              <w:spacing w:after="60"/>
              <w:jc w:val="left"/>
            </w:pPr>
            <w:r>
              <w:rPr>
                <w:rStyle w:val="VerbatimChar"/>
                <w:sz w:val="16"/>
              </w:rPr>
              <w:t xml:space="preserve">service_monitor.target​s[10].critical_for_edg​e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service_monitor.target​s[10].fallback_mode</w:t>
            </w:r>
          </w:p>
        </w:tc>
        <w:tc>
          <w:tcPr>
            <w:tcW w:type="dxa" w:w="5074"/>
          </w:tcPr>
          <w:p>
            <w:pPr>
              <w:pStyle w:val="Compact"/>
              <w:keepNext w:val="0"/>
              <w:spacing w:after="60"/>
              <w:jc w:val="left"/>
            </w:pPr>
            <w:r>
              <w:rPr>
                <w:rStyle w:val="VerbatimChar"/>
                <w:sz w:val="16"/>
              </w:rPr>
              <w:t xml:space="preserve">"installed_keys_only_no_otar"</w:t>
            </w:r>
          </w:p>
        </w:tc>
      </w:tr>
      <w:tr>
        <w:tc>
          <w:tcPr>
            <w:tcW w:type="dxa" w:w="5074"/>
          </w:tcPr>
          <w:p>
            <w:pPr>
              <w:pStyle w:val="Compact"/>
              <w:keepNext w:val="0"/>
              <w:spacing w:after="60"/>
              <w:jc w:val="left"/>
            </w:pPr>
            <w:r>
              <w:rPr>
                <w:rStyle w:val="VerbatimChar"/>
                <w:sz w:val="16"/>
              </w:rPr>
              <w:t xml:space="preserve">service_monitor.target​s[11].name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service_monitor.targets[11].url</w:t>
            </w:r>
          </w:p>
        </w:tc>
        <w:tc>
          <w:tcPr>
            <w:tcW w:type="dxa" w:w="5074"/>
          </w:tcPr>
          <w:p>
            <w:pPr>
              <w:pStyle w:val="Compact"/>
              <w:keepNext w:val="0"/>
              <w:spacing w:after="60"/>
              <w:jc w:val="left"/>
            </w:pPr>
            <w:r>
              <w:rPr>
                <w:rStyle w:val="VerbatimChar"/>
                <w:sz w:val="16"/>
              </w:rPr>
              <w:t xml:space="preserve">"http://10.0.20.22:820​0/health/ready"</w:t>
            </w:r>
          </w:p>
        </w:tc>
      </w:tr>
      <w:tr>
        <w:tc>
          <w:tcPr>
            <w:tcW w:type="dxa" w:w="5074"/>
          </w:tcPr>
          <w:p>
            <w:pPr>
              <w:pStyle w:val="Compact"/>
              <w:keepNext w:val="0"/>
              <w:spacing w:after="60"/>
              <w:jc w:val="left"/>
            </w:pPr>
            <w:r>
              <w:rPr>
                <w:rStyle w:val="VerbatimChar"/>
                <w:sz w:val="16"/>
              </w:rPr>
              <w:t xml:space="preserve">service_monitor.target​s[11].critical_for_edg​e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service_monitor.target​s[11].fallback_mode</w:t>
            </w:r>
          </w:p>
        </w:tc>
        <w:tc>
          <w:tcPr>
            <w:tcW w:type="dxa" w:w="5074"/>
          </w:tcPr>
          <w:p>
            <w:pPr>
              <w:pStyle w:val="Compact"/>
              <w:keepNext w:val="0"/>
              <w:spacing w:after="60"/>
              <w:jc w:val="left"/>
            </w:pPr>
            <w:r>
              <w:rPr>
                <w:rStyle w:val="VerbatimChar"/>
                <w:sz w:val="16"/>
              </w:rPr>
              <w:t xml:space="preserve">"no_inter_region_routing"</w:t>
            </w:r>
          </w:p>
        </w:tc>
      </w:tr>
      <w:tr>
        <w:tc>
          <w:tcPr>
            <w:tcW w:type="dxa" w:w="5074"/>
          </w:tcPr>
          <w:p>
            <w:pPr>
              <w:pStyle w:val="Compact"/>
              <w:keepNext w:val="0"/>
              <w:spacing w:after="60"/>
              <w:jc w:val="left"/>
            </w:pPr>
            <w:r>
              <w:rPr>
                <w:rStyle w:val="VerbatimChar"/>
                <w:sz w:val="16"/>
              </w:rPr>
              <w:t xml:space="preserve">service_monitor.target​s[12].name</w:t>
            </w:r>
          </w:p>
        </w:tc>
        <w:tc>
          <w:tcPr>
            <w:tcW w:type="dxa" w:w="5074"/>
          </w:tcPr>
          <w:p>
            <w:pPr>
              <w:pStyle w:val="Compact"/>
              <w:keepNext w:val="0"/>
              <w:spacing w:after="60"/>
              <w:jc w:val="left"/>
            </w:pPr>
            <w:r>
              <w:rPr>
                <w:rStyle w:val="VerbatimChar"/>
                <w:sz w:val="16"/>
              </w:rPr>
              <w:t xml:space="preserve">"observability"</w:t>
            </w:r>
          </w:p>
        </w:tc>
      </w:tr>
      <w:tr>
        <w:tc>
          <w:tcPr>
            <w:tcW w:type="dxa" w:w="5074"/>
          </w:tcPr>
          <w:p>
            <w:pPr>
              <w:pStyle w:val="Compact"/>
              <w:keepNext w:val="0"/>
              <w:spacing w:after="60"/>
              <w:jc w:val="left"/>
            </w:pPr>
            <w:r>
              <w:rPr>
                <w:rStyle w:val="VerbatimChar"/>
                <w:sz w:val="16"/>
              </w:rPr>
              <w:t xml:space="preserve">service_monitor.targets[12].url</w:t>
            </w:r>
          </w:p>
        </w:tc>
        <w:tc>
          <w:tcPr>
            <w:tcW w:type="dxa" w:w="5074"/>
          </w:tcPr>
          <w:p>
            <w:pPr>
              <w:pStyle w:val="Compact"/>
              <w:keepNext w:val="0"/>
              <w:spacing w:after="60"/>
              <w:jc w:val="left"/>
            </w:pPr>
            <w:r>
              <w:rPr>
                <w:rStyle w:val="VerbatimChar"/>
                <w:sz w:val="16"/>
              </w:rPr>
              <w:t xml:space="preserve">"http://10.0.20.26:821​0/health/ready"</w:t>
            </w:r>
          </w:p>
        </w:tc>
      </w:tr>
      <w:tr>
        <w:tc>
          <w:tcPr>
            <w:tcW w:type="dxa" w:w="5074"/>
          </w:tcPr>
          <w:p>
            <w:pPr>
              <w:pStyle w:val="Compact"/>
              <w:keepNext w:val="0"/>
              <w:spacing w:after="60"/>
              <w:jc w:val="left"/>
            </w:pPr>
            <w:r>
              <w:rPr>
                <w:rStyle w:val="VerbatimChar"/>
                <w:sz w:val="16"/>
              </w:rPr>
              <w:t xml:space="preserve">service_monitor.target​s[12].critical_for_edg​e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service_monitor.target​s[12].fallback_mode</w:t>
            </w:r>
          </w:p>
        </w:tc>
        <w:tc>
          <w:tcPr>
            <w:tcW w:type="dxa" w:w="5074"/>
          </w:tcPr>
          <w:p>
            <w:pPr>
              <w:pStyle w:val="Compact"/>
              <w:keepNext w:val="0"/>
              <w:spacing w:after="60"/>
              <w:jc w:val="left"/>
            </w:pPr>
            <w:r>
              <w:rPr>
                <w:rStyle w:val="VerbatimChar"/>
                <w:sz w:val="16"/>
              </w:rPr>
              <w:t xml:space="preserve">"local_logs_and_health​_continue"</w:t>
            </w:r>
          </w:p>
        </w:tc>
      </w:tr>
      <w:tr>
        <w:tc>
          <w:tcPr>
            <w:tcW w:type="dxa" w:w="5074"/>
          </w:tcPr>
          <w:p>
            <w:pPr>
              <w:pStyle w:val="Compact"/>
              <w:keepNext w:val="0"/>
              <w:spacing w:after="60"/>
              <w:jc w:val="left"/>
            </w:pPr>
            <w:r>
              <w:rPr>
                <w:rStyle w:val="VerbatimChar"/>
                <w:sz w:val="16"/>
              </w:rPr>
              <w:t xml:space="preserve">service_monitor.target​s[13].name</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service_monitor.targets[13].url</w:t>
            </w:r>
          </w:p>
        </w:tc>
        <w:tc>
          <w:tcPr>
            <w:tcW w:type="dxa" w:w="5074"/>
          </w:tcPr>
          <w:p>
            <w:pPr>
              <w:pStyle w:val="Compact"/>
              <w:keepNext w:val="0"/>
              <w:spacing w:after="60"/>
              <w:jc w:val="left"/>
            </w:pPr>
            <w:r>
              <w:rPr>
                <w:rStyle w:val="VerbatimChar"/>
                <w:sz w:val="16"/>
              </w:rPr>
              <w:t xml:space="preserve">"http://10.0.20.23:822​0/health/ready"</w:t>
            </w:r>
          </w:p>
        </w:tc>
      </w:tr>
      <w:tr>
        <w:tc>
          <w:tcPr>
            <w:tcW w:type="dxa" w:w="5074"/>
          </w:tcPr>
          <w:p>
            <w:pPr>
              <w:pStyle w:val="Compact"/>
              <w:keepNext w:val="0"/>
              <w:spacing w:after="60"/>
              <w:jc w:val="left"/>
            </w:pPr>
            <w:r>
              <w:rPr>
                <w:rStyle w:val="VerbatimChar"/>
                <w:sz w:val="16"/>
              </w:rPr>
              <w:t xml:space="preserve">service_monitor.target​s[13].critical_for_edg​e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service_monitor.target​s[13].fallback_mode</w:t>
            </w:r>
          </w:p>
        </w:tc>
        <w:tc>
          <w:tcPr>
            <w:tcW w:type="dxa" w:w="5074"/>
          </w:tcPr>
          <w:p>
            <w:pPr>
              <w:pStyle w:val="Compact"/>
              <w:keepNext w:val="0"/>
              <w:spacing w:after="60"/>
              <w:jc w:val="left"/>
            </w:pPr>
            <w:r>
              <w:rPr>
                <w:rStyle w:val="VerbatimChar"/>
                <w:sz w:val="16"/>
              </w:rPr>
              <w:t xml:space="preserve">"local_integrations_only"</w:t>
            </w:r>
          </w:p>
        </w:tc>
      </w:tr>
      <w:tr>
        <w:tc>
          <w:tcPr>
            <w:tcW w:type="dxa" w:w="5074"/>
          </w:tcPr>
          <w:p>
            <w:pPr>
              <w:pStyle w:val="Compact"/>
              <w:keepNext w:val="0"/>
              <w:spacing w:after="60"/>
              <w:jc w:val="left"/>
            </w:pPr>
            <w:r>
              <w:rPr>
                <w:rStyle w:val="VerbatimChar"/>
                <w:sz w:val="16"/>
              </w:rPr>
              <w:t xml:space="preserve">service_monitor.target​s[14].name</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service_monitor.targets[14].url</w:t>
            </w:r>
          </w:p>
        </w:tc>
        <w:tc>
          <w:tcPr>
            <w:tcW w:type="dxa" w:w="5074"/>
          </w:tcPr>
          <w:p>
            <w:pPr>
              <w:pStyle w:val="Compact"/>
              <w:keepNext w:val="0"/>
              <w:spacing w:after="60"/>
              <w:jc w:val="left"/>
            </w:pPr>
            <w:r>
              <w:rPr>
                <w:rStyle w:val="VerbatimChar"/>
                <w:sz w:val="16"/>
              </w:rPr>
              <w:t xml:space="preserve">"http://10.0.20.24:823​0/health/ready"</w:t>
            </w:r>
          </w:p>
        </w:tc>
      </w:tr>
      <w:tr>
        <w:tc>
          <w:tcPr>
            <w:tcW w:type="dxa" w:w="5074"/>
          </w:tcPr>
          <w:p>
            <w:pPr>
              <w:pStyle w:val="Compact"/>
              <w:keepNext w:val="0"/>
              <w:spacing w:after="60"/>
              <w:jc w:val="left"/>
            </w:pPr>
            <w:r>
              <w:rPr>
                <w:rStyle w:val="VerbatimChar"/>
                <w:sz w:val="16"/>
              </w:rPr>
              <w:t xml:space="preserve">service_monitor.target​s[14].critical_for_edg​e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service_monitor.target​s[14].fallback_mode</w:t>
            </w:r>
          </w:p>
        </w:tc>
        <w:tc>
          <w:tcPr>
            <w:tcW w:type="dxa" w:w="5074"/>
          </w:tcPr>
          <w:p>
            <w:pPr>
              <w:pStyle w:val="Compact"/>
              <w:keepNext w:val="0"/>
              <w:spacing w:after="60"/>
              <w:jc w:val="left"/>
            </w:pPr>
            <w:r>
              <w:rPr>
                <w:rStyle w:val="VerbatimChar"/>
                <w:sz w:val="16"/>
              </w:rPr>
              <w:t xml:space="preserve">"local_media_cache_and_playout"</w:t>
            </w:r>
          </w:p>
        </w:tc>
      </w:tr>
      <w:tr>
        <w:tc>
          <w:tcPr>
            <w:tcW w:type="dxa" w:w="5074"/>
          </w:tcPr>
          <w:p>
            <w:pPr>
              <w:pStyle w:val="Compact"/>
              <w:keepNext w:val="0"/>
              <w:spacing w:after="60"/>
              <w:jc w:val="left"/>
            </w:pPr>
            <w:r>
              <w:rPr>
                <w:rStyle w:val="VerbatimChar"/>
                <w:sz w:val="16"/>
              </w:rPr>
              <w:t xml:space="preserve">service_monitor.target​s[15].name</w:t>
            </w:r>
          </w:p>
        </w:tc>
        <w:tc>
          <w:tcPr>
            <w:tcW w:type="dxa" w:w="5074"/>
          </w:tcPr>
          <w:p>
            <w:pPr>
              <w:pStyle w:val="Compact"/>
              <w:keepNext w:val="0"/>
              <w:spacing w:after="60"/>
              <w:jc w:val="left"/>
            </w:pPr>
            <w:r>
              <w:rPr>
                <w:rStyle w:val="VerbatimChar"/>
                <w:sz w:val="16"/>
              </w:rPr>
              <w:t xml:space="preserve">"control-room"</w:t>
            </w:r>
          </w:p>
        </w:tc>
      </w:tr>
      <w:tr>
        <w:tc>
          <w:tcPr>
            <w:tcW w:type="dxa" w:w="5074"/>
          </w:tcPr>
          <w:p>
            <w:pPr>
              <w:pStyle w:val="Compact"/>
              <w:keepNext w:val="0"/>
              <w:spacing w:after="60"/>
              <w:jc w:val="left"/>
            </w:pPr>
            <w:r>
              <w:rPr>
                <w:rStyle w:val="VerbatimChar"/>
                <w:sz w:val="16"/>
              </w:rPr>
              <w:t xml:space="preserve">service_monitor.targets[15].url</w:t>
            </w:r>
          </w:p>
        </w:tc>
        <w:tc>
          <w:tcPr>
            <w:tcW w:type="dxa" w:w="5074"/>
          </w:tcPr>
          <w:p>
            <w:pPr>
              <w:pStyle w:val="Compact"/>
              <w:keepNext w:val="0"/>
              <w:spacing w:after="60"/>
              <w:jc w:val="left"/>
            </w:pPr>
            <w:r>
              <w:rPr>
                <w:rStyle w:val="VerbatimChar"/>
                <w:sz w:val="16"/>
              </w:rPr>
              <w:t xml:space="preserve">"http://10.0.20.25:901​0/health/ready"</w:t>
            </w:r>
          </w:p>
        </w:tc>
      </w:tr>
      <w:tr>
        <w:tc>
          <w:tcPr>
            <w:tcW w:type="dxa" w:w="5074"/>
          </w:tcPr>
          <w:p>
            <w:pPr>
              <w:pStyle w:val="Compact"/>
              <w:keepNext w:val="0"/>
              <w:spacing w:after="60"/>
              <w:jc w:val="left"/>
            </w:pPr>
            <w:r>
              <w:rPr>
                <w:rStyle w:val="VerbatimChar"/>
                <w:sz w:val="16"/>
              </w:rPr>
              <w:t xml:space="preserve">service_monitor.target​s[15].critical_for_edg​e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service_monitor.target​s[15].fallback_mode</w:t>
            </w:r>
          </w:p>
        </w:tc>
        <w:tc>
          <w:tcPr>
            <w:tcW w:type="dxa" w:w="5074"/>
          </w:tcPr>
          <w:p>
            <w:pPr>
              <w:pStyle w:val="Compact"/>
              <w:keepNext w:val="0"/>
              <w:spacing w:after="60"/>
              <w:jc w:val="left"/>
            </w:pPr>
            <w:r>
              <w:rPr>
                <w:rStyle w:val="VerbatimChar"/>
                <w:sz w:val="16"/>
              </w:rPr>
              <w:t xml:space="preserve">"local_dashboard_and_audit"</w:t>
            </w:r>
          </w:p>
        </w:tc>
      </w:tr>
      <w:tr>
        <w:tc>
          <w:tcPr>
            <w:tcW w:type="dxa" w:w="5074"/>
          </w:tcPr>
          <w:p>
            <w:pPr>
              <w:pStyle w:val="Compact"/>
              <w:keepNext w:val="0"/>
              <w:spacing w:after="60"/>
              <w:jc w:val="left"/>
            </w:pPr>
            <w:r>
              <w:rPr>
                <w:rStyle w:val="VerbatimChar"/>
                <w:sz w:val="16"/>
              </w:rPr>
              <w:t xml:space="preserve">service_monitor.target​s[16].name</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service_monitor.targets[16].url</w:t>
            </w:r>
          </w:p>
        </w:tc>
        <w:tc>
          <w:tcPr>
            <w:tcW w:type="dxa" w:w="5074"/>
          </w:tcPr>
          <w:p>
            <w:pPr>
              <w:pStyle w:val="Compact"/>
              <w:keepNext w:val="0"/>
              <w:spacing w:after="60"/>
              <w:jc w:val="left"/>
            </w:pPr>
            <w:r>
              <w:rPr>
                <w:rStyle w:val="VerbatimChar"/>
                <w:sz w:val="16"/>
              </w:rPr>
              <w:t xml:space="preserve">"http://10.0.20.27:824​0/health/ready"</w:t>
            </w:r>
          </w:p>
        </w:tc>
      </w:tr>
      <w:tr>
        <w:tc>
          <w:tcPr>
            <w:tcW w:type="dxa" w:w="5074"/>
          </w:tcPr>
          <w:p>
            <w:pPr>
              <w:pStyle w:val="Compact"/>
              <w:keepNext w:val="0"/>
              <w:spacing w:after="60"/>
              <w:jc w:val="left"/>
            </w:pPr>
            <w:r>
              <w:rPr>
                <w:rStyle w:val="VerbatimChar"/>
                <w:sz w:val="16"/>
              </w:rPr>
              <w:t xml:space="preserve">service_monitor.target​s[16].critical_for_edg​e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service_monitor.target​s[16].fallback_mode</w:t>
            </w:r>
          </w:p>
        </w:tc>
        <w:tc>
          <w:tcPr>
            <w:tcW w:type="dxa" w:w="5074"/>
          </w:tcPr>
          <w:p>
            <w:pPr>
              <w:pStyle w:val="Compact"/>
              <w:keepNext w:val="0"/>
              <w:spacing w:after="60"/>
              <w:jc w:val="left"/>
            </w:pPr>
            <w:r>
              <w:rPr>
                <w:rStyle w:val="VerbatimChar"/>
                <w:sz w:val="16"/>
              </w:rPr>
              <w:t xml:space="preserve">"mqtt_bridge_unavailab​le_local_core_continue​s"</w:t>
            </w:r>
          </w:p>
        </w:tc>
      </w:tr>
      <w:tr>
        <w:tc>
          <w:tcPr>
            <w:tcW w:type="dxa" w:w="5074"/>
          </w:tcPr>
          <w:p>
            <w:pPr>
              <w:pStyle w:val="Compact"/>
              <w:keepNext w:val="0"/>
              <w:spacing w:after="60"/>
              <w:jc w:val="left"/>
            </w:pPr>
            <w:r>
              <w:rPr>
                <w:rStyle w:val="VerbatimChar"/>
                <w:sz w:val="16"/>
              </w:rPr>
              <w:t xml:space="preserve">service_monitor.target​s[17].name</w:t>
            </w:r>
          </w:p>
        </w:tc>
        <w:tc>
          <w:tcPr>
            <w:tcW w:type="dxa" w:w="5074"/>
          </w:tcPr>
          <w:p>
            <w:pPr>
              <w:pStyle w:val="Compact"/>
              <w:keepNext w:val="0"/>
              <w:spacing w:after="60"/>
              <w:jc w:val="left"/>
            </w:pPr>
            <w:r>
              <w:rPr>
                <w:rStyle w:val="VerbatimChar"/>
                <w:sz w:val="16"/>
              </w:rPr>
              <w:t xml:space="preserve">"hardware-gateway"</w:t>
            </w:r>
          </w:p>
        </w:tc>
      </w:tr>
      <w:tr>
        <w:tc>
          <w:tcPr>
            <w:tcW w:type="dxa" w:w="5074"/>
          </w:tcPr>
          <w:p>
            <w:pPr>
              <w:pStyle w:val="Compact"/>
              <w:keepNext w:val="0"/>
              <w:spacing w:after="60"/>
              <w:jc w:val="left"/>
            </w:pPr>
            <w:r>
              <w:rPr>
                <w:rStyle w:val="VerbatimChar"/>
                <w:sz w:val="16"/>
              </w:rPr>
              <w:t xml:space="preserve">service_monitor.targets[17].url</w:t>
            </w:r>
          </w:p>
        </w:tc>
        <w:tc>
          <w:tcPr>
            <w:tcW w:type="dxa" w:w="5074"/>
          </w:tcPr>
          <w:p>
            <w:pPr>
              <w:pStyle w:val="Compact"/>
              <w:keepNext w:val="0"/>
              <w:spacing w:after="60"/>
              <w:jc w:val="left"/>
            </w:pPr>
            <w:r>
              <w:rPr>
                <w:rStyle w:val="VerbatimChar"/>
                <w:sz w:val="16"/>
              </w:rPr>
              <w:t xml:space="preserve">"http://10.0.20.28:825​0/health/ready"</w:t>
            </w:r>
          </w:p>
        </w:tc>
      </w:tr>
      <w:tr>
        <w:tc>
          <w:tcPr>
            <w:tcW w:type="dxa" w:w="5074"/>
          </w:tcPr>
          <w:p>
            <w:pPr>
              <w:pStyle w:val="Compact"/>
              <w:keepNext w:val="0"/>
              <w:spacing w:after="60"/>
              <w:jc w:val="left"/>
            </w:pPr>
            <w:r>
              <w:rPr>
                <w:rStyle w:val="VerbatimChar"/>
                <w:sz w:val="16"/>
              </w:rPr>
              <w:t xml:space="preserve">service_monitor.target​s[17].critical_for_edg​e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service_monitor.target​s[17].fallback_mode</w:t>
            </w:r>
          </w:p>
        </w:tc>
        <w:tc>
          <w:tcPr>
            <w:tcW w:type="dxa" w:w="5074"/>
          </w:tcPr>
          <w:p>
            <w:pPr>
              <w:pStyle w:val="Compact"/>
              <w:keepNext w:val="0"/>
              <w:spacing w:after="60"/>
              <w:jc w:val="left"/>
            </w:pPr>
            <w:r>
              <w:rPr>
                <w:rStyle w:val="VerbatimChar"/>
                <w:sz w:val="16"/>
              </w:rPr>
              <w:t xml:space="preserve">"rack_telemetry_unavai​lable_local_radio_cont​inues"</w:t>
            </w:r>
          </w:p>
        </w:tc>
      </w:tr>
      <w:tr>
        <w:tc>
          <w:tcPr>
            <w:tcW w:type="dxa" w:w="5074"/>
          </w:tcPr>
          <w:p>
            <w:pPr>
              <w:pStyle w:val="Compact"/>
              <w:keepNext w:val="0"/>
              <w:spacing w:after="60"/>
              <w:jc w:val="left"/>
            </w:pPr>
            <w:r>
              <w:rPr>
                <w:rStyle w:val="VerbatimChar"/>
                <w:sz w:val="16"/>
              </w:rPr>
              <w:t xml:space="preserve">service_monitor.target​s[17].depends_on</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service_monitor.target​s[18].name</w:t>
            </w:r>
          </w:p>
        </w:tc>
        <w:tc>
          <w:tcPr>
            <w:tcW w:type="dxa" w:w="5074"/>
          </w:tcPr>
          <w:p>
            <w:pPr>
              <w:pStyle w:val="Compact"/>
              <w:keepNext w:val="0"/>
              <w:spacing w:after="60"/>
              <w:jc w:val="left"/>
            </w:pPr>
            <w:r>
              <w:rPr>
                <w:rStyle w:val="VerbatimChar"/>
                <w:sz w:val="16"/>
              </w:rPr>
              <w:t xml:space="preserve">"rf-monitor"</w:t>
            </w:r>
          </w:p>
        </w:tc>
      </w:tr>
      <w:tr>
        <w:tc>
          <w:tcPr>
            <w:tcW w:type="dxa" w:w="5074"/>
          </w:tcPr>
          <w:p>
            <w:pPr>
              <w:pStyle w:val="Compact"/>
              <w:keepNext w:val="0"/>
              <w:spacing w:after="60"/>
              <w:jc w:val="left"/>
            </w:pPr>
            <w:r>
              <w:rPr>
                <w:rStyle w:val="VerbatimChar"/>
                <w:sz w:val="16"/>
              </w:rPr>
              <w:t xml:space="preserve">service_monitor.targets[18].url</w:t>
            </w:r>
          </w:p>
        </w:tc>
        <w:tc>
          <w:tcPr>
            <w:tcW w:type="dxa" w:w="5074"/>
          </w:tcPr>
          <w:p>
            <w:pPr>
              <w:pStyle w:val="Compact"/>
              <w:keepNext w:val="0"/>
              <w:spacing w:after="60"/>
              <w:jc w:val="left"/>
            </w:pPr>
            <w:r>
              <w:rPr>
                <w:rStyle w:val="VerbatimChar"/>
                <w:sz w:val="16"/>
              </w:rPr>
              <w:t xml:space="preserve">"http://10.0.20.29:826​0/health/ready"</w:t>
            </w:r>
          </w:p>
        </w:tc>
      </w:tr>
      <w:tr>
        <w:tc>
          <w:tcPr>
            <w:tcW w:type="dxa" w:w="5074"/>
          </w:tcPr>
          <w:p>
            <w:pPr>
              <w:pStyle w:val="Compact"/>
              <w:keepNext w:val="0"/>
              <w:spacing w:after="60"/>
              <w:jc w:val="left"/>
            </w:pPr>
            <w:r>
              <w:rPr>
                <w:rStyle w:val="VerbatimChar"/>
                <w:sz w:val="16"/>
              </w:rPr>
              <w:t xml:space="preserve">service_monitor.target​s[18].critical_for_edg​e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service_monitor.target​s[18].fallback_mode</w:t>
            </w:r>
          </w:p>
        </w:tc>
        <w:tc>
          <w:tcPr>
            <w:tcW w:type="dxa" w:w="5074"/>
          </w:tcPr>
          <w:p>
            <w:pPr>
              <w:pStyle w:val="Compact"/>
              <w:keepNext w:val="0"/>
              <w:spacing w:after="60"/>
              <w:jc w:val="left"/>
            </w:pPr>
            <w:r>
              <w:rPr>
                <w:rStyle w:val="VerbatimChar"/>
                <w:sz w:val="16"/>
              </w:rPr>
              <w:t xml:space="preserve">"rf_monitoring_unavail​able_radio_service_con​tinues"</w:t>
            </w:r>
          </w:p>
        </w:tc>
      </w:tr>
      <w:tr>
        <w:tc>
          <w:tcPr>
            <w:tcW w:type="dxa" w:w="5074"/>
          </w:tcPr>
          <w:p>
            <w:pPr>
              <w:pStyle w:val="Compact"/>
              <w:keepNext w:val="0"/>
              <w:spacing w:after="60"/>
              <w:jc w:val="left"/>
            </w:pPr>
            <w:r>
              <w:rPr>
                <w:rStyle w:val="VerbatimChar"/>
                <w:sz w:val="16"/>
              </w:rPr>
              <w:t xml:space="preserve">service_monitor.target​s[18].depends_on</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service_monitor.target​s[19].name</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service_monitor.targets[19].url</w:t>
            </w:r>
          </w:p>
        </w:tc>
        <w:tc>
          <w:tcPr>
            <w:tcW w:type="dxa" w:w="5074"/>
          </w:tcPr>
          <w:p>
            <w:pPr>
              <w:pStyle w:val="Compact"/>
              <w:keepNext w:val="0"/>
              <w:spacing w:after="60"/>
              <w:jc w:val="left"/>
            </w:pPr>
            <w:r>
              <w:rPr>
                <w:rStyle w:val="VerbatimChar"/>
                <w:sz w:val="16"/>
              </w:rPr>
              <w:t xml:space="preserve">"http://10.0.20.30:827​0/health/ready"</w:t>
            </w:r>
          </w:p>
        </w:tc>
      </w:tr>
      <w:tr>
        <w:tc>
          <w:tcPr>
            <w:tcW w:type="dxa" w:w="5074"/>
          </w:tcPr>
          <w:p>
            <w:pPr>
              <w:pStyle w:val="Compact"/>
              <w:keepNext w:val="0"/>
              <w:spacing w:after="60"/>
              <w:jc w:val="left"/>
            </w:pPr>
            <w:r>
              <w:rPr>
                <w:rStyle w:val="VerbatimChar"/>
                <w:sz w:val="16"/>
              </w:rPr>
              <w:t xml:space="preserve">service_monitor.target​s[19].critical_for_edg​e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service_monitor.target​s[19].fallback_mode</w:t>
            </w:r>
          </w:p>
        </w:tc>
        <w:tc>
          <w:tcPr>
            <w:tcW w:type="dxa" w:w="5074"/>
          </w:tcPr>
          <w:p>
            <w:pPr>
              <w:pStyle w:val="Compact"/>
              <w:keepNext w:val="0"/>
              <w:spacing w:after="60"/>
              <w:jc w:val="left"/>
            </w:pPr>
            <w:r>
              <w:rPr>
                <w:rStyle w:val="VerbatimChar"/>
                <w:sz w:val="16"/>
              </w:rPr>
              <w:t xml:space="preserve">"central_alarm_escalat​ion_unavailable_local_​radio_and_sds_continue​"</w:t>
            </w:r>
          </w:p>
        </w:tc>
      </w:tr>
      <w:tr>
        <w:tc>
          <w:tcPr>
            <w:tcW w:type="dxa" w:w="5074"/>
          </w:tcPr>
          <w:p>
            <w:pPr>
              <w:pStyle w:val="Compact"/>
              <w:keepNext w:val="0"/>
              <w:spacing w:after="60"/>
              <w:jc w:val="left"/>
            </w:pPr>
            <w:r>
              <w:rPr>
                <w:rStyle w:val="VerbatimChar"/>
                <w:sz w:val="16"/>
              </w:rPr>
              <w:t xml:space="preserve">service_monitor.target​s[19].depends_on</w:t>
            </w:r>
          </w:p>
        </w:tc>
        <w:tc>
          <w:tcPr>
            <w:tcW w:type="dxa" w:w="5074"/>
          </w:tcPr>
          <w:p>
            <w:pPr>
              <w:pStyle w:val="Compact"/>
              <w:keepNext w:val="0"/>
              <w:spacing w:after="60"/>
              <w:jc w:val="left"/>
            </w:pPr>
            <w:r>
              <w:rPr>
                <w:rStyle w:val="VerbatimChar"/>
                <w:sz w:val="16"/>
              </w:rPr>
              <w:t xml:space="preserve">["iot-gateway", "sds-router"]</w:t>
            </w:r>
          </w:p>
        </w:tc>
      </w:tr>
      <w:tr>
        <w:tc>
          <w:tcPr>
            <w:tcW w:type="dxa" w:w="5074"/>
          </w:tcPr>
          <w:p>
            <w:pPr>
              <w:pStyle w:val="Compact"/>
              <w:keepNext w:val="0"/>
              <w:spacing w:after="60"/>
              <w:jc w:val="left"/>
            </w:pPr>
            <w:r>
              <w:rPr>
                <w:rStyle w:val="VerbatimChar"/>
                <w:sz w:val="16"/>
              </w:rPr>
              <w:t xml:space="preserve">service_monitor.target​s[20].name</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service_monitor.targets[20].url</w:t>
            </w:r>
          </w:p>
        </w:tc>
        <w:tc>
          <w:tcPr>
            <w:tcW w:type="dxa" w:w="5074"/>
          </w:tcPr>
          <w:p>
            <w:pPr>
              <w:pStyle w:val="Compact"/>
              <w:keepNext w:val="0"/>
              <w:spacing w:after="60"/>
              <w:jc w:val="left"/>
            </w:pPr>
            <w:r>
              <w:rPr>
                <w:rStyle w:val="VerbatimChar"/>
                <w:sz w:val="16"/>
              </w:rPr>
              <w:t xml:space="preserve">"http://10.0.20.31:828​0/health/ready"</w:t>
            </w:r>
          </w:p>
        </w:tc>
      </w:tr>
      <w:tr>
        <w:tc>
          <w:tcPr>
            <w:tcW w:type="dxa" w:w="5074"/>
          </w:tcPr>
          <w:p>
            <w:pPr>
              <w:pStyle w:val="Compact"/>
              <w:keepNext w:val="0"/>
              <w:spacing w:after="60"/>
              <w:jc w:val="left"/>
            </w:pPr>
            <w:r>
              <w:rPr>
                <w:rStyle w:val="VerbatimChar"/>
                <w:sz w:val="16"/>
              </w:rPr>
              <w:t xml:space="preserve">service_monitor.target​s[20].critical_for_edg​e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service_monitor.target​s[20].fallback_mode</w:t>
            </w:r>
          </w:p>
        </w:tc>
        <w:tc>
          <w:tcPr>
            <w:tcW w:type="dxa" w:w="5074"/>
          </w:tcPr>
          <w:p>
            <w:pPr>
              <w:pStyle w:val="Compact"/>
              <w:keepNext w:val="0"/>
              <w:spacing w:after="60"/>
              <w:jc w:val="left"/>
            </w:pPr>
            <w:r>
              <w:rPr>
                <w:rStyle w:val="VerbatimChar"/>
                <w:sz w:val="16"/>
              </w:rPr>
              <w:t xml:space="preserve">"central_task_workflow​_unavailable_local_rad​io_sds_and_cached_form​s_continue"</w:t>
            </w:r>
          </w:p>
        </w:tc>
      </w:tr>
      <w:tr>
        <w:tc>
          <w:tcPr>
            <w:tcW w:type="dxa" w:w="5074"/>
          </w:tcPr>
          <w:p>
            <w:pPr>
              <w:pStyle w:val="Compact"/>
              <w:keepNext w:val="0"/>
              <w:spacing w:after="60"/>
              <w:jc w:val="left"/>
            </w:pPr>
            <w:r>
              <w:rPr>
                <w:rStyle w:val="VerbatimChar"/>
                <w:sz w:val="16"/>
              </w:rPr>
              <w:t xml:space="preserve">service_monitor.target​s[20].depends_on</w:t>
            </w:r>
          </w:p>
        </w:tc>
        <w:tc>
          <w:tcPr>
            <w:tcW w:type="dxa" w:w="5074"/>
          </w:tcPr>
          <w:p>
            <w:pPr>
              <w:pStyle w:val="Compact"/>
              <w:keepNext w:val="0"/>
              <w:spacing w:after="60"/>
              <w:jc w:val="left"/>
            </w:pPr>
            <w:r>
              <w:rPr>
                <w:rStyle w:val="VerbatimChar"/>
                <w:sz w:val="16"/>
              </w:rPr>
              <w:t xml:space="preserve">["iot-gateway", "sds-router"]</w:t>
            </w:r>
          </w:p>
        </w:tc>
      </w:tr>
      <w:tr>
        <w:tc>
          <w:tcPr>
            <w:tcW w:type="dxa" w:w="5074"/>
          </w:tcPr>
          <w:p>
            <w:pPr>
              <w:pStyle w:val="Compact"/>
              <w:keepNext w:val="0"/>
              <w:spacing w:after="60"/>
              <w:jc w:val="left"/>
            </w:pPr>
            <w:r>
              <w:rPr>
                <w:rStyle w:val="VerbatimChar"/>
                <w:sz w:val="16"/>
              </w:rPr>
              <w:t xml:space="preserve">service_monitor.target​s[21].name</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service_monitor.targets[21].url</w:t>
            </w:r>
          </w:p>
        </w:tc>
        <w:tc>
          <w:tcPr>
            <w:tcW w:type="dxa" w:w="5074"/>
          </w:tcPr>
          <w:p>
            <w:pPr>
              <w:pStyle w:val="Compact"/>
              <w:keepNext w:val="0"/>
              <w:spacing w:after="60"/>
              <w:jc w:val="left"/>
            </w:pPr>
            <w:r>
              <w:rPr>
                <w:rStyle w:val="VerbatimChar"/>
                <w:sz w:val="16"/>
              </w:rPr>
              <w:t xml:space="preserve">"http://10.0.20.32:829​0/health/ready"</w:t>
            </w:r>
          </w:p>
        </w:tc>
      </w:tr>
      <w:tr>
        <w:tc>
          <w:tcPr>
            <w:tcW w:type="dxa" w:w="5074"/>
          </w:tcPr>
          <w:p>
            <w:pPr>
              <w:pStyle w:val="Compact"/>
              <w:keepNext w:val="0"/>
              <w:spacing w:after="60"/>
              <w:jc w:val="left"/>
            </w:pPr>
            <w:r>
              <w:rPr>
                <w:rStyle w:val="VerbatimChar"/>
                <w:sz w:val="16"/>
              </w:rPr>
              <w:t xml:space="preserve">service_monitor.target​s[21].critical_for_edg​e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service_monitor.target​s[21].fallback_mode</w:t>
            </w:r>
          </w:p>
        </w:tc>
        <w:tc>
          <w:tcPr>
            <w:tcW w:type="dxa" w:w="5074"/>
          </w:tcPr>
          <w:p>
            <w:pPr>
              <w:pStyle w:val="Compact"/>
              <w:keepNext w:val="0"/>
              <w:spacing w:after="60"/>
              <w:jc w:val="left"/>
            </w:pPr>
            <w:r>
              <w:rPr>
                <w:rStyle w:val="VerbatimChar"/>
                <w:sz w:val="16"/>
              </w:rPr>
              <w:t xml:space="preserve">"asset_inventory_unava​ilable_core_radio_serv​ices_continue"</w:t>
            </w:r>
          </w:p>
        </w:tc>
      </w:tr>
      <w:tr>
        <w:tc>
          <w:tcPr>
            <w:tcW w:type="dxa" w:w="5074"/>
          </w:tcPr>
          <w:p>
            <w:pPr>
              <w:pStyle w:val="Compact"/>
              <w:keepNext w:val="0"/>
              <w:spacing w:after="60"/>
              <w:jc w:val="left"/>
            </w:pPr>
            <w:r>
              <w:rPr>
                <w:rStyle w:val="VerbatimChar"/>
                <w:sz w:val="16"/>
              </w:rPr>
              <w:t xml:space="preserve">service_monitor.target​s[21].depends_on</w:t>
            </w:r>
          </w:p>
        </w:tc>
        <w:tc>
          <w:tcPr>
            <w:tcW w:type="dxa" w:w="5074"/>
          </w:tcPr>
          <w:p>
            <w:pPr>
              <w:pStyle w:val="Compact"/>
              <w:keepNext w:val="0"/>
              <w:spacing w:after="60"/>
              <w:jc w:val="left"/>
            </w:pPr>
            <w:r>
              <w:rPr>
                <w:rStyle w:val="VerbatimChar"/>
                <w:sz w:val="16"/>
              </w:rPr>
              <w:t xml:space="preserve">["iot-gateway", "subscriber-core", "mobility-core", "task-workflow"]</w:t>
            </w:r>
          </w:p>
        </w:tc>
      </w:tr>
      <w:tr>
        <w:tc>
          <w:tcPr>
            <w:tcW w:type="dxa" w:w="5074"/>
          </w:tcPr>
          <w:p>
            <w:pPr>
              <w:pStyle w:val="Compact"/>
              <w:keepNext w:val="0"/>
              <w:spacing w:after="60"/>
              <w:jc w:val="left"/>
            </w:pPr>
            <w:r>
              <w:rPr>
                <w:rStyle w:val="VerbatimChar"/>
                <w:sz w:val="16"/>
              </w:rPr>
              <w:t xml:space="preserve">service_monitor.target​s[22].name</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service_monitor.targets[22].url</w:t>
            </w:r>
          </w:p>
        </w:tc>
        <w:tc>
          <w:tcPr>
            <w:tcW w:type="dxa" w:w="5074"/>
          </w:tcPr>
          <w:p>
            <w:pPr>
              <w:pStyle w:val="Compact"/>
              <w:keepNext w:val="0"/>
              <w:spacing w:after="60"/>
              <w:jc w:val="left"/>
            </w:pPr>
            <w:r>
              <w:rPr>
                <w:rStyle w:val="VerbatimChar"/>
                <w:sz w:val="16"/>
              </w:rPr>
              <w:t xml:space="preserve">"http://10.0.20.33:830​0/health/ready"</w:t>
            </w:r>
          </w:p>
        </w:tc>
      </w:tr>
      <w:tr>
        <w:tc>
          <w:tcPr>
            <w:tcW w:type="dxa" w:w="5074"/>
          </w:tcPr>
          <w:p>
            <w:pPr>
              <w:pStyle w:val="Compact"/>
              <w:keepNext w:val="0"/>
              <w:spacing w:after="60"/>
              <w:jc w:val="left"/>
            </w:pPr>
            <w:r>
              <w:rPr>
                <w:rStyle w:val="VerbatimChar"/>
                <w:sz w:val="16"/>
              </w:rPr>
              <w:t xml:space="preserve">service_monitor.target​s[22].critical_for_edg​e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service_monitor.target​s[22].fallback_mode</w:t>
            </w:r>
          </w:p>
        </w:tc>
        <w:tc>
          <w:tcPr>
            <w:tcW w:type="dxa" w:w="5074"/>
          </w:tcPr>
          <w:p>
            <w:pPr>
              <w:pStyle w:val="Compact"/>
              <w:keepNext w:val="0"/>
              <w:spacing w:after="60"/>
              <w:jc w:val="left"/>
            </w:pPr>
            <w:r>
              <w:rPr>
                <w:rStyle w:val="VerbatimChar"/>
                <w:sz w:val="16"/>
              </w:rPr>
              <w:t xml:space="preserve">"central_sip_routing_u​navailable_existing_lo​cal_radio_and_direct_p​bx_fallback_may_contin​ue"</w:t>
            </w:r>
          </w:p>
        </w:tc>
      </w:tr>
      <w:tr>
        <w:tc>
          <w:tcPr>
            <w:tcW w:type="dxa" w:w="5074"/>
          </w:tcPr>
          <w:p>
            <w:pPr>
              <w:pStyle w:val="Compact"/>
              <w:keepNext w:val="0"/>
              <w:spacing w:after="60"/>
              <w:jc w:val="left"/>
            </w:pPr>
            <w:r>
              <w:rPr>
                <w:rStyle w:val="VerbatimChar"/>
                <w:sz w:val="16"/>
              </w:rPr>
              <w:t xml:space="preserve">service_monitor.target​s[22].depends_on</w:t>
            </w:r>
          </w:p>
        </w:tc>
        <w:tc>
          <w:tcPr>
            <w:tcW w:type="dxa" w:w="5074"/>
          </w:tcPr>
          <w:p>
            <w:pPr>
              <w:pStyle w:val="Compact"/>
              <w:keepNext w:val="0"/>
              <w:spacing w:after="60"/>
              <w:jc w:val="left"/>
            </w:pPr>
            <w:r>
              <w:rPr>
                <w:rStyle w:val="VerbatimChar"/>
                <w:sz w:val="16"/>
              </w:rPr>
              <w:t xml:space="preserve">["iot-gateway", "mobility-core"]</w:t>
            </w:r>
          </w:p>
        </w:tc>
      </w:tr>
    </w:tbl>
    <w:bookmarkEnd w:id="93"/>
    <w:bookmarkStart w:id="95" w:name="mobility-core-1"/>
    <w:p>
      <w:pPr>
        <w:pStyle w:val="Heading2"/>
      </w:pPr>
      <w:r>
        <w:t xml:space="preserve">9.2 mobility-core</w:t>
      </w:r>
    </w:p>
    <w:p>
      <w:pPr>
        <w:pStyle w:val="FirstParagraph"/>
      </w:pPr>
      <w:hyperlink r:id="rId94">
        <w:r>
          <w:rPr>
            <w:rStyle w:val="Hyperlink"/>
          </w:rPr>
          <w:t xml:space="preserve">Quellvorlage</w:t>
        </w:r>
      </w:hyperlink>
      <w:r>
        <w:t xml:space="preserve"> </w:t>
      </w:r>
      <w:r>
        <w:t xml:space="preserve">· Ziel</w:t>
      </w:r>
      <w:r>
        <w:t xml:space="preserve"> </w:t>
      </w:r>
      <w:r>
        <w:rPr>
          <w:rStyle w:val="VerbatimChar"/>
        </w:rPr>
        <w:t xml:space="preserve">/etc/netcore/mobility-core.toml</w:t>
      </w:r>
      <w:r>
        <w:t xml:space="preserve"> </w:t>
      </w:r>
      <w:r>
        <w:t xml:space="preserve">· Unit</w:t>
      </w:r>
      <w:r>
        <w:t xml:space="preserve"> </w:t>
      </w:r>
      <w:r>
        <w:rPr>
          <w:rStyle w:val="VerbatimChar"/>
        </w:rPr>
        <w:t xml:space="preserve">netcore-mobility-core.service</w:t>
      </w:r>
      <w:r>
        <w:t xml:space="preserve">.</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"0.0.0.0:8090"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server.transfer_timeout_secs</w:t>
            </w:r>
          </w:p>
        </w:tc>
        <w:tc>
          <w:tcPr>
            <w:tcW w:type="dxa" w:w="5074"/>
          </w:tcPr>
          <w:p>
            <w:pPr>
              <w:pStyle w:val="Compact"/>
              <w:keepNext w:val="0"/>
              <w:spacing w:after="60"/>
              <w:jc w:val="left"/>
            </w:pPr>
            <w:r>
              <w:rPr>
                <w:rStyle w:val="VerbatimChar"/>
                <w:sz w:val="16"/>
              </w:rPr>
              <w:t xml:space="preserve">45</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"ws://10.0.1.30:8080/w​s/backend"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limits.max_transfers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limits.max_subscribers</w:t>
            </w:r>
          </w:p>
        </w:tc>
        <w:tc>
          <w:tcPr>
            <w:tcW w:type="dxa" w:w="5074"/>
          </w:tcPr>
          <w:p>
            <w:pPr>
              <w:pStyle w:val="Compact"/>
              <w:keepNext w:val="0"/>
              <w:spacing w:after="60"/>
              <w:jc w:val="left"/>
            </w:pPr>
            <w:r>
              <w:rPr>
                <w:rStyle w:val="VerbatimChar"/>
                <w:sz w:val="16"/>
              </w:rPr>
              <w:t xml:space="preserve">100000</w:t>
            </w:r>
          </w:p>
        </w:tc>
      </w:tr>
    </w:tbl>
    <w:bookmarkEnd w:id="95"/>
    <w:bookmarkStart w:id="97" w:name="subscriber-core-1"/>
    <w:p>
      <w:pPr>
        <w:pStyle w:val="Heading2"/>
      </w:pPr>
      <w:r>
        <w:t xml:space="preserve">9.3 subscriber-core</w:t>
      </w:r>
    </w:p>
    <w:p>
      <w:pPr>
        <w:pStyle w:val="FirstParagraph"/>
      </w:pPr>
      <w:hyperlink r:id="rId96">
        <w:r>
          <w:rPr>
            <w:rStyle w:val="Hyperlink"/>
          </w:rPr>
          <w:t xml:space="preserve">Quellvorlage</w:t>
        </w:r>
      </w:hyperlink>
      <w:r>
        <w:t xml:space="preserve"> </w:t>
      </w:r>
      <w:r>
        <w:t xml:space="preserve">· Ziel</w:t>
      </w:r>
      <w:r>
        <w:t xml:space="preserve"> </w:t>
      </w:r>
      <w:r>
        <w:rPr>
          <w:rStyle w:val="VerbatimChar"/>
        </w:rPr>
        <w:t xml:space="preserve">/etc/netcore/subscribe​r-core.toml</w:t>
      </w:r>
      <w:r>
        <w:t xml:space="preserve"> </w:t>
      </w:r>
      <w:r>
        <w:t xml:space="preserve">· Unit</w:t>
      </w:r>
      <w:r>
        <w:t xml:space="preserve"> </w:t>
      </w:r>
      <w:r>
        <w:rPr>
          <w:rStyle w:val="VerbatimChar"/>
        </w:rPr>
        <w:t xml:space="preserve">netcore-subscriber-core.service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"0.0.0.0:8100"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"ws://127.0.0.1:8080/w​s/backend"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"/var/lib/netcore-subs​criber-core/subscriber​s.json"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"/var/lib/netcore-subs​criber-core/subscriber​s.json.bak"</w:t>
            </w:r>
          </w:p>
        </w:tc>
      </w:tr>
      <w:tr>
        <w:tc>
          <w:tcPr>
            <w:tcW w:type="dxa" w:w="5074"/>
          </w:tcPr>
          <w:p>
            <w:pPr>
              <w:pStyle w:val="Compact"/>
              <w:keepNext w:val="0"/>
              <w:spacing w:after="60"/>
              <w:jc w:val="left"/>
            </w:pPr>
            <w:r>
              <w:rPr>
                <w:rStyle w:val="VerbatimChar"/>
                <w:sz w:val="16"/>
              </w:rPr>
              <w:t xml:space="preserve">access_policy.mode</w:t>
            </w:r>
          </w:p>
        </w:tc>
        <w:tc>
          <w:tcPr>
            <w:tcW w:type="dxa" w:w="5074"/>
          </w:tcPr>
          <w:p>
            <w:pPr>
              <w:pStyle w:val="Compact"/>
              <w:keepNext w:val="0"/>
              <w:spacing w:after="60"/>
              <w:jc w:val="left"/>
            </w:pPr>
            <w:r>
              <w:rPr>
                <w:rStyle w:val="VerbatimChar"/>
                <w:sz w:val="16"/>
              </w:rPr>
              <w:t xml:space="preserve">"allow_list"</w:t>
            </w:r>
          </w:p>
        </w:tc>
      </w:tr>
      <w:tr>
        <w:tc>
          <w:tcPr>
            <w:tcW w:type="dxa" w:w="5074"/>
          </w:tcPr>
          <w:p>
            <w:pPr>
              <w:pStyle w:val="Compact"/>
              <w:keepNext w:val="0"/>
              <w:spacing w:after="60"/>
              <w:jc w:val="left"/>
            </w:pPr>
            <w:r>
              <w:rPr>
                <w:rStyle w:val="VerbatimChar"/>
                <w:sz w:val="16"/>
              </w:rPr>
              <w:t xml:space="preserve">access_policy.auto_sync</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access_policy.disconne​ct_unauthorized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access_policy.sync_timeout_secs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limits.max_subscribers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limits.max_groups_per_​subscriber</w:t>
            </w:r>
          </w:p>
        </w:tc>
        <w:tc>
          <w:tcPr>
            <w:tcW w:type="dxa" w:w="5074"/>
          </w:tcPr>
          <w:p>
            <w:pPr>
              <w:pStyle w:val="Compact"/>
              <w:keepNext w:val="0"/>
              <w:spacing w:after="60"/>
              <w:jc w:val="left"/>
            </w:pPr>
            <w:r>
              <w:rPr>
                <w:rStyle w:val="VerbatimChar"/>
                <w:sz w:val="16"/>
              </w:rPr>
              <w:t xml:space="preserve">1024</w:t>
            </w:r>
          </w:p>
        </w:tc>
      </w:tr>
    </w:tbl>
    <w:bookmarkEnd w:id="97"/>
    <w:bookmarkStart w:id="99" w:name="group-core-1"/>
    <w:p>
      <w:pPr>
        <w:pStyle w:val="Heading2"/>
      </w:pPr>
      <w:r>
        <w:t xml:space="preserve">9.4 group-core</w:t>
      </w:r>
    </w:p>
    <w:p>
      <w:pPr>
        <w:pStyle w:val="FirstParagraph"/>
      </w:pPr>
      <w:hyperlink r:id="rId98">
        <w:r>
          <w:rPr>
            <w:rStyle w:val="Hyperlink"/>
          </w:rPr>
          <w:t xml:space="preserve">Quellvorlage</w:t>
        </w:r>
      </w:hyperlink>
      <w:r>
        <w:t xml:space="preserve"> </w:t>
      </w:r>
      <w:r>
        <w:t xml:space="preserve">· Ziel</w:t>
      </w:r>
      <w:r>
        <w:t xml:space="preserve"> </w:t>
      </w:r>
      <w:r>
        <w:rPr>
          <w:rStyle w:val="VerbatimChar"/>
        </w:rPr>
        <w:t xml:space="preserve">/etc/netcore/group-core.toml</w:t>
      </w:r>
      <w:r>
        <w:t xml:space="preserve"> </w:t>
      </w:r>
      <w:r>
        <w:t xml:space="preserve">· Unit</w:t>
      </w:r>
      <w:r>
        <w:t xml:space="preserve"> </w:t>
      </w:r>
      <w:r>
        <w:rPr>
          <w:rStyle w:val="VerbatimChar"/>
        </w:rPr>
        <w:t xml:space="preserve">netcore-group-core.service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"0.0.0.0:8110"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"ws://10.0.1.XX:8080/w​s/backend"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"/var/lib/netcore-grou​p-core/groups.json"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"/var/lib/netcore-grou​p-core/groups.json.bak​"</w:t>
            </w:r>
          </w:p>
        </w:tc>
      </w:tr>
      <w:tr>
        <w:tc>
          <w:tcPr>
            <w:tcW w:type="dxa" w:w="5074"/>
          </w:tcPr>
          <w:p>
            <w:pPr>
              <w:pStyle w:val="Compact"/>
              <w:keepNext w:val="0"/>
              <w:spacing w:after="60"/>
              <w:jc w:val="left"/>
            </w:pPr>
            <w:r>
              <w:rPr>
                <w:rStyle w:val="VerbatimChar"/>
                <w:sz w:val="16"/>
              </w:rPr>
              <w:t xml:space="preserve">policy.allow_unlisted_groups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policy.enforce_memberships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policy.reconcile_registered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policy.auto_sync</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policy.sync_timeout_secs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policy.dgna_timeout_secs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limits.max_groups</w:t>
            </w:r>
          </w:p>
        </w:tc>
        <w:tc>
          <w:tcPr>
            <w:tcW w:type="dxa" w:w="5074"/>
          </w:tcPr>
          <w:p>
            <w:pPr>
              <w:pStyle w:val="Compact"/>
              <w:keepNext w:val="0"/>
              <w:spacing w:after="60"/>
              <w:jc w:val="left"/>
            </w:pPr>
            <w:r>
              <w:rPr>
                <w:rStyle w:val="VerbatimChar"/>
                <w:sz w:val="16"/>
              </w:rPr>
              <w:t xml:space="preserve">65536</w:t>
            </w:r>
          </w:p>
        </w:tc>
      </w:tr>
      <w:tr>
        <w:tc>
          <w:tcPr>
            <w:tcW w:type="dxa" w:w="5074"/>
          </w:tcPr>
          <w:p>
            <w:pPr>
              <w:pStyle w:val="Compact"/>
              <w:keepNext w:val="0"/>
              <w:spacing w:after="60"/>
              <w:jc w:val="left"/>
            </w:pPr>
            <w:r>
              <w:rPr>
                <w:rStyle w:val="VerbatimChar"/>
                <w:sz w:val="16"/>
              </w:rPr>
              <w:t xml:space="preserve">limits.max_memberships</w:t>
            </w:r>
          </w:p>
        </w:tc>
        <w:tc>
          <w:tcPr>
            <w:tcW w:type="dxa" w:w="5074"/>
          </w:tcPr>
          <w:p>
            <w:pPr>
              <w:pStyle w:val="Compact"/>
              <w:keepNext w:val="0"/>
              <w:spacing w:after="60"/>
              <w:jc w:val="left"/>
            </w:pPr>
            <w:r>
              <w:rPr>
                <w:rStyle w:val="VerbatimChar"/>
                <w:sz w:val="16"/>
              </w:rPr>
              <w:t xml:space="preserve">1000000</w:t>
            </w:r>
          </w:p>
        </w:tc>
      </w:tr>
    </w:tbl>
    <w:bookmarkEnd w:id="99"/>
    <w:bookmarkStart w:id="101" w:name="call-control-1"/>
    <w:p>
      <w:pPr>
        <w:pStyle w:val="Heading2"/>
      </w:pPr>
      <w:r>
        <w:t xml:space="preserve">9.5 call-control</w:t>
      </w:r>
    </w:p>
    <w:p>
      <w:pPr>
        <w:pStyle w:val="FirstParagraph"/>
      </w:pPr>
      <w:hyperlink r:id="rId100">
        <w:r>
          <w:rPr>
            <w:rStyle w:val="Hyperlink"/>
          </w:rPr>
          <w:t xml:space="preserve">Quellvorlage</w:t>
        </w:r>
      </w:hyperlink>
      <w:r>
        <w:t xml:space="preserve"> </w:t>
      </w:r>
      <w:r>
        <w:t xml:space="preserve">· Ziel</w:t>
      </w:r>
      <w:r>
        <w:t xml:space="preserve"> </w:t>
      </w:r>
      <w:r>
        <w:rPr>
          <w:rStyle w:val="VerbatimChar"/>
        </w:rPr>
        <w:t xml:space="preserve">/etc/netcore/call-control.toml</w:t>
      </w:r>
      <w:r>
        <w:t xml:space="preserve"> </w:t>
      </w:r>
      <w:r>
        <w:t xml:space="preserve">· Unit</w:t>
      </w:r>
      <w:r>
        <w:t xml:space="preserve"> </w:t>
      </w:r>
      <w:r>
        <w:rPr>
          <w:rStyle w:val="VerbatimChar"/>
        </w:rPr>
        <w:t xml:space="preserve">netcore-call-control.service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"0.0.0.0:8120"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"ws://10.0.1.XX:8080/w​s/backend"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mobility_core.enabled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mobility_core.base_url</w:t>
            </w:r>
          </w:p>
        </w:tc>
        <w:tc>
          <w:tcPr>
            <w:tcW w:type="dxa" w:w="5074"/>
          </w:tcPr>
          <w:p>
            <w:pPr>
              <w:pStyle w:val="Compact"/>
              <w:keepNext w:val="0"/>
              <w:spacing w:after="60"/>
              <w:jc w:val="left"/>
            </w:pPr>
            <w:r>
              <w:rPr>
                <w:rStyle w:val="VerbatimChar"/>
                <w:sz w:val="16"/>
              </w:rPr>
              <w:t xml:space="preserve">"http://10.0.1.XX:8090"</w:t>
            </w:r>
          </w:p>
        </w:tc>
      </w:tr>
      <w:tr>
        <w:tc>
          <w:tcPr>
            <w:tcW w:type="dxa" w:w="5074"/>
          </w:tcPr>
          <w:p>
            <w:pPr>
              <w:pStyle w:val="Compact"/>
              <w:keepNext w:val="0"/>
              <w:spacing w:after="60"/>
              <w:jc w:val="left"/>
            </w:pPr>
            <w:r>
              <w:rPr>
                <w:rStyle w:val="VerbatimChar"/>
                <w:sz w:val="16"/>
              </w:rPr>
              <w:t xml:space="preserve">mobility_core.timeout_ms</w:t>
            </w:r>
          </w:p>
        </w:tc>
        <w:tc>
          <w:tcPr>
            <w:tcW w:type="dxa" w:w="5074"/>
          </w:tcPr>
          <w:p>
            <w:pPr>
              <w:pStyle w:val="Compact"/>
              <w:keepNext w:val="0"/>
              <w:spacing w:after="60"/>
              <w:jc w:val="left"/>
            </w:pPr>
            <w:r>
              <w:rPr>
                <w:rStyle w:val="VerbatimChar"/>
                <w:sz w:val="16"/>
              </w:rPr>
              <w:t xml:space="preserve">1500</w:t>
            </w:r>
          </w:p>
        </w:tc>
      </w:tr>
      <w:tr>
        <w:tc>
          <w:tcPr>
            <w:tcW w:type="dxa" w:w="5074"/>
          </w:tcPr>
          <w:p>
            <w:pPr>
              <w:pStyle w:val="Compact"/>
              <w:keepNext w:val="0"/>
              <w:spacing w:after="60"/>
              <w:jc w:val="left"/>
            </w:pPr>
            <w:r>
              <w:rPr>
                <w:rStyle w:val="VerbatimChar"/>
                <w:sz w:val="16"/>
              </w:rPr>
              <w:t xml:space="preserve">mobility_core.allow_lo​cal_fallback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mobility_core.accept_s​tale_route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"/var/lib/netcore-call​-control/calls.json"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"/var/lib/netcore-call​-control/calls.json.ba​k"</w:t>
            </w:r>
          </w:p>
        </w:tc>
      </w:tr>
      <w:tr>
        <w:tc>
          <w:tcPr>
            <w:tcW w:type="dxa" w:w="5074"/>
          </w:tcPr>
          <w:p>
            <w:pPr>
              <w:pStyle w:val="Compact"/>
              <w:keepNext w:val="0"/>
              <w:spacing w:after="60"/>
              <w:jc w:val="left"/>
            </w:pPr>
            <w:r>
              <w:rPr>
                <w:rStyle w:val="VerbatimChar"/>
                <w:sz w:val="16"/>
              </w:rPr>
              <w:t xml:space="preserve">calls.command_timeout_secs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calls.restore_timeout_secs</w:t>
            </w:r>
          </w:p>
        </w:tc>
        <w:tc>
          <w:tcPr>
            <w:tcW w:type="dxa" w:w="5074"/>
          </w:tcPr>
          <w:p>
            <w:pPr>
              <w:pStyle w:val="Compact"/>
              <w:keepNext w:val="0"/>
              <w:spacing w:after="60"/>
              <w:jc w:val="left"/>
            </w:pPr>
            <w:r>
              <w:rPr>
                <w:rStyle w:val="VerbatimChar"/>
                <w:sz w:val="16"/>
              </w:rPr>
              <w:t xml:space="preserve">45</w:t>
            </w:r>
          </w:p>
        </w:tc>
      </w:tr>
      <w:tr>
        <w:tc>
          <w:tcPr>
            <w:tcW w:type="dxa" w:w="5074"/>
          </w:tcPr>
          <w:p>
            <w:pPr>
              <w:pStyle w:val="Compact"/>
              <w:keepNext w:val="0"/>
              <w:spacing w:after="60"/>
              <w:jc w:val="left"/>
            </w:pPr>
            <w:r>
              <w:rPr>
                <w:rStyle w:val="VerbatimChar"/>
                <w:sz w:val="16"/>
              </w:rPr>
              <w:t xml:space="preserve">calls.reconcile_interval_secs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calls.auto_target_affi​liated_nodes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calls.release_partial_​start_on_failure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calls.allow_operator_f​orce_floor</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limits.max_calls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limits.max_legs_per_call</w:t>
            </w:r>
          </w:p>
        </w:tc>
        <w:tc>
          <w:tcPr>
            <w:tcW w:type="dxa" w:w="5074"/>
          </w:tcPr>
          <w:p>
            <w:pPr>
              <w:pStyle w:val="Compact"/>
              <w:keepNext w:val="0"/>
              <w:spacing w:after="60"/>
              <w:jc w:val="left"/>
            </w:pPr>
            <w:r>
              <w:rPr>
                <w:rStyle w:val="VerbatimChar"/>
                <w:sz w:val="16"/>
              </w:rPr>
              <w:t xml:space="preserve">1024</w:t>
            </w:r>
          </w:p>
        </w:tc>
      </w:tr>
      <w:tr>
        <w:tc>
          <w:tcPr>
            <w:tcW w:type="dxa" w:w="5074"/>
          </w:tcPr>
          <w:p>
            <w:pPr>
              <w:pStyle w:val="Compact"/>
              <w:keepNext w:val="0"/>
              <w:spacing w:after="60"/>
              <w:jc w:val="left"/>
            </w:pPr>
            <w:r>
              <w:rPr>
                <w:rStyle w:val="VerbatimChar"/>
                <w:sz w:val="16"/>
              </w:rPr>
              <w:t xml:space="preserve">limits.max_pending_commands</w:t>
            </w:r>
          </w:p>
        </w:tc>
        <w:tc>
          <w:tcPr>
            <w:tcW w:type="dxa" w:w="5074"/>
          </w:tcPr>
          <w:p>
            <w:pPr>
              <w:pStyle w:val="Compact"/>
              <w:keepNext w:val="0"/>
              <w:spacing w:after="60"/>
              <w:jc w:val="left"/>
            </w:pPr>
            <w:r>
              <w:rPr>
                <w:rStyle w:val="VerbatimChar"/>
                <w:sz w:val="16"/>
              </w:rPr>
              <w:t xml:space="preserve">20000</w:t>
            </w:r>
          </w:p>
        </w:tc>
      </w:tr>
    </w:tbl>
    <w:bookmarkEnd w:id="101"/>
    <w:bookmarkStart w:id="103" w:name="media-switch-1"/>
    <w:p>
      <w:pPr>
        <w:pStyle w:val="Heading2"/>
      </w:pPr>
      <w:r>
        <w:t xml:space="preserve">9.6 media-switch</w:t>
      </w:r>
    </w:p>
    <w:p>
      <w:pPr>
        <w:pStyle w:val="FirstParagraph"/>
      </w:pPr>
      <w:hyperlink r:id="rId102">
        <w:r>
          <w:rPr>
            <w:rStyle w:val="Hyperlink"/>
          </w:rPr>
          <w:t xml:space="preserve">Quellvorlage</w:t>
        </w:r>
      </w:hyperlink>
      <w:r>
        <w:t xml:space="preserve"> </w:t>
      </w:r>
      <w:r>
        <w:t xml:space="preserve">· Ziel</w:t>
      </w:r>
      <w:r>
        <w:t xml:space="preserve"> </w:t>
      </w:r>
      <w:r>
        <w:rPr>
          <w:rStyle w:val="VerbatimChar"/>
        </w:rPr>
        <w:t xml:space="preserve">/etc/netcore/media-switch.toml</w:t>
      </w:r>
      <w:r>
        <w:t xml:space="preserve"> </w:t>
      </w:r>
      <w:r>
        <w:t xml:space="preserve">· Unit</w:t>
      </w:r>
      <w:r>
        <w:t xml:space="preserve"> </w:t>
      </w:r>
      <w:r>
        <w:rPr>
          <w:rStyle w:val="VerbatimChar"/>
        </w:rPr>
        <w:t xml:space="preserve">netcore-media-switch.service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"0.0.0.0:8130"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"ws://10.0.1.20:8080/w​s/backend"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call_control.url</w:t>
            </w:r>
          </w:p>
        </w:tc>
        <w:tc>
          <w:tcPr>
            <w:tcW w:type="dxa" w:w="5074"/>
          </w:tcPr>
          <w:p>
            <w:pPr>
              <w:pStyle w:val="Compact"/>
              <w:keepNext w:val="0"/>
              <w:spacing w:after="60"/>
              <w:jc w:val="left"/>
            </w:pPr>
            <w:r>
              <w:rPr>
                <w:rStyle w:val="VerbatimChar"/>
                <w:sz w:val="16"/>
              </w:rPr>
              <w:t xml:space="preserve">"http://10.0.1.24:8120​/api/v1/calls"</w:t>
            </w:r>
          </w:p>
        </w:tc>
      </w:tr>
      <w:tr>
        <w:tc>
          <w:tcPr>
            <w:tcW w:type="dxa" w:w="5074"/>
          </w:tcPr>
          <w:p>
            <w:pPr>
              <w:pStyle w:val="Compact"/>
              <w:keepNext w:val="0"/>
              <w:spacing w:after="60"/>
              <w:jc w:val="left"/>
            </w:pPr>
            <w:r>
              <w:rPr>
                <w:rStyle w:val="VerbatimChar"/>
                <w:sz w:val="16"/>
              </w:rPr>
              <w:t xml:space="preserve">call_control.events_url</w:t>
            </w:r>
          </w:p>
        </w:tc>
        <w:tc>
          <w:tcPr>
            <w:tcW w:type="dxa" w:w="5074"/>
          </w:tcPr>
          <w:p>
            <w:pPr>
              <w:pStyle w:val="Compact"/>
              <w:keepNext w:val="0"/>
              <w:spacing w:after="60"/>
              <w:jc w:val="left"/>
            </w:pPr>
            <w:r>
              <w:rPr>
                <w:rStyle w:val="VerbatimChar"/>
                <w:sz w:val="16"/>
              </w:rPr>
              <w:t xml:space="preserve">"ws://10.0.1.24:8120/ws/media"</w:t>
            </w:r>
          </w:p>
        </w:tc>
      </w:tr>
      <w:tr>
        <w:tc>
          <w:tcPr>
            <w:tcW w:type="dxa" w:w="5074"/>
          </w:tcPr>
          <w:p>
            <w:pPr>
              <w:pStyle w:val="Compact"/>
              <w:keepNext w:val="0"/>
              <w:spacing w:after="60"/>
              <w:jc w:val="left"/>
            </w:pPr>
            <w:r>
              <w:rPr>
                <w:rStyle w:val="VerbatimChar"/>
                <w:sz w:val="16"/>
              </w:rPr>
              <w:t xml:space="preserve">call_control.route_ready_url</w:t>
            </w:r>
          </w:p>
        </w:tc>
        <w:tc>
          <w:tcPr>
            <w:tcW w:type="dxa" w:w="5074"/>
          </w:tcPr>
          <w:p>
            <w:pPr>
              <w:pStyle w:val="Compact"/>
              <w:keepNext w:val="0"/>
              <w:spacing w:after="60"/>
              <w:jc w:val="left"/>
            </w:pPr>
            <w:r>
              <w:rPr>
                <w:rStyle w:val="VerbatimChar"/>
                <w:sz w:val="16"/>
              </w:rPr>
              <w:t xml:space="preserve">"http://10.0.1.24:8120​/api/v1/media/route-re​ady"</w:t>
            </w:r>
          </w:p>
        </w:tc>
      </w:tr>
      <w:tr>
        <w:tc>
          <w:tcPr>
            <w:tcW w:type="dxa" w:w="5074"/>
          </w:tcPr>
          <w:p>
            <w:pPr>
              <w:pStyle w:val="Compact"/>
              <w:keepNext w:val="0"/>
              <w:spacing w:after="60"/>
              <w:jc w:val="left"/>
            </w:pPr>
            <w:r>
              <w:rPr>
                <w:rStyle w:val="VerbatimChar"/>
                <w:sz w:val="16"/>
              </w:rPr>
              <w:t xml:space="preserve">call_control.reconcile_secs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call_control.reconnect_secs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call_control.request_t​imeout_secs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media.frame_duration_ms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media.jitter_buffer_frames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media.min_jitter_buffer_frames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media.max_jitter_buffer_frames</w:t>
            </w:r>
          </w:p>
        </w:tc>
        <w:tc>
          <w:tcPr>
            <w:tcW w:type="dxa" w:w="5074"/>
          </w:tcPr>
          <w:p>
            <w:pPr>
              <w:pStyle w:val="Compact"/>
              <w:keepNext w:val="0"/>
              <w:spacing w:after="60"/>
              <w:jc w:val="left"/>
            </w:pPr>
            <w:r>
              <w:rPr>
                <w:rStyle w:val="VerbatimChar"/>
                <w:sz w:val="16"/>
              </w:rPr>
              <w:t xml:space="preserve">12</w:t>
            </w:r>
          </w:p>
        </w:tc>
      </w:tr>
      <w:tr>
        <w:tc>
          <w:tcPr>
            <w:tcW w:type="dxa" w:w="5074"/>
          </w:tcPr>
          <w:p>
            <w:pPr>
              <w:pStyle w:val="Compact"/>
              <w:keepNext w:val="0"/>
              <w:spacing w:after="60"/>
              <w:jc w:val="left"/>
            </w:pPr>
            <w:r>
              <w:rPr>
                <w:rStyle w:val="VerbatimChar"/>
                <w:sz w:val="16"/>
              </w:rPr>
              <w:t xml:space="preserve">media.adaptive_jitter</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media.adaptive_jitter_​up_threshold_ms</w:t>
            </w:r>
          </w:p>
        </w:tc>
        <w:tc>
          <w:tcPr>
            <w:tcW w:type="dxa" w:w="5074"/>
          </w:tcPr>
          <w:p>
            <w:pPr>
              <w:pStyle w:val="Compact"/>
              <w:keepNext w:val="0"/>
              <w:spacing w:after="60"/>
              <w:jc w:val="left"/>
            </w:pPr>
            <w:r>
              <w:rPr>
                <w:rStyle w:val="VerbatimChar"/>
                <w:sz w:val="16"/>
              </w:rPr>
              <w:t xml:space="preserve">18</w:t>
            </w:r>
          </w:p>
        </w:tc>
      </w:tr>
      <w:tr>
        <w:tc>
          <w:tcPr>
            <w:tcW w:type="dxa" w:w="5074"/>
          </w:tcPr>
          <w:p>
            <w:pPr>
              <w:pStyle w:val="Compact"/>
              <w:keepNext w:val="0"/>
              <w:spacing w:after="60"/>
              <w:jc w:val="left"/>
            </w:pPr>
            <w:r>
              <w:rPr>
                <w:rStyle w:val="VerbatimChar"/>
                <w:sz w:val="16"/>
              </w:rPr>
              <w:t xml:space="preserve">media.adaptive_jitter_​down_stable_frames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media.cold_start_buffer_frames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media.cold_start_buffe​r_max_age_ms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media.session_idle_secs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media.max_frames_per_tick</w:t>
            </w:r>
          </w:p>
        </w:tc>
        <w:tc>
          <w:tcPr>
            <w:tcW w:type="dxa" w:w="5074"/>
          </w:tcPr>
          <w:p>
            <w:pPr>
              <w:pStyle w:val="Compact"/>
              <w:keepNext w:val="0"/>
              <w:spacing w:after="60"/>
              <w:jc w:val="left"/>
            </w:pPr>
            <w:r>
              <w:rPr>
                <w:rStyle w:val="VerbatimChar"/>
                <w:sz w:val="16"/>
              </w:rPr>
              <w:t xml:space="preserve">256</w:t>
            </w:r>
          </w:p>
        </w:tc>
      </w:tr>
      <w:tr>
        <w:tc>
          <w:tcPr>
            <w:tcW w:type="dxa" w:w="5074"/>
          </w:tcPr>
          <w:p>
            <w:pPr>
              <w:pStyle w:val="Compact"/>
              <w:keepNext w:val="0"/>
              <w:spacing w:after="60"/>
              <w:jc w:val="left"/>
            </w:pPr>
            <w:r>
              <w:rPr>
                <w:rStyle w:val="VerbatimChar"/>
                <w:sz w:val="16"/>
              </w:rPr>
              <w:t xml:space="preserve">media.allow_same_leg_loopback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media.tap_history_frames</w:t>
            </w:r>
          </w:p>
        </w:tc>
        <w:tc>
          <w:tcPr>
            <w:tcW w:type="dxa" w:w="5074"/>
          </w:tcPr>
          <w:p>
            <w:pPr>
              <w:pStyle w:val="Compact"/>
              <w:keepNext w:val="0"/>
              <w:spacing w:after="60"/>
              <w:jc w:val="left"/>
            </w:pPr>
            <w:r>
              <w:rPr>
                <w:rStyle w:val="VerbatimChar"/>
                <w:sz w:val="16"/>
              </w:rPr>
              <w:t xml:space="preserve">256</w:t>
            </w:r>
          </w:p>
        </w:tc>
      </w:tr>
      <w:tr>
        <w:tc>
          <w:tcPr>
            <w:tcW w:type="dxa" w:w="5074"/>
          </w:tcPr>
          <w:p>
            <w:pPr>
              <w:pStyle w:val="Compact"/>
              <w:keepNext w:val="0"/>
              <w:spacing w:after="60"/>
              <w:jc w:val="left"/>
            </w:pPr>
            <w:r>
              <w:rPr>
                <w:rStyle w:val="VerbatimChar"/>
                <w:sz w:val="16"/>
              </w:rPr>
              <w:t xml:space="preserve">media.recorder_tap_his​tory_frames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limits.max_sessions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limits.max_streams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limits.max_pending_frames</w:t>
            </w:r>
          </w:p>
        </w:tc>
        <w:tc>
          <w:tcPr>
            <w:tcW w:type="dxa" w:w="5074"/>
          </w:tcPr>
          <w:p>
            <w:pPr>
              <w:pStyle w:val="Compact"/>
              <w:keepNext w:val="0"/>
              <w:spacing w:after="60"/>
              <w:jc w:val="left"/>
            </w:pPr>
            <w:r>
              <w:rPr>
                <w:rStyle w:val="VerbatimChar"/>
                <w:sz w:val="16"/>
              </w:rPr>
              <w:t xml:space="preserve">100000</w:t>
            </w:r>
          </w:p>
        </w:tc>
      </w:tr>
    </w:tbl>
    <w:bookmarkEnd w:id="103"/>
    <w:bookmarkStart w:id="105" w:name="recorder-1"/>
    <w:p>
      <w:pPr>
        <w:pStyle w:val="Heading2"/>
      </w:pPr>
      <w:r>
        <w:t xml:space="preserve">9.7 recorder</w:t>
      </w:r>
    </w:p>
    <w:p>
      <w:pPr>
        <w:pStyle w:val="FirstParagraph"/>
      </w:pPr>
      <w:hyperlink r:id="rId104">
        <w:r>
          <w:rPr>
            <w:rStyle w:val="Hyperlink"/>
          </w:rPr>
          <w:t xml:space="preserve">Quellvorlage</w:t>
        </w:r>
      </w:hyperlink>
      <w:r>
        <w:t xml:space="preserve"> </w:t>
      </w:r>
      <w:r>
        <w:t xml:space="preserve">· Ziel</w:t>
      </w:r>
      <w:r>
        <w:t xml:space="preserve"> </w:t>
      </w:r>
      <w:r>
        <w:rPr>
          <w:rStyle w:val="VerbatimChar"/>
        </w:rPr>
        <w:t xml:space="preserve">/etc/netcore/recorder.toml</w:t>
      </w:r>
      <w:r>
        <w:t xml:space="preserve"> </w:t>
      </w:r>
      <w:r>
        <w:t xml:space="preserve">· Unit</w:t>
      </w:r>
      <w:r>
        <w:t xml:space="preserve"> </w:t>
      </w:r>
      <w:r>
        <w:rPr>
          <w:rStyle w:val="VerbatimChar"/>
        </w:rPr>
        <w:t xml:space="preserve">netcore-recorder.service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"0.0.0.0:8140"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media_switch.tap_url</w:t>
            </w:r>
          </w:p>
        </w:tc>
        <w:tc>
          <w:tcPr>
            <w:tcW w:type="dxa" w:w="5074"/>
          </w:tcPr>
          <w:p>
            <w:pPr>
              <w:pStyle w:val="Compact"/>
              <w:keepNext w:val="0"/>
              <w:spacing w:after="60"/>
              <w:jc w:val="left"/>
            </w:pPr>
            <w:r>
              <w:rPr>
                <w:rStyle w:val="VerbatimChar"/>
                <w:sz w:val="16"/>
              </w:rPr>
              <w:t xml:space="preserve">"http://10.0.1.25:8130​/api/v1/recorder/taps"​</w:t>
            </w:r>
          </w:p>
        </w:tc>
      </w:tr>
      <w:tr>
        <w:tc>
          <w:tcPr>
            <w:tcW w:type="dxa" w:w="5074"/>
          </w:tcPr>
          <w:p>
            <w:pPr>
              <w:pStyle w:val="Compact"/>
              <w:keepNext w:val="0"/>
              <w:spacing w:after="60"/>
              <w:jc w:val="left"/>
            </w:pPr>
            <w:r>
              <w:rPr>
                <w:rStyle w:val="VerbatimChar"/>
                <w:sz w:val="16"/>
              </w:rPr>
              <w:t xml:space="preserve">media_switch.sessions_url</w:t>
            </w:r>
          </w:p>
        </w:tc>
        <w:tc>
          <w:tcPr>
            <w:tcW w:type="dxa" w:w="5074"/>
          </w:tcPr>
          <w:p>
            <w:pPr>
              <w:pStyle w:val="Compact"/>
              <w:keepNext w:val="0"/>
              <w:spacing w:after="60"/>
              <w:jc w:val="left"/>
            </w:pPr>
            <w:r>
              <w:rPr>
                <w:rStyle w:val="VerbatimChar"/>
                <w:sz w:val="16"/>
              </w:rPr>
              <w:t xml:space="preserve">"http://10.0.1.25:8130​/api/v1/sessions"</w:t>
            </w:r>
          </w:p>
        </w:tc>
      </w:tr>
      <w:tr>
        <w:tc>
          <w:tcPr>
            <w:tcW w:type="dxa" w:w="5074"/>
          </w:tcPr>
          <w:p>
            <w:pPr>
              <w:pStyle w:val="Compact"/>
              <w:keepNext w:val="0"/>
              <w:spacing w:after="60"/>
              <w:jc w:val="left"/>
            </w:pPr>
            <w:r>
              <w:rPr>
                <w:rStyle w:val="VerbatimChar"/>
                <w:sz w:val="16"/>
              </w:rPr>
              <w:t xml:space="preserve">media_switch.poll_interval_ms</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media_switch.session_r​econcile_ms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media_switch.request_t​imeout_secs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media_switch.batch_limit</w:t>
            </w:r>
          </w:p>
        </w:tc>
        <w:tc>
          <w:tcPr>
            <w:tcW w:type="dxa" w:w="5074"/>
          </w:tcPr>
          <w:p>
            <w:pPr>
              <w:pStyle w:val="Compact"/>
              <w:keepNext w:val="0"/>
              <w:spacing w:after="60"/>
              <w:jc w:val="left"/>
            </w:pPr>
            <w:r>
              <w:rPr>
                <w:rStyle w:val="VerbatimChar"/>
                <w:sz w:val="16"/>
              </w:rPr>
              <w:t xml:space="preserve">500</w:t>
            </w:r>
          </w:p>
        </w:tc>
      </w:tr>
      <w:tr>
        <w:tc>
          <w:tcPr>
            <w:tcW w:type="dxa" w:w="5074"/>
          </w:tcPr>
          <w:p>
            <w:pPr>
              <w:pStyle w:val="Compact"/>
              <w:keepNext w:val="0"/>
              <w:spacing w:after="60"/>
              <w:jc w:val="left"/>
            </w:pPr>
            <w:r>
              <w:rPr>
                <w:rStyle w:val="VerbatimChar"/>
                <w:sz w:val="16"/>
              </w:rPr>
              <w:t xml:space="preserve">storage.root</w:t>
            </w:r>
          </w:p>
        </w:tc>
        <w:tc>
          <w:tcPr>
            <w:tcW w:type="dxa" w:w="5074"/>
          </w:tcPr>
          <w:p>
            <w:pPr>
              <w:pStyle w:val="Compact"/>
              <w:keepNext w:val="0"/>
              <w:spacing w:after="60"/>
              <w:jc w:val="left"/>
            </w:pPr>
            <w:r>
              <w:rPr>
                <w:rStyle w:val="VerbatimChar"/>
                <w:sz w:val="16"/>
              </w:rPr>
              <w:t xml:space="preserve">"/var/lib/netcore-reco​rder/recordings"</w:t>
            </w:r>
          </w:p>
        </w:tc>
      </w:tr>
      <w:tr>
        <w:tc>
          <w:tcPr>
            <w:tcW w:type="dxa" w:w="5074"/>
          </w:tcPr>
          <w:p>
            <w:pPr>
              <w:pStyle w:val="Compact"/>
              <w:keepNext w:val="0"/>
              <w:spacing w:after="60"/>
              <w:jc w:val="left"/>
            </w:pPr>
            <w:r>
              <w:rPr>
                <w:rStyle w:val="VerbatimChar"/>
                <w:sz w:val="16"/>
              </w:rPr>
              <w:t xml:space="preserve">storage.export_root</w:t>
            </w:r>
          </w:p>
        </w:tc>
        <w:tc>
          <w:tcPr>
            <w:tcW w:type="dxa" w:w="5074"/>
          </w:tcPr>
          <w:p>
            <w:pPr>
              <w:pStyle w:val="Compact"/>
              <w:keepNext w:val="0"/>
              <w:spacing w:after="60"/>
              <w:jc w:val="left"/>
            </w:pPr>
            <w:r>
              <w:rPr>
                <w:rStyle w:val="VerbatimChar"/>
                <w:sz w:val="16"/>
              </w:rPr>
              <w:t xml:space="preserve">"/var/lib/netcore-reco​rder/exports"</w:t>
            </w:r>
          </w:p>
        </w:tc>
      </w:tr>
      <w:tr>
        <w:tc>
          <w:tcPr>
            <w:tcW w:type="dxa" w:w="5074"/>
          </w:tcPr>
          <w:p>
            <w:pPr>
              <w:pStyle w:val="Compact"/>
              <w:keepNext w:val="0"/>
              <w:spacing w:after="60"/>
              <w:jc w:val="left"/>
            </w:pPr>
            <w:r>
              <w:rPr>
                <w:rStyle w:val="VerbatimChar"/>
                <w:sz w:val="16"/>
              </w:rPr>
              <w:t xml:space="preserve">storage.frame_duration_ms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storage.session_absent​_grace_secs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storage.maximum_idle_secs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storage.default_retention_days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storage.retention_scan_secs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storage.fsync_every_frames</w:t>
            </w:r>
          </w:p>
        </w:tc>
        <w:tc>
          <w:tcPr>
            <w:tcW w:type="dxa" w:w="5074"/>
          </w:tcPr>
          <w:p>
            <w:pPr>
              <w:pStyle w:val="Compact"/>
              <w:keepNext w:val="0"/>
              <w:spacing w:after="60"/>
              <w:jc w:val="left"/>
            </w:pPr>
            <w:r>
              <w:rPr>
                <w:rStyle w:val="VerbatimChar"/>
                <w:sz w:val="16"/>
              </w:rPr>
              <w:t xml:space="preserve">50</w:t>
            </w:r>
          </w:p>
        </w:tc>
      </w:tr>
      <w:tr>
        <w:tc>
          <w:tcPr>
            <w:tcW w:type="dxa" w:w="5074"/>
          </w:tcPr>
          <w:p>
            <w:pPr>
              <w:pStyle w:val="Compact"/>
              <w:keepNext w:val="0"/>
              <w:spacing w:after="60"/>
              <w:jc w:val="left"/>
            </w:pPr>
            <w:r>
              <w:rPr>
                <w:rStyle w:val="VerbatimChar"/>
                <w:sz w:val="16"/>
              </w:rPr>
              <w:t xml:space="preserve">storage.minimum_free_space_mb</w:t>
            </w:r>
          </w:p>
        </w:tc>
        <w:tc>
          <w:tcPr>
            <w:tcW w:type="dxa" w:w="5074"/>
          </w:tcPr>
          <w:p>
            <w:pPr>
              <w:pStyle w:val="Compact"/>
              <w:keepNext w:val="0"/>
              <w:spacing w:after="60"/>
              <w:jc w:val="left"/>
            </w:pPr>
            <w:r>
              <w:rPr>
                <w:rStyle w:val="VerbatimChar"/>
                <w:sz w:val="16"/>
              </w:rPr>
              <w:t xml:space="preserve">512</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security.allow_delete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limits.max_active_recordings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limits.max_recordings</w:t>
            </w:r>
          </w:p>
        </w:tc>
        <w:tc>
          <w:tcPr>
            <w:tcW w:type="dxa" w:w="5074"/>
          </w:tcPr>
          <w:p>
            <w:pPr>
              <w:pStyle w:val="Compact"/>
              <w:keepNext w:val="0"/>
              <w:spacing w:after="60"/>
              <w:jc w:val="left"/>
            </w:pPr>
            <w:r>
              <w:rPr>
                <w:rStyle w:val="VerbatimChar"/>
                <w:sz w:val="16"/>
              </w:rPr>
              <w:t xml:space="preserve">100000</w:t>
            </w:r>
          </w:p>
        </w:tc>
      </w:tr>
    </w:tbl>
    <w:bookmarkEnd w:id="105"/>
    <w:bookmarkStart w:id="107" w:name="sds-router-1"/>
    <w:p>
      <w:pPr>
        <w:pStyle w:val="Heading2"/>
      </w:pPr>
      <w:r>
        <w:t xml:space="preserve">9.8 sds-router</w:t>
      </w:r>
    </w:p>
    <w:p>
      <w:pPr>
        <w:pStyle w:val="FirstParagraph"/>
      </w:pPr>
      <w:hyperlink r:id="rId106">
        <w:r>
          <w:rPr>
            <w:rStyle w:val="Hyperlink"/>
          </w:rPr>
          <w:t xml:space="preserve">Quellvorlage</w:t>
        </w:r>
      </w:hyperlink>
      <w:r>
        <w:t xml:space="preserve"> </w:t>
      </w:r>
      <w:r>
        <w:t xml:space="preserve">· Ziel</w:t>
      </w:r>
      <w:r>
        <w:t xml:space="preserve"> </w:t>
      </w:r>
      <w:r>
        <w:rPr>
          <w:rStyle w:val="VerbatimChar"/>
        </w:rPr>
        <w:t xml:space="preserve">/etc/netcore/sds-router.toml</w:t>
      </w:r>
      <w:r>
        <w:t xml:space="preserve"> </w:t>
      </w:r>
      <w:r>
        <w:t xml:space="preserve">· Unit</w:t>
      </w:r>
      <w:r>
        <w:t xml:space="preserve"> </w:t>
      </w:r>
      <w:r>
        <w:rPr>
          <w:rStyle w:val="VerbatimChar"/>
        </w:rPr>
        <w:t xml:space="preserve">netcore-sds-router.service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"0.0.0.0:8150"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4000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"ws://10.0.1.20:8080/w​s/backend"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"/var/lib/netcore-sds-​router/messages.json"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"/var/lib/netcore-sds-​router/messages.json.b​ak"</w:t>
            </w:r>
          </w:p>
        </w:tc>
      </w:tr>
      <w:tr>
        <w:tc>
          <w:tcPr>
            <w:tcW w:type="dxa" w:w="5074"/>
          </w:tcPr>
          <w:p>
            <w:pPr>
              <w:pStyle w:val="Compact"/>
              <w:keepNext w:val="0"/>
              <w:spacing w:after="60"/>
              <w:jc w:val="left"/>
            </w:pPr>
            <w:r>
              <w:rPr>
                <w:rStyle w:val="VerbatimChar"/>
                <w:sz w:val="16"/>
              </w:rPr>
              <w:t xml:space="preserve">routing.default_ttl_secs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routing.max_ttl_secs</w:t>
            </w:r>
          </w:p>
        </w:tc>
        <w:tc>
          <w:tcPr>
            <w:tcW w:type="dxa" w:w="5074"/>
          </w:tcPr>
          <w:p>
            <w:pPr>
              <w:pStyle w:val="Compact"/>
              <w:keepNext w:val="0"/>
              <w:spacing w:after="60"/>
              <w:jc w:val="left"/>
            </w:pPr>
            <w:r>
              <w:rPr>
                <w:rStyle w:val="VerbatimChar"/>
                <w:sz w:val="16"/>
              </w:rPr>
              <w:t xml:space="preserve">86400</w:t>
            </w:r>
          </w:p>
        </w:tc>
      </w:tr>
      <w:tr>
        <w:tc>
          <w:tcPr>
            <w:tcW w:type="dxa" w:w="5074"/>
          </w:tcPr>
          <w:p>
            <w:pPr>
              <w:pStyle w:val="Compact"/>
              <w:keepNext w:val="0"/>
              <w:spacing w:after="60"/>
              <w:jc w:val="left"/>
            </w:pPr>
            <w:r>
              <w:rPr>
                <w:rStyle w:val="VerbatimChar"/>
                <w:sz w:val="16"/>
              </w:rPr>
              <w:t xml:space="preserve">routing.max_attempts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routing.initial_retry_secs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routing.max_retry_secs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routing.dedupe_window_secs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routing.presence_timeout_secs</w:t>
            </w:r>
          </w:p>
        </w:tc>
        <w:tc>
          <w:tcPr>
            <w:tcW w:type="dxa" w:w="5074"/>
          </w:tcPr>
          <w:p>
            <w:pPr>
              <w:pStyle w:val="Compact"/>
              <w:keepNext w:val="0"/>
              <w:spacing w:after="60"/>
              <w:jc w:val="left"/>
            </w:pPr>
            <w:r>
              <w:rPr>
                <w:rStyle w:val="VerbatimChar"/>
                <w:sz w:val="16"/>
              </w:rPr>
              <w:t xml:space="preserve">90</w:t>
            </w:r>
          </w:p>
        </w:tc>
      </w:tr>
      <w:tr>
        <w:tc>
          <w:tcPr>
            <w:tcW w:type="dxa" w:w="5074"/>
          </w:tcPr>
          <w:p>
            <w:pPr>
              <w:pStyle w:val="Compact"/>
              <w:keepNext w:val="0"/>
              <w:spacing w:after="60"/>
              <w:jc w:val="left"/>
            </w:pPr>
            <w:r>
              <w:rPr>
                <w:rStyle w:val="VerbatimChar"/>
                <w:sz w:val="16"/>
              </w:rPr>
              <w:t xml:space="preserve">routing.authoritative_ingress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security.mask_payload_in_list</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limits.max_payload_bytes</w:t>
            </w:r>
          </w:p>
        </w:tc>
        <w:tc>
          <w:tcPr>
            <w:tcW w:type="dxa" w:w="5074"/>
          </w:tcPr>
          <w:p>
            <w:pPr>
              <w:pStyle w:val="Compact"/>
              <w:keepNext w:val="0"/>
              <w:spacing w:after="60"/>
              <w:jc w:val="left"/>
            </w:pPr>
            <w:r>
              <w:rPr>
                <w:rStyle w:val="VerbatimChar"/>
                <w:sz w:val="16"/>
              </w:rPr>
              <w:t xml:space="preserve">2048</w:t>
            </w:r>
          </w:p>
        </w:tc>
      </w:tr>
      <w:tr>
        <w:tc>
          <w:tcPr>
            <w:tcW w:type="dxa" w:w="5074"/>
          </w:tcPr>
          <w:p>
            <w:pPr>
              <w:pStyle w:val="Compact"/>
              <w:keepNext w:val="0"/>
              <w:spacing w:after="60"/>
              <w:jc w:val="left"/>
            </w:pPr>
            <w:r>
              <w:rPr>
                <w:rStyle w:val="VerbatimChar"/>
                <w:sz w:val="16"/>
              </w:rPr>
              <w:t xml:space="preserve">limits.max_messages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limits.max_routes</w:t>
            </w:r>
          </w:p>
        </w:tc>
        <w:tc>
          <w:tcPr>
            <w:tcW w:type="dxa" w:w="5074"/>
          </w:tcPr>
          <w:p>
            <w:pPr>
              <w:pStyle w:val="Compact"/>
              <w:keepNext w:val="0"/>
              <w:spacing w:after="60"/>
              <w:jc w:val="left"/>
            </w:pPr>
            <w:r>
              <w:rPr>
                <w:rStyle w:val="VerbatimChar"/>
                <w:sz w:val="16"/>
              </w:rPr>
              <w:t xml:space="preserve">4096</w:t>
            </w:r>
          </w:p>
        </w:tc>
      </w:tr>
    </w:tbl>
    <w:bookmarkEnd w:id="107"/>
    <w:bookmarkStart w:id="109" w:name="packet-core-1"/>
    <w:p>
      <w:pPr>
        <w:pStyle w:val="Heading2"/>
      </w:pPr>
      <w:r>
        <w:t xml:space="preserve">9.9 packet-core</w:t>
      </w:r>
    </w:p>
    <w:p>
      <w:pPr>
        <w:pStyle w:val="FirstParagraph"/>
      </w:pPr>
      <w:hyperlink r:id="rId108">
        <w:r>
          <w:rPr>
            <w:rStyle w:val="Hyperlink"/>
          </w:rPr>
          <w:t xml:space="preserve">Quellvorlage</w:t>
        </w:r>
      </w:hyperlink>
      <w:r>
        <w:t xml:space="preserve"> </w:t>
      </w:r>
      <w:r>
        <w:t xml:space="preserve">· Ziel</w:t>
      </w:r>
      <w:r>
        <w:t xml:space="preserve"> </w:t>
      </w:r>
      <w:r>
        <w:rPr>
          <w:rStyle w:val="VerbatimChar"/>
        </w:rPr>
        <w:t xml:space="preserve">/etc/netcore/packet-core.toml</w:t>
      </w:r>
      <w:r>
        <w:t xml:space="preserve"> </w:t>
      </w:r>
      <w:r>
        <w:t xml:space="preserve">· Unit</w:t>
      </w:r>
      <w:r>
        <w:t xml:space="preserve"> </w:t>
      </w:r>
      <w:r>
        <w:rPr>
          <w:rStyle w:val="VerbatimChar"/>
        </w:rPr>
        <w:t xml:space="preserve">netcore-packet-core.service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"0.0.0.0:8160"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"ws://127.0.0.1:8080/w​s/backend"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"/var/lib/netcore-pack​et-core/state.json"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"/var/lib/netcore-pack​et-core/state.json.bak​"</w:t>
            </w:r>
          </w:p>
        </w:tc>
      </w:tr>
      <w:tr>
        <w:tc>
          <w:tcPr>
            <w:tcW w:type="dxa" w:w="5074"/>
          </w:tcPr>
          <w:p>
            <w:pPr>
              <w:pStyle w:val="Compact"/>
              <w:keepNext w:val="0"/>
              <w:spacing w:after="60"/>
              <w:jc w:val="left"/>
            </w:pPr>
            <w:r>
              <w:rPr>
                <w:rStyle w:val="VerbatimChar"/>
                <w:sz w:val="16"/>
              </w:rPr>
              <w:t xml:space="preserve">packet.mode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packet.ready_timer_secs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packet.standby_timer_secs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packet.response_wait_secs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packet.context_ready_secs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packet.default_mtu</w:t>
            </w:r>
          </w:p>
        </w:tc>
        <w:tc>
          <w:tcPr>
            <w:tcW w:type="dxa" w:w="5074"/>
          </w:tcPr>
          <w:p>
            <w:pPr>
              <w:pStyle w:val="Compact"/>
              <w:keepNext w:val="0"/>
              <w:spacing w:after="60"/>
              <w:jc w:val="left"/>
            </w:pPr>
            <w:r>
              <w:rPr>
                <w:rStyle w:val="VerbatimChar"/>
                <w:sz w:val="16"/>
              </w:rPr>
              <w:t xml:space="preserve">1500</w:t>
            </w:r>
          </w:p>
        </w:tc>
      </w:tr>
      <w:tr>
        <w:tc>
          <w:tcPr>
            <w:tcW w:type="dxa" w:w="5074"/>
          </w:tcPr>
          <w:p>
            <w:pPr>
              <w:pStyle w:val="Compact"/>
              <w:keepNext w:val="0"/>
              <w:spacing w:after="60"/>
              <w:jc w:val="left"/>
            </w:pPr>
            <w:r>
              <w:rPr>
                <w:rStyle w:val="VerbatimChar"/>
                <w:sz w:val="16"/>
              </w:rPr>
              <w:t xml:space="preserve">packet.max_n_pdu_bytes</w:t>
            </w:r>
          </w:p>
        </w:tc>
        <w:tc>
          <w:tcPr>
            <w:tcW w:type="dxa" w:w="5074"/>
          </w:tcPr>
          <w:p>
            <w:pPr>
              <w:pStyle w:val="Compact"/>
              <w:keepNext w:val="0"/>
              <w:spacing w:after="60"/>
              <w:jc w:val="left"/>
            </w:pPr>
            <w:r>
              <w:rPr>
                <w:rStyle w:val="VerbatimChar"/>
                <w:sz w:val="16"/>
              </w:rPr>
              <w:t xml:space="preserve">65535</w:t>
            </w:r>
          </w:p>
        </w:tc>
      </w:tr>
      <w:tr>
        <w:tc>
          <w:tcPr>
            <w:tcW w:type="dxa" w:w="5074"/>
          </w:tcPr>
          <w:p>
            <w:pPr>
              <w:pStyle w:val="Compact"/>
              <w:keepNext w:val="0"/>
              <w:spacing w:after="60"/>
              <w:jc w:val="left"/>
            </w:pPr>
            <w:r>
              <w:rPr>
                <w:rStyle w:val="VerbatimChar"/>
                <w:sz w:val="16"/>
              </w:rPr>
              <w:t xml:space="preserve">packet.max_contexts_pe​r_subscriber</w:t>
            </w:r>
          </w:p>
        </w:tc>
        <w:tc>
          <w:tcPr>
            <w:tcW w:type="dxa" w:w="5074"/>
          </w:tcPr>
          <w:p>
            <w:pPr>
              <w:pStyle w:val="Compact"/>
              <w:keepNext w:val="0"/>
              <w:spacing w:after="60"/>
              <w:jc w:val="left"/>
            </w:pPr>
            <w:r>
              <w:rPr>
                <w:rStyle w:val="VerbatimChar"/>
                <w:sz w:val="16"/>
              </w:rPr>
              <w:t xml:space="preserve">14</w:t>
            </w:r>
          </w:p>
        </w:tc>
      </w:tr>
      <w:tr>
        <w:tc>
          <w:tcPr>
            <w:tcW w:type="dxa" w:w="5074"/>
          </w:tcPr>
          <w:p>
            <w:pPr>
              <w:pStyle w:val="Compact"/>
              <w:keepNext w:val="0"/>
              <w:spacing w:after="60"/>
              <w:jc w:val="left"/>
            </w:pPr>
            <w:r>
              <w:rPr>
                <w:rStyle w:val="VerbatimChar"/>
                <w:sz w:val="16"/>
              </w:rPr>
              <w:t xml:space="preserve">packet.max_total_contexts</w:t>
            </w:r>
          </w:p>
        </w:tc>
        <w:tc>
          <w:tcPr>
            <w:tcW w:type="dxa" w:w="5074"/>
          </w:tcPr>
          <w:p>
            <w:pPr>
              <w:pStyle w:val="Compact"/>
              <w:keepNext w:val="0"/>
              <w:spacing w:after="60"/>
              <w:jc w:val="left"/>
            </w:pPr>
            <w:r>
              <w:rPr>
                <w:rStyle w:val="VerbatimChar"/>
                <w:sz w:val="16"/>
              </w:rPr>
              <w:t xml:space="preserve">4096</w:t>
            </w:r>
          </w:p>
        </w:tc>
      </w:tr>
      <w:tr>
        <w:tc>
          <w:tcPr>
            <w:tcW w:type="dxa" w:w="5074"/>
          </w:tcPr>
          <w:p>
            <w:pPr>
              <w:pStyle w:val="Compact"/>
              <w:keepNext w:val="0"/>
              <w:spacing w:after="60"/>
              <w:jc w:val="left"/>
            </w:pPr>
            <w:r>
              <w:rPr>
                <w:rStyle w:val="VerbatimChar"/>
                <w:sz w:val="16"/>
              </w:rPr>
              <w:t xml:space="preserve">packet.strict_source_address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packet.preserve_contex​t_on_node_loss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address_pool.network_prefix</w:t>
            </w:r>
          </w:p>
        </w:tc>
        <w:tc>
          <w:tcPr>
            <w:tcW w:type="dxa" w:w="5074"/>
          </w:tcPr>
          <w:p>
            <w:pPr>
              <w:pStyle w:val="Compact"/>
              <w:keepNext w:val="0"/>
              <w:spacing w:after="60"/>
              <w:jc w:val="left"/>
            </w:pPr>
            <w:r>
              <w:rPr>
                <w:rStyle w:val="VerbatimChar"/>
                <w:sz w:val="16"/>
              </w:rPr>
              <w:t xml:space="preserve">[10, 44, 0]</w:t>
            </w:r>
          </w:p>
        </w:tc>
      </w:tr>
      <w:tr>
        <w:tc>
          <w:tcPr>
            <w:tcW w:type="dxa" w:w="5074"/>
          </w:tcPr>
          <w:p>
            <w:pPr>
              <w:pStyle w:val="Compact"/>
              <w:keepNext w:val="0"/>
              <w:spacing w:after="60"/>
              <w:jc w:val="left"/>
            </w:pPr>
            <w:r>
              <w:rPr>
                <w:rStyle w:val="VerbatimChar"/>
                <w:sz w:val="16"/>
              </w:rPr>
              <w:t xml:space="preserve">address_pool.first_host</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address_pool.last_host</w:t>
            </w:r>
          </w:p>
        </w:tc>
        <w:tc>
          <w:tcPr>
            <w:tcW w:type="dxa" w:w="5074"/>
          </w:tcPr>
          <w:p>
            <w:pPr>
              <w:pStyle w:val="Compact"/>
              <w:keepNext w:val="0"/>
              <w:spacing w:after="60"/>
              <w:jc w:val="left"/>
            </w:pPr>
            <w:r>
              <w:rPr>
                <w:rStyle w:val="VerbatimChar"/>
                <w:sz w:val="16"/>
              </w:rPr>
              <w:t xml:space="preserve">254</w:t>
            </w:r>
          </w:p>
        </w:tc>
      </w:tr>
      <w:tr>
        <w:tc>
          <w:tcPr>
            <w:tcW w:type="dxa" w:w="5074"/>
          </w:tcPr>
          <w:p>
            <w:pPr>
              <w:pStyle w:val="Compact"/>
              <w:keepNext w:val="0"/>
              <w:spacing w:after="60"/>
              <w:jc w:val="left"/>
            </w:pPr>
            <w:r>
              <w:rPr>
                <w:rStyle w:val="VerbatimChar"/>
                <w:sz w:val="16"/>
              </w:rPr>
              <w:t xml:space="preserve">address_pool.gateway</w:t>
            </w:r>
          </w:p>
        </w:tc>
        <w:tc>
          <w:tcPr>
            <w:tcW w:type="dxa" w:w="5074"/>
          </w:tcPr>
          <w:p>
            <w:pPr>
              <w:pStyle w:val="Compact"/>
              <w:keepNext w:val="0"/>
              <w:spacing w:after="60"/>
              <w:jc w:val="left"/>
            </w:pPr>
            <w:r>
              <w:rPr>
                <w:rStyle w:val="VerbatimChar"/>
                <w:sz w:val="16"/>
              </w:rPr>
              <w:t xml:space="preserve">"10.44.0.1"</w:t>
            </w:r>
          </w:p>
        </w:tc>
      </w:tr>
      <w:tr>
        <w:tc>
          <w:tcPr>
            <w:tcW w:type="dxa" w:w="5074"/>
          </w:tcPr>
          <w:p>
            <w:pPr>
              <w:pStyle w:val="Compact"/>
              <w:keepNext w:val="0"/>
              <w:spacing w:after="60"/>
              <w:jc w:val="left"/>
            </w:pPr>
            <w:r>
              <w:rPr>
                <w:rStyle w:val="VerbatimChar"/>
                <w:sz w:val="16"/>
              </w:rPr>
              <w:t xml:space="preserve">address_pool.allow_static</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fragmentation.timeout_secs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fragmentation.max_datagrams</w:t>
            </w:r>
          </w:p>
        </w:tc>
        <w:tc>
          <w:tcPr>
            <w:tcW w:type="dxa" w:w="5074"/>
          </w:tcPr>
          <w:p>
            <w:pPr>
              <w:pStyle w:val="Compact"/>
              <w:keepNext w:val="0"/>
              <w:spacing w:after="60"/>
              <w:jc w:val="left"/>
            </w:pPr>
            <w:r>
              <w:rPr>
                <w:rStyle w:val="VerbatimChar"/>
                <w:sz w:val="16"/>
              </w:rPr>
              <w:t xml:space="preserve">256</w:t>
            </w:r>
          </w:p>
        </w:tc>
      </w:tr>
      <w:tr>
        <w:tc>
          <w:tcPr>
            <w:tcW w:type="dxa" w:w="5074"/>
          </w:tcPr>
          <w:p>
            <w:pPr>
              <w:pStyle w:val="Compact"/>
              <w:keepNext w:val="0"/>
              <w:spacing w:after="60"/>
              <w:jc w:val="left"/>
            </w:pPr>
            <w:r>
              <w:rPr>
                <w:rStyle w:val="VerbatimChar"/>
                <w:sz w:val="16"/>
              </w:rPr>
              <w:t xml:space="preserve">fragmentation.max_total_bytes</w:t>
            </w:r>
          </w:p>
        </w:tc>
        <w:tc>
          <w:tcPr>
            <w:tcW w:type="dxa" w:w="5074"/>
          </w:tcPr>
          <w:p>
            <w:pPr>
              <w:pStyle w:val="Compact"/>
              <w:keepNext w:val="0"/>
              <w:spacing w:after="60"/>
              <w:jc w:val="left"/>
            </w:pPr>
            <w:r>
              <w:rPr>
                <w:rStyle w:val="VerbatimChar"/>
                <w:sz w:val="16"/>
              </w:rPr>
              <w:t xml:space="preserve">8388608</w:t>
            </w:r>
          </w:p>
        </w:tc>
      </w:tr>
      <w:tr>
        <w:tc>
          <w:tcPr>
            <w:tcW w:type="dxa" w:w="5074"/>
          </w:tcPr>
          <w:p>
            <w:pPr>
              <w:pStyle w:val="Compact"/>
              <w:keepNext w:val="0"/>
              <w:spacing w:after="60"/>
              <w:jc w:val="left"/>
            </w:pPr>
            <w:r>
              <w:rPr>
                <w:rStyle w:val="VerbatimChar"/>
                <w:sz w:val="16"/>
              </w:rPr>
              <w:t xml:space="preserve">fragmentation.max_frag​ments_per_datagram</w:t>
            </w:r>
          </w:p>
        </w:tc>
        <w:tc>
          <w:tcPr>
            <w:tcW w:type="dxa" w:w="5074"/>
          </w:tcPr>
          <w:p>
            <w:pPr>
              <w:pStyle w:val="Compact"/>
              <w:keepNext w:val="0"/>
              <w:spacing w:after="60"/>
              <w:jc w:val="left"/>
            </w:pPr>
            <w:r>
              <w:rPr>
                <w:rStyle w:val="VerbatimChar"/>
                <w:sz w:val="16"/>
              </w:rPr>
              <w:t xml:space="preserve">512</w:t>
            </w:r>
          </w:p>
        </w:tc>
      </w:tr>
      <w:tr>
        <w:tc>
          <w:tcPr>
            <w:tcW w:type="dxa" w:w="5074"/>
          </w:tcPr>
          <w:p>
            <w:pPr>
              <w:pStyle w:val="Compact"/>
              <w:keepNext w:val="0"/>
              <w:spacing w:after="60"/>
              <w:jc w:val="left"/>
            </w:pPr>
            <w:r>
              <w:rPr>
                <w:rStyle w:val="VerbatimChar"/>
                <w:sz w:val="16"/>
              </w:rPr>
              <w:t xml:space="preserve">fragmentation.reject_overlaps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flow_control.max_queue​_packets_per_context</w:t>
            </w:r>
          </w:p>
        </w:tc>
        <w:tc>
          <w:tcPr>
            <w:tcW w:type="dxa" w:w="5074"/>
          </w:tcPr>
          <w:p>
            <w:pPr>
              <w:pStyle w:val="Compact"/>
              <w:keepNext w:val="0"/>
              <w:spacing w:after="60"/>
              <w:jc w:val="left"/>
            </w:pPr>
            <w:r>
              <w:rPr>
                <w:rStyle w:val="VerbatimChar"/>
                <w:sz w:val="16"/>
              </w:rPr>
              <w:t xml:space="preserve">64</w:t>
            </w:r>
          </w:p>
        </w:tc>
      </w:tr>
      <w:tr>
        <w:tc>
          <w:tcPr>
            <w:tcW w:type="dxa" w:w="5074"/>
          </w:tcPr>
          <w:p>
            <w:pPr>
              <w:pStyle w:val="Compact"/>
              <w:keepNext w:val="0"/>
              <w:spacing w:after="60"/>
              <w:jc w:val="left"/>
            </w:pPr>
            <w:r>
              <w:rPr>
                <w:rStyle w:val="VerbatimChar"/>
                <w:sz w:val="16"/>
              </w:rPr>
              <w:t xml:space="preserve">flow_control.max_queue​_bytes_per_context</w:t>
            </w:r>
          </w:p>
        </w:tc>
        <w:tc>
          <w:tcPr>
            <w:tcW w:type="dxa" w:w="5074"/>
          </w:tcPr>
          <w:p>
            <w:pPr>
              <w:pStyle w:val="Compact"/>
              <w:keepNext w:val="0"/>
              <w:spacing w:after="60"/>
              <w:jc w:val="left"/>
            </w:pPr>
            <w:r>
              <w:rPr>
                <w:rStyle w:val="VerbatimChar"/>
                <w:sz w:val="16"/>
              </w:rPr>
              <w:t xml:space="preserve">262144</w:t>
            </w:r>
          </w:p>
        </w:tc>
      </w:tr>
      <w:tr>
        <w:tc>
          <w:tcPr>
            <w:tcW w:type="dxa" w:w="5074"/>
          </w:tcPr>
          <w:p>
            <w:pPr>
              <w:pStyle w:val="Compact"/>
              <w:keepNext w:val="0"/>
              <w:spacing w:after="60"/>
              <w:jc w:val="left"/>
            </w:pPr>
            <w:r>
              <w:rPr>
                <w:rStyle w:val="VerbatimChar"/>
                <w:sz w:val="16"/>
              </w:rPr>
              <w:t xml:space="preserve">flow_control.queue_ttl_secs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flow_control.action_retry_secs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flow_control.action_ma​x_attempts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security.expose_payloads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limits.max_events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limits.max_actions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limits.max_payload_bytes</w:t>
            </w:r>
          </w:p>
        </w:tc>
        <w:tc>
          <w:tcPr>
            <w:tcW w:type="dxa" w:w="5074"/>
          </w:tcPr>
          <w:p>
            <w:pPr>
              <w:pStyle w:val="Compact"/>
              <w:keepNext w:val="0"/>
              <w:spacing w:after="60"/>
              <w:jc w:val="left"/>
            </w:pPr>
            <w:r>
              <w:rPr>
                <w:rStyle w:val="VerbatimChar"/>
                <w:sz w:val="16"/>
              </w:rPr>
              <w:t xml:space="preserve">65535</w:t>
            </w:r>
          </w:p>
        </w:tc>
      </w:tr>
    </w:tbl>
    <w:bookmarkEnd w:id="109"/>
    <w:bookmarkStart w:id="111" w:name="ip-gateway-1"/>
    <w:p>
      <w:pPr>
        <w:pStyle w:val="Heading2"/>
      </w:pPr>
      <w:r>
        <w:t xml:space="preserve">9.10 ip-gateway</w:t>
      </w:r>
    </w:p>
    <w:p>
      <w:pPr>
        <w:pStyle w:val="FirstParagraph"/>
      </w:pPr>
      <w:hyperlink r:id="rId110">
        <w:r>
          <w:rPr>
            <w:rStyle w:val="Hyperlink"/>
          </w:rPr>
          <w:t xml:space="preserve">Quellvorlage</w:t>
        </w:r>
      </w:hyperlink>
      <w:r>
        <w:t xml:space="preserve"> </w:t>
      </w:r>
      <w:r>
        <w:t xml:space="preserve">· Ziel</w:t>
      </w:r>
      <w:r>
        <w:t xml:space="preserve"> </w:t>
      </w:r>
      <w:r>
        <w:rPr>
          <w:rStyle w:val="VerbatimChar"/>
        </w:rPr>
        <w:t xml:space="preserve">/etc/netcore/ip-gateway.toml</w:t>
      </w:r>
      <w:r>
        <w:t xml:space="preserve"> </w:t>
      </w:r>
      <w:r>
        <w:t xml:space="preserve">· Unit</w:t>
      </w:r>
      <w:r>
        <w:t xml:space="preserve"> </w:t>
      </w:r>
      <w:r>
        <w:rPr>
          <w:rStyle w:val="VerbatimChar"/>
        </w:rPr>
        <w:t xml:space="preserve">netcore-ip-gateway.service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"0.0.0.0:8170"</w:t>
            </w:r>
          </w:p>
        </w:tc>
      </w:tr>
      <w:tr>
        <w:tc>
          <w:tcPr>
            <w:tcW w:type="dxa" w:w="5074"/>
          </w:tcPr>
          <w:p>
            <w:pPr>
              <w:pStyle w:val="Compact"/>
              <w:keepNext w:val="0"/>
              <w:spacing w:after="60"/>
              <w:jc w:val="left"/>
            </w:pPr>
            <w:r>
              <w:rPr>
                <w:rStyle w:val="VerbatimChar"/>
                <w:sz w:val="16"/>
              </w:rPr>
              <w:t xml:space="preserve">packet_core.url</w:t>
            </w:r>
          </w:p>
        </w:tc>
        <w:tc>
          <w:tcPr>
            <w:tcW w:type="dxa" w:w="5074"/>
          </w:tcPr>
          <w:p>
            <w:pPr>
              <w:pStyle w:val="Compact"/>
              <w:keepNext w:val="0"/>
              <w:spacing w:after="60"/>
              <w:jc w:val="left"/>
            </w:pPr>
            <w:r>
              <w:rPr>
                <w:rStyle w:val="VerbatimChar"/>
                <w:sz w:val="16"/>
              </w:rPr>
              <w:t xml:space="preserve">"http://127.0.0.1:8160"</w:t>
            </w:r>
          </w:p>
        </w:tc>
      </w:tr>
      <w:tr>
        <w:tc>
          <w:tcPr>
            <w:tcW w:type="dxa" w:w="5074"/>
          </w:tcPr>
          <w:p>
            <w:pPr>
              <w:pStyle w:val="Compact"/>
              <w:keepNext w:val="0"/>
              <w:spacing w:after="60"/>
              <w:jc w:val="left"/>
            </w:pPr>
            <w:r>
              <w:rPr>
                <w:rStyle w:val="VerbatimChar"/>
                <w:sz w:val="16"/>
              </w:rPr>
              <w:t xml:space="preserve">packet_core.poll_interval_ms</w:t>
            </w:r>
          </w:p>
        </w:tc>
        <w:tc>
          <w:tcPr>
            <w:tcW w:type="dxa" w:w="5074"/>
          </w:tcPr>
          <w:p>
            <w:pPr>
              <w:pStyle w:val="Compact"/>
              <w:keepNext w:val="0"/>
              <w:spacing w:after="60"/>
              <w:jc w:val="left"/>
            </w:pPr>
            <w:r>
              <w:rPr>
                <w:rStyle w:val="VerbatimChar"/>
                <w:sz w:val="16"/>
              </w:rPr>
              <w:t xml:space="preserve">250</w:t>
            </w:r>
          </w:p>
        </w:tc>
      </w:tr>
      <w:tr>
        <w:tc>
          <w:tcPr>
            <w:tcW w:type="dxa" w:w="5074"/>
          </w:tcPr>
          <w:p>
            <w:pPr>
              <w:pStyle w:val="Compact"/>
              <w:keepNext w:val="0"/>
              <w:spacing w:after="60"/>
              <w:jc w:val="left"/>
            </w:pPr>
            <w:r>
              <w:rPr>
                <w:rStyle w:val="VerbatimChar"/>
                <w:sz w:val="16"/>
              </w:rPr>
              <w:t xml:space="preserve">packet_core.context_refresh_ms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packet_core.request_timeout_ms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packet_core.outbox_batch</w:t>
            </w:r>
          </w:p>
        </w:tc>
        <w:tc>
          <w:tcPr>
            <w:tcW w:type="dxa" w:w="5074"/>
          </w:tcPr>
          <w:p>
            <w:pPr>
              <w:pStyle w:val="Compact"/>
              <w:keepNext w:val="0"/>
              <w:spacing w:after="60"/>
              <w:jc w:val="left"/>
            </w:pPr>
            <w:r>
              <w:rPr>
                <w:rStyle w:val="VerbatimChar"/>
                <w:sz w:val="16"/>
              </w:rPr>
              <w:t xml:space="preserve">250</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"/var/lib/netcore-ip-g​ateway/state.json"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"/var/lib/netcore-ip-g​ateway/state.json.bak"​</w:t>
            </w:r>
          </w:p>
        </w:tc>
      </w:tr>
      <w:tr>
        <w:tc>
          <w:tcPr>
            <w:tcW w:type="dxa" w:w="5074"/>
          </w:tcPr>
          <w:p>
            <w:pPr>
              <w:pStyle w:val="Compact"/>
              <w:keepNext w:val="0"/>
              <w:spacing w:after="60"/>
              <w:jc w:val="left"/>
            </w:pPr>
            <w:r>
              <w:rPr>
                <w:rStyle w:val="VerbatimChar"/>
                <w:sz w:val="16"/>
              </w:rPr>
              <w:t xml:space="preserve">interface.mode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interface.name</w:t>
            </w:r>
          </w:p>
        </w:tc>
        <w:tc>
          <w:tcPr>
            <w:tcW w:type="dxa" w:w="5074"/>
          </w:tcPr>
          <w:p>
            <w:pPr>
              <w:pStyle w:val="Compact"/>
              <w:keepNext w:val="0"/>
              <w:spacing w:after="60"/>
              <w:jc w:val="left"/>
            </w:pPr>
            <w:r>
              <w:rPr>
                <w:rStyle w:val="VerbatimChar"/>
                <w:sz w:val="16"/>
              </w:rPr>
              <w:t xml:space="preserve">"ntc-tun0"</w:t>
            </w:r>
          </w:p>
        </w:tc>
      </w:tr>
      <w:tr>
        <w:tc>
          <w:tcPr>
            <w:tcW w:type="dxa" w:w="5074"/>
          </w:tcPr>
          <w:p>
            <w:pPr>
              <w:pStyle w:val="Compact"/>
              <w:keepNext w:val="0"/>
              <w:spacing w:after="60"/>
              <w:jc w:val="left"/>
            </w:pPr>
            <w:r>
              <w:rPr>
                <w:rStyle w:val="VerbatimChar"/>
                <w:sz w:val="16"/>
              </w:rPr>
              <w:t xml:space="preserve">interface.address</w:t>
            </w:r>
          </w:p>
        </w:tc>
        <w:tc>
          <w:tcPr>
            <w:tcW w:type="dxa" w:w="5074"/>
          </w:tcPr>
          <w:p>
            <w:pPr>
              <w:pStyle w:val="Compact"/>
              <w:keepNext w:val="0"/>
              <w:spacing w:after="60"/>
              <w:jc w:val="left"/>
            </w:pPr>
            <w:r>
              <w:rPr>
                <w:rStyle w:val="VerbatimChar"/>
                <w:sz w:val="16"/>
              </w:rPr>
              <w:t xml:space="preserve">"10.0.0.1/24"</w:t>
            </w:r>
          </w:p>
        </w:tc>
      </w:tr>
      <w:tr>
        <w:tc>
          <w:tcPr>
            <w:tcW w:type="dxa" w:w="5074"/>
          </w:tcPr>
          <w:p>
            <w:pPr>
              <w:pStyle w:val="Compact"/>
              <w:keepNext w:val="0"/>
              <w:spacing w:after="60"/>
              <w:jc w:val="left"/>
            </w:pPr>
            <w:r>
              <w:rPr>
                <w:rStyle w:val="VerbatimChar"/>
                <w:sz w:val="16"/>
              </w:rPr>
              <w:t xml:space="preserve">interface.network</w:t>
            </w:r>
          </w:p>
        </w:tc>
        <w:tc>
          <w:tcPr>
            <w:tcW w:type="dxa" w:w="5074"/>
          </w:tcPr>
          <w:p>
            <w:pPr>
              <w:pStyle w:val="Compact"/>
              <w:keepNext w:val="0"/>
              <w:spacing w:after="60"/>
              <w:jc w:val="left"/>
            </w:pPr>
            <w:r>
              <w:rPr>
                <w:rStyle w:val="VerbatimChar"/>
                <w:sz w:val="16"/>
              </w:rPr>
              <w:t xml:space="preserve">"10.0.0.0/24"</w:t>
            </w:r>
          </w:p>
        </w:tc>
      </w:tr>
      <w:tr>
        <w:tc>
          <w:tcPr>
            <w:tcW w:type="dxa" w:w="5074"/>
          </w:tcPr>
          <w:p>
            <w:pPr>
              <w:pStyle w:val="Compact"/>
              <w:keepNext w:val="0"/>
              <w:spacing w:after="60"/>
              <w:jc w:val="left"/>
            </w:pPr>
            <w:r>
              <w:rPr>
                <w:rStyle w:val="VerbatimChar"/>
                <w:sz w:val="16"/>
              </w:rPr>
              <w:t xml:space="preserve">interface.mtu</w:t>
            </w:r>
          </w:p>
        </w:tc>
        <w:tc>
          <w:tcPr>
            <w:tcW w:type="dxa" w:w="5074"/>
          </w:tcPr>
          <w:p>
            <w:pPr>
              <w:pStyle w:val="Compact"/>
              <w:keepNext w:val="0"/>
              <w:spacing w:after="60"/>
              <w:jc w:val="left"/>
            </w:pPr>
            <w:r>
              <w:rPr>
                <w:rStyle w:val="VerbatimChar"/>
                <w:sz w:val="16"/>
              </w:rPr>
              <w:t xml:space="preserve">480</w:t>
            </w:r>
          </w:p>
        </w:tc>
      </w:tr>
      <w:tr>
        <w:tc>
          <w:tcPr>
            <w:tcW w:type="dxa" w:w="5074"/>
          </w:tcPr>
          <w:p>
            <w:pPr>
              <w:pStyle w:val="Compact"/>
              <w:keepNext w:val="0"/>
              <w:spacing w:after="60"/>
              <w:jc w:val="left"/>
            </w:pPr>
            <w:r>
              <w:rPr>
                <w:rStyle w:val="VerbatimChar"/>
                <w:sz w:val="16"/>
              </w:rPr>
              <w:t xml:space="preserve">interface.owner_user</w:t>
            </w:r>
          </w:p>
        </w:tc>
        <w:tc>
          <w:tcPr>
            <w:tcW w:type="dxa" w:w="5074"/>
          </w:tcPr>
          <w:p>
            <w:pPr>
              <w:pStyle w:val="Compact"/>
              <w:keepNext w:val="0"/>
              <w:spacing w:after="60"/>
              <w:jc w:val="left"/>
            </w:pPr>
            <w:r>
              <w:rPr>
                <w:rStyle w:val="VerbatimChar"/>
                <w:sz w:val="16"/>
              </w:rPr>
              <w:t xml:space="preserve">"netcore"</w:t>
            </w:r>
          </w:p>
        </w:tc>
      </w:tr>
      <w:tr>
        <w:tc>
          <w:tcPr>
            <w:tcW w:type="dxa" w:w="5074"/>
          </w:tcPr>
          <w:p>
            <w:pPr>
              <w:pStyle w:val="Compact"/>
              <w:keepNext w:val="0"/>
              <w:spacing w:after="60"/>
              <w:jc w:val="left"/>
            </w:pPr>
            <w:r>
              <w:rPr>
                <w:rStyle w:val="VerbatimChar"/>
                <w:sz w:val="16"/>
              </w:rPr>
              <w:t xml:space="preserve">interface.delete_on_exit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routing.enable_ipv4_forwarding</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routing.reconcile_interval_secs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routing.install_connected_route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nat.enabled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nat.masquerade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nat.egress_interface</w:t>
            </w:r>
          </w:p>
        </w:tc>
        <w:tc>
          <w:tcPr>
            <w:tcW w:type="dxa" w:w="5074"/>
          </w:tcPr>
          <w:p>
            <w:pPr>
              <w:pStyle w:val="Compact"/>
              <w:keepNext w:val="0"/>
              <w:spacing w:after="60"/>
              <w:jc w:val="left"/>
            </w:pPr>
            <w:r>
              <w:rPr>
                <w:rStyle w:val="VerbatimChar"/>
                <w:sz w:val="16"/>
              </w:rPr>
              <w:t xml:space="preserve">"eth0"</w:t>
            </w:r>
          </w:p>
        </w:tc>
      </w:tr>
      <w:tr>
        <w:tc>
          <w:tcPr>
            <w:tcW w:type="dxa" w:w="5074"/>
          </w:tcPr>
          <w:p>
            <w:pPr>
              <w:pStyle w:val="Compact"/>
              <w:keepNext w:val="0"/>
              <w:spacing w:after="60"/>
              <w:jc w:val="left"/>
            </w:pPr>
            <w:r>
              <w:rPr>
                <w:rStyle w:val="VerbatimChar"/>
                <w:sz w:val="16"/>
              </w:rPr>
              <w:t xml:space="preserve">firewall.enabled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firewall.default_forward_policy</w:t>
            </w:r>
          </w:p>
        </w:tc>
        <w:tc>
          <w:tcPr>
            <w:tcW w:type="dxa" w:w="5074"/>
          </w:tcPr>
          <w:p>
            <w:pPr>
              <w:pStyle w:val="Compact"/>
              <w:keepNext w:val="0"/>
              <w:spacing w:after="60"/>
              <w:jc w:val="left"/>
            </w:pPr>
            <w:r>
              <w:rPr>
                <w:rStyle w:val="VerbatimChar"/>
                <w:sz w:val="16"/>
              </w:rPr>
              <w:t xml:space="preserve">"drop"</w:t>
            </w:r>
          </w:p>
        </w:tc>
      </w:tr>
      <w:tr>
        <w:tc>
          <w:tcPr>
            <w:tcW w:type="dxa" w:w="5074"/>
          </w:tcPr>
          <w:p>
            <w:pPr>
              <w:pStyle w:val="Compact"/>
              <w:keepNext w:val="0"/>
              <w:spacing w:after="60"/>
              <w:jc w:val="left"/>
            </w:pPr>
            <w:r>
              <w:rPr>
                <w:rStyle w:val="VerbatimChar"/>
                <w:sz w:val="16"/>
              </w:rPr>
              <w:t xml:space="preserve">firewall.allow_established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firewall.allow_general_internet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firewall.allow_icmp</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firewall.log_drops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dns.enabled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dns.bind</w:t>
            </w:r>
          </w:p>
        </w:tc>
        <w:tc>
          <w:tcPr>
            <w:tcW w:type="dxa" w:w="5074"/>
          </w:tcPr>
          <w:p>
            <w:pPr>
              <w:pStyle w:val="Compact"/>
              <w:keepNext w:val="0"/>
              <w:spacing w:after="60"/>
              <w:jc w:val="left"/>
            </w:pPr>
            <w:r>
              <w:rPr>
                <w:rStyle w:val="VerbatimChar"/>
                <w:sz w:val="16"/>
              </w:rPr>
              <w:t xml:space="preserve">"10.0.0.1:53"</w:t>
            </w:r>
          </w:p>
        </w:tc>
      </w:tr>
      <w:tr>
        <w:tc>
          <w:tcPr>
            <w:tcW w:type="dxa" w:w="5074"/>
          </w:tcPr>
          <w:p>
            <w:pPr>
              <w:pStyle w:val="Compact"/>
              <w:keepNext w:val="0"/>
              <w:spacing w:after="60"/>
              <w:jc w:val="left"/>
            </w:pPr>
            <w:r>
              <w:rPr>
                <w:rStyle w:val="VerbatimChar"/>
                <w:sz w:val="16"/>
              </w:rPr>
              <w:t xml:space="preserve">dns.upstream</w:t>
            </w:r>
          </w:p>
        </w:tc>
        <w:tc>
          <w:tcPr>
            <w:tcW w:type="dxa" w:w="5074"/>
          </w:tcPr>
          <w:p>
            <w:pPr>
              <w:pStyle w:val="Compact"/>
              <w:keepNext w:val="0"/>
              <w:spacing w:after="60"/>
              <w:jc w:val="left"/>
            </w:pPr>
            <w:r>
              <w:rPr>
                <w:rStyle w:val="VerbatimChar"/>
                <w:sz w:val="16"/>
              </w:rPr>
              <w:t xml:space="preserve">"1.1.1.1:53"</w:t>
            </w:r>
          </w:p>
        </w:tc>
      </w:tr>
      <w:tr>
        <w:tc>
          <w:tcPr>
            <w:tcW w:type="dxa" w:w="5074"/>
          </w:tcPr>
          <w:p>
            <w:pPr>
              <w:pStyle w:val="Compact"/>
              <w:keepNext w:val="0"/>
              <w:spacing w:after="60"/>
              <w:jc w:val="left"/>
            </w:pPr>
            <w:r>
              <w:rPr>
                <w:rStyle w:val="VerbatimChar"/>
                <w:sz w:val="16"/>
              </w:rPr>
              <w:t xml:space="preserve">dns.local_domain</w:t>
            </w:r>
          </w:p>
        </w:tc>
        <w:tc>
          <w:tcPr>
            <w:tcW w:type="dxa" w:w="5074"/>
          </w:tcPr>
          <w:p>
            <w:pPr>
              <w:pStyle w:val="Compact"/>
              <w:keepNext w:val="0"/>
              <w:spacing w:after="60"/>
              <w:jc w:val="left"/>
            </w:pPr>
            <w:r>
              <w:rPr>
                <w:rStyle w:val="VerbatimChar"/>
                <w:sz w:val="16"/>
              </w:rPr>
              <w:t xml:space="preserve">"netcore.test"</w:t>
            </w:r>
          </w:p>
        </w:tc>
      </w:tr>
      <w:tr>
        <w:tc>
          <w:tcPr>
            <w:tcW w:type="dxa" w:w="5074"/>
          </w:tcPr>
          <w:p>
            <w:pPr>
              <w:pStyle w:val="Compact"/>
              <w:keepNext w:val="0"/>
              <w:spacing w:after="60"/>
              <w:jc w:val="left"/>
            </w:pPr>
            <w:r>
              <w:rPr>
                <w:rStyle w:val="VerbatimChar"/>
                <w:sz w:val="16"/>
              </w:rPr>
              <w:t xml:space="preserve">dns.ttl_secs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dns.query_timeout_ms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test_server.enabled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test_server.bind</w:t>
            </w:r>
          </w:p>
        </w:tc>
        <w:tc>
          <w:tcPr>
            <w:tcW w:type="dxa" w:w="5074"/>
          </w:tcPr>
          <w:p>
            <w:pPr>
              <w:pStyle w:val="Compact"/>
              <w:keepNext w:val="0"/>
              <w:spacing w:after="60"/>
              <w:jc w:val="left"/>
            </w:pPr>
            <w:r>
              <w:rPr>
                <w:rStyle w:val="VerbatimChar"/>
                <w:sz w:val="16"/>
              </w:rPr>
              <w:t xml:space="preserve">"0.0.0.0:8088"</w:t>
            </w:r>
          </w:p>
        </w:tc>
      </w:tr>
      <w:tr>
        <w:tc>
          <w:tcPr>
            <w:tcW w:type="dxa" w:w="5074"/>
          </w:tcPr>
          <w:p>
            <w:pPr>
              <w:pStyle w:val="Compact"/>
              <w:keepNext w:val="0"/>
              <w:spacing w:after="60"/>
              <w:jc w:val="left"/>
            </w:pPr>
            <w:r>
              <w:rPr>
                <w:rStyle w:val="VerbatimChar"/>
                <w:sz w:val="16"/>
              </w:rPr>
              <w:t xml:space="preserve">test_server.udp_echo_bind</w:t>
            </w:r>
          </w:p>
        </w:tc>
        <w:tc>
          <w:tcPr>
            <w:tcW w:type="dxa" w:w="5074"/>
          </w:tcPr>
          <w:p>
            <w:pPr>
              <w:pStyle w:val="Compact"/>
              <w:keepNext w:val="0"/>
              <w:spacing w:after="60"/>
              <w:jc w:val="left"/>
            </w:pPr>
            <w:r>
              <w:rPr>
                <w:rStyle w:val="VerbatimChar"/>
                <w:sz w:val="16"/>
              </w:rPr>
              <w:t xml:space="preserve">"0.0.0.0:7007"</w:t>
            </w:r>
          </w:p>
        </w:tc>
      </w:tr>
      <w:tr>
        <w:tc>
          <w:tcPr>
            <w:tcW w:type="dxa" w:w="5074"/>
          </w:tcPr>
          <w:p>
            <w:pPr>
              <w:pStyle w:val="Compact"/>
              <w:keepNext w:val="0"/>
              <w:spacing w:after="60"/>
              <w:jc w:val="left"/>
            </w:pPr>
            <w:r>
              <w:rPr>
                <w:rStyle w:val="VerbatimChar"/>
                <w:sz w:val="16"/>
              </w:rPr>
              <w:t xml:space="preserve">capture.directory</w:t>
            </w:r>
          </w:p>
        </w:tc>
        <w:tc>
          <w:tcPr>
            <w:tcW w:type="dxa" w:w="5074"/>
          </w:tcPr>
          <w:p>
            <w:pPr>
              <w:pStyle w:val="Compact"/>
              <w:keepNext w:val="0"/>
              <w:spacing w:after="60"/>
              <w:jc w:val="left"/>
            </w:pPr>
            <w:r>
              <w:rPr>
                <w:rStyle w:val="VerbatimChar"/>
                <w:sz w:val="16"/>
              </w:rPr>
              <w:t xml:space="preserve">"/var/lib/netcore-ip-g​ateway/captures"</w:t>
            </w:r>
          </w:p>
        </w:tc>
      </w:tr>
      <w:tr>
        <w:tc>
          <w:tcPr>
            <w:tcW w:type="dxa" w:w="5074"/>
          </w:tcPr>
          <w:p>
            <w:pPr>
              <w:pStyle w:val="Compact"/>
              <w:keepNext w:val="0"/>
              <w:spacing w:after="60"/>
              <w:jc w:val="left"/>
            </w:pPr>
            <w:r>
              <w:rPr>
                <w:rStyle w:val="VerbatimChar"/>
                <w:sz w:val="16"/>
              </w:rPr>
              <w:t xml:space="preserve">capture.max_captures</w:t>
            </w:r>
          </w:p>
        </w:tc>
        <w:tc>
          <w:tcPr>
            <w:tcW w:type="dxa" w:w="5074"/>
          </w:tcPr>
          <w:p>
            <w:pPr>
              <w:pStyle w:val="Compact"/>
              <w:keepNext w:val="0"/>
              <w:spacing w:after="60"/>
              <w:jc w:val="left"/>
            </w:pPr>
            <w:r>
              <w:rPr>
                <w:rStyle w:val="VerbatimChar"/>
                <w:sz w:val="16"/>
              </w:rPr>
              <w:t xml:space="preserve">64</w:t>
            </w:r>
          </w:p>
        </w:tc>
      </w:tr>
      <w:tr>
        <w:tc>
          <w:tcPr>
            <w:tcW w:type="dxa" w:w="5074"/>
          </w:tcPr>
          <w:p>
            <w:pPr>
              <w:pStyle w:val="Compact"/>
              <w:keepNext w:val="0"/>
              <w:spacing w:after="60"/>
              <w:jc w:val="left"/>
            </w:pPr>
            <w:r>
              <w:rPr>
                <w:rStyle w:val="VerbatimChar"/>
                <w:sz w:val="16"/>
              </w:rPr>
              <w:t xml:space="preserve">capture.max_file_bytes</w:t>
            </w:r>
          </w:p>
        </w:tc>
        <w:tc>
          <w:tcPr>
            <w:tcW w:type="dxa" w:w="5074"/>
          </w:tcPr>
          <w:p>
            <w:pPr>
              <w:pStyle w:val="Compact"/>
              <w:keepNext w:val="0"/>
              <w:spacing w:after="60"/>
              <w:jc w:val="left"/>
            </w:pPr>
            <w:r>
              <w:rPr>
                <w:rStyle w:val="VerbatimChar"/>
                <w:sz w:val="16"/>
              </w:rPr>
              <w:t xml:space="preserve">268435456</w:t>
            </w:r>
          </w:p>
        </w:tc>
      </w:tr>
      <w:tr>
        <w:tc>
          <w:tcPr>
            <w:tcW w:type="dxa" w:w="5074"/>
          </w:tcPr>
          <w:p>
            <w:pPr>
              <w:pStyle w:val="Compact"/>
              <w:keepNext w:val="0"/>
              <w:spacing w:after="60"/>
              <w:jc w:val="left"/>
            </w:pPr>
            <w:r>
              <w:rPr>
                <w:rStyle w:val="VerbatimChar"/>
                <w:sz w:val="16"/>
              </w:rPr>
              <w:t xml:space="preserve">capture.snaplen</w:t>
            </w:r>
          </w:p>
        </w:tc>
        <w:tc>
          <w:tcPr>
            <w:tcW w:type="dxa" w:w="5074"/>
          </w:tcPr>
          <w:p>
            <w:pPr>
              <w:pStyle w:val="Compact"/>
              <w:keepNext w:val="0"/>
              <w:spacing w:after="60"/>
              <w:jc w:val="left"/>
            </w:pPr>
            <w:r>
              <w:rPr>
                <w:rStyle w:val="VerbatimChar"/>
                <w:sz w:val="16"/>
              </w:rPr>
              <w:t xml:space="preserve">65535</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limits.max_events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limits.max_flows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limits.max_packet_bytes</w:t>
            </w:r>
          </w:p>
        </w:tc>
        <w:tc>
          <w:tcPr>
            <w:tcW w:type="dxa" w:w="5074"/>
          </w:tcPr>
          <w:p>
            <w:pPr>
              <w:pStyle w:val="Compact"/>
              <w:keepNext w:val="0"/>
              <w:spacing w:after="60"/>
              <w:jc w:val="left"/>
            </w:pPr>
            <w:r>
              <w:rPr>
                <w:rStyle w:val="VerbatimChar"/>
                <w:sz w:val="16"/>
              </w:rPr>
              <w:t xml:space="preserve">65535</w:t>
            </w:r>
          </w:p>
        </w:tc>
      </w:tr>
    </w:tbl>
    <w:bookmarkEnd w:id="111"/>
    <w:bookmarkStart w:id="113" w:name="security-core-1"/>
    <w:p>
      <w:pPr>
        <w:pStyle w:val="Heading2"/>
      </w:pPr>
      <w:r>
        <w:t xml:space="preserve">9.11 security-core</w:t>
      </w:r>
    </w:p>
    <w:p>
      <w:pPr>
        <w:pStyle w:val="FirstParagraph"/>
      </w:pPr>
      <w:hyperlink r:id="rId112">
        <w:r>
          <w:rPr>
            <w:rStyle w:val="Hyperlink"/>
          </w:rPr>
          <w:t xml:space="preserve">Quellvorlage</w:t>
        </w:r>
      </w:hyperlink>
      <w:r>
        <w:t xml:space="preserve"> </w:t>
      </w:r>
      <w:r>
        <w:t xml:space="preserve">· Ziel</w:t>
      </w:r>
      <w:r>
        <w:t xml:space="preserve"> </w:t>
      </w:r>
      <w:r>
        <w:rPr>
          <w:rStyle w:val="VerbatimChar"/>
        </w:rPr>
        <w:t xml:space="preserve">/etc/netcore/security-core.toml</w:t>
      </w:r>
      <w:r>
        <w:t xml:space="preserve"> </w:t>
      </w:r>
      <w:r>
        <w:t xml:space="preserve">· Unit</w:t>
      </w:r>
      <w:r>
        <w:t xml:space="preserve"> </w:t>
      </w:r>
      <w:r>
        <w:rPr>
          <w:rStyle w:val="VerbatimChar"/>
        </w:rPr>
        <w:t xml:space="preserve">netcore-security-core.service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"0.0.0.0:8180"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"ws://127.0.0.1:8080/w​s/backend"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node_gateway.observe_nodes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"/var/lib/netcore-secu​rity-core/state.json"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"/var/lib/netcore-secu​rity-core/state.json.b​ak"</w:t>
            </w:r>
          </w:p>
        </w:tc>
      </w:tr>
      <w:tr>
        <w:tc>
          <w:tcPr>
            <w:tcW w:type="dxa" w:w="5074"/>
          </w:tcPr>
          <w:p>
            <w:pPr>
              <w:pStyle w:val="Compact"/>
              <w:keepNext w:val="0"/>
              <w:spacing w:after="60"/>
              <w:jc w:val="left"/>
            </w:pPr>
            <w:r>
              <w:rPr>
                <w:rStyle w:val="VerbatimChar"/>
                <w:sz w:val="16"/>
              </w:rPr>
              <w:t xml:space="preserve">storage.lab_seed_path</w:t>
            </w:r>
          </w:p>
        </w:tc>
        <w:tc>
          <w:tcPr>
            <w:tcW w:type="dxa" w:w="5074"/>
          </w:tcPr>
          <w:p>
            <w:pPr>
              <w:pStyle w:val="Compact"/>
              <w:keepNext w:val="0"/>
              <w:spacing w:after="60"/>
              <w:jc w:val="left"/>
            </w:pPr>
            <w:r>
              <w:rPr>
                <w:rStyle w:val="VerbatimChar"/>
                <w:sz w:val="16"/>
              </w:rPr>
              <w:t xml:space="preserve">"/var/lib/netcore-secu​rity-core/lab-auth.see​d"</w:t>
            </w:r>
          </w:p>
        </w:tc>
      </w:tr>
      <w:tr>
        <w:tc>
          <w:tcPr>
            <w:tcW w:type="dxa" w:w="5074"/>
          </w:tcPr>
          <w:p>
            <w:pPr>
              <w:pStyle w:val="Compact"/>
              <w:keepNext w:val="0"/>
              <w:spacing w:after="60"/>
              <w:jc w:val="left"/>
            </w:pPr>
            <w:r>
              <w:rPr>
                <w:rStyle w:val="VerbatimChar"/>
                <w:sz w:val="16"/>
              </w:rPr>
              <w:t xml:space="preserve">policy.operating_mode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policy.default_security_class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policy.minimum_security_class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policy.authentication_required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policy.allow_class1_fallback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policy.reject_unknown_​subscribers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policy.disable_after_failures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authentication.provider</w:t>
            </w:r>
          </w:p>
        </w:tc>
        <w:tc>
          <w:tcPr>
            <w:tcW w:type="dxa" w:w="5074"/>
          </w:tcPr>
          <w:p>
            <w:pPr>
              <w:pStyle w:val="Compact"/>
              <w:keepNext w:val="0"/>
              <w:spacing w:after="60"/>
              <w:jc w:val="left"/>
            </w:pPr>
            <w:r>
              <w:rPr>
                <w:rStyle w:val="VerbatimChar"/>
                <w:sz w:val="16"/>
              </w:rPr>
              <w:t xml:space="preserve">"lab_hmac_sha256"</w:t>
            </w:r>
          </w:p>
        </w:tc>
      </w:tr>
      <w:tr>
        <w:tc>
          <w:tcPr>
            <w:tcW w:type="dxa" w:w="5074"/>
          </w:tcPr>
          <w:p>
            <w:pPr>
              <w:pStyle w:val="Compact"/>
              <w:keepNext w:val="0"/>
              <w:spacing w:after="60"/>
              <w:jc w:val="left"/>
            </w:pPr>
            <w:r>
              <w:rPr>
                <w:rStyle w:val="VerbatimChar"/>
                <w:sz w:val="16"/>
              </w:rPr>
              <w:t xml:space="preserve">authentication.challenge_bytes</w:t>
            </w:r>
          </w:p>
        </w:tc>
        <w:tc>
          <w:tcPr>
            <w:tcW w:type="dxa" w:w="5074"/>
          </w:tcPr>
          <w:p>
            <w:pPr>
              <w:pStyle w:val="Compact"/>
              <w:keepNext w:val="0"/>
              <w:spacing w:after="60"/>
              <w:jc w:val="left"/>
            </w:pPr>
            <w:r>
              <w:rPr>
                <w:rStyle w:val="VerbatimChar"/>
                <w:sz w:val="16"/>
              </w:rPr>
              <w:t xml:space="preserve">16</w:t>
            </w:r>
          </w:p>
        </w:tc>
      </w:tr>
      <w:tr>
        <w:tc>
          <w:tcPr>
            <w:tcW w:type="dxa" w:w="5074"/>
          </w:tcPr>
          <w:p>
            <w:pPr>
              <w:pStyle w:val="Compact"/>
              <w:keepNext w:val="0"/>
              <w:spacing w:after="60"/>
              <w:jc w:val="left"/>
            </w:pPr>
            <w:r>
              <w:rPr>
                <w:rStyle w:val="VerbatimChar"/>
                <w:sz w:val="16"/>
              </w:rPr>
              <w:t xml:space="preserve">authentication.response_bytes</w:t>
            </w:r>
          </w:p>
        </w:tc>
        <w:tc>
          <w:tcPr>
            <w:tcW w:type="dxa" w:w="5074"/>
          </w:tcPr>
          <w:p>
            <w:pPr>
              <w:pStyle w:val="Compact"/>
              <w:keepNext w:val="0"/>
              <w:spacing w:after="60"/>
              <w:jc w:val="left"/>
            </w:pPr>
            <w:r>
              <w:rPr>
                <w:rStyle w:val="VerbatimChar"/>
                <w:sz w:val="16"/>
              </w:rPr>
              <w:t xml:space="preserve">16</w:t>
            </w:r>
          </w:p>
        </w:tc>
      </w:tr>
      <w:tr>
        <w:tc>
          <w:tcPr>
            <w:tcW w:type="dxa" w:w="5074"/>
          </w:tcPr>
          <w:p>
            <w:pPr>
              <w:pStyle w:val="Compact"/>
              <w:keepNext w:val="0"/>
              <w:spacing w:after="60"/>
              <w:jc w:val="left"/>
            </w:pPr>
            <w:r>
              <w:rPr>
                <w:rStyle w:val="VerbatimChar"/>
                <w:sz w:val="16"/>
              </w:rPr>
              <w:t xml:space="preserve">authentication.challen​ge_ttl_secs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authentication.max_attempts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authentication.lockout_secs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authentication.issue_d​ck_on_success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dck.key_bytes</w:t>
            </w:r>
          </w:p>
        </w:tc>
        <w:tc>
          <w:tcPr>
            <w:tcW w:type="dxa" w:w="5074"/>
          </w:tcPr>
          <w:p>
            <w:pPr>
              <w:pStyle w:val="Compact"/>
              <w:keepNext w:val="0"/>
              <w:spacing w:after="60"/>
              <w:jc w:val="left"/>
            </w:pPr>
            <w:r>
              <w:rPr>
                <w:rStyle w:val="VerbatimChar"/>
                <w:sz w:val="16"/>
              </w:rPr>
              <w:t xml:space="preserve">16</w:t>
            </w:r>
          </w:p>
        </w:tc>
      </w:tr>
      <w:tr>
        <w:tc>
          <w:tcPr>
            <w:tcW w:type="dxa" w:w="5074"/>
          </w:tcPr>
          <w:p>
            <w:pPr>
              <w:pStyle w:val="Compact"/>
              <w:keepNext w:val="0"/>
              <w:spacing w:after="60"/>
              <w:jc w:val="left"/>
            </w:pPr>
            <w:r>
              <w:rPr>
                <w:rStyle w:val="VerbatimChar"/>
                <w:sz w:val="16"/>
              </w:rPr>
              <w:t xml:space="preserve">dck.ttl_secs</w:t>
            </w:r>
          </w:p>
        </w:tc>
        <w:tc>
          <w:tcPr>
            <w:tcW w:type="dxa" w:w="5074"/>
          </w:tcPr>
          <w:p>
            <w:pPr>
              <w:pStyle w:val="Compact"/>
              <w:keepNext w:val="0"/>
              <w:spacing w:after="60"/>
              <w:jc w:val="left"/>
            </w:pPr>
            <w:r>
              <w:rPr>
                <w:rStyle w:val="VerbatimChar"/>
                <w:sz w:val="16"/>
              </w:rPr>
              <w:t xml:space="preserve">3600</w:t>
            </w:r>
          </w:p>
        </w:tc>
      </w:tr>
      <w:tr>
        <w:tc>
          <w:tcPr>
            <w:tcW w:type="dxa" w:w="5074"/>
          </w:tcPr>
          <w:p>
            <w:pPr>
              <w:pStyle w:val="Compact"/>
              <w:keepNext w:val="0"/>
              <w:spacing w:after="60"/>
              <w:jc w:val="left"/>
            </w:pPr>
            <w:r>
              <w:rPr>
                <w:rStyle w:val="VerbatimChar"/>
                <w:sz w:val="16"/>
              </w:rPr>
              <w:t xml:space="preserve">dck.rotate_before_secs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dck.max_active_per_subscriber</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security.expose_epheme​ral_edge_material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limits.max_profiles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limits.max_contexts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limits.max_actions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limits.max_alarms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limits.max_audit</w:t>
            </w:r>
          </w:p>
        </w:tc>
        <w:tc>
          <w:tcPr>
            <w:tcW w:type="dxa" w:w="5074"/>
          </w:tcPr>
          <w:p>
            <w:pPr>
              <w:pStyle w:val="Compact"/>
              <w:keepNext w:val="0"/>
              <w:spacing w:after="60"/>
              <w:jc w:val="left"/>
            </w:pPr>
            <w:r>
              <w:rPr>
                <w:rStyle w:val="VerbatimChar"/>
                <w:sz w:val="16"/>
              </w:rPr>
              <w:t xml:space="preserve">100000</w:t>
            </w:r>
          </w:p>
        </w:tc>
      </w:tr>
    </w:tbl>
    <w:bookmarkEnd w:id="113"/>
    <w:bookmarkStart w:id="115" w:name="kmf-1"/>
    <w:p>
      <w:pPr>
        <w:pStyle w:val="Heading2"/>
      </w:pPr>
      <w:r>
        <w:t xml:space="preserve">9.12 kmf</w:t>
      </w:r>
    </w:p>
    <w:p>
      <w:pPr>
        <w:pStyle w:val="FirstParagraph"/>
      </w:pPr>
      <w:hyperlink r:id="rId114">
        <w:r>
          <w:rPr>
            <w:rStyle w:val="Hyperlink"/>
          </w:rPr>
          <w:t xml:space="preserve">Quellvorlage</w:t>
        </w:r>
      </w:hyperlink>
      <w:r>
        <w:t xml:space="preserve"> </w:t>
      </w:r>
      <w:r>
        <w:t xml:space="preserve">· Ziel</w:t>
      </w:r>
      <w:r>
        <w:t xml:space="preserve"> </w:t>
      </w:r>
      <w:r>
        <w:rPr>
          <w:rStyle w:val="VerbatimChar"/>
        </w:rPr>
        <w:t xml:space="preserve">/etc/netcore/kmf.toml</w:t>
      </w:r>
      <w:r>
        <w:t xml:space="preserve"> </w:t>
      </w:r>
      <w:r>
        <w:t xml:space="preserve">· Unit</w:t>
      </w:r>
      <w:r>
        <w:t xml:space="preserve"> </w:t>
      </w:r>
      <w:r>
        <w:rPr>
          <w:rStyle w:val="VerbatimChar"/>
        </w:rPr>
        <w:t xml:space="preserve">netcore-kmf.service</w:t>
      </w:r>
      <w:r>
        <w:t xml:space="preserve">.</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"0.0.0.0:8190"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"/var/lib/netcore-kmf/​state.json"</w:t>
            </w:r>
          </w:p>
        </w:tc>
      </w:tr>
      <w:tr>
        <w:tc>
          <w:tcPr>
            <w:tcW w:type="dxa" w:w="5074"/>
          </w:tcPr>
          <w:p>
            <w:pPr>
              <w:pStyle w:val="Compact"/>
              <w:keepNext w:val="0"/>
              <w:spacing w:after="60"/>
              <w:jc w:val="left"/>
            </w:pPr>
            <w:r>
              <w:rPr>
                <w:rStyle w:val="VerbatimChar"/>
                <w:sz w:val="16"/>
              </w:rPr>
              <w:t xml:space="preserve">storage.vault_path</w:t>
            </w:r>
          </w:p>
        </w:tc>
        <w:tc>
          <w:tcPr>
            <w:tcW w:type="dxa" w:w="5074"/>
          </w:tcPr>
          <w:p>
            <w:pPr>
              <w:pStyle w:val="Compact"/>
              <w:keepNext w:val="0"/>
              <w:spacing w:after="60"/>
              <w:jc w:val="left"/>
            </w:pPr>
            <w:r>
              <w:rPr>
                <w:rStyle w:val="VerbatimChar"/>
                <w:sz w:val="16"/>
              </w:rPr>
              <w:t xml:space="preserve">"/var/lib/netcore-kmf/​vault.json"</w:t>
            </w:r>
          </w:p>
        </w:tc>
      </w:tr>
      <w:tr>
        <w:tc>
          <w:tcPr>
            <w:tcW w:type="dxa" w:w="5074"/>
          </w:tcPr>
          <w:p>
            <w:pPr>
              <w:pStyle w:val="Compact"/>
              <w:keepNext w:val="0"/>
              <w:spacing w:after="60"/>
              <w:jc w:val="left"/>
            </w:pPr>
            <w:r>
              <w:rPr>
                <w:rStyle w:val="VerbatimChar"/>
                <w:sz w:val="16"/>
              </w:rPr>
              <w:t xml:space="preserve">storage.master_key_path</w:t>
            </w:r>
          </w:p>
        </w:tc>
        <w:tc>
          <w:tcPr>
            <w:tcW w:type="dxa" w:w="5074"/>
          </w:tcPr>
          <w:p>
            <w:pPr>
              <w:pStyle w:val="Compact"/>
              <w:keepNext w:val="0"/>
              <w:spacing w:after="60"/>
              <w:jc w:val="left"/>
            </w:pPr>
            <w:r>
              <w:rPr>
                <w:rStyle w:val="VerbatimChar"/>
                <w:sz w:val="16"/>
              </w:rPr>
              <w:t xml:space="preserve">"/var/lib/netcore-kmf/​master.key"</w:t>
            </w:r>
          </w:p>
        </w:tc>
      </w:tr>
      <w:tr>
        <w:tc>
          <w:tcPr>
            <w:tcW w:type="dxa" w:w="5074"/>
          </w:tcPr>
          <w:p>
            <w:pPr>
              <w:pStyle w:val="Compact"/>
              <w:keepNext w:val="0"/>
              <w:spacing w:after="60"/>
              <w:jc w:val="left"/>
            </w:pPr>
            <w:r>
              <w:rPr>
                <w:rStyle w:val="VerbatimChar"/>
                <w:sz w:val="16"/>
              </w:rPr>
              <w:t xml:space="preserve">storage.backup_dir</w:t>
            </w:r>
          </w:p>
        </w:tc>
        <w:tc>
          <w:tcPr>
            <w:tcW w:type="dxa" w:w="5074"/>
          </w:tcPr>
          <w:p>
            <w:pPr>
              <w:pStyle w:val="Compact"/>
              <w:keepNext w:val="0"/>
              <w:spacing w:after="60"/>
              <w:jc w:val="left"/>
            </w:pPr>
            <w:r>
              <w:rPr>
                <w:rStyle w:val="VerbatimChar"/>
                <w:sz w:val="16"/>
              </w:rPr>
              <w:t xml:space="preserve">"/var/lib/netcore-kmf/backups"</w:t>
            </w:r>
          </w:p>
        </w:tc>
      </w:tr>
      <w:tr>
        <w:tc>
          <w:tcPr>
            <w:tcW w:type="dxa" w:w="5074"/>
          </w:tcPr>
          <w:p>
            <w:pPr>
              <w:pStyle w:val="Compact"/>
              <w:keepNext w:val="0"/>
              <w:spacing w:after="60"/>
              <w:jc w:val="left"/>
            </w:pPr>
            <w:r>
              <w:rPr>
                <w:rStyle w:val="VerbatimChar"/>
                <w:sz w:val="16"/>
              </w:rPr>
              <w:t xml:space="preserve">storage.bootstrap_dir</w:t>
            </w:r>
          </w:p>
        </w:tc>
        <w:tc>
          <w:tcPr>
            <w:tcW w:type="dxa" w:w="5074"/>
          </w:tcPr>
          <w:p>
            <w:pPr>
              <w:pStyle w:val="Compact"/>
              <w:keepNext w:val="0"/>
              <w:spacing w:after="60"/>
              <w:jc w:val="left"/>
            </w:pPr>
            <w:r>
              <w:rPr>
                <w:rStyle w:val="VerbatimChar"/>
                <w:sz w:val="16"/>
              </w:rPr>
              <w:t xml:space="preserve">"/var/lib/netcore-kmf/​bootstrap"</w:t>
            </w:r>
          </w:p>
        </w:tc>
      </w:tr>
      <w:tr>
        <w:tc>
          <w:tcPr>
            <w:tcW w:type="dxa" w:w="5074"/>
          </w:tcPr>
          <w:p>
            <w:pPr>
              <w:pStyle w:val="Compact"/>
              <w:keepNext w:val="0"/>
              <w:spacing w:after="60"/>
              <w:jc w:val="left"/>
            </w:pPr>
            <w:r>
              <w:rPr>
                <w:rStyle w:val="VerbatimChar"/>
                <w:sz w:val="16"/>
              </w:rPr>
              <w:t xml:space="preserve">policy.operating_mode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policy.default_key_bytes</w:t>
            </w:r>
          </w:p>
        </w:tc>
        <w:tc>
          <w:tcPr>
            <w:tcW w:type="dxa" w:w="5074"/>
          </w:tcPr>
          <w:p>
            <w:pPr>
              <w:pStyle w:val="Compact"/>
              <w:keepNext w:val="0"/>
              <w:spacing w:after="60"/>
              <w:jc w:val="left"/>
            </w:pPr>
            <w:r>
              <w:rPr>
                <w:rStyle w:val="VerbatimChar"/>
                <w:sz w:val="16"/>
              </w:rPr>
              <w:t xml:space="preserve">16</w:t>
            </w:r>
          </w:p>
        </w:tc>
      </w:tr>
      <w:tr>
        <w:tc>
          <w:tcPr>
            <w:tcW w:type="dxa" w:w="5074"/>
          </w:tcPr>
          <w:p>
            <w:pPr>
              <w:pStyle w:val="Compact"/>
              <w:keepNext w:val="0"/>
              <w:spacing w:after="60"/>
              <w:jc w:val="left"/>
            </w:pPr>
            <w:r>
              <w:rPr>
                <w:rStyle w:val="VerbatimChar"/>
                <w:sz w:val="16"/>
              </w:rPr>
              <w:t xml:space="preserve">policy.default_crypto_​period_secs</w:t>
            </w:r>
          </w:p>
        </w:tc>
        <w:tc>
          <w:tcPr>
            <w:tcW w:type="dxa" w:w="5074"/>
          </w:tcPr>
          <w:p>
            <w:pPr>
              <w:pStyle w:val="Compact"/>
              <w:keepNext w:val="0"/>
              <w:spacing w:after="60"/>
              <w:jc w:val="left"/>
            </w:pPr>
            <w:r>
              <w:rPr>
                <w:rStyle w:val="VerbatimChar"/>
                <w:sz w:val="16"/>
              </w:rPr>
              <w:t xml:space="preserve">86400</w:t>
            </w:r>
          </w:p>
        </w:tc>
      </w:tr>
      <w:tr>
        <w:tc>
          <w:tcPr>
            <w:tcW w:type="dxa" w:w="5074"/>
          </w:tcPr>
          <w:p>
            <w:pPr>
              <w:pStyle w:val="Compact"/>
              <w:keepNext w:val="0"/>
              <w:spacing w:after="60"/>
              <w:jc w:val="left"/>
            </w:pPr>
            <w:r>
              <w:rPr>
                <w:rStyle w:val="VerbatimChar"/>
                <w:sz w:val="16"/>
              </w:rPr>
              <w:t xml:space="preserve">policy.rotation_lead_secs</w:t>
            </w:r>
          </w:p>
        </w:tc>
        <w:tc>
          <w:tcPr>
            <w:tcW w:type="dxa" w:w="5074"/>
          </w:tcPr>
          <w:p>
            <w:pPr>
              <w:pStyle w:val="Compact"/>
              <w:keepNext w:val="0"/>
              <w:spacing w:after="60"/>
              <w:jc w:val="left"/>
            </w:pPr>
            <w:r>
              <w:rPr>
                <w:rStyle w:val="VerbatimChar"/>
                <w:sz w:val="16"/>
              </w:rPr>
              <w:t xml:space="preserve">3600</w:t>
            </w:r>
          </w:p>
        </w:tc>
      </w:tr>
      <w:tr>
        <w:tc>
          <w:tcPr>
            <w:tcW w:type="dxa" w:w="5074"/>
          </w:tcPr>
          <w:p>
            <w:pPr>
              <w:pStyle w:val="Compact"/>
              <w:keepNext w:val="0"/>
              <w:spacing w:after="60"/>
              <w:jc w:val="left"/>
            </w:pPr>
            <w:r>
              <w:rPr>
                <w:rStyle w:val="VerbatimChar"/>
                <w:sz w:val="16"/>
              </w:rPr>
              <w:t xml:space="preserve">policy.require_dual_approval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policy.allow_overlappi​ng_crypto_periods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policy.auto_retire_predecessor</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vault.provider</w:t>
            </w:r>
          </w:p>
        </w:tc>
        <w:tc>
          <w:tcPr>
            <w:tcW w:type="dxa" w:w="5074"/>
          </w:tcPr>
          <w:p>
            <w:pPr>
              <w:pStyle w:val="Compact"/>
              <w:keepNext w:val="0"/>
              <w:spacing w:after="60"/>
              <w:jc w:val="left"/>
            </w:pPr>
            <w:r>
              <w:rPr>
                <w:rStyle w:val="VerbatimChar"/>
                <w:sz w:val="16"/>
              </w:rPr>
              <w:t xml:space="preserve">"lab_file_vault"</w:t>
            </w:r>
          </w:p>
        </w:tc>
      </w:tr>
      <w:tr>
        <w:tc>
          <w:tcPr>
            <w:tcW w:type="dxa" w:w="5074"/>
          </w:tcPr>
          <w:p>
            <w:pPr>
              <w:pStyle w:val="Compact"/>
              <w:keepNext w:val="0"/>
              <w:spacing w:after="60"/>
              <w:jc w:val="left"/>
            </w:pPr>
            <w:r>
              <w:rPr>
                <w:rStyle w:val="VerbatimChar"/>
                <w:sz w:val="16"/>
              </w:rPr>
              <w:t xml:space="preserve">vault.master_key_bytes</w:t>
            </w:r>
          </w:p>
        </w:tc>
        <w:tc>
          <w:tcPr>
            <w:tcW w:type="dxa" w:w="5074"/>
          </w:tcPr>
          <w:p>
            <w:pPr>
              <w:pStyle w:val="Compact"/>
              <w:keepNext w:val="0"/>
              <w:spacing w:after="60"/>
              <w:jc w:val="left"/>
            </w:pPr>
            <w:r>
              <w:rPr>
                <w:rStyle w:val="VerbatimChar"/>
                <w:sz w:val="16"/>
              </w:rPr>
              <w:t xml:space="preserve">32</w:t>
            </w:r>
          </w:p>
        </w:tc>
      </w:tr>
      <w:tr>
        <w:tc>
          <w:tcPr>
            <w:tcW w:type="dxa" w:w="5074"/>
          </w:tcPr>
          <w:p>
            <w:pPr>
              <w:pStyle w:val="Compact"/>
              <w:keepNext w:val="0"/>
              <w:spacing w:after="60"/>
              <w:jc w:val="left"/>
            </w:pPr>
            <w:r>
              <w:rPr>
                <w:rStyle w:val="VerbatimChar"/>
                <w:sz w:val="16"/>
              </w:rPr>
              <w:t xml:space="preserve">vault.fsync</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otar.action_ttl_secs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otar.max_attempts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otar.retry_backoff_secs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otar.max_claim_batch</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security.expose_raw_keys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limits.max_keys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limits.max_nodes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limits.max_jobs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limits.max_actions</w:t>
            </w:r>
          </w:p>
        </w:tc>
        <w:tc>
          <w:tcPr>
            <w:tcW w:type="dxa" w:w="5074"/>
          </w:tcPr>
          <w:p>
            <w:pPr>
              <w:pStyle w:val="Compact"/>
              <w:keepNext w:val="0"/>
              <w:spacing w:after="60"/>
              <w:jc w:val="left"/>
            </w:pPr>
            <w:r>
              <w:rPr>
                <w:rStyle w:val="VerbatimChar"/>
                <w:sz w:val="16"/>
              </w:rPr>
              <w:t xml:space="preserve">500000</w:t>
            </w:r>
          </w:p>
        </w:tc>
      </w:tr>
      <w:tr>
        <w:tc>
          <w:tcPr>
            <w:tcW w:type="dxa" w:w="5074"/>
          </w:tcPr>
          <w:p>
            <w:pPr>
              <w:pStyle w:val="Compact"/>
              <w:keepNext w:val="0"/>
              <w:spacing w:after="60"/>
              <w:jc w:val="left"/>
            </w:pPr>
            <w:r>
              <w:rPr>
                <w:rStyle w:val="VerbatimChar"/>
                <w:sz w:val="16"/>
              </w:rPr>
              <w:t xml:space="preserve">limits.max_audit</w:t>
            </w:r>
          </w:p>
        </w:tc>
        <w:tc>
          <w:tcPr>
            <w:tcW w:type="dxa" w:w="5074"/>
          </w:tcPr>
          <w:p>
            <w:pPr>
              <w:pStyle w:val="Compact"/>
              <w:keepNext w:val="0"/>
              <w:spacing w:after="60"/>
              <w:jc w:val="left"/>
            </w:pPr>
            <w:r>
              <w:rPr>
                <w:rStyle w:val="VerbatimChar"/>
                <w:sz w:val="16"/>
              </w:rPr>
              <w:t xml:space="preserve">100000</w:t>
            </w:r>
          </w:p>
        </w:tc>
      </w:tr>
    </w:tbl>
    <w:bookmarkEnd w:id="115"/>
    <w:bookmarkStart w:id="117" w:name="transit-1"/>
    <w:p>
      <w:pPr>
        <w:pStyle w:val="Heading2"/>
      </w:pPr>
      <w:r>
        <w:t xml:space="preserve">9.13 transit</w:t>
      </w:r>
    </w:p>
    <w:p>
      <w:pPr>
        <w:pStyle w:val="FirstParagraph"/>
      </w:pPr>
      <w:hyperlink r:id="rId116">
        <w:r>
          <w:rPr>
            <w:rStyle w:val="Hyperlink"/>
          </w:rPr>
          <w:t xml:space="preserve">Quellvorlage</w:t>
        </w:r>
      </w:hyperlink>
      <w:r>
        <w:t xml:space="preserve"> </w:t>
      </w:r>
      <w:r>
        <w:t xml:space="preserve">· Ziel</w:t>
      </w:r>
      <w:r>
        <w:t xml:space="preserve"> </w:t>
      </w:r>
      <w:r>
        <w:rPr>
          <w:rStyle w:val="VerbatimChar"/>
        </w:rPr>
        <w:t xml:space="preserve">/etc/netcore/transit.toml</w:t>
      </w:r>
      <w:r>
        <w:t xml:space="preserve"> </w:t>
      </w:r>
      <w:r>
        <w:t xml:space="preserve">· Unit</w:t>
      </w:r>
      <w:r>
        <w:t xml:space="preserve"> </w:t>
      </w:r>
      <w:r>
        <w:rPr>
          <w:rStyle w:val="VerbatimChar"/>
        </w:rPr>
        <w:t xml:space="preserve">netcore-transit.service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"0.0.0.0:8200"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"/var/lib/netcore-tran​sit/state.json"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"/var/lib/netcore-tran​sit/state.json.bak"</w:t>
            </w:r>
          </w:p>
        </w:tc>
      </w:tr>
      <w:tr>
        <w:tc>
          <w:tcPr>
            <w:tcW w:type="dxa" w:w="5074"/>
          </w:tcPr>
          <w:p>
            <w:pPr>
              <w:pStyle w:val="Compact"/>
              <w:keepNext w:val="0"/>
              <w:spacing w:after="60"/>
              <w:jc w:val="left"/>
            </w:pPr>
            <w:r>
              <w:rPr>
                <w:rStyle w:val="VerbatimChar"/>
                <w:sz w:val="16"/>
              </w:rPr>
              <w:t xml:space="preserve">region.region_id</w:t>
            </w:r>
          </w:p>
        </w:tc>
        <w:tc>
          <w:tcPr>
            <w:tcW w:type="dxa" w:w="5074"/>
          </w:tcPr>
          <w:p>
            <w:pPr>
              <w:pStyle w:val="Compact"/>
              <w:keepNext w:val="0"/>
              <w:spacing w:after="60"/>
              <w:jc w:val="left"/>
            </w:pPr>
            <w:r>
              <w:rPr>
                <w:rStyle w:val="VerbatimChar"/>
                <w:sz w:val="16"/>
              </w:rPr>
              <w:t xml:space="preserve">"region-a"</w:t>
            </w:r>
          </w:p>
        </w:tc>
      </w:tr>
      <w:tr>
        <w:tc>
          <w:tcPr>
            <w:tcW w:type="dxa" w:w="5074"/>
          </w:tcPr>
          <w:p>
            <w:pPr>
              <w:pStyle w:val="Compact"/>
              <w:keepNext w:val="0"/>
              <w:spacing w:after="60"/>
              <w:jc w:val="left"/>
            </w:pPr>
            <w:r>
              <w:rPr>
                <w:rStyle w:val="VerbatimChar"/>
                <w:sz w:val="16"/>
              </w:rPr>
              <w:t xml:space="preserve">region.swmi_id</w:t>
            </w:r>
          </w:p>
        </w:tc>
        <w:tc>
          <w:tcPr>
            <w:tcW w:type="dxa" w:w="5074"/>
          </w:tcPr>
          <w:p>
            <w:pPr>
              <w:pStyle w:val="Compact"/>
              <w:keepNext w:val="0"/>
              <w:spacing w:after="60"/>
              <w:jc w:val="left"/>
            </w:pPr>
            <w:r>
              <w:rPr>
                <w:rStyle w:val="VerbatimChar"/>
                <w:sz w:val="16"/>
              </w:rPr>
              <w:t xml:space="preserve">"netcore-swmi-a"</w:t>
            </w:r>
          </w:p>
        </w:tc>
      </w:tr>
      <w:tr>
        <w:tc>
          <w:tcPr>
            <w:tcW w:type="dxa" w:w="5074"/>
          </w:tcPr>
          <w:p>
            <w:pPr>
              <w:pStyle w:val="Compact"/>
              <w:keepNext w:val="0"/>
              <w:spacing w:after="60"/>
              <w:jc w:val="left"/>
            </w:pPr>
            <w:r>
              <w:rPr>
                <w:rStyle w:val="VerbatimChar"/>
                <w:sz w:val="16"/>
              </w:rPr>
              <w:t xml:space="preserve">region.display_name</w:t>
            </w:r>
          </w:p>
        </w:tc>
        <w:tc>
          <w:tcPr>
            <w:tcW w:type="dxa" w:w="5074"/>
          </w:tcPr>
          <w:p>
            <w:pPr>
              <w:pStyle w:val="Compact"/>
              <w:keepNext w:val="0"/>
              <w:spacing w:after="60"/>
              <w:jc w:val="left"/>
            </w:pPr>
            <w:r>
              <w:rPr>
                <w:rStyle w:val="VerbatimChar"/>
                <w:sz w:val="16"/>
              </w:rPr>
              <w:t xml:space="preserve">"NetCore Region A"</w:t>
            </w:r>
          </w:p>
        </w:tc>
      </w:tr>
      <w:tr>
        <w:tc>
          <w:tcPr>
            <w:tcW w:type="dxa" w:w="5074"/>
          </w:tcPr>
          <w:p>
            <w:pPr>
              <w:pStyle w:val="Compact"/>
              <w:keepNext w:val="0"/>
              <w:spacing w:after="60"/>
              <w:jc w:val="left"/>
            </w:pPr>
            <w:r>
              <w:rPr>
                <w:rStyle w:val="VerbatimChar"/>
                <w:sz w:val="16"/>
              </w:rPr>
              <w:t xml:space="preserve">region.advertised_endpoint</w:t>
            </w:r>
          </w:p>
        </w:tc>
        <w:tc>
          <w:tcPr>
            <w:tcW w:type="dxa" w:w="5074"/>
          </w:tcPr>
          <w:p>
            <w:pPr>
              <w:pStyle w:val="Compact"/>
              <w:keepNext w:val="0"/>
              <w:spacing w:after="60"/>
              <w:jc w:val="left"/>
            </w:pPr>
            <w:r>
              <w:rPr>
                <w:rStyle w:val="VerbatimChar"/>
                <w:sz w:val="16"/>
              </w:rPr>
              <w:t xml:space="preserve">"http://10.0.10.12:8200"</w:t>
            </w:r>
          </w:p>
        </w:tc>
      </w:tr>
      <w:tr>
        <w:tc>
          <w:tcPr>
            <w:tcW w:type="dxa" w:w="5074"/>
          </w:tcPr>
          <w:p>
            <w:pPr>
              <w:pStyle w:val="Compact"/>
              <w:keepNext w:val="0"/>
              <w:spacing w:after="60"/>
              <w:jc w:val="left"/>
            </w:pPr>
            <w:r>
              <w:rPr>
                <w:rStyle w:val="VerbatimChar"/>
                <w:sz w:val="16"/>
              </w:rPr>
              <w:t xml:space="preserve">region.protocol_version</w:t>
            </w:r>
          </w:p>
        </w:tc>
        <w:tc>
          <w:tcPr>
            <w:tcW w:type="dxa" w:w="5074"/>
          </w:tcPr>
          <w:p>
            <w:pPr>
              <w:pStyle w:val="Compact"/>
              <w:keepNext w:val="0"/>
              <w:spacing w:after="60"/>
              <w:jc w:val="left"/>
            </w:pPr>
            <w:r>
              <w:rPr>
                <w:rStyle w:val="VerbatimChar"/>
                <w:sz w:val="16"/>
              </w:rPr>
              <w:t xml:space="preserve">"netcore-transit-v1"</w:t>
            </w:r>
          </w:p>
        </w:tc>
      </w:tr>
      <w:tr>
        <w:tc>
          <w:tcPr>
            <w:tcW w:type="dxa" w:w="5074"/>
          </w:tcPr>
          <w:p>
            <w:pPr>
              <w:pStyle w:val="Compact"/>
              <w:keepNext w:val="0"/>
              <w:spacing w:after="60"/>
              <w:jc w:val="left"/>
            </w:pPr>
            <w:r>
              <w:rPr>
                <w:rStyle w:val="VerbatimChar"/>
                <w:sz w:val="16"/>
              </w:rPr>
              <w:t xml:space="preserve">region.operating_mode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region.capabilities</w:t>
            </w:r>
          </w:p>
        </w:tc>
        <w:tc>
          <w:tcPr>
            <w:tcW w:type="dxa" w:w="5074"/>
          </w:tcPr>
          <w:p>
            <w:pPr>
              <w:pStyle w:val="Compact"/>
              <w:keepNext w:val="0"/>
              <w:spacing w:after="60"/>
              <w:jc w:val="left"/>
            </w:pPr>
            <w:r>
              <w:rPr>
                <w:rStyle w:val="VerbatimChar"/>
                <w:sz w:val="16"/>
              </w:rPr>
              <w:t xml:space="preserve">["mobility", "individual_call", "group_call", "sds", "media", "supplementary_service"]</w:t>
            </w:r>
          </w:p>
        </w:tc>
      </w:tr>
      <w:tr>
        <w:tc>
          <w:tcPr>
            <w:tcW w:type="dxa" w:w="5074"/>
          </w:tcPr>
          <w:p>
            <w:pPr>
              <w:pStyle w:val="Compact"/>
              <w:keepNext w:val="0"/>
              <w:spacing w:after="60"/>
              <w:jc w:val="left"/>
            </w:pPr>
            <w:r>
              <w:rPr>
                <w:rStyle w:val="VerbatimChar"/>
                <w:sz w:val="16"/>
              </w:rPr>
              <w:t xml:space="preserve">routing.max_hops</w:t>
            </w:r>
          </w:p>
        </w:tc>
        <w:tc>
          <w:tcPr>
            <w:tcW w:type="dxa" w:w="5074"/>
          </w:tcPr>
          <w:p>
            <w:pPr>
              <w:pStyle w:val="Compact"/>
              <w:keepNext w:val="0"/>
              <w:spacing w:after="60"/>
              <w:jc w:val="left"/>
            </w:pPr>
            <w:r>
              <w:rPr>
                <w:rStyle w:val="VerbatimChar"/>
                <w:sz w:val="16"/>
              </w:rPr>
              <w:t xml:space="preserve">8</w:t>
            </w:r>
          </w:p>
        </w:tc>
      </w:tr>
      <w:tr>
        <w:tc>
          <w:tcPr>
            <w:tcW w:type="dxa" w:w="5074"/>
          </w:tcPr>
          <w:p>
            <w:pPr>
              <w:pStyle w:val="Compact"/>
              <w:keepNext w:val="0"/>
              <w:spacing w:after="60"/>
              <w:jc w:val="left"/>
            </w:pPr>
            <w:r>
              <w:rPr>
                <w:rStyle w:val="VerbatimChar"/>
                <w:sz w:val="16"/>
              </w:rPr>
              <w:t xml:space="preserve">routing.dedupe_ttl_secs</w:t>
            </w:r>
          </w:p>
        </w:tc>
        <w:tc>
          <w:tcPr>
            <w:tcW w:type="dxa" w:w="5074"/>
          </w:tcPr>
          <w:p>
            <w:pPr>
              <w:pStyle w:val="Compact"/>
              <w:keepNext w:val="0"/>
              <w:spacing w:after="60"/>
              <w:jc w:val="left"/>
            </w:pPr>
            <w:r>
              <w:rPr>
                <w:rStyle w:val="VerbatimChar"/>
                <w:sz w:val="16"/>
              </w:rPr>
              <w:t xml:space="preserve">900</w:t>
            </w:r>
          </w:p>
        </w:tc>
      </w:tr>
      <w:tr>
        <w:tc>
          <w:tcPr>
            <w:tcW w:type="dxa" w:w="5074"/>
          </w:tcPr>
          <w:p>
            <w:pPr>
              <w:pStyle w:val="Compact"/>
              <w:keepNext w:val="0"/>
              <w:spacing w:after="60"/>
              <w:jc w:val="left"/>
            </w:pPr>
            <w:r>
              <w:rPr>
                <w:rStyle w:val="VerbatimChar"/>
                <w:sz w:val="16"/>
              </w:rPr>
              <w:t xml:space="preserve">routing.session_idle_ttl_secs</w:t>
            </w:r>
          </w:p>
        </w:tc>
        <w:tc>
          <w:tcPr>
            <w:tcW w:type="dxa" w:w="5074"/>
          </w:tcPr>
          <w:p>
            <w:pPr>
              <w:pStyle w:val="Compact"/>
              <w:keepNext w:val="0"/>
              <w:spacing w:after="60"/>
              <w:jc w:val="left"/>
            </w:pPr>
            <w:r>
              <w:rPr>
                <w:rStyle w:val="VerbatimChar"/>
                <w:sz w:val="16"/>
              </w:rPr>
              <w:t xml:space="preserve">3600</w:t>
            </w:r>
          </w:p>
        </w:tc>
      </w:tr>
      <w:tr>
        <w:tc>
          <w:tcPr>
            <w:tcW w:type="dxa" w:w="5074"/>
          </w:tcPr>
          <w:p>
            <w:pPr>
              <w:pStyle w:val="Compact"/>
              <w:keepNext w:val="0"/>
              <w:spacing w:after="60"/>
              <w:jc w:val="left"/>
            </w:pPr>
            <w:r>
              <w:rPr>
                <w:rStyle w:val="VerbatimChar"/>
                <w:sz w:val="16"/>
              </w:rPr>
              <w:t xml:space="preserve">routing.route_stale_secs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routing.prefer_direct_​region_peer</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routing.allow_transiti​ve_routing</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routing.allow_dynamic_peers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routing.fail_closed_on_loop</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transport.connect_timeout_ms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transport.io_timeout_ms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transport.heartbeat_in​terval_secs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transport.peer_timeout_secs</w:t>
            </w:r>
          </w:p>
        </w:tc>
        <w:tc>
          <w:tcPr>
            <w:tcW w:type="dxa" w:w="5074"/>
          </w:tcPr>
          <w:p>
            <w:pPr>
              <w:pStyle w:val="Compact"/>
              <w:keepNext w:val="0"/>
              <w:spacing w:after="60"/>
              <w:jc w:val="left"/>
            </w:pPr>
            <w:r>
              <w:rPr>
                <w:rStyle w:val="VerbatimChar"/>
                <w:sz w:val="16"/>
              </w:rPr>
              <w:t xml:space="preserve">20</w:t>
            </w:r>
          </w:p>
        </w:tc>
      </w:tr>
      <w:tr>
        <w:tc>
          <w:tcPr>
            <w:tcW w:type="dxa" w:w="5074"/>
          </w:tcPr>
          <w:p>
            <w:pPr>
              <w:pStyle w:val="Compact"/>
              <w:keepNext w:val="0"/>
              <w:spacing w:after="60"/>
              <w:jc w:val="left"/>
            </w:pPr>
            <w:r>
              <w:rPr>
                <w:rStyle w:val="VerbatimChar"/>
                <w:sz w:val="16"/>
              </w:rPr>
              <w:t xml:space="preserve">transport.retry_backoff_secs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transport.max_attempts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transport.max_batch</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security.tls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security.token_auth</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4194304</w:t>
            </w:r>
          </w:p>
        </w:tc>
      </w:tr>
      <w:tr>
        <w:tc>
          <w:tcPr>
            <w:tcW w:type="dxa" w:w="5074"/>
          </w:tcPr>
          <w:p>
            <w:pPr>
              <w:pStyle w:val="Compact"/>
              <w:keepNext w:val="0"/>
              <w:spacing w:after="60"/>
              <w:jc w:val="left"/>
            </w:pPr>
            <w:r>
              <w:rPr>
                <w:rStyle w:val="VerbatimChar"/>
                <w:sz w:val="16"/>
              </w:rPr>
              <w:t xml:space="preserve">limits.max_peers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limits.max_routes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limits.max_sessions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limits.max_envelopes</w:t>
            </w:r>
          </w:p>
        </w:tc>
        <w:tc>
          <w:tcPr>
            <w:tcW w:type="dxa" w:w="5074"/>
          </w:tcPr>
          <w:p>
            <w:pPr>
              <w:pStyle w:val="Compact"/>
              <w:keepNext w:val="0"/>
              <w:spacing w:after="60"/>
              <w:jc w:val="left"/>
            </w:pPr>
            <w:r>
              <w:rPr>
                <w:rStyle w:val="VerbatimChar"/>
                <w:sz w:val="16"/>
              </w:rPr>
              <w:t xml:space="preserve">500000</w:t>
            </w:r>
          </w:p>
        </w:tc>
      </w:tr>
      <w:tr>
        <w:tc>
          <w:tcPr>
            <w:tcW w:type="dxa" w:w="5074"/>
          </w:tcPr>
          <w:p>
            <w:pPr>
              <w:pStyle w:val="Compact"/>
              <w:keepNext w:val="0"/>
              <w:spacing w:after="60"/>
              <w:jc w:val="left"/>
            </w:pPr>
            <w:r>
              <w:rPr>
                <w:rStyle w:val="VerbatimChar"/>
                <w:sz w:val="16"/>
              </w:rPr>
              <w:t xml:space="preserve">limits.max_local_deliveries</w:t>
            </w:r>
          </w:p>
        </w:tc>
        <w:tc>
          <w:tcPr>
            <w:tcW w:type="dxa" w:w="5074"/>
          </w:tcPr>
          <w:p>
            <w:pPr>
              <w:pStyle w:val="Compact"/>
              <w:keepNext w:val="0"/>
              <w:spacing w:after="60"/>
              <w:jc w:val="left"/>
            </w:pPr>
            <w:r>
              <w:rPr>
                <w:rStyle w:val="VerbatimChar"/>
                <w:sz w:val="16"/>
              </w:rPr>
              <w:t xml:space="preserve">500000</w:t>
            </w:r>
          </w:p>
        </w:tc>
      </w:tr>
      <w:tr>
        <w:tc>
          <w:tcPr>
            <w:tcW w:type="dxa" w:w="5074"/>
          </w:tcPr>
          <w:p>
            <w:pPr>
              <w:pStyle w:val="Compact"/>
              <w:keepNext w:val="0"/>
              <w:spacing w:after="60"/>
              <w:jc w:val="left"/>
            </w:pPr>
            <w:r>
              <w:rPr>
                <w:rStyle w:val="VerbatimChar"/>
                <w:sz w:val="16"/>
              </w:rPr>
              <w:t xml:space="preserve">limits.max_events</w:t>
            </w:r>
          </w:p>
        </w:tc>
        <w:tc>
          <w:tcPr>
            <w:tcW w:type="dxa" w:w="5074"/>
          </w:tcPr>
          <w:p>
            <w:pPr>
              <w:pStyle w:val="Compact"/>
              <w:keepNext w:val="0"/>
              <w:spacing w:after="60"/>
              <w:jc w:val="left"/>
            </w:pPr>
            <w:r>
              <w:rPr>
                <w:rStyle w:val="VerbatimChar"/>
                <w:sz w:val="16"/>
              </w:rPr>
              <w:t xml:space="preserve">100000</w:t>
            </w:r>
          </w:p>
        </w:tc>
      </w:tr>
    </w:tbl>
    <w:bookmarkEnd w:id="117"/>
    <w:bookmarkStart w:id="119" w:name="application-gateway-1"/>
    <w:p>
      <w:pPr>
        <w:pStyle w:val="Heading2"/>
      </w:pPr>
      <w:r>
        <w:t xml:space="preserve">9.14 application-gateway</w:t>
      </w:r>
    </w:p>
    <w:p>
      <w:pPr>
        <w:pStyle w:val="FirstParagraph"/>
      </w:pPr>
      <w:hyperlink r:id="rId118">
        <w:r>
          <w:rPr>
            <w:rStyle w:val="Hyperlink"/>
          </w:rPr>
          <w:t xml:space="preserve">Quellvorlage</w:t>
        </w:r>
      </w:hyperlink>
      <w:r>
        <w:t xml:space="preserve"> </w:t>
      </w:r>
      <w:r>
        <w:t xml:space="preserve">· Ziel</w:t>
      </w:r>
      <w:r>
        <w:t xml:space="preserve"> </w:t>
      </w:r>
      <w:r>
        <w:rPr>
          <w:rStyle w:val="VerbatimChar"/>
        </w:rPr>
        <w:t xml:space="preserve">/etc/netcore/applicati​on-gateway.toml</w:t>
      </w:r>
      <w:r>
        <w:t xml:space="preserve"> </w:t>
      </w:r>
      <w:r>
        <w:t xml:space="preserve">· Unit</w:t>
      </w:r>
      <w:r>
        <w:t xml:space="preserve"> </w:t>
      </w:r>
      <w:r>
        <w:rPr>
          <w:rStyle w:val="VerbatimChar"/>
        </w:rPr>
        <w:t xml:space="preserve">netcore-application-ga​teway.service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"0.0.0.0:8220"</w:t>
            </w:r>
          </w:p>
        </w:tc>
      </w:tr>
      <w:tr>
        <w:tc>
          <w:tcPr>
            <w:tcW w:type="dxa" w:w="5074"/>
          </w:tcPr>
          <w:p>
            <w:pPr>
              <w:pStyle w:val="Compact"/>
              <w:keepNext w:val="0"/>
              <w:spacing w:after="60"/>
              <w:jc w:val="left"/>
            </w:pPr>
            <w:r>
              <w:rPr>
                <w:rStyle w:val="VerbatimChar"/>
                <w:sz w:val="16"/>
              </w:rPr>
              <w:t xml:space="preserve">server.public_base_url</w:t>
            </w:r>
          </w:p>
        </w:tc>
        <w:tc>
          <w:tcPr>
            <w:tcW w:type="dxa" w:w="5074"/>
          </w:tcPr>
          <w:p>
            <w:pPr>
              <w:pStyle w:val="Compact"/>
              <w:keepNext w:val="0"/>
              <w:spacing w:after="60"/>
              <w:jc w:val="left"/>
            </w:pPr>
            <w:r>
              <w:rPr>
                <w:rStyle w:val="VerbatimChar"/>
                <w:sz w:val="16"/>
              </w:rPr>
              <w:t xml:space="preserve">"http://127.0.0.1:8220"</w:t>
            </w:r>
          </w:p>
        </w:tc>
      </w:tr>
      <w:tr>
        <w:tc>
          <w:tcPr>
            <w:tcW w:type="dxa" w:w="5074"/>
          </w:tcPr>
          <w:p>
            <w:pPr>
              <w:pStyle w:val="Compact"/>
              <w:keepNext w:val="0"/>
              <w:spacing w:after="60"/>
              <w:jc w:val="left"/>
            </w:pPr>
            <w:r>
              <w:rPr>
                <w:rStyle w:val="VerbatimChar"/>
                <w:sz w:val="16"/>
              </w:rPr>
              <w:t xml:space="preserve">server.max_body_bytes</w:t>
            </w:r>
          </w:p>
        </w:tc>
        <w:tc>
          <w:tcPr>
            <w:tcW w:type="dxa" w:w="5074"/>
          </w:tcPr>
          <w:p>
            <w:pPr>
              <w:pStyle w:val="Compact"/>
              <w:keepNext w:val="0"/>
              <w:spacing w:after="60"/>
              <w:jc w:val="left"/>
            </w:pPr>
            <w:r>
              <w:rPr>
                <w:rStyle w:val="VerbatimChar"/>
                <w:sz w:val="16"/>
              </w:rPr>
              <w:t xml:space="preserve">4194304</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storage.state_path</w:t>
            </w:r>
          </w:p>
        </w:tc>
        <w:tc>
          <w:tcPr>
            <w:tcW w:type="dxa" w:w="5074"/>
          </w:tcPr>
          <w:p>
            <w:pPr>
              <w:pStyle w:val="Compact"/>
              <w:keepNext w:val="0"/>
              <w:spacing w:after="60"/>
              <w:jc w:val="left"/>
            </w:pPr>
            <w:r>
              <w:rPr>
                <w:rStyle w:val="VerbatimChar"/>
                <w:sz w:val="16"/>
              </w:rPr>
              <w:t xml:space="preserve">"/var/lib/netcore-appl​ication-gateway/state.​json"</w:t>
            </w:r>
          </w:p>
        </w:tc>
      </w:tr>
      <w:tr>
        <w:tc>
          <w:tcPr>
            <w:tcW w:type="dxa" w:w="5074"/>
          </w:tcPr>
          <w:p>
            <w:pPr>
              <w:pStyle w:val="Compact"/>
              <w:keepNext w:val="0"/>
              <w:spacing w:after="60"/>
              <w:jc w:val="left"/>
            </w:pPr>
            <w:r>
              <w:rPr>
                <w:rStyle w:val="VerbatimChar"/>
                <w:sz w:val="16"/>
              </w:rPr>
              <w:t xml:space="preserve">storage.state_backup_path</w:t>
            </w:r>
          </w:p>
        </w:tc>
        <w:tc>
          <w:tcPr>
            <w:tcW w:type="dxa" w:w="5074"/>
          </w:tcPr>
          <w:p>
            <w:pPr>
              <w:pStyle w:val="Compact"/>
              <w:keepNext w:val="0"/>
              <w:spacing w:after="60"/>
              <w:jc w:val="left"/>
            </w:pPr>
            <w:r>
              <w:rPr>
                <w:rStyle w:val="VerbatimChar"/>
                <w:sz w:val="16"/>
              </w:rPr>
              <w:t xml:space="preserve">"/var/lib/netcore-appl​ication-gateway/state.​json.bak"</w:t>
            </w:r>
          </w:p>
        </w:tc>
      </w:tr>
      <w:tr>
        <w:tc>
          <w:tcPr>
            <w:tcW w:type="dxa" w:w="5074"/>
          </w:tcPr>
          <w:p>
            <w:pPr>
              <w:pStyle w:val="Compact"/>
              <w:keepNext w:val="0"/>
              <w:spacing w:after="60"/>
              <w:jc w:val="left"/>
            </w:pPr>
            <w:r>
              <w:rPr>
                <w:rStyle w:val="VerbatimChar"/>
                <w:sz w:val="16"/>
              </w:rPr>
              <w:t xml:space="preserve">storage.secrets_path</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storage.spool_dir</w:t>
            </w:r>
          </w:p>
        </w:tc>
        <w:tc>
          <w:tcPr>
            <w:tcW w:type="dxa" w:w="5074"/>
          </w:tcPr>
          <w:p>
            <w:pPr>
              <w:pStyle w:val="Compact"/>
              <w:keepNext w:val="0"/>
              <w:spacing w:after="60"/>
              <w:jc w:val="left"/>
            </w:pPr>
            <w:r>
              <w:rPr>
                <w:rStyle w:val="VerbatimChar"/>
                <w:sz w:val="16"/>
              </w:rPr>
              <w:t xml:space="preserve">"/var/lib/netcore-appl​ication-gateway/spool"​</w:t>
            </w:r>
          </w:p>
        </w:tc>
      </w:tr>
      <w:tr>
        <w:tc>
          <w:tcPr>
            <w:tcW w:type="dxa" w:w="5074"/>
          </w:tcPr>
          <w:p>
            <w:pPr>
              <w:pStyle w:val="Compact"/>
              <w:keepNext w:val="0"/>
              <w:spacing w:after="60"/>
              <w:jc w:val="left"/>
            </w:pPr>
            <w:r>
              <w:rPr>
                <w:rStyle w:val="VerbatimChar"/>
                <w:sz w:val="16"/>
              </w:rPr>
              <w:t xml:space="preserve">storage.backup_dir</w:t>
            </w:r>
          </w:p>
        </w:tc>
        <w:tc>
          <w:tcPr>
            <w:tcW w:type="dxa" w:w="5074"/>
          </w:tcPr>
          <w:p>
            <w:pPr>
              <w:pStyle w:val="Compact"/>
              <w:keepNext w:val="0"/>
              <w:spacing w:after="60"/>
              <w:jc w:val="left"/>
            </w:pPr>
            <w:r>
              <w:rPr>
                <w:rStyle w:val="VerbatimChar"/>
                <w:sz w:val="16"/>
              </w:rPr>
              <w:t xml:space="preserve">"/var/lib/netcore-appl​ication-gateway/backup​s"</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security.management_token_auth</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security.management_tls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security.connector_sec​rets_allowed</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security.warning_banner</w:t>
            </w:r>
          </w:p>
        </w:tc>
        <w:tc>
          <w:tcPr>
            <w:tcW w:type="dxa" w:w="5074"/>
          </w:tcPr>
          <w:p>
            <w:pPr>
              <w:pStyle w:val="Compact"/>
              <w:keepNext w:val="0"/>
              <w:spacing w:after="60"/>
              <w:jc w:val="left"/>
            </w:pPr>
            <w:r>
              <w:rPr>
                <w:rStyle w:val="VerbatimChar"/>
                <w:sz w:val="16"/>
              </w:rPr>
              <w:t xml:space="preserve">"OPEN LAB: no login, no management tokens and no TLS. Isolated management network only."</w:t>
            </w:r>
          </w:p>
        </w:tc>
      </w:tr>
      <w:tr>
        <w:tc>
          <w:tcPr>
            <w:tcW w:type="dxa" w:w="5074"/>
          </w:tcPr>
          <w:p>
            <w:pPr>
              <w:pStyle w:val="Compact"/>
              <w:keepNext w:val="0"/>
              <w:spacing w:after="60"/>
              <w:jc w:val="left"/>
            </w:pPr>
            <w:r>
              <w:rPr>
                <w:rStyle w:val="VerbatimChar"/>
                <w:sz w:val="16"/>
              </w:rPr>
              <w:t xml:space="preserve">runtime.operating_mode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runtime.worker_interval_ms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runtime.probe_interval_secs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runtime.default_ttl_secs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runtime.max_attempts</w:t>
            </w:r>
          </w:p>
        </w:tc>
        <w:tc>
          <w:tcPr>
            <w:tcW w:type="dxa" w:w="5074"/>
          </w:tcPr>
          <w:p>
            <w:pPr>
              <w:pStyle w:val="Compact"/>
              <w:keepNext w:val="0"/>
              <w:spacing w:after="60"/>
              <w:jc w:val="left"/>
            </w:pPr>
            <w:r>
              <w:rPr>
                <w:rStyle w:val="VerbatimChar"/>
                <w:sz w:val="16"/>
              </w:rPr>
              <w:t xml:space="preserve">6</w:t>
            </w:r>
          </w:p>
        </w:tc>
      </w:tr>
      <w:tr>
        <w:tc>
          <w:tcPr>
            <w:tcW w:type="dxa" w:w="5074"/>
          </w:tcPr>
          <w:p>
            <w:pPr>
              <w:pStyle w:val="Compact"/>
              <w:keepNext w:val="0"/>
              <w:spacing w:after="60"/>
              <w:jc w:val="left"/>
            </w:pPr>
            <w:r>
              <w:rPr>
                <w:rStyle w:val="VerbatimChar"/>
                <w:sz w:val="16"/>
              </w:rPr>
              <w:t xml:space="preserve">runtime.base_backoff_secs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runtime.max_backoff_secs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runtime.dedupe_window_secs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runtime.max_response_bytes</w:t>
            </w:r>
          </w:p>
        </w:tc>
        <w:tc>
          <w:tcPr>
            <w:tcW w:type="dxa" w:w="5074"/>
          </w:tcPr>
          <w:p>
            <w:pPr>
              <w:pStyle w:val="Compact"/>
              <w:keepNext w:val="0"/>
              <w:spacing w:after="60"/>
              <w:jc w:val="left"/>
            </w:pPr>
            <w:r>
              <w:rPr>
                <w:rStyle w:val="VerbatimChar"/>
                <w:sz w:val="16"/>
              </w:rPr>
              <w:t xml:space="preserve">65536</w:t>
            </w:r>
          </w:p>
        </w:tc>
      </w:tr>
      <w:tr>
        <w:tc>
          <w:tcPr>
            <w:tcW w:type="dxa" w:w="5074"/>
          </w:tcPr>
          <w:p>
            <w:pPr>
              <w:pStyle w:val="Compact"/>
              <w:keepNext w:val="0"/>
              <w:spacing w:after="60"/>
              <w:jc w:val="left"/>
            </w:pPr>
            <w:r>
              <w:rPr>
                <w:rStyle w:val="VerbatimChar"/>
                <w:sz w:val="16"/>
              </w:rPr>
              <w:t xml:space="preserve">runtime.max_artifact_bytes</w:t>
            </w:r>
          </w:p>
        </w:tc>
        <w:tc>
          <w:tcPr>
            <w:tcW w:type="dxa" w:w="5074"/>
          </w:tcPr>
          <w:p>
            <w:pPr>
              <w:pStyle w:val="Compact"/>
              <w:keepNext w:val="0"/>
              <w:spacing w:after="60"/>
              <w:jc w:val="left"/>
            </w:pPr>
            <w:r>
              <w:rPr>
                <w:rStyle w:val="VerbatimChar"/>
                <w:sz w:val="16"/>
              </w:rPr>
              <w:t xml:space="preserve">33554432</w:t>
            </w:r>
          </w:p>
        </w:tc>
      </w:tr>
      <w:tr>
        <w:tc>
          <w:tcPr>
            <w:tcW w:type="dxa" w:w="5074"/>
          </w:tcPr>
          <w:p>
            <w:pPr>
              <w:pStyle w:val="Compact"/>
              <w:keepNext w:val="0"/>
              <w:spacing w:after="60"/>
              <w:jc w:val="left"/>
            </w:pPr>
            <w:r>
              <w:rPr>
                <w:rStyle w:val="VerbatimChar"/>
                <w:sz w:val="16"/>
              </w:rPr>
              <w:t xml:space="preserve">runtime.max_events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runtime.max_deliveries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runtime.max_tts_jobs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runtime.max_audit_records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runtime.event_retention_secs</w:t>
            </w:r>
          </w:p>
        </w:tc>
        <w:tc>
          <w:tcPr>
            <w:tcW w:type="dxa" w:w="5074"/>
          </w:tcPr>
          <w:p>
            <w:pPr>
              <w:pStyle w:val="Compact"/>
              <w:keepNext w:val="0"/>
              <w:spacing w:after="60"/>
              <w:jc w:val="left"/>
            </w:pPr>
            <w:r>
              <w:rPr>
                <w:rStyle w:val="VerbatimChar"/>
                <w:sz w:val="16"/>
              </w:rPr>
              <w:t xml:space="preserve">604800</w:t>
            </w:r>
          </w:p>
        </w:tc>
      </w:tr>
      <w:tr>
        <w:tc>
          <w:tcPr>
            <w:tcW w:type="dxa" w:w="5074"/>
          </w:tcPr>
          <w:p>
            <w:pPr>
              <w:pStyle w:val="Compact"/>
              <w:keepNext w:val="0"/>
              <w:spacing w:after="60"/>
              <w:jc w:val="left"/>
            </w:pPr>
            <w:r>
              <w:rPr>
                <w:rStyle w:val="VerbatimChar"/>
                <w:sz w:val="16"/>
              </w:rPr>
              <w:t xml:space="preserve">runtime.delivery_retention_secs</w:t>
            </w:r>
          </w:p>
        </w:tc>
        <w:tc>
          <w:tcPr>
            <w:tcW w:type="dxa" w:w="5074"/>
          </w:tcPr>
          <w:p>
            <w:pPr>
              <w:pStyle w:val="Compact"/>
              <w:keepNext w:val="0"/>
              <w:spacing w:after="60"/>
              <w:jc w:val="left"/>
            </w:pPr>
            <w:r>
              <w:rPr>
                <w:rStyle w:val="VerbatimChar"/>
                <w:sz w:val="16"/>
              </w:rPr>
              <w:t xml:space="preserve">1209600</w:t>
            </w:r>
          </w:p>
        </w:tc>
      </w:tr>
      <w:tr>
        <w:tc>
          <w:tcPr>
            <w:tcW w:type="dxa" w:w="5074"/>
          </w:tcPr>
          <w:p>
            <w:pPr>
              <w:pStyle w:val="Compact"/>
              <w:keepNext w:val="0"/>
              <w:spacing w:after="60"/>
              <w:jc w:val="left"/>
            </w:pPr>
            <w:r>
              <w:rPr>
                <w:rStyle w:val="VerbatimChar"/>
                <w:sz w:val="16"/>
              </w:rPr>
              <w:t xml:space="preserve">runtime.audit_retention_secs</w:t>
            </w:r>
          </w:p>
        </w:tc>
        <w:tc>
          <w:tcPr>
            <w:tcW w:type="dxa" w:w="5074"/>
          </w:tcPr>
          <w:p>
            <w:pPr>
              <w:pStyle w:val="Compact"/>
              <w:keepNext w:val="0"/>
              <w:spacing w:after="60"/>
              <w:jc w:val="left"/>
            </w:pPr>
            <w:r>
              <w:rPr>
                <w:rStyle w:val="VerbatimChar"/>
                <w:sz w:val="16"/>
              </w:rPr>
              <w:t xml:space="preserve">2592000</w:t>
            </w:r>
          </w:p>
        </w:tc>
      </w:tr>
      <w:tr>
        <w:tc>
          <w:tcPr>
            <w:tcW w:type="dxa" w:w="5074"/>
          </w:tcPr>
          <w:p>
            <w:pPr>
              <w:pStyle w:val="Compact"/>
              <w:keepNext w:val="0"/>
              <w:spacing w:after="60"/>
              <w:jc w:val="left"/>
            </w:pPr>
            <w:r>
              <w:rPr>
                <w:rStyle w:val="VerbatimChar"/>
                <w:sz w:val="16"/>
              </w:rPr>
              <w:t xml:space="preserve">connectors[0].connector_id</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connectors[0].display_name</w:t>
            </w:r>
          </w:p>
        </w:tc>
        <w:tc>
          <w:tcPr>
            <w:tcW w:type="dxa" w:w="5074"/>
          </w:tcPr>
          <w:p>
            <w:pPr>
              <w:pStyle w:val="Compact"/>
              <w:keepNext w:val="0"/>
              <w:spacing w:after="60"/>
              <w:jc w:val="left"/>
            </w:pPr>
            <w:r>
              <w:rPr>
                <w:rStyle w:val="VerbatimChar"/>
                <w:sz w:val="16"/>
              </w:rPr>
              <w:t xml:space="preserve">"SDS Router"</w:t>
            </w:r>
          </w:p>
        </w:tc>
      </w:tr>
      <w:tr>
        <w:tc>
          <w:tcPr>
            <w:tcW w:type="dxa" w:w="5074"/>
          </w:tcPr>
          <w:p>
            <w:pPr>
              <w:pStyle w:val="Compact"/>
              <w:keepNext w:val="0"/>
              <w:spacing w:after="60"/>
              <w:jc w:val="left"/>
            </w:pPr>
            <w:r>
              <w:rPr>
                <w:rStyle w:val="VerbatimChar"/>
                <w:sz w:val="16"/>
              </w:rPr>
              <w:t xml:space="preserve">connectors[0].kind</w:t>
            </w:r>
          </w:p>
        </w:tc>
        <w:tc>
          <w:tcPr>
            <w:tcW w:type="dxa" w:w="5074"/>
          </w:tcPr>
          <w:p>
            <w:pPr>
              <w:pStyle w:val="Compact"/>
              <w:keepNext w:val="0"/>
              <w:spacing w:after="60"/>
              <w:jc w:val="left"/>
            </w:pPr>
            <w:r>
              <w:rPr>
                <w:rStyle w:val="VerbatimChar"/>
                <w:sz w:val="16"/>
              </w:rPr>
              <w:t xml:space="preserve">"sds_router"</w:t>
            </w:r>
          </w:p>
        </w:tc>
      </w:tr>
      <w:tr>
        <w:tc>
          <w:tcPr>
            <w:tcW w:type="dxa" w:w="5074"/>
          </w:tcPr>
          <w:p>
            <w:pPr>
              <w:pStyle w:val="Compact"/>
              <w:keepNext w:val="0"/>
              <w:spacing w:after="60"/>
              <w:jc w:val="left"/>
            </w:pPr>
            <w:r>
              <w:rPr>
                <w:rStyle w:val="VerbatimChar"/>
                <w:sz w:val="16"/>
              </w:rPr>
              <w:t xml:space="preserve">connectors[0].direction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connectors[0].endpoint</w:t>
            </w:r>
          </w:p>
        </w:tc>
        <w:tc>
          <w:tcPr>
            <w:tcW w:type="dxa" w:w="5074"/>
          </w:tcPr>
          <w:p>
            <w:pPr>
              <w:pStyle w:val="Compact"/>
              <w:keepNext w:val="0"/>
              <w:spacing w:after="60"/>
              <w:jc w:val="left"/>
            </w:pPr>
            <w:r>
              <w:rPr>
                <w:rStyle w:val="VerbatimChar"/>
                <w:sz w:val="16"/>
              </w:rPr>
              <w:t xml:space="preserve">"http://127.0.0.1:8150​/api/v1/messages"</w:t>
            </w:r>
          </w:p>
        </w:tc>
      </w:tr>
      <w:tr>
        <w:tc>
          <w:tcPr>
            <w:tcW w:type="dxa" w:w="5074"/>
          </w:tcPr>
          <w:p>
            <w:pPr>
              <w:pStyle w:val="Compact"/>
              <w:keepNext w:val="0"/>
              <w:spacing w:after="60"/>
              <w:jc w:val="left"/>
            </w:pPr>
            <w:r>
              <w:rPr>
                <w:rStyle w:val="VerbatimChar"/>
                <w:sz w:val="16"/>
              </w:rPr>
              <w:t xml:space="preserve">connectors[0].health_endpoint</w:t>
            </w:r>
          </w:p>
        </w:tc>
        <w:tc>
          <w:tcPr>
            <w:tcW w:type="dxa" w:w="5074"/>
          </w:tcPr>
          <w:p>
            <w:pPr>
              <w:pStyle w:val="Compact"/>
              <w:keepNext w:val="0"/>
              <w:spacing w:after="60"/>
              <w:jc w:val="left"/>
            </w:pPr>
            <w:r>
              <w:rPr>
                <w:rStyle w:val="VerbatimChar"/>
                <w:sz w:val="16"/>
              </w:rPr>
              <w:t xml:space="preserve">"http://127.0.0.1:8150​/health/ready"</w:t>
            </w:r>
          </w:p>
        </w:tc>
      </w:tr>
      <w:tr>
        <w:tc>
          <w:tcPr>
            <w:tcW w:type="dxa" w:w="5074"/>
          </w:tcPr>
          <w:p>
            <w:pPr>
              <w:pStyle w:val="Compact"/>
              <w:keepNext w:val="0"/>
              <w:spacing w:after="60"/>
              <w:jc w:val="left"/>
            </w:pPr>
            <w:r>
              <w:rPr>
                <w:rStyle w:val="VerbatimChar"/>
                <w:sz w:val="16"/>
              </w:rPr>
              <w:t xml:space="preserve">connectors[0].enabled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connectors[0].timeout_ms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connectors[0].rate_lim​it_per_minute</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connectors[0].circuit_​failure_threshold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connectors[0].circuit_open_secs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connectors[0].required_secrets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connectors[0].settings​.source_issi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connectors[0].settings.sds_type</w:t>
            </w:r>
          </w:p>
        </w:tc>
        <w:tc>
          <w:tcPr>
            <w:tcW w:type="dxa" w:w="5074"/>
          </w:tcPr>
          <w:p>
            <w:pPr>
              <w:pStyle w:val="Compact"/>
              <w:keepNext w:val="0"/>
              <w:spacing w:after="60"/>
              <w:jc w:val="left"/>
            </w:pPr>
            <w:r>
              <w:rPr>
                <w:rStyle w:val="VerbatimChar"/>
                <w:sz w:val="16"/>
              </w:rPr>
              <w:t xml:space="preserve">"4"</w:t>
            </w:r>
          </w:p>
        </w:tc>
      </w:tr>
      <w:tr>
        <w:tc>
          <w:tcPr>
            <w:tcW w:type="dxa" w:w="5074"/>
          </w:tcPr>
          <w:p>
            <w:pPr>
              <w:pStyle w:val="Compact"/>
              <w:keepNext w:val="0"/>
              <w:spacing w:after="60"/>
              <w:jc w:val="left"/>
            </w:pPr>
            <w:r>
              <w:rPr>
                <w:rStyle w:val="VerbatimChar"/>
                <w:sz w:val="16"/>
              </w:rPr>
              <w:t xml:space="preserve">connectors[0].settings​.protocol_id</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connectors[0].settings.priority</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connectors[1].connector_id</w:t>
            </w:r>
          </w:p>
        </w:tc>
        <w:tc>
          <w:tcPr>
            <w:tcW w:type="dxa" w:w="5074"/>
          </w:tcPr>
          <w:p>
            <w:pPr>
              <w:pStyle w:val="Compact"/>
              <w:keepNext w:val="0"/>
              <w:spacing w:after="60"/>
              <w:jc w:val="left"/>
            </w:pPr>
            <w:r>
              <w:rPr>
                <w:rStyle w:val="VerbatimChar"/>
                <w:sz w:val="16"/>
              </w:rPr>
              <w:t xml:space="preserve">"piper-tts"</w:t>
            </w:r>
          </w:p>
        </w:tc>
      </w:tr>
      <w:tr>
        <w:tc>
          <w:tcPr>
            <w:tcW w:type="dxa" w:w="5074"/>
          </w:tcPr>
          <w:p>
            <w:pPr>
              <w:pStyle w:val="Compact"/>
              <w:keepNext w:val="0"/>
              <w:spacing w:after="60"/>
              <w:jc w:val="left"/>
            </w:pPr>
            <w:r>
              <w:rPr>
                <w:rStyle w:val="VerbatimChar"/>
                <w:sz w:val="16"/>
              </w:rPr>
              <w:t xml:space="preserve">connectors[1].display_name</w:t>
            </w:r>
          </w:p>
        </w:tc>
        <w:tc>
          <w:tcPr>
            <w:tcW w:type="dxa" w:w="5074"/>
          </w:tcPr>
          <w:p>
            <w:pPr>
              <w:pStyle w:val="Compact"/>
              <w:keepNext w:val="0"/>
              <w:spacing w:after="60"/>
              <w:jc w:val="left"/>
            </w:pPr>
            <w:r>
              <w:rPr>
                <w:rStyle w:val="VerbatimChar"/>
                <w:sz w:val="16"/>
              </w:rPr>
              <w:t xml:space="preserve">"Piper TTS"</w:t>
            </w:r>
          </w:p>
        </w:tc>
      </w:tr>
      <w:tr>
        <w:tc>
          <w:tcPr>
            <w:tcW w:type="dxa" w:w="5074"/>
          </w:tcPr>
          <w:p>
            <w:pPr>
              <w:pStyle w:val="Compact"/>
              <w:keepNext w:val="0"/>
              <w:spacing w:after="60"/>
              <w:jc w:val="left"/>
            </w:pPr>
            <w:r>
              <w:rPr>
                <w:rStyle w:val="VerbatimChar"/>
                <w:sz w:val="16"/>
              </w:rPr>
              <w:t xml:space="preserve">connectors[1].kind</w:t>
            </w:r>
          </w:p>
        </w:tc>
        <w:tc>
          <w:tcPr>
            <w:tcW w:type="dxa" w:w="5074"/>
          </w:tcPr>
          <w:p>
            <w:pPr>
              <w:pStyle w:val="Compact"/>
              <w:keepNext w:val="0"/>
              <w:spacing w:after="60"/>
              <w:jc w:val="left"/>
            </w:pPr>
            <w:r>
              <w:rPr>
                <w:rStyle w:val="VerbatimChar"/>
                <w:sz w:val="16"/>
              </w:rPr>
              <w:t xml:space="preserve">"piper_tts"</w:t>
            </w:r>
          </w:p>
        </w:tc>
      </w:tr>
      <w:tr>
        <w:tc>
          <w:tcPr>
            <w:tcW w:type="dxa" w:w="5074"/>
          </w:tcPr>
          <w:p>
            <w:pPr>
              <w:pStyle w:val="Compact"/>
              <w:keepNext w:val="0"/>
              <w:spacing w:after="60"/>
              <w:jc w:val="left"/>
            </w:pPr>
            <w:r>
              <w:rPr>
                <w:rStyle w:val="VerbatimChar"/>
                <w:sz w:val="16"/>
              </w:rPr>
              <w:t xml:space="preserve">connectors[1].direction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connectors[1].endpoint</w:t>
            </w:r>
          </w:p>
        </w:tc>
        <w:tc>
          <w:tcPr>
            <w:tcW w:type="dxa" w:w="5074"/>
          </w:tcPr>
          <w:p>
            <w:pPr>
              <w:pStyle w:val="Compact"/>
              <w:keepNext w:val="0"/>
              <w:spacing w:after="60"/>
              <w:jc w:val="left"/>
            </w:pPr>
            <w:r>
              <w:rPr>
                <w:rStyle w:val="VerbatimChar"/>
                <w:sz w:val="16"/>
              </w:rPr>
              <w:t xml:space="preserve">"http://127.0.0.1:5005​/synthesize"</w:t>
            </w:r>
          </w:p>
        </w:tc>
      </w:tr>
      <w:tr>
        <w:tc>
          <w:tcPr>
            <w:tcW w:type="dxa" w:w="5074"/>
          </w:tcPr>
          <w:p>
            <w:pPr>
              <w:pStyle w:val="Compact"/>
              <w:keepNext w:val="0"/>
              <w:spacing w:after="60"/>
              <w:jc w:val="left"/>
            </w:pPr>
            <w:r>
              <w:rPr>
                <w:rStyle w:val="VerbatimChar"/>
                <w:sz w:val="16"/>
              </w:rPr>
              <w:t xml:space="preserve">connectors[1].health_endpoint</w:t>
            </w:r>
          </w:p>
        </w:tc>
        <w:tc>
          <w:tcPr>
            <w:tcW w:type="dxa" w:w="5074"/>
          </w:tcPr>
          <w:p>
            <w:pPr>
              <w:pStyle w:val="Compact"/>
              <w:keepNext w:val="0"/>
              <w:spacing w:after="60"/>
              <w:jc w:val="left"/>
            </w:pPr>
            <w:r>
              <w:rPr>
                <w:rStyle w:val="VerbatimChar"/>
                <w:sz w:val="16"/>
              </w:rPr>
              <w:t xml:space="preserve">"http://127.0.0.1:5005/voices"</w:t>
            </w:r>
          </w:p>
        </w:tc>
      </w:tr>
      <w:tr>
        <w:tc>
          <w:tcPr>
            <w:tcW w:type="dxa" w:w="5074"/>
          </w:tcPr>
          <w:p>
            <w:pPr>
              <w:pStyle w:val="Compact"/>
              <w:keepNext w:val="0"/>
              <w:spacing w:after="60"/>
              <w:jc w:val="left"/>
            </w:pPr>
            <w:r>
              <w:rPr>
                <w:rStyle w:val="VerbatimChar"/>
                <w:sz w:val="16"/>
              </w:rPr>
              <w:t xml:space="preserve">connectors[1].enabled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connectors[1].timeout_ms</w:t>
            </w:r>
          </w:p>
        </w:tc>
        <w:tc>
          <w:tcPr>
            <w:tcW w:type="dxa" w:w="5074"/>
          </w:tcPr>
          <w:p>
            <w:pPr>
              <w:pStyle w:val="Compact"/>
              <w:keepNext w:val="0"/>
              <w:spacing w:after="60"/>
              <w:jc w:val="left"/>
            </w:pPr>
            <w:r>
              <w:rPr>
                <w:rStyle w:val="VerbatimChar"/>
                <w:sz w:val="16"/>
              </w:rPr>
              <w:t xml:space="preserve">30000</w:t>
            </w:r>
          </w:p>
        </w:tc>
      </w:tr>
      <w:tr>
        <w:tc>
          <w:tcPr>
            <w:tcW w:type="dxa" w:w="5074"/>
          </w:tcPr>
          <w:p>
            <w:pPr>
              <w:pStyle w:val="Compact"/>
              <w:keepNext w:val="0"/>
              <w:spacing w:after="60"/>
              <w:jc w:val="left"/>
            </w:pPr>
            <w:r>
              <w:rPr>
                <w:rStyle w:val="VerbatimChar"/>
                <w:sz w:val="16"/>
              </w:rPr>
              <w:t xml:space="preserve">connectors[1].rate_lim​it_per_minute</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connectors[1].circuit_​failure_threshold</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connectors[1].circuit_open_secs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connectors[1].required_secrets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connectors[2].connector_id</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connectors[2].display_name</w:t>
            </w:r>
          </w:p>
        </w:tc>
        <w:tc>
          <w:tcPr>
            <w:tcW w:type="dxa" w:w="5074"/>
          </w:tcPr>
          <w:p>
            <w:pPr>
              <w:pStyle w:val="Compact"/>
              <w:keepNext w:val="0"/>
              <w:spacing w:after="60"/>
              <w:jc w:val="left"/>
            </w:pPr>
            <w:r>
              <w:rPr>
                <w:rStyle w:val="VerbatimChar"/>
                <w:sz w:val="16"/>
              </w:rPr>
              <w:t xml:space="preserve">"Media Library"</w:t>
            </w:r>
          </w:p>
        </w:tc>
      </w:tr>
      <w:tr>
        <w:tc>
          <w:tcPr>
            <w:tcW w:type="dxa" w:w="5074"/>
          </w:tcPr>
          <w:p>
            <w:pPr>
              <w:pStyle w:val="Compact"/>
              <w:keepNext w:val="0"/>
              <w:spacing w:after="60"/>
              <w:jc w:val="left"/>
            </w:pPr>
            <w:r>
              <w:rPr>
                <w:rStyle w:val="VerbatimChar"/>
                <w:sz w:val="16"/>
              </w:rPr>
              <w:t xml:space="preserve">connectors[2].kind</w:t>
            </w:r>
          </w:p>
        </w:tc>
        <w:tc>
          <w:tcPr>
            <w:tcW w:type="dxa" w:w="5074"/>
          </w:tcPr>
          <w:p>
            <w:pPr>
              <w:pStyle w:val="Compact"/>
              <w:keepNext w:val="0"/>
              <w:spacing w:after="60"/>
              <w:jc w:val="left"/>
            </w:pPr>
            <w:r>
              <w:rPr>
                <w:rStyle w:val="VerbatimChar"/>
                <w:sz w:val="16"/>
              </w:rPr>
              <w:t xml:space="preserve">"media_library"</w:t>
            </w:r>
          </w:p>
        </w:tc>
      </w:tr>
      <w:tr>
        <w:tc>
          <w:tcPr>
            <w:tcW w:type="dxa" w:w="5074"/>
          </w:tcPr>
          <w:p>
            <w:pPr>
              <w:pStyle w:val="Compact"/>
              <w:keepNext w:val="0"/>
              <w:spacing w:after="60"/>
              <w:jc w:val="left"/>
            </w:pPr>
            <w:r>
              <w:rPr>
                <w:rStyle w:val="VerbatimChar"/>
                <w:sz w:val="16"/>
              </w:rPr>
              <w:t xml:space="preserve">connectors[2].direction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connectors[2].endpoint</w:t>
            </w:r>
          </w:p>
        </w:tc>
        <w:tc>
          <w:tcPr>
            <w:tcW w:type="dxa" w:w="5074"/>
          </w:tcPr>
          <w:p>
            <w:pPr>
              <w:pStyle w:val="Compact"/>
              <w:keepNext w:val="0"/>
              <w:spacing w:after="60"/>
              <w:jc w:val="left"/>
            </w:pPr>
            <w:r>
              <w:rPr>
                <w:rStyle w:val="VerbatimChar"/>
                <w:sz w:val="16"/>
              </w:rPr>
              <w:t xml:space="preserve">"http://127.0.0.1:8230​/api/v1/assets/import-​url"</w:t>
            </w:r>
          </w:p>
        </w:tc>
      </w:tr>
      <w:tr>
        <w:tc>
          <w:tcPr>
            <w:tcW w:type="dxa" w:w="5074"/>
          </w:tcPr>
          <w:p>
            <w:pPr>
              <w:pStyle w:val="Compact"/>
              <w:keepNext w:val="0"/>
              <w:spacing w:after="60"/>
              <w:jc w:val="left"/>
            </w:pPr>
            <w:r>
              <w:rPr>
                <w:rStyle w:val="VerbatimChar"/>
                <w:sz w:val="16"/>
              </w:rPr>
              <w:t xml:space="preserve">connectors[2].health_endpoint</w:t>
            </w:r>
          </w:p>
        </w:tc>
        <w:tc>
          <w:tcPr>
            <w:tcW w:type="dxa" w:w="5074"/>
          </w:tcPr>
          <w:p>
            <w:pPr>
              <w:pStyle w:val="Compact"/>
              <w:keepNext w:val="0"/>
              <w:spacing w:after="60"/>
              <w:jc w:val="left"/>
            </w:pPr>
            <w:r>
              <w:rPr>
                <w:rStyle w:val="VerbatimChar"/>
                <w:sz w:val="16"/>
              </w:rPr>
              <w:t xml:space="preserve">"http://127.0.0.1:8230​/health/ready"</w:t>
            </w:r>
          </w:p>
        </w:tc>
      </w:tr>
      <w:tr>
        <w:tc>
          <w:tcPr>
            <w:tcW w:type="dxa" w:w="5074"/>
          </w:tcPr>
          <w:p>
            <w:pPr>
              <w:pStyle w:val="Compact"/>
              <w:keepNext w:val="0"/>
              <w:spacing w:after="60"/>
              <w:jc w:val="left"/>
            </w:pPr>
            <w:r>
              <w:rPr>
                <w:rStyle w:val="VerbatimChar"/>
                <w:sz w:val="16"/>
              </w:rPr>
              <w:t xml:space="preserve">connectors[2].enabled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connectors[2].timeout_ms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connectors[2].rate_lim​it_per_minute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connectors[2].circuit_​failure_threshold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connectors[2].circuit_open_secs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connectors[2].required_secrets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connectors[2].settings.method</w:t>
            </w:r>
          </w:p>
        </w:tc>
        <w:tc>
          <w:tcPr>
            <w:tcW w:type="dxa" w:w="5074"/>
          </w:tcPr>
          <w:p>
            <w:pPr>
              <w:pStyle w:val="Compact"/>
              <w:keepNext w:val="0"/>
              <w:spacing w:after="60"/>
              <w:jc w:val="left"/>
            </w:pPr>
            <w:r>
              <w:rPr>
                <w:rStyle w:val="VerbatimChar"/>
                <w:sz w:val="16"/>
              </w:rPr>
              <w:t xml:space="preserve">"POST"</w:t>
            </w:r>
          </w:p>
        </w:tc>
      </w:tr>
      <w:tr>
        <w:tc>
          <w:tcPr>
            <w:tcW w:type="dxa" w:w="5074"/>
          </w:tcPr>
          <w:p>
            <w:pPr>
              <w:pStyle w:val="Compact"/>
              <w:keepNext w:val="0"/>
              <w:spacing w:after="60"/>
              <w:jc w:val="left"/>
            </w:pPr>
            <w:r>
              <w:rPr>
                <w:rStyle w:val="VerbatimChar"/>
                <w:sz w:val="16"/>
              </w:rPr>
              <w:t xml:space="preserve">connectors[3].connector_id</w:t>
            </w:r>
          </w:p>
        </w:tc>
        <w:tc>
          <w:tcPr>
            <w:tcW w:type="dxa" w:w="5074"/>
          </w:tcPr>
          <w:p>
            <w:pPr>
              <w:pStyle w:val="Compact"/>
              <w:keepNext w:val="0"/>
              <w:spacing w:after="60"/>
              <w:jc w:val="left"/>
            </w:pPr>
            <w:r>
              <w:rPr>
                <w:rStyle w:val="VerbatimChar"/>
                <w:sz w:val="16"/>
              </w:rPr>
              <w:t xml:space="preserve">"telegram"</w:t>
            </w:r>
          </w:p>
        </w:tc>
      </w:tr>
      <w:tr>
        <w:tc>
          <w:tcPr>
            <w:tcW w:type="dxa" w:w="5074"/>
          </w:tcPr>
          <w:p>
            <w:pPr>
              <w:pStyle w:val="Compact"/>
              <w:keepNext w:val="0"/>
              <w:spacing w:after="60"/>
              <w:jc w:val="left"/>
            </w:pPr>
            <w:r>
              <w:rPr>
                <w:rStyle w:val="VerbatimChar"/>
                <w:sz w:val="16"/>
              </w:rPr>
              <w:t xml:space="preserve">connectors[3].display_name</w:t>
            </w:r>
          </w:p>
        </w:tc>
        <w:tc>
          <w:tcPr>
            <w:tcW w:type="dxa" w:w="5074"/>
          </w:tcPr>
          <w:p>
            <w:pPr>
              <w:pStyle w:val="Compact"/>
              <w:keepNext w:val="0"/>
              <w:spacing w:after="60"/>
              <w:jc w:val="left"/>
            </w:pPr>
            <w:r>
              <w:rPr>
                <w:rStyle w:val="VerbatimChar"/>
                <w:sz w:val="16"/>
              </w:rPr>
              <w:t xml:space="preserve">"Telegram Bot"</w:t>
            </w:r>
          </w:p>
        </w:tc>
      </w:tr>
      <w:tr>
        <w:tc>
          <w:tcPr>
            <w:tcW w:type="dxa" w:w="5074"/>
          </w:tcPr>
          <w:p>
            <w:pPr>
              <w:pStyle w:val="Compact"/>
              <w:keepNext w:val="0"/>
              <w:spacing w:after="60"/>
              <w:jc w:val="left"/>
            </w:pPr>
            <w:r>
              <w:rPr>
                <w:rStyle w:val="VerbatimChar"/>
                <w:sz w:val="16"/>
              </w:rPr>
              <w:t xml:space="preserve">connectors[3].kind</w:t>
            </w:r>
          </w:p>
        </w:tc>
        <w:tc>
          <w:tcPr>
            <w:tcW w:type="dxa" w:w="5074"/>
          </w:tcPr>
          <w:p>
            <w:pPr>
              <w:pStyle w:val="Compact"/>
              <w:keepNext w:val="0"/>
              <w:spacing w:after="60"/>
              <w:jc w:val="left"/>
            </w:pPr>
            <w:r>
              <w:rPr>
                <w:rStyle w:val="VerbatimChar"/>
                <w:sz w:val="16"/>
              </w:rPr>
              <w:t xml:space="preserve">"telegram_bot"</w:t>
            </w:r>
          </w:p>
        </w:tc>
      </w:tr>
      <w:tr>
        <w:tc>
          <w:tcPr>
            <w:tcW w:type="dxa" w:w="5074"/>
          </w:tcPr>
          <w:p>
            <w:pPr>
              <w:pStyle w:val="Compact"/>
              <w:keepNext w:val="0"/>
              <w:spacing w:after="60"/>
              <w:jc w:val="left"/>
            </w:pPr>
            <w:r>
              <w:rPr>
                <w:rStyle w:val="VerbatimChar"/>
                <w:sz w:val="16"/>
              </w:rPr>
              <w:t xml:space="preserve">connectors[3].direction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connectors[3].endpoint</w:t>
            </w:r>
          </w:p>
        </w:tc>
        <w:tc>
          <w:tcPr>
            <w:tcW w:type="dxa" w:w="5074"/>
          </w:tcPr>
          <w:p>
            <w:pPr>
              <w:pStyle w:val="Compact"/>
              <w:keepNext w:val="0"/>
              <w:spacing w:after="60"/>
              <w:jc w:val="left"/>
            </w:pPr>
            <w:r>
              <w:rPr>
                <w:rStyle w:val="VerbatimChar"/>
                <w:sz w:val="16"/>
              </w:rPr>
              <w:t xml:space="preserve">"https://api.telegram.​org/bot{bot_token}/sen​dMessage"</w:t>
            </w:r>
          </w:p>
        </w:tc>
      </w:tr>
      <w:tr>
        <w:tc>
          <w:tcPr>
            <w:tcW w:type="dxa" w:w="5074"/>
          </w:tcPr>
          <w:p>
            <w:pPr>
              <w:pStyle w:val="Compact"/>
              <w:keepNext w:val="0"/>
              <w:spacing w:after="60"/>
              <w:jc w:val="left"/>
            </w:pPr>
            <w:r>
              <w:rPr>
                <w:rStyle w:val="VerbatimChar"/>
                <w:sz w:val="16"/>
              </w:rPr>
              <w:t xml:space="preserve">connectors[3].enabled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connectors[3].timeout_ms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connectors[3].rate_lim​it_per_minute</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connectors[3].circuit_​failure_threshold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connectors[3].circuit_open_secs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connectors[3].required_secrets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connectors[3].settings.chat_id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connectors[3].settings​.parse_mode</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connectors[4].connector_id</w:t>
            </w:r>
          </w:p>
        </w:tc>
        <w:tc>
          <w:tcPr>
            <w:tcW w:type="dxa" w:w="5074"/>
          </w:tcPr>
          <w:p>
            <w:pPr>
              <w:pStyle w:val="Compact"/>
              <w:keepNext w:val="0"/>
              <w:spacing w:after="60"/>
              <w:jc w:val="left"/>
            </w:pPr>
            <w:r>
              <w:rPr>
                <w:rStyle w:val="VerbatimChar"/>
                <w:sz w:val="16"/>
              </w:rPr>
              <w:t xml:space="preserve">"dapnet"</w:t>
            </w:r>
          </w:p>
        </w:tc>
      </w:tr>
      <w:tr>
        <w:tc>
          <w:tcPr>
            <w:tcW w:type="dxa" w:w="5074"/>
          </w:tcPr>
          <w:p>
            <w:pPr>
              <w:pStyle w:val="Compact"/>
              <w:keepNext w:val="0"/>
              <w:spacing w:after="60"/>
              <w:jc w:val="left"/>
            </w:pPr>
            <w:r>
              <w:rPr>
                <w:rStyle w:val="VerbatimChar"/>
                <w:sz w:val="16"/>
              </w:rPr>
              <w:t xml:space="preserve">connectors[4].display_name</w:t>
            </w:r>
          </w:p>
        </w:tc>
        <w:tc>
          <w:tcPr>
            <w:tcW w:type="dxa" w:w="5074"/>
          </w:tcPr>
          <w:p>
            <w:pPr>
              <w:pStyle w:val="Compact"/>
              <w:keepNext w:val="0"/>
              <w:spacing w:after="60"/>
              <w:jc w:val="left"/>
            </w:pPr>
            <w:r>
              <w:rPr>
                <w:rStyle w:val="VerbatimChar"/>
                <w:sz w:val="16"/>
              </w:rPr>
              <w:t xml:space="preserve">"DAPNET Relay"</w:t>
            </w:r>
          </w:p>
        </w:tc>
      </w:tr>
      <w:tr>
        <w:tc>
          <w:tcPr>
            <w:tcW w:type="dxa" w:w="5074"/>
          </w:tcPr>
          <w:p>
            <w:pPr>
              <w:pStyle w:val="Compact"/>
              <w:keepNext w:val="0"/>
              <w:spacing w:after="60"/>
              <w:jc w:val="left"/>
            </w:pPr>
            <w:r>
              <w:rPr>
                <w:rStyle w:val="VerbatimChar"/>
                <w:sz w:val="16"/>
              </w:rPr>
              <w:t xml:space="preserve">connectors[4].kind</w:t>
            </w:r>
          </w:p>
        </w:tc>
        <w:tc>
          <w:tcPr>
            <w:tcW w:type="dxa" w:w="5074"/>
          </w:tcPr>
          <w:p>
            <w:pPr>
              <w:pStyle w:val="Compact"/>
              <w:keepNext w:val="0"/>
              <w:spacing w:after="60"/>
              <w:jc w:val="left"/>
            </w:pPr>
            <w:r>
              <w:rPr>
                <w:rStyle w:val="VerbatimChar"/>
                <w:sz w:val="16"/>
              </w:rPr>
              <w:t xml:space="preserve">"dapnet_http"</w:t>
            </w:r>
          </w:p>
        </w:tc>
      </w:tr>
      <w:tr>
        <w:tc>
          <w:tcPr>
            <w:tcW w:type="dxa" w:w="5074"/>
          </w:tcPr>
          <w:p>
            <w:pPr>
              <w:pStyle w:val="Compact"/>
              <w:keepNext w:val="0"/>
              <w:spacing w:after="60"/>
              <w:jc w:val="left"/>
            </w:pPr>
            <w:r>
              <w:rPr>
                <w:rStyle w:val="VerbatimChar"/>
                <w:sz w:val="16"/>
              </w:rPr>
              <w:t xml:space="preserve">connectors[4].direction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connectors[4].endpoint</w:t>
            </w:r>
          </w:p>
        </w:tc>
        <w:tc>
          <w:tcPr>
            <w:tcW w:type="dxa" w:w="5074"/>
          </w:tcPr>
          <w:p>
            <w:pPr>
              <w:pStyle w:val="Compact"/>
              <w:keepNext w:val="0"/>
              <w:spacing w:after="60"/>
              <w:jc w:val="left"/>
            </w:pPr>
            <w:r>
              <w:rPr>
                <w:rStyle w:val="VerbatimChar"/>
                <w:sz w:val="16"/>
              </w:rPr>
              <w:t xml:space="preserve">"http://127.0.0.1:8225​/api/v1/messages"</w:t>
            </w:r>
          </w:p>
        </w:tc>
      </w:tr>
      <w:tr>
        <w:tc>
          <w:tcPr>
            <w:tcW w:type="dxa" w:w="5074"/>
          </w:tcPr>
          <w:p>
            <w:pPr>
              <w:pStyle w:val="Compact"/>
              <w:keepNext w:val="0"/>
              <w:spacing w:after="60"/>
              <w:jc w:val="left"/>
            </w:pPr>
            <w:r>
              <w:rPr>
                <w:rStyle w:val="VerbatimChar"/>
                <w:sz w:val="16"/>
              </w:rPr>
              <w:t xml:space="preserve">connectors[4].enabled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connectors[4].timeout_ms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connectors[4].rate_lim​it_per_minute</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connectors[4].circuit_​failure_threshold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connectors[4].circuit_open_secs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connectors[4].required_secrets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connectors[4].settings.callsign</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connectors[5].connector_id</w:t>
            </w:r>
          </w:p>
        </w:tc>
        <w:tc>
          <w:tcPr>
            <w:tcW w:type="dxa" w:w="5074"/>
          </w:tcPr>
          <w:p>
            <w:pPr>
              <w:pStyle w:val="Compact"/>
              <w:keepNext w:val="0"/>
              <w:spacing w:after="60"/>
              <w:jc w:val="left"/>
            </w:pPr>
            <w:r>
              <w:rPr>
                <w:rStyle w:val="VerbatimChar"/>
                <w:sz w:val="16"/>
              </w:rPr>
              <w:t xml:space="preserve">"meshcom"</w:t>
            </w:r>
          </w:p>
        </w:tc>
      </w:tr>
      <w:tr>
        <w:tc>
          <w:tcPr>
            <w:tcW w:type="dxa" w:w="5074"/>
          </w:tcPr>
          <w:p>
            <w:pPr>
              <w:pStyle w:val="Compact"/>
              <w:keepNext w:val="0"/>
              <w:spacing w:after="60"/>
              <w:jc w:val="left"/>
            </w:pPr>
            <w:r>
              <w:rPr>
                <w:rStyle w:val="VerbatimChar"/>
                <w:sz w:val="16"/>
              </w:rPr>
              <w:t xml:space="preserve">connectors[5].display_name</w:t>
            </w:r>
          </w:p>
        </w:tc>
        <w:tc>
          <w:tcPr>
            <w:tcW w:type="dxa" w:w="5074"/>
          </w:tcPr>
          <w:p>
            <w:pPr>
              <w:pStyle w:val="Compact"/>
              <w:keepNext w:val="0"/>
              <w:spacing w:after="60"/>
              <w:jc w:val="left"/>
            </w:pPr>
            <w:r>
              <w:rPr>
                <w:rStyle w:val="VerbatimChar"/>
                <w:sz w:val="16"/>
              </w:rPr>
              <w:t xml:space="preserve">"MeshCom"</w:t>
            </w:r>
          </w:p>
        </w:tc>
      </w:tr>
      <w:tr>
        <w:tc>
          <w:tcPr>
            <w:tcW w:type="dxa" w:w="5074"/>
          </w:tcPr>
          <w:p>
            <w:pPr>
              <w:pStyle w:val="Compact"/>
              <w:keepNext w:val="0"/>
              <w:spacing w:after="60"/>
              <w:jc w:val="left"/>
            </w:pPr>
            <w:r>
              <w:rPr>
                <w:rStyle w:val="VerbatimChar"/>
                <w:sz w:val="16"/>
              </w:rPr>
              <w:t xml:space="preserve">connectors[5].kind</w:t>
            </w:r>
          </w:p>
        </w:tc>
        <w:tc>
          <w:tcPr>
            <w:tcW w:type="dxa" w:w="5074"/>
          </w:tcPr>
          <w:p>
            <w:pPr>
              <w:pStyle w:val="Compact"/>
              <w:keepNext w:val="0"/>
              <w:spacing w:after="60"/>
              <w:jc w:val="left"/>
            </w:pPr>
            <w:r>
              <w:rPr>
                <w:rStyle w:val="VerbatimChar"/>
                <w:sz w:val="16"/>
              </w:rPr>
              <w:t xml:space="preserve">"meshcom_http"</w:t>
            </w:r>
          </w:p>
        </w:tc>
      </w:tr>
      <w:tr>
        <w:tc>
          <w:tcPr>
            <w:tcW w:type="dxa" w:w="5074"/>
          </w:tcPr>
          <w:p>
            <w:pPr>
              <w:pStyle w:val="Compact"/>
              <w:keepNext w:val="0"/>
              <w:spacing w:after="60"/>
              <w:jc w:val="left"/>
            </w:pPr>
            <w:r>
              <w:rPr>
                <w:rStyle w:val="VerbatimChar"/>
                <w:sz w:val="16"/>
              </w:rPr>
              <w:t xml:space="preserve">connectors[5].direction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connectors[5].endpoint</w:t>
            </w:r>
          </w:p>
        </w:tc>
        <w:tc>
          <w:tcPr>
            <w:tcW w:type="dxa" w:w="5074"/>
          </w:tcPr>
          <w:p>
            <w:pPr>
              <w:pStyle w:val="Compact"/>
              <w:keepNext w:val="0"/>
              <w:spacing w:after="60"/>
              <w:jc w:val="left"/>
            </w:pPr>
            <w:r>
              <w:rPr>
                <w:rStyle w:val="VerbatimChar"/>
                <w:sz w:val="16"/>
              </w:rPr>
              <w:t xml:space="preserve">"http://127.0.0.1:1799​/api/message"</w:t>
            </w:r>
          </w:p>
        </w:tc>
      </w:tr>
      <w:tr>
        <w:tc>
          <w:tcPr>
            <w:tcW w:type="dxa" w:w="5074"/>
          </w:tcPr>
          <w:p>
            <w:pPr>
              <w:pStyle w:val="Compact"/>
              <w:keepNext w:val="0"/>
              <w:spacing w:after="60"/>
              <w:jc w:val="left"/>
            </w:pPr>
            <w:r>
              <w:rPr>
                <w:rStyle w:val="VerbatimChar"/>
                <w:sz w:val="16"/>
              </w:rPr>
              <w:t xml:space="preserve">connectors[5].enabled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connectors[5].timeout_ms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connectors[5].rate_lim​it_per_minute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connectors[5].circuit_​failure_threshold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connectors[5].circuit_open_secs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connectors[5].required_secrets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connectors[6].connector_id</w:t>
            </w:r>
          </w:p>
        </w:tc>
        <w:tc>
          <w:tcPr>
            <w:tcW w:type="dxa" w:w="5074"/>
          </w:tcPr>
          <w:p>
            <w:pPr>
              <w:pStyle w:val="Compact"/>
              <w:keepNext w:val="0"/>
              <w:spacing w:after="60"/>
              <w:jc w:val="left"/>
            </w:pPr>
            <w:r>
              <w:rPr>
                <w:rStyle w:val="VerbatimChar"/>
                <w:sz w:val="16"/>
              </w:rPr>
              <w:t xml:space="preserve">"snom"</w:t>
            </w:r>
          </w:p>
        </w:tc>
      </w:tr>
      <w:tr>
        <w:tc>
          <w:tcPr>
            <w:tcW w:type="dxa" w:w="5074"/>
          </w:tcPr>
          <w:p>
            <w:pPr>
              <w:pStyle w:val="Compact"/>
              <w:keepNext w:val="0"/>
              <w:spacing w:after="60"/>
              <w:jc w:val="left"/>
            </w:pPr>
            <w:r>
              <w:rPr>
                <w:rStyle w:val="VerbatimChar"/>
                <w:sz w:val="16"/>
              </w:rPr>
              <w:t xml:space="preserve">connectors[6].display_name</w:t>
            </w:r>
          </w:p>
        </w:tc>
        <w:tc>
          <w:tcPr>
            <w:tcW w:type="dxa" w:w="5074"/>
          </w:tcPr>
          <w:p>
            <w:pPr>
              <w:pStyle w:val="Compact"/>
              <w:keepNext w:val="0"/>
              <w:spacing w:after="60"/>
              <w:jc w:val="left"/>
            </w:pPr>
            <w:r>
              <w:rPr>
                <w:rStyle w:val="VerbatimChar"/>
                <w:sz w:val="16"/>
              </w:rPr>
              <w:t xml:space="preserve">"Snom Notify"</w:t>
            </w:r>
          </w:p>
        </w:tc>
      </w:tr>
      <w:tr>
        <w:tc>
          <w:tcPr>
            <w:tcW w:type="dxa" w:w="5074"/>
          </w:tcPr>
          <w:p>
            <w:pPr>
              <w:pStyle w:val="Compact"/>
              <w:keepNext w:val="0"/>
              <w:spacing w:after="60"/>
              <w:jc w:val="left"/>
            </w:pPr>
            <w:r>
              <w:rPr>
                <w:rStyle w:val="VerbatimChar"/>
                <w:sz w:val="16"/>
              </w:rPr>
              <w:t xml:space="preserve">connectors[6].kind</w:t>
            </w:r>
          </w:p>
        </w:tc>
        <w:tc>
          <w:tcPr>
            <w:tcW w:type="dxa" w:w="5074"/>
          </w:tcPr>
          <w:p>
            <w:pPr>
              <w:pStyle w:val="Compact"/>
              <w:keepNext w:val="0"/>
              <w:spacing w:after="60"/>
              <w:jc w:val="left"/>
            </w:pPr>
            <w:r>
              <w:rPr>
                <w:rStyle w:val="VerbatimChar"/>
                <w:sz w:val="16"/>
              </w:rPr>
              <w:t xml:space="preserve">"snom_notify"</w:t>
            </w:r>
          </w:p>
        </w:tc>
      </w:tr>
      <w:tr>
        <w:tc>
          <w:tcPr>
            <w:tcW w:type="dxa" w:w="5074"/>
          </w:tcPr>
          <w:p>
            <w:pPr>
              <w:pStyle w:val="Compact"/>
              <w:keepNext w:val="0"/>
              <w:spacing w:after="60"/>
              <w:jc w:val="left"/>
            </w:pPr>
            <w:r>
              <w:rPr>
                <w:rStyle w:val="VerbatimChar"/>
                <w:sz w:val="16"/>
              </w:rPr>
              <w:t xml:space="preserve">connectors[6].direction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connectors[6].endpoint</w:t>
            </w:r>
          </w:p>
        </w:tc>
        <w:tc>
          <w:tcPr>
            <w:tcW w:type="dxa" w:w="5074"/>
          </w:tcPr>
          <w:p>
            <w:pPr>
              <w:pStyle w:val="Compact"/>
              <w:keepNext w:val="0"/>
              <w:spacing w:after="60"/>
              <w:jc w:val="left"/>
            </w:pPr>
            <w:r>
              <w:rPr>
                <w:rStyle w:val="VerbatimChar"/>
                <w:sz w:val="16"/>
              </w:rPr>
              <w:t xml:space="preserve">"http://127.0.0.1:8089/notify"</w:t>
            </w:r>
          </w:p>
        </w:tc>
      </w:tr>
      <w:tr>
        <w:tc>
          <w:tcPr>
            <w:tcW w:type="dxa" w:w="5074"/>
          </w:tcPr>
          <w:p>
            <w:pPr>
              <w:pStyle w:val="Compact"/>
              <w:keepNext w:val="0"/>
              <w:spacing w:after="60"/>
              <w:jc w:val="left"/>
            </w:pPr>
            <w:r>
              <w:rPr>
                <w:rStyle w:val="VerbatimChar"/>
                <w:sz w:val="16"/>
              </w:rPr>
              <w:t xml:space="preserve">connectors[6].enabled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connectors[6].timeout_ms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connectors[6].rate_lim​it_per_minute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connectors[6].circuit_​failure_threshold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connectors[6].circuit_open_secs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connectors[6].required_secrets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connectors[7].connector_id</w:t>
            </w:r>
          </w:p>
        </w:tc>
        <w:tc>
          <w:tcPr>
            <w:tcW w:type="dxa" w:w="5074"/>
          </w:tcPr>
          <w:p>
            <w:pPr>
              <w:pStyle w:val="Compact"/>
              <w:keepNext w:val="0"/>
              <w:spacing w:after="60"/>
              <w:jc w:val="left"/>
            </w:pPr>
            <w:r>
              <w:rPr>
                <w:rStyle w:val="VerbatimChar"/>
                <w:sz w:val="16"/>
              </w:rPr>
              <w:t xml:space="preserve">"geoalarm"</w:t>
            </w:r>
          </w:p>
        </w:tc>
      </w:tr>
      <w:tr>
        <w:tc>
          <w:tcPr>
            <w:tcW w:type="dxa" w:w="5074"/>
          </w:tcPr>
          <w:p>
            <w:pPr>
              <w:pStyle w:val="Compact"/>
              <w:keepNext w:val="0"/>
              <w:spacing w:after="60"/>
              <w:jc w:val="left"/>
            </w:pPr>
            <w:r>
              <w:rPr>
                <w:rStyle w:val="VerbatimChar"/>
                <w:sz w:val="16"/>
              </w:rPr>
              <w:t xml:space="preserve">connectors[7].display_name</w:t>
            </w:r>
          </w:p>
        </w:tc>
        <w:tc>
          <w:tcPr>
            <w:tcW w:type="dxa" w:w="5074"/>
          </w:tcPr>
          <w:p>
            <w:pPr>
              <w:pStyle w:val="Compact"/>
              <w:keepNext w:val="0"/>
              <w:spacing w:after="60"/>
              <w:jc w:val="left"/>
            </w:pPr>
            <w:r>
              <w:rPr>
                <w:rStyle w:val="VerbatimChar"/>
                <w:sz w:val="16"/>
              </w:rPr>
              <w:t xml:space="preserve">"GeoAlarm"</w:t>
            </w:r>
          </w:p>
        </w:tc>
      </w:tr>
      <w:tr>
        <w:tc>
          <w:tcPr>
            <w:tcW w:type="dxa" w:w="5074"/>
          </w:tcPr>
          <w:p>
            <w:pPr>
              <w:pStyle w:val="Compact"/>
              <w:keepNext w:val="0"/>
              <w:spacing w:after="60"/>
              <w:jc w:val="left"/>
            </w:pPr>
            <w:r>
              <w:rPr>
                <w:rStyle w:val="VerbatimChar"/>
                <w:sz w:val="16"/>
              </w:rPr>
              <w:t xml:space="preserve">connectors[7].kind</w:t>
            </w:r>
          </w:p>
        </w:tc>
        <w:tc>
          <w:tcPr>
            <w:tcW w:type="dxa" w:w="5074"/>
          </w:tcPr>
          <w:p>
            <w:pPr>
              <w:pStyle w:val="Compact"/>
              <w:keepNext w:val="0"/>
              <w:spacing w:after="60"/>
              <w:jc w:val="left"/>
            </w:pPr>
            <w:r>
              <w:rPr>
                <w:rStyle w:val="VerbatimChar"/>
                <w:sz w:val="16"/>
              </w:rPr>
              <w:t xml:space="preserve">"geoalarm_http"</w:t>
            </w:r>
          </w:p>
        </w:tc>
      </w:tr>
      <w:tr>
        <w:tc>
          <w:tcPr>
            <w:tcW w:type="dxa" w:w="5074"/>
          </w:tcPr>
          <w:p>
            <w:pPr>
              <w:pStyle w:val="Compact"/>
              <w:keepNext w:val="0"/>
              <w:spacing w:after="60"/>
              <w:jc w:val="left"/>
            </w:pPr>
            <w:r>
              <w:rPr>
                <w:rStyle w:val="VerbatimChar"/>
                <w:sz w:val="16"/>
              </w:rPr>
              <w:t xml:space="preserve">connectors[7].direction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connectors[7].endpoint</w:t>
            </w:r>
          </w:p>
        </w:tc>
        <w:tc>
          <w:tcPr>
            <w:tcW w:type="dxa" w:w="5074"/>
          </w:tcPr>
          <w:p>
            <w:pPr>
              <w:pStyle w:val="Compact"/>
              <w:keepNext w:val="0"/>
              <w:spacing w:after="60"/>
              <w:jc w:val="left"/>
            </w:pPr>
            <w:r>
              <w:rPr>
                <w:rStyle w:val="VerbatimChar"/>
                <w:sz w:val="16"/>
              </w:rPr>
              <w:t xml:space="preserve">"http://127.0.0.1:8099​/api/alarms"</w:t>
            </w:r>
          </w:p>
        </w:tc>
      </w:tr>
      <w:tr>
        <w:tc>
          <w:tcPr>
            <w:tcW w:type="dxa" w:w="5074"/>
          </w:tcPr>
          <w:p>
            <w:pPr>
              <w:pStyle w:val="Compact"/>
              <w:keepNext w:val="0"/>
              <w:spacing w:after="60"/>
              <w:jc w:val="left"/>
            </w:pPr>
            <w:r>
              <w:rPr>
                <w:rStyle w:val="VerbatimChar"/>
                <w:sz w:val="16"/>
              </w:rPr>
              <w:t xml:space="preserve">connectors[7].enabled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connectors[7].timeout_ms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connectors[7].rate_lim​it_per_minute</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connectors[7].circuit_​failure_threshold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connectors[7].circuit_open_secs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connectors[7].required_secrets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connectors[8].connector_id</w:t>
            </w:r>
          </w:p>
        </w:tc>
        <w:tc>
          <w:tcPr>
            <w:tcW w:type="dxa" w:w="5074"/>
          </w:tcPr>
          <w:p>
            <w:pPr>
              <w:pStyle w:val="Compact"/>
              <w:keepNext w:val="0"/>
              <w:spacing w:after="60"/>
              <w:jc w:val="left"/>
            </w:pPr>
            <w:r>
              <w:rPr>
                <w:rStyle w:val="VerbatimChar"/>
                <w:sz w:val="16"/>
              </w:rPr>
              <w:t xml:space="preserve">"weather"</w:t>
            </w:r>
          </w:p>
        </w:tc>
      </w:tr>
      <w:tr>
        <w:tc>
          <w:tcPr>
            <w:tcW w:type="dxa" w:w="5074"/>
          </w:tcPr>
          <w:p>
            <w:pPr>
              <w:pStyle w:val="Compact"/>
              <w:keepNext w:val="0"/>
              <w:spacing w:after="60"/>
              <w:jc w:val="left"/>
            </w:pPr>
            <w:r>
              <w:rPr>
                <w:rStyle w:val="VerbatimChar"/>
                <w:sz w:val="16"/>
              </w:rPr>
              <w:t xml:space="preserve">connectors[8].display_name</w:t>
            </w:r>
          </w:p>
        </w:tc>
        <w:tc>
          <w:tcPr>
            <w:tcW w:type="dxa" w:w="5074"/>
          </w:tcPr>
          <w:p>
            <w:pPr>
              <w:pStyle w:val="Compact"/>
              <w:keepNext w:val="0"/>
              <w:spacing w:after="60"/>
              <w:jc w:val="left"/>
            </w:pPr>
            <w:r>
              <w:rPr>
                <w:rStyle w:val="VerbatimChar"/>
                <w:sz w:val="16"/>
              </w:rPr>
              <w:t xml:space="preserve">"WX / METAR"</w:t>
            </w:r>
          </w:p>
        </w:tc>
      </w:tr>
      <w:tr>
        <w:tc>
          <w:tcPr>
            <w:tcW w:type="dxa" w:w="5074"/>
          </w:tcPr>
          <w:p>
            <w:pPr>
              <w:pStyle w:val="Compact"/>
              <w:keepNext w:val="0"/>
              <w:spacing w:after="60"/>
              <w:jc w:val="left"/>
            </w:pPr>
            <w:r>
              <w:rPr>
                <w:rStyle w:val="VerbatimChar"/>
                <w:sz w:val="16"/>
              </w:rPr>
              <w:t xml:space="preserve">connectors[8].kind</w:t>
            </w:r>
          </w:p>
        </w:tc>
        <w:tc>
          <w:tcPr>
            <w:tcW w:type="dxa" w:w="5074"/>
          </w:tcPr>
          <w:p>
            <w:pPr>
              <w:pStyle w:val="Compact"/>
              <w:keepNext w:val="0"/>
              <w:spacing w:after="60"/>
              <w:jc w:val="left"/>
            </w:pPr>
            <w:r>
              <w:rPr>
                <w:rStyle w:val="VerbatimChar"/>
                <w:sz w:val="16"/>
              </w:rPr>
              <w:t xml:space="preserve">"weather_http"</w:t>
            </w:r>
          </w:p>
        </w:tc>
      </w:tr>
      <w:tr>
        <w:tc>
          <w:tcPr>
            <w:tcW w:type="dxa" w:w="5074"/>
          </w:tcPr>
          <w:p>
            <w:pPr>
              <w:pStyle w:val="Compact"/>
              <w:keepNext w:val="0"/>
              <w:spacing w:after="60"/>
              <w:jc w:val="left"/>
            </w:pPr>
            <w:r>
              <w:rPr>
                <w:rStyle w:val="VerbatimChar"/>
                <w:sz w:val="16"/>
              </w:rPr>
              <w:t xml:space="preserve">connectors[8].direction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connectors[8].endpoint</w:t>
            </w:r>
          </w:p>
        </w:tc>
        <w:tc>
          <w:tcPr>
            <w:tcW w:type="dxa" w:w="5074"/>
          </w:tcPr>
          <w:p>
            <w:pPr>
              <w:pStyle w:val="Compact"/>
              <w:keepNext w:val="0"/>
              <w:spacing w:after="60"/>
              <w:jc w:val="left"/>
            </w:pPr>
            <w:r>
              <w:rPr>
                <w:rStyle w:val="VerbatimChar"/>
                <w:sz w:val="16"/>
              </w:rPr>
              <w:t xml:space="preserve">"https://aviationweath​er.gov/api/data/metar"​</w:t>
            </w:r>
          </w:p>
        </w:tc>
      </w:tr>
      <w:tr>
        <w:tc>
          <w:tcPr>
            <w:tcW w:type="dxa" w:w="5074"/>
          </w:tcPr>
          <w:p>
            <w:pPr>
              <w:pStyle w:val="Compact"/>
              <w:keepNext w:val="0"/>
              <w:spacing w:after="60"/>
              <w:jc w:val="left"/>
            </w:pPr>
            <w:r>
              <w:rPr>
                <w:rStyle w:val="VerbatimChar"/>
                <w:sz w:val="16"/>
              </w:rPr>
              <w:t xml:space="preserve">connectors[8].enabled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connectors[8].timeout_ms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connectors[8].rate_lim​it_per_minute</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connectors[8].circuit_​failure_threshold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connectors[8].circuit_open_secs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connectors[8].required_secrets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connectors[8].settings.station</w:t>
            </w:r>
          </w:p>
        </w:tc>
        <w:tc>
          <w:tcPr>
            <w:tcW w:type="dxa" w:w="5074"/>
          </w:tcPr>
          <w:p>
            <w:pPr>
              <w:pStyle w:val="Compact"/>
              <w:keepNext w:val="0"/>
              <w:spacing w:after="60"/>
              <w:jc w:val="left"/>
            </w:pPr>
            <w:r>
              <w:rPr>
                <w:rStyle w:val="VerbatimChar"/>
                <w:sz w:val="16"/>
              </w:rPr>
              <w:t xml:space="preserve">"EDDV"</w:t>
            </w:r>
          </w:p>
        </w:tc>
      </w:tr>
      <w:tr>
        <w:tc>
          <w:tcPr>
            <w:tcW w:type="dxa" w:w="5074"/>
          </w:tcPr>
          <w:p>
            <w:pPr>
              <w:pStyle w:val="Compact"/>
              <w:keepNext w:val="0"/>
              <w:spacing w:after="60"/>
              <w:jc w:val="left"/>
            </w:pPr>
            <w:r>
              <w:rPr>
                <w:rStyle w:val="VerbatimChar"/>
                <w:sz w:val="16"/>
              </w:rPr>
              <w:t xml:space="preserve">connectors[9].connector_id</w:t>
            </w:r>
          </w:p>
        </w:tc>
        <w:tc>
          <w:tcPr>
            <w:tcW w:type="dxa" w:w="5074"/>
          </w:tcPr>
          <w:p>
            <w:pPr>
              <w:pStyle w:val="Compact"/>
              <w:keepNext w:val="0"/>
              <w:spacing w:after="60"/>
              <w:jc w:val="left"/>
            </w:pPr>
            <w:r>
              <w:rPr>
                <w:rStyle w:val="VerbatimChar"/>
                <w:sz w:val="16"/>
              </w:rPr>
              <w:t xml:space="preserve">"tpg2200"</w:t>
            </w:r>
          </w:p>
        </w:tc>
      </w:tr>
      <w:tr>
        <w:tc>
          <w:tcPr>
            <w:tcW w:type="dxa" w:w="5074"/>
          </w:tcPr>
          <w:p>
            <w:pPr>
              <w:pStyle w:val="Compact"/>
              <w:keepNext w:val="0"/>
              <w:spacing w:after="60"/>
              <w:jc w:val="left"/>
            </w:pPr>
            <w:r>
              <w:rPr>
                <w:rStyle w:val="VerbatimChar"/>
                <w:sz w:val="16"/>
              </w:rPr>
              <w:t xml:space="preserve">connectors[9].display_name</w:t>
            </w:r>
          </w:p>
        </w:tc>
        <w:tc>
          <w:tcPr>
            <w:tcW w:type="dxa" w:w="5074"/>
          </w:tcPr>
          <w:p>
            <w:pPr>
              <w:pStyle w:val="Compact"/>
              <w:keepNext w:val="0"/>
              <w:spacing w:after="60"/>
              <w:jc w:val="left"/>
            </w:pPr>
            <w:r>
              <w:rPr>
                <w:rStyle w:val="VerbatimChar"/>
                <w:sz w:val="16"/>
              </w:rPr>
              <w:t xml:space="preserve">"TPG2200 Bridge"</w:t>
            </w:r>
          </w:p>
        </w:tc>
      </w:tr>
      <w:tr>
        <w:tc>
          <w:tcPr>
            <w:tcW w:type="dxa" w:w="5074"/>
          </w:tcPr>
          <w:p>
            <w:pPr>
              <w:pStyle w:val="Compact"/>
              <w:keepNext w:val="0"/>
              <w:spacing w:after="60"/>
              <w:jc w:val="left"/>
            </w:pPr>
            <w:r>
              <w:rPr>
                <w:rStyle w:val="VerbatimChar"/>
                <w:sz w:val="16"/>
              </w:rPr>
              <w:t xml:space="preserve">connectors[9].kind</w:t>
            </w:r>
          </w:p>
        </w:tc>
        <w:tc>
          <w:tcPr>
            <w:tcW w:type="dxa" w:w="5074"/>
          </w:tcPr>
          <w:p>
            <w:pPr>
              <w:pStyle w:val="Compact"/>
              <w:keepNext w:val="0"/>
              <w:spacing w:after="60"/>
              <w:jc w:val="left"/>
            </w:pPr>
            <w:r>
              <w:rPr>
                <w:rStyle w:val="VerbatimChar"/>
                <w:sz w:val="16"/>
              </w:rPr>
              <w:t xml:space="preserve">"tpg2200_bridge"</w:t>
            </w:r>
          </w:p>
        </w:tc>
      </w:tr>
      <w:tr>
        <w:tc>
          <w:tcPr>
            <w:tcW w:type="dxa" w:w="5074"/>
          </w:tcPr>
          <w:p>
            <w:pPr>
              <w:pStyle w:val="Compact"/>
              <w:keepNext w:val="0"/>
              <w:spacing w:after="60"/>
              <w:jc w:val="left"/>
            </w:pPr>
            <w:r>
              <w:rPr>
                <w:rStyle w:val="VerbatimChar"/>
                <w:sz w:val="16"/>
              </w:rPr>
              <w:t xml:space="preserve">connectors[9].direction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connectors[9].endpoint</w:t>
            </w:r>
          </w:p>
        </w:tc>
        <w:tc>
          <w:tcPr>
            <w:tcW w:type="dxa" w:w="5074"/>
          </w:tcPr>
          <w:p>
            <w:pPr>
              <w:pStyle w:val="Compact"/>
              <w:keepNext w:val="0"/>
              <w:spacing w:after="60"/>
              <w:jc w:val="left"/>
            </w:pPr>
            <w:r>
              <w:rPr>
                <w:rStyle w:val="VerbatimChar"/>
                <w:sz w:val="16"/>
              </w:rPr>
              <w:t xml:space="preserve">"http://127.0.0.1:8150​/api/v1/messages"</w:t>
            </w:r>
          </w:p>
        </w:tc>
      </w:tr>
      <w:tr>
        <w:tc>
          <w:tcPr>
            <w:tcW w:type="dxa" w:w="5074"/>
          </w:tcPr>
          <w:p>
            <w:pPr>
              <w:pStyle w:val="Compact"/>
              <w:keepNext w:val="0"/>
              <w:spacing w:after="60"/>
              <w:jc w:val="left"/>
            </w:pPr>
            <w:r>
              <w:rPr>
                <w:rStyle w:val="VerbatimChar"/>
                <w:sz w:val="16"/>
              </w:rPr>
              <w:t xml:space="preserve">connectors[9].health_endpoint</w:t>
            </w:r>
          </w:p>
        </w:tc>
        <w:tc>
          <w:tcPr>
            <w:tcW w:type="dxa" w:w="5074"/>
          </w:tcPr>
          <w:p>
            <w:pPr>
              <w:pStyle w:val="Compact"/>
              <w:keepNext w:val="0"/>
              <w:spacing w:after="60"/>
              <w:jc w:val="left"/>
            </w:pPr>
            <w:r>
              <w:rPr>
                <w:rStyle w:val="VerbatimChar"/>
                <w:sz w:val="16"/>
              </w:rPr>
              <w:t xml:space="preserve">"http://127.0.0.1:8150​/health/ready"</w:t>
            </w:r>
          </w:p>
        </w:tc>
      </w:tr>
      <w:tr>
        <w:tc>
          <w:tcPr>
            <w:tcW w:type="dxa" w:w="5074"/>
          </w:tcPr>
          <w:p>
            <w:pPr>
              <w:pStyle w:val="Compact"/>
              <w:keepNext w:val="0"/>
              <w:spacing w:after="60"/>
              <w:jc w:val="left"/>
            </w:pPr>
            <w:r>
              <w:rPr>
                <w:rStyle w:val="VerbatimChar"/>
                <w:sz w:val="16"/>
              </w:rPr>
              <w:t xml:space="preserve">connectors[9].enabled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connectors[9].timeout_ms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connectors[9].rate_lim​it_per_minute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connectors[9].circuit_​failure_threshold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connectors[9].circuit_open_secs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connectors[9].required_secrets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connectors[9].settings​.source_issi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connectors[9].settings​.protocol_id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connectors[9].settings.priority</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connectors[10].connector_id</w:t>
            </w:r>
          </w:p>
        </w:tc>
        <w:tc>
          <w:tcPr>
            <w:tcW w:type="dxa" w:w="5074"/>
          </w:tcPr>
          <w:p>
            <w:pPr>
              <w:pStyle w:val="Compact"/>
              <w:keepNext w:val="0"/>
              <w:spacing w:after="60"/>
              <w:jc w:val="left"/>
            </w:pPr>
            <w:r>
              <w:rPr>
                <w:rStyle w:val="VerbatimChar"/>
                <w:sz w:val="16"/>
              </w:rPr>
              <w:t xml:space="preserve">"directory"</w:t>
            </w:r>
          </w:p>
        </w:tc>
      </w:tr>
      <w:tr>
        <w:tc>
          <w:tcPr>
            <w:tcW w:type="dxa" w:w="5074"/>
          </w:tcPr>
          <w:p>
            <w:pPr>
              <w:pStyle w:val="Compact"/>
              <w:keepNext w:val="0"/>
              <w:spacing w:after="60"/>
              <w:jc w:val="left"/>
            </w:pPr>
            <w:r>
              <w:rPr>
                <w:rStyle w:val="VerbatimChar"/>
                <w:sz w:val="16"/>
              </w:rPr>
              <w:t xml:space="preserve">connectors[10].display_name</w:t>
            </w:r>
          </w:p>
        </w:tc>
        <w:tc>
          <w:tcPr>
            <w:tcW w:type="dxa" w:w="5074"/>
          </w:tcPr>
          <w:p>
            <w:pPr>
              <w:pStyle w:val="Compact"/>
              <w:keepNext w:val="0"/>
              <w:spacing w:after="60"/>
              <w:jc w:val="left"/>
            </w:pPr>
            <w:r>
              <w:rPr>
                <w:rStyle w:val="VerbatimChar"/>
                <w:sz w:val="16"/>
              </w:rPr>
              <w:t xml:space="preserve">"Status Directory"</w:t>
            </w:r>
          </w:p>
        </w:tc>
      </w:tr>
      <w:tr>
        <w:tc>
          <w:tcPr>
            <w:tcW w:type="dxa" w:w="5074"/>
          </w:tcPr>
          <w:p>
            <w:pPr>
              <w:pStyle w:val="Compact"/>
              <w:keepNext w:val="0"/>
              <w:spacing w:after="60"/>
              <w:jc w:val="left"/>
            </w:pPr>
            <w:r>
              <w:rPr>
                <w:rStyle w:val="VerbatimChar"/>
                <w:sz w:val="16"/>
              </w:rPr>
              <w:t xml:space="preserve">connectors[10].kind</w:t>
            </w:r>
          </w:p>
        </w:tc>
        <w:tc>
          <w:tcPr>
            <w:tcW w:type="dxa" w:w="5074"/>
          </w:tcPr>
          <w:p>
            <w:pPr>
              <w:pStyle w:val="Compact"/>
              <w:keepNext w:val="0"/>
              <w:spacing w:after="60"/>
              <w:jc w:val="left"/>
            </w:pPr>
            <w:r>
              <w:rPr>
                <w:rStyle w:val="VerbatimChar"/>
                <w:sz w:val="16"/>
              </w:rPr>
              <w:t xml:space="preserve">"directory_http"</w:t>
            </w:r>
          </w:p>
        </w:tc>
      </w:tr>
      <w:tr>
        <w:tc>
          <w:tcPr>
            <w:tcW w:type="dxa" w:w="5074"/>
          </w:tcPr>
          <w:p>
            <w:pPr>
              <w:pStyle w:val="Compact"/>
              <w:keepNext w:val="0"/>
              <w:spacing w:after="60"/>
              <w:jc w:val="left"/>
            </w:pPr>
            <w:r>
              <w:rPr>
                <w:rStyle w:val="VerbatimChar"/>
                <w:sz w:val="16"/>
              </w:rPr>
              <w:t xml:space="preserve">connectors[10].direction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connectors[10].endpoint</w:t>
            </w:r>
          </w:p>
        </w:tc>
        <w:tc>
          <w:tcPr>
            <w:tcW w:type="dxa" w:w="5074"/>
          </w:tcPr>
          <w:p>
            <w:pPr>
              <w:pStyle w:val="Compact"/>
              <w:keepNext w:val="0"/>
              <w:spacing w:after="60"/>
              <w:jc w:val="left"/>
            </w:pPr>
            <w:r>
              <w:rPr>
                <w:rStyle w:val="VerbatimChar"/>
                <w:sz w:val="16"/>
              </w:rPr>
              <w:t xml:space="preserve">"http://127.0.0.1:8060​/api/v1/events"</w:t>
            </w:r>
          </w:p>
        </w:tc>
      </w:tr>
      <w:tr>
        <w:tc>
          <w:tcPr>
            <w:tcW w:type="dxa" w:w="5074"/>
          </w:tcPr>
          <w:p>
            <w:pPr>
              <w:pStyle w:val="Compact"/>
              <w:keepNext w:val="0"/>
              <w:spacing w:after="60"/>
              <w:jc w:val="left"/>
            </w:pPr>
            <w:r>
              <w:rPr>
                <w:rStyle w:val="VerbatimChar"/>
                <w:sz w:val="16"/>
              </w:rPr>
              <w:t xml:space="preserve">connectors[10].enabled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connectors[10].timeout_ms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connectors[10].rate_li​mit_per_minute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connectors[10].circuit​_failure_threshold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connectors[10].circuit​_open_secs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connectors[10].required_secrets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connectors[10].settings.method</w:t>
            </w:r>
          </w:p>
        </w:tc>
        <w:tc>
          <w:tcPr>
            <w:tcW w:type="dxa" w:w="5074"/>
          </w:tcPr>
          <w:p>
            <w:pPr>
              <w:pStyle w:val="Compact"/>
              <w:keepNext w:val="0"/>
              <w:spacing w:after="60"/>
              <w:jc w:val="left"/>
            </w:pPr>
            <w:r>
              <w:rPr>
                <w:rStyle w:val="VerbatimChar"/>
                <w:sz w:val="16"/>
              </w:rPr>
              <w:t xml:space="preserve">"POST"</w:t>
            </w:r>
          </w:p>
        </w:tc>
      </w:tr>
      <w:tr>
        <w:tc>
          <w:tcPr>
            <w:tcW w:type="dxa" w:w="5074"/>
          </w:tcPr>
          <w:p>
            <w:pPr>
              <w:pStyle w:val="Compact"/>
              <w:keepNext w:val="0"/>
              <w:spacing w:after="60"/>
              <w:jc w:val="left"/>
            </w:pPr>
            <w:r>
              <w:rPr>
                <w:rStyle w:val="VerbatimChar"/>
                <w:sz w:val="16"/>
              </w:rPr>
              <w:t xml:space="preserve">connectors[11].connector_id</w:t>
            </w:r>
          </w:p>
        </w:tc>
        <w:tc>
          <w:tcPr>
            <w:tcW w:type="dxa" w:w="5074"/>
          </w:tcPr>
          <w:p>
            <w:pPr>
              <w:pStyle w:val="Compact"/>
              <w:keepNext w:val="0"/>
              <w:spacing w:after="60"/>
              <w:jc w:val="left"/>
            </w:pPr>
            <w:r>
              <w:rPr>
                <w:rStyle w:val="VerbatimChar"/>
                <w:sz w:val="16"/>
              </w:rPr>
              <w:t xml:space="preserve">"generic-webhook"</w:t>
            </w:r>
          </w:p>
        </w:tc>
      </w:tr>
      <w:tr>
        <w:tc>
          <w:tcPr>
            <w:tcW w:type="dxa" w:w="5074"/>
          </w:tcPr>
          <w:p>
            <w:pPr>
              <w:pStyle w:val="Compact"/>
              <w:keepNext w:val="0"/>
              <w:spacing w:after="60"/>
              <w:jc w:val="left"/>
            </w:pPr>
            <w:r>
              <w:rPr>
                <w:rStyle w:val="VerbatimChar"/>
                <w:sz w:val="16"/>
              </w:rPr>
              <w:t xml:space="preserve">connectors[11].display_name</w:t>
            </w:r>
          </w:p>
        </w:tc>
        <w:tc>
          <w:tcPr>
            <w:tcW w:type="dxa" w:w="5074"/>
          </w:tcPr>
          <w:p>
            <w:pPr>
              <w:pStyle w:val="Compact"/>
              <w:keepNext w:val="0"/>
              <w:spacing w:after="60"/>
              <w:jc w:val="left"/>
            </w:pPr>
            <w:r>
              <w:rPr>
                <w:rStyle w:val="VerbatimChar"/>
                <w:sz w:val="16"/>
              </w:rPr>
              <w:t xml:space="preserve">"Generic Webhook"</w:t>
            </w:r>
          </w:p>
        </w:tc>
      </w:tr>
      <w:tr>
        <w:tc>
          <w:tcPr>
            <w:tcW w:type="dxa" w:w="5074"/>
          </w:tcPr>
          <w:p>
            <w:pPr>
              <w:pStyle w:val="Compact"/>
              <w:keepNext w:val="0"/>
              <w:spacing w:after="60"/>
              <w:jc w:val="left"/>
            </w:pPr>
            <w:r>
              <w:rPr>
                <w:rStyle w:val="VerbatimChar"/>
                <w:sz w:val="16"/>
              </w:rPr>
              <w:t xml:space="preserve">connectors[11].kind</w:t>
            </w:r>
          </w:p>
        </w:tc>
        <w:tc>
          <w:tcPr>
            <w:tcW w:type="dxa" w:w="5074"/>
          </w:tcPr>
          <w:p>
            <w:pPr>
              <w:pStyle w:val="Compact"/>
              <w:keepNext w:val="0"/>
              <w:spacing w:after="60"/>
              <w:jc w:val="left"/>
            </w:pPr>
            <w:r>
              <w:rPr>
                <w:rStyle w:val="VerbatimChar"/>
                <w:sz w:val="16"/>
              </w:rPr>
              <w:t xml:space="preserve">"generic_webhook"</w:t>
            </w:r>
          </w:p>
        </w:tc>
      </w:tr>
      <w:tr>
        <w:tc>
          <w:tcPr>
            <w:tcW w:type="dxa" w:w="5074"/>
          </w:tcPr>
          <w:p>
            <w:pPr>
              <w:pStyle w:val="Compact"/>
              <w:keepNext w:val="0"/>
              <w:spacing w:after="60"/>
              <w:jc w:val="left"/>
            </w:pPr>
            <w:r>
              <w:rPr>
                <w:rStyle w:val="VerbatimChar"/>
                <w:sz w:val="16"/>
              </w:rPr>
              <w:t xml:space="preserve">connectors[11].direction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connectors[11].endpoint</w:t>
            </w:r>
          </w:p>
        </w:tc>
        <w:tc>
          <w:tcPr>
            <w:tcW w:type="dxa" w:w="5074"/>
          </w:tcPr>
          <w:p>
            <w:pPr>
              <w:pStyle w:val="Compact"/>
              <w:keepNext w:val="0"/>
              <w:spacing w:after="60"/>
              <w:jc w:val="left"/>
            </w:pPr>
            <w:r>
              <w:rPr>
                <w:rStyle w:val="VerbatimChar"/>
                <w:sz w:val="16"/>
              </w:rPr>
              <w:t xml:space="preserve">"http://127.0.0.1:9000/webhook"</w:t>
            </w:r>
          </w:p>
        </w:tc>
      </w:tr>
      <w:tr>
        <w:tc>
          <w:tcPr>
            <w:tcW w:type="dxa" w:w="5074"/>
          </w:tcPr>
          <w:p>
            <w:pPr>
              <w:pStyle w:val="Compact"/>
              <w:keepNext w:val="0"/>
              <w:spacing w:after="60"/>
              <w:jc w:val="left"/>
            </w:pPr>
            <w:r>
              <w:rPr>
                <w:rStyle w:val="VerbatimChar"/>
                <w:sz w:val="16"/>
              </w:rPr>
              <w:t xml:space="preserve">connectors[11].enabled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connectors[11].timeout_ms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connectors[11].rate_li​mit_per_minute</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connectors[11].circuit​_failure_threshold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connectors[11].circuit​_open_secs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connectors[11].required_secrets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connectors[11].settings.method</w:t>
            </w:r>
          </w:p>
        </w:tc>
        <w:tc>
          <w:tcPr>
            <w:tcW w:type="dxa" w:w="5074"/>
          </w:tcPr>
          <w:p>
            <w:pPr>
              <w:pStyle w:val="Compact"/>
              <w:keepNext w:val="0"/>
              <w:spacing w:after="60"/>
              <w:jc w:val="left"/>
            </w:pPr>
            <w:r>
              <w:rPr>
                <w:rStyle w:val="VerbatimChar"/>
                <w:sz w:val="16"/>
              </w:rPr>
              <w:t xml:space="preserve">"POST"</w:t>
            </w:r>
          </w:p>
        </w:tc>
      </w:tr>
      <w:tr>
        <w:tc>
          <w:tcPr>
            <w:tcW w:type="dxa" w:w="5074"/>
          </w:tcPr>
          <w:p>
            <w:pPr>
              <w:pStyle w:val="Compact"/>
              <w:keepNext w:val="0"/>
              <w:spacing w:after="60"/>
              <w:jc w:val="left"/>
            </w:pPr>
            <w:r>
              <w:rPr>
                <w:rStyle w:val="VerbatimChar"/>
                <w:sz w:val="16"/>
              </w:rPr>
              <w:t xml:space="preserve">rules[0].rule_id</w:t>
            </w:r>
          </w:p>
        </w:tc>
        <w:tc>
          <w:tcPr>
            <w:tcW w:type="dxa" w:w="5074"/>
          </w:tcPr>
          <w:p>
            <w:pPr>
              <w:pStyle w:val="Compact"/>
              <w:keepNext w:val="0"/>
              <w:spacing w:after="60"/>
              <w:jc w:val="left"/>
            </w:pPr>
            <w:r>
              <w:rPr>
                <w:rStyle w:val="VerbatimChar"/>
                <w:sz w:val="16"/>
              </w:rPr>
              <w:t xml:space="preserve">"manual-to-sds"</w:t>
            </w:r>
          </w:p>
        </w:tc>
      </w:tr>
      <w:tr>
        <w:tc>
          <w:tcPr>
            <w:tcW w:type="dxa" w:w="5074"/>
          </w:tcPr>
          <w:p>
            <w:pPr>
              <w:pStyle w:val="Compact"/>
              <w:keepNext w:val="0"/>
              <w:spacing w:after="60"/>
              <w:jc w:val="left"/>
            </w:pPr>
            <w:r>
              <w:rPr>
                <w:rStyle w:val="VerbatimChar"/>
                <w:sz w:val="16"/>
              </w:rPr>
              <w:t xml:space="preserve">rules[0].name</w:t>
            </w:r>
          </w:p>
        </w:tc>
        <w:tc>
          <w:tcPr>
            <w:tcW w:type="dxa" w:w="5074"/>
          </w:tcPr>
          <w:p>
            <w:pPr>
              <w:pStyle w:val="Compact"/>
              <w:keepNext w:val="0"/>
              <w:spacing w:after="60"/>
              <w:jc w:val="left"/>
            </w:pPr>
            <w:r>
              <w:rPr>
                <w:rStyle w:val="VerbatimChar"/>
                <w:sz w:val="16"/>
              </w:rPr>
              <w:t xml:space="preserve">"Manual messages to SDS Router"</w:t>
            </w:r>
          </w:p>
        </w:tc>
      </w:tr>
      <w:tr>
        <w:tc>
          <w:tcPr>
            <w:tcW w:type="dxa" w:w="5074"/>
          </w:tcPr>
          <w:p>
            <w:pPr>
              <w:pStyle w:val="Compact"/>
              <w:keepNext w:val="0"/>
              <w:spacing w:after="60"/>
              <w:jc w:val="left"/>
            </w:pPr>
            <w:r>
              <w:rPr>
                <w:rStyle w:val="VerbatimChar"/>
                <w:sz w:val="16"/>
              </w:rPr>
              <w:t xml:space="preserve">rules[0].enabled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rules[0].priority</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rules[0].source_connector</w:t>
            </w:r>
          </w:p>
        </w:tc>
        <w:tc>
          <w:tcPr>
            <w:tcW w:type="dxa" w:w="5074"/>
          </w:tcPr>
          <w:p>
            <w:pPr>
              <w:pStyle w:val="Compact"/>
              <w:keepNext w:val="0"/>
              <w:spacing w:after="60"/>
              <w:jc w:val="left"/>
            </w:pPr>
            <w:r>
              <w:rPr>
                <w:rStyle w:val="VerbatimChar"/>
                <w:sz w:val="16"/>
              </w:rPr>
              <w:t xml:space="preserve">"manual"</w:t>
            </w:r>
          </w:p>
        </w:tc>
      </w:tr>
      <w:tr>
        <w:tc>
          <w:tcPr>
            <w:tcW w:type="dxa" w:w="5074"/>
          </w:tcPr>
          <w:p>
            <w:pPr>
              <w:pStyle w:val="Compact"/>
              <w:keepNext w:val="0"/>
              <w:spacing w:after="60"/>
              <w:jc w:val="left"/>
            </w:pPr>
            <w:r>
              <w:rPr>
                <w:rStyle w:val="VerbatimChar"/>
                <w:sz w:val="16"/>
              </w:rPr>
              <w:t xml:space="preserve">rules[0].event_type</w:t>
            </w:r>
          </w:p>
        </w:tc>
        <w:tc>
          <w:tcPr>
            <w:tcW w:type="dxa" w:w="5074"/>
          </w:tcPr>
          <w:p>
            <w:pPr>
              <w:pStyle w:val="Compact"/>
              <w:keepNext w:val="0"/>
              <w:spacing w:after="60"/>
              <w:jc w:val="left"/>
            </w:pPr>
            <w:r>
              <w:rPr>
                <w:rStyle w:val="VerbatimChar"/>
                <w:sz w:val="16"/>
              </w:rPr>
              <w:t xml:space="preserve">"sds.message"</w:t>
            </w:r>
          </w:p>
        </w:tc>
      </w:tr>
      <w:tr>
        <w:tc>
          <w:tcPr>
            <w:tcW w:type="dxa" w:w="5074"/>
          </w:tcPr>
          <w:p>
            <w:pPr>
              <w:pStyle w:val="Compact"/>
              <w:keepNext w:val="0"/>
              <w:spacing w:after="60"/>
              <w:jc w:val="left"/>
            </w:pPr>
            <w:r>
              <w:rPr>
                <w:rStyle w:val="VerbatimChar"/>
                <w:sz w:val="16"/>
              </w:rPr>
              <w:t xml:space="preserve">rules[0].target_connector</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rules[0].template_id</w:t>
            </w:r>
          </w:p>
        </w:tc>
        <w:tc>
          <w:tcPr>
            <w:tcW w:type="dxa" w:w="5074"/>
          </w:tcPr>
          <w:p>
            <w:pPr>
              <w:pStyle w:val="Compact"/>
              <w:keepNext w:val="0"/>
              <w:spacing w:after="60"/>
              <w:jc w:val="left"/>
            </w:pPr>
            <w:r>
              <w:rPr>
                <w:rStyle w:val="VerbatimChar"/>
                <w:sz w:val="16"/>
              </w:rPr>
              <w:t xml:space="preserve">"sds-standard"</w:t>
            </w:r>
          </w:p>
        </w:tc>
      </w:tr>
      <w:tr>
        <w:tc>
          <w:tcPr>
            <w:tcW w:type="dxa" w:w="5074"/>
          </w:tcPr>
          <w:p>
            <w:pPr>
              <w:pStyle w:val="Compact"/>
              <w:keepNext w:val="0"/>
              <w:spacing w:after="60"/>
              <w:jc w:val="left"/>
            </w:pPr>
            <w:r>
              <w:rPr>
                <w:rStyle w:val="VerbatimChar"/>
                <w:sz w:val="16"/>
              </w:rPr>
              <w:t xml:space="preserve">rules[0].stop_processing</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rules[1].rule_id</w:t>
            </w:r>
          </w:p>
        </w:tc>
        <w:tc>
          <w:tcPr>
            <w:tcW w:type="dxa" w:w="5074"/>
          </w:tcPr>
          <w:p>
            <w:pPr>
              <w:pStyle w:val="Compact"/>
              <w:keepNext w:val="0"/>
              <w:spacing w:after="60"/>
              <w:jc w:val="left"/>
            </w:pPr>
            <w:r>
              <w:rPr>
                <w:rStyle w:val="VerbatimChar"/>
                <w:sz w:val="16"/>
              </w:rPr>
              <w:t xml:space="preserve">"manual-webhook"</w:t>
            </w:r>
          </w:p>
        </w:tc>
      </w:tr>
      <w:tr>
        <w:tc>
          <w:tcPr>
            <w:tcW w:type="dxa" w:w="5074"/>
          </w:tcPr>
          <w:p>
            <w:pPr>
              <w:pStyle w:val="Compact"/>
              <w:keepNext w:val="0"/>
              <w:spacing w:after="60"/>
              <w:jc w:val="left"/>
            </w:pPr>
            <w:r>
              <w:rPr>
                <w:rStyle w:val="VerbatimChar"/>
                <w:sz w:val="16"/>
              </w:rPr>
              <w:t xml:space="preserve">rules[1].name</w:t>
            </w:r>
          </w:p>
        </w:tc>
        <w:tc>
          <w:tcPr>
            <w:tcW w:type="dxa" w:w="5074"/>
          </w:tcPr>
          <w:p>
            <w:pPr>
              <w:pStyle w:val="Compact"/>
              <w:keepNext w:val="0"/>
              <w:spacing w:after="60"/>
              <w:jc w:val="left"/>
            </w:pPr>
            <w:r>
              <w:rPr>
                <w:rStyle w:val="VerbatimChar"/>
                <w:sz w:val="16"/>
              </w:rPr>
              <w:t xml:space="preserve">"Manual webhook dispatch"</w:t>
            </w:r>
          </w:p>
        </w:tc>
      </w:tr>
      <w:tr>
        <w:tc>
          <w:tcPr>
            <w:tcW w:type="dxa" w:w="5074"/>
          </w:tcPr>
          <w:p>
            <w:pPr>
              <w:pStyle w:val="Compact"/>
              <w:keepNext w:val="0"/>
              <w:spacing w:after="60"/>
              <w:jc w:val="left"/>
            </w:pPr>
            <w:r>
              <w:rPr>
                <w:rStyle w:val="VerbatimChar"/>
                <w:sz w:val="16"/>
              </w:rPr>
              <w:t xml:space="preserve">rules[1].enabled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rules[1].priority</w:t>
            </w:r>
          </w:p>
        </w:tc>
        <w:tc>
          <w:tcPr>
            <w:tcW w:type="dxa" w:w="5074"/>
          </w:tcPr>
          <w:p>
            <w:pPr>
              <w:pStyle w:val="Compact"/>
              <w:keepNext w:val="0"/>
              <w:spacing w:after="60"/>
              <w:jc w:val="left"/>
            </w:pPr>
            <w:r>
              <w:rPr>
                <w:rStyle w:val="VerbatimChar"/>
                <w:sz w:val="16"/>
              </w:rPr>
              <w:t xml:space="preserve">50</w:t>
            </w:r>
          </w:p>
        </w:tc>
      </w:tr>
      <w:tr>
        <w:tc>
          <w:tcPr>
            <w:tcW w:type="dxa" w:w="5074"/>
          </w:tcPr>
          <w:p>
            <w:pPr>
              <w:pStyle w:val="Compact"/>
              <w:keepNext w:val="0"/>
              <w:spacing w:after="60"/>
              <w:jc w:val="left"/>
            </w:pPr>
            <w:r>
              <w:rPr>
                <w:rStyle w:val="VerbatimChar"/>
                <w:sz w:val="16"/>
              </w:rPr>
              <w:t xml:space="preserve">rules[1].source_connector</w:t>
            </w:r>
          </w:p>
        </w:tc>
        <w:tc>
          <w:tcPr>
            <w:tcW w:type="dxa" w:w="5074"/>
          </w:tcPr>
          <w:p>
            <w:pPr>
              <w:pStyle w:val="Compact"/>
              <w:keepNext w:val="0"/>
              <w:spacing w:after="60"/>
              <w:jc w:val="left"/>
            </w:pPr>
            <w:r>
              <w:rPr>
                <w:rStyle w:val="VerbatimChar"/>
                <w:sz w:val="16"/>
              </w:rPr>
              <w:t xml:space="preserve">"manual"</w:t>
            </w:r>
          </w:p>
        </w:tc>
      </w:tr>
      <w:tr>
        <w:tc>
          <w:tcPr>
            <w:tcW w:type="dxa" w:w="5074"/>
          </w:tcPr>
          <w:p>
            <w:pPr>
              <w:pStyle w:val="Compact"/>
              <w:keepNext w:val="0"/>
              <w:spacing w:after="60"/>
              <w:jc w:val="left"/>
            </w:pPr>
            <w:r>
              <w:rPr>
                <w:rStyle w:val="VerbatimChar"/>
                <w:sz w:val="16"/>
              </w:rPr>
              <w:t xml:space="preserve">rules[1].event_type</w:t>
            </w:r>
          </w:p>
        </w:tc>
        <w:tc>
          <w:tcPr>
            <w:tcW w:type="dxa" w:w="5074"/>
          </w:tcPr>
          <w:p>
            <w:pPr>
              <w:pStyle w:val="Compact"/>
              <w:keepNext w:val="0"/>
              <w:spacing w:after="60"/>
              <w:jc w:val="left"/>
            </w:pPr>
            <w:r>
              <w:rPr>
                <w:rStyle w:val="VerbatimChar"/>
                <w:sz w:val="16"/>
              </w:rPr>
              <w:t xml:space="preserve">"webhook.message"</w:t>
            </w:r>
          </w:p>
        </w:tc>
      </w:tr>
      <w:tr>
        <w:tc>
          <w:tcPr>
            <w:tcW w:type="dxa" w:w="5074"/>
          </w:tcPr>
          <w:p>
            <w:pPr>
              <w:pStyle w:val="Compact"/>
              <w:keepNext w:val="0"/>
              <w:spacing w:after="60"/>
              <w:jc w:val="left"/>
            </w:pPr>
            <w:r>
              <w:rPr>
                <w:rStyle w:val="VerbatimChar"/>
                <w:sz w:val="16"/>
              </w:rPr>
              <w:t xml:space="preserve">rules[1].target_connector</w:t>
            </w:r>
          </w:p>
        </w:tc>
        <w:tc>
          <w:tcPr>
            <w:tcW w:type="dxa" w:w="5074"/>
          </w:tcPr>
          <w:p>
            <w:pPr>
              <w:pStyle w:val="Compact"/>
              <w:keepNext w:val="0"/>
              <w:spacing w:after="60"/>
              <w:jc w:val="left"/>
            </w:pPr>
            <w:r>
              <w:rPr>
                <w:rStyle w:val="VerbatimChar"/>
                <w:sz w:val="16"/>
              </w:rPr>
              <w:t xml:space="preserve">"generic-webhook"</w:t>
            </w:r>
          </w:p>
        </w:tc>
      </w:tr>
      <w:tr>
        <w:tc>
          <w:tcPr>
            <w:tcW w:type="dxa" w:w="5074"/>
          </w:tcPr>
          <w:p>
            <w:pPr>
              <w:pStyle w:val="Compact"/>
              <w:keepNext w:val="0"/>
              <w:spacing w:after="60"/>
              <w:jc w:val="left"/>
            </w:pPr>
            <w:r>
              <w:rPr>
                <w:rStyle w:val="VerbatimChar"/>
                <w:sz w:val="16"/>
              </w:rPr>
              <w:t xml:space="preserve">rules[1].template_id</w:t>
            </w:r>
          </w:p>
        </w:tc>
        <w:tc>
          <w:tcPr>
            <w:tcW w:type="dxa" w:w="5074"/>
          </w:tcPr>
          <w:p>
            <w:pPr>
              <w:pStyle w:val="Compact"/>
              <w:keepNext w:val="0"/>
              <w:spacing w:after="60"/>
              <w:jc w:val="left"/>
            </w:pPr>
            <w:r>
              <w:rPr>
                <w:rStyle w:val="VerbatimChar"/>
                <w:sz w:val="16"/>
              </w:rPr>
              <w:t xml:space="preserve">"generic-event-json"</w:t>
            </w:r>
          </w:p>
        </w:tc>
      </w:tr>
      <w:tr>
        <w:tc>
          <w:tcPr>
            <w:tcW w:type="dxa" w:w="5074"/>
          </w:tcPr>
          <w:p>
            <w:pPr>
              <w:pStyle w:val="Compact"/>
              <w:keepNext w:val="0"/>
              <w:spacing w:after="60"/>
              <w:jc w:val="left"/>
            </w:pPr>
            <w:r>
              <w:rPr>
                <w:rStyle w:val="VerbatimChar"/>
                <w:sz w:val="16"/>
              </w:rPr>
              <w:t xml:space="preserve">rules[1].stop_processing</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templates[0].template_id</w:t>
            </w:r>
          </w:p>
        </w:tc>
        <w:tc>
          <w:tcPr>
            <w:tcW w:type="dxa" w:w="5074"/>
          </w:tcPr>
          <w:p>
            <w:pPr>
              <w:pStyle w:val="Compact"/>
              <w:keepNext w:val="0"/>
              <w:spacing w:after="60"/>
              <w:jc w:val="left"/>
            </w:pPr>
            <w:r>
              <w:rPr>
                <w:rStyle w:val="VerbatimChar"/>
                <w:sz w:val="16"/>
              </w:rPr>
              <w:t xml:space="preserve">"sds-standard"</w:t>
            </w:r>
          </w:p>
        </w:tc>
      </w:tr>
      <w:tr>
        <w:tc>
          <w:tcPr>
            <w:tcW w:type="dxa" w:w="5074"/>
          </w:tcPr>
          <w:p>
            <w:pPr>
              <w:pStyle w:val="Compact"/>
              <w:keepNext w:val="0"/>
              <w:spacing w:after="60"/>
              <w:jc w:val="left"/>
            </w:pPr>
            <w:r>
              <w:rPr>
                <w:rStyle w:val="VerbatimChar"/>
                <w:sz w:val="16"/>
              </w:rPr>
              <w:t xml:space="preserve">templates[0].name</w:t>
            </w:r>
          </w:p>
        </w:tc>
        <w:tc>
          <w:tcPr>
            <w:tcW w:type="dxa" w:w="5074"/>
          </w:tcPr>
          <w:p>
            <w:pPr>
              <w:pStyle w:val="Compact"/>
              <w:keepNext w:val="0"/>
              <w:spacing w:after="60"/>
              <w:jc w:val="left"/>
            </w:pPr>
            <w:r>
              <w:rPr>
                <w:rStyle w:val="VerbatimChar"/>
                <w:sz w:val="16"/>
              </w:rPr>
              <w:t xml:space="preserve">"SDS Standard"</w:t>
            </w:r>
          </w:p>
        </w:tc>
      </w:tr>
      <w:tr>
        <w:tc>
          <w:tcPr>
            <w:tcW w:type="dxa" w:w="5074"/>
          </w:tcPr>
          <w:p>
            <w:pPr>
              <w:pStyle w:val="Compact"/>
              <w:keepNext w:val="0"/>
              <w:spacing w:after="60"/>
              <w:jc w:val="left"/>
            </w:pPr>
            <w:r>
              <w:rPr>
                <w:rStyle w:val="VerbatimChar"/>
                <w:sz w:val="16"/>
              </w:rPr>
              <w:t xml:space="preserve">templates[0].kind</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templates[0].body</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templates[0].content_type</w:t>
            </w:r>
          </w:p>
        </w:tc>
        <w:tc>
          <w:tcPr>
            <w:tcW w:type="dxa" w:w="5074"/>
          </w:tcPr>
          <w:p>
            <w:pPr>
              <w:pStyle w:val="Compact"/>
              <w:keepNext w:val="0"/>
              <w:spacing w:after="60"/>
              <w:jc w:val="left"/>
            </w:pPr>
            <w:r>
              <w:rPr>
                <w:rStyle w:val="VerbatimChar"/>
                <w:sz w:val="16"/>
              </w:rPr>
              <w:t xml:space="preserve">"text/plain; charset=utf-8"</w:t>
            </w:r>
          </w:p>
        </w:tc>
      </w:tr>
      <w:tr>
        <w:tc>
          <w:tcPr>
            <w:tcW w:type="dxa" w:w="5074"/>
          </w:tcPr>
          <w:p>
            <w:pPr>
              <w:pStyle w:val="Compact"/>
              <w:keepNext w:val="0"/>
              <w:spacing w:after="60"/>
              <w:jc w:val="left"/>
            </w:pPr>
            <w:r>
              <w:rPr>
                <w:rStyle w:val="VerbatimChar"/>
                <w:sz w:val="16"/>
              </w:rPr>
              <w:t xml:space="preserve">templates[0].enabled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templates[0].target_connector</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templates[0].description</w:t>
            </w:r>
          </w:p>
        </w:tc>
        <w:tc>
          <w:tcPr>
            <w:tcW w:type="dxa" w:w="5074"/>
          </w:tcPr>
          <w:p>
            <w:pPr>
              <w:pStyle w:val="Compact"/>
              <w:keepNext w:val="0"/>
              <w:spacing w:after="60"/>
              <w:jc w:val="left"/>
            </w:pPr>
            <w:r>
              <w:rPr>
                <w:rStyle w:val="VerbatimChar"/>
                <w:sz w:val="16"/>
              </w:rPr>
              <w:t xml:space="preserve">"Plain SDS text with destination supplied by the event"</w:t>
            </w:r>
          </w:p>
        </w:tc>
      </w:tr>
      <w:tr>
        <w:tc>
          <w:tcPr>
            <w:tcW w:type="dxa" w:w="5074"/>
          </w:tcPr>
          <w:p>
            <w:pPr>
              <w:pStyle w:val="Compact"/>
              <w:keepNext w:val="0"/>
              <w:spacing w:after="60"/>
              <w:jc w:val="left"/>
            </w:pPr>
            <w:r>
              <w:rPr>
                <w:rStyle w:val="VerbatimChar"/>
                <w:sz w:val="16"/>
              </w:rPr>
              <w:t xml:space="preserve">templates[1].template_id</w:t>
            </w:r>
          </w:p>
        </w:tc>
        <w:tc>
          <w:tcPr>
            <w:tcW w:type="dxa" w:w="5074"/>
          </w:tcPr>
          <w:p>
            <w:pPr>
              <w:pStyle w:val="Compact"/>
              <w:keepNext w:val="0"/>
              <w:spacing w:after="60"/>
              <w:jc w:val="left"/>
            </w:pPr>
            <w:r>
              <w:rPr>
                <w:rStyle w:val="VerbatimChar"/>
                <w:sz w:val="16"/>
              </w:rPr>
              <w:t xml:space="preserve">"generic-event-json"</w:t>
            </w:r>
          </w:p>
        </w:tc>
      </w:tr>
      <w:tr>
        <w:tc>
          <w:tcPr>
            <w:tcW w:type="dxa" w:w="5074"/>
          </w:tcPr>
          <w:p>
            <w:pPr>
              <w:pStyle w:val="Compact"/>
              <w:keepNext w:val="0"/>
              <w:spacing w:after="60"/>
              <w:jc w:val="left"/>
            </w:pPr>
            <w:r>
              <w:rPr>
                <w:rStyle w:val="VerbatimChar"/>
                <w:sz w:val="16"/>
              </w:rPr>
              <w:t xml:space="preserve">templates[1].name</w:t>
            </w:r>
          </w:p>
        </w:tc>
        <w:tc>
          <w:tcPr>
            <w:tcW w:type="dxa" w:w="5074"/>
          </w:tcPr>
          <w:p>
            <w:pPr>
              <w:pStyle w:val="Compact"/>
              <w:keepNext w:val="0"/>
              <w:spacing w:after="60"/>
              <w:jc w:val="left"/>
            </w:pPr>
            <w:r>
              <w:rPr>
                <w:rStyle w:val="VerbatimChar"/>
                <w:sz w:val="16"/>
              </w:rPr>
              <w:t xml:space="preserve">"Generic event JSON"</w:t>
            </w:r>
          </w:p>
        </w:tc>
      </w:tr>
      <w:tr>
        <w:tc>
          <w:tcPr>
            <w:tcW w:type="dxa" w:w="5074"/>
          </w:tcPr>
          <w:p>
            <w:pPr>
              <w:pStyle w:val="Compact"/>
              <w:keepNext w:val="0"/>
              <w:spacing w:after="60"/>
              <w:jc w:val="left"/>
            </w:pPr>
            <w:r>
              <w:rPr>
                <w:rStyle w:val="VerbatimChar"/>
                <w:sz w:val="16"/>
              </w:rPr>
              <w:t xml:space="preserve">templates[1].kind</w:t>
            </w:r>
          </w:p>
        </w:tc>
        <w:tc>
          <w:tcPr>
            <w:tcW w:type="dxa" w:w="5074"/>
          </w:tcPr>
          <w:p>
            <w:pPr>
              <w:pStyle w:val="Compact"/>
              <w:keepNext w:val="0"/>
              <w:spacing w:after="60"/>
              <w:jc w:val="left"/>
            </w:pPr>
            <w:r>
              <w:rPr>
                <w:rStyle w:val="VerbatimChar"/>
                <w:sz w:val="16"/>
              </w:rPr>
              <w:t xml:space="preserve">"json"</w:t>
            </w:r>
          </w:p>
        </w:tc>
      </w:tr>
      <w:tr>
        <w:tc>
          <w:tcPr>
            <w:tcW w:type="dxa" w:w="5074"/>
          </w:tcPr>
          <w:p>
            <w:pPr>
              <w:pStyle w:val="Compact"/>
              <w:keepNext w:val="0"/>
              <w:spacing w:after="60"/>
              <w:jc w:val="left"/>
            </w:pPr>
            <w:r>
              <w:rPr>
                <w:rStyle w:val="VerbatimChar"/>
                <w:sz w:val="16"/>
              </w:rPr>
              <w:t xml:space="preserve">templates[1].body</w:t>
            </w:r>
          </w:p>
        </w:tc>
        <w:tc>
          <w:tcPr>
            <w:tcW w:type="dxa" w:w="5074"/>
          </w:tcPr>
          <w:p>
            <w:pPr>
              <w:pStyle w:val="Compact"/>
              <w:keepNext w:val="0"/>
              <w:spacing w:after="60"/>
              <w:jc w:val="left"/>
            </w:pPr>
            <w:r>
              <w:rPr>
                <w:rStyle w:val="VerbatimChar"/>
                <w:sz w:val="16"/>
              </w:rPr>
              <w:t xml:space="preserve">"{\"source\":\"{{sourc​e}}\",\"event_type\":\​"{{event_type}}\",\"de​stination\":\"{{destin​ation}}\",\"text\":\"{​{text}}\"}"</w:t>
            </w:r>
          </w:p>
        </w:tc>
      </w:tr>
      <w:tr>
        <w:tc>
          <w:tcPr>
            <w:tcW w:type="dxa" w:w="5074"/>
          </w:tcPr>
          <w:p>
            <w:pPr>
              <w:pStyle w:val="Compact"/>
              <w:keepNext w:val="0"/>
              <w:spacing w:after="60"/>
              <w:jc w:val="left"/>
            </w:pPr>
            <w:r>
              <w:rPr>
                <w:rStyle w:val="VerbatimChar"/>
                <w:sz w:val="16"/>
              </w:rPr>
              <w:t xml:space="preserve">templates[1].content_type</w:t>
            </w:r>
          </w:p>
        </w:tc>
        <w:tc>
          <w:tcPr>
            <w:tcW w:type="dxa" w:w="5074"/>
          </w:tcPr>
          <w:p>
            <w:pPr>
              <w:pStyle w:val="Compact"/>
              <w:keepNext w:val="0"/>
              <w:spacing w:after="60"/>
              <w:jc w:val="left"/>
            </w:pPr>
            <w:r>
              <w:rPr>
                <w:rStyle w:val="VerbatimChar"/>
                <w:sz w:val="16"/>
              </w:rPr>
              <w:t xml:space="preserve">"application/json"</w:t>
            </w:r>
          </w:p>
        </w:tc>
      </w:tr>
      <w:tr>
        <w:tc>
          <w:tcPr>
            <w:tcW w:type="dxa" w:w="5074"/>
          </w:tcPr>
          <w:p>
            <w:pPr>
              <w:pStyle w:val="Compact"/>
              <w:keepNext w:val="0"/>
              <w:spacing w:after="60"/>
              <w:jc w:val="left"/>
            </w:pPr>
            <w:r>
              <w:rPr>
                <w:rStyle w:val="VerbatimChar"/>
                <w:sz w:val="16"/>
              </w:rPr>
              <w:t xml:space="preserve">templates[1].enabled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templates[1].target_connector</w:t>
            </w:r>
          </w:p>
        </w:tc>
        <w:tc>
          <w:tcPr>
            <w:tcW w:type="dxa" w:w="5074"/>
          </w:tcPr>
          <w:p>
            <w:pPr>
              <w:pStyle w:val="Compact"/>
              <w:keepNext w:val="0"/>
              <w:spacing w:after="60"/>
              <w:jc w:val="left"/>
            </w:pPr>
            <w:r>
              <w:rPr>
                <w:rStyle w:val="VerbatimChar"/>
                <w:sz w:val="16"/>
              </w:rPr>
              <w:t xml:space="preserve">"generic-webhook"</w:t>
            </w:r>
          </w:p>
        </w:tc>
      </w:tr>
      <w:tr>
        <w:tc>
          <w:tcPr>
            <w:tcW w:type="dxa" w:w="5074"/>
          </w:tcPr>
          <w:p>
            <w:pPr>
              <w:pStyle w:val="Compact"/>
              <w:keepNext w:val="0"/>
              <w:spacing w:after="60"/>
              <w:jc w:val="left"/>
            </w:pPr>
            <w:r>
              <w:rPr>
                <w:rStyle w:val="VerbatimChar"/>
                <w:sz w:val="16"/>
              </w:rPr>
              <w:t xml:space="preserve">templates[1].description</w:t>
            </w:r>
          </w:p>
        </w:tc>
        <w:tc>
          <w:tcPr>
            <w:tcW w:type="dxa" w:w="5074"/>
          </w:tcPr>
          <w:p>
            <w:pPr>
              <w:pStyle w:val="Compact"/>
              <w:keepNext w:val="0"/>
              <w:spacing w:after="60"/>
              <w:jc w:val="left"/>
            </w:pPr>
            <w:r>
              <w:rPr>
                <w:rStyle w:val="VerbatimChar"/>
                <w:sz w:val="16"/>
              </w:rPr>
              <w:t xml:space="preserve">"Small interoperable webhook envelope"</w:t>
            </w:r>
          </w:p>
        </w:tc>
      </w:tr>
      <w:tr>
        <w:tc>
          <w:tcPr>
            <w:tcW w:type="dxa" w:w="5074"/>
          </w:tcPr>
          <w:p>
            <w:pPr>
              <w:pStyle w:val="Compact"/>
              <w:keepNext w:val="0"/>
              <w:spacing w:after="60"/>
              <w:jc w:val="left"/>
            </w:pPr>
            <w:r>
              <w:rPr>
                <w:rStyle w:val="VerbatimChar"/>
                <w:sz w:val="16"/>
              </w:rPr>
              <w:t xml:space="preserve">templates[2].template_id</w:t>
            </w:r>
          </w:p>
        </w:tc>
        <w:tc>
          <w:tcPr>
            <w:tcW w:type="dxa" w:w="5074"/>
          </w:tcPr>
          <w:p>
            <w:pPr>
              <w:pStyle w:val="Compact"/>
              <w:keepNext w:val="0"/>
              <w:spacing w:after="60"/>
              <w:jc w:val="left"/>
            </w:pPr>
            <w:r>
              <w:rPr>
                <w:rStyle w:val="VerbatimChar"/>
                <w:sz w:val="16"/>
              </w:rPr>
              <w:t xml:space="preserve">"tts-announcement"</w:t>
            </w:r>
          </w:p>
        </w:tc>
      </w:tr>
      <w:tr>
        <w:tc>
          <w:tcPr>
            <w:tcW w:type="dxa" w:w="5074"/>
          </w:tcPr>
          <w:p>
            <w:pPr>
              <w:pStyle w:val="Compact"/>
              <w:keepNext w:val="0"/>
              <w:spacing w:after="60"/>
              <w:jc w:val="left"/>
            </w:pPr>
            <w:r>
              <w:rPr>
                <w:rStyle w:val="VerbatimChar"/>
                <w:sz w:val="16"/>
              </w:rPr>
              <w:t xml:space="preserve">templates[2].name</w:t>
            </w:r>
          </w:p>
        </w:tc>
        <w:tc>
          <w:tcPr>
            <w:tcW w:type="dxa" w:w="5074"/>
          </w:tcPr>
          <w:p>
            <w:pPr>
              <w:pStyle w:val="Compact"/>
              <w:keepNext w:val="0"/>
              <w:spacing w:after="60"/>
              <w:jc w:val="left"/>
            </w:pPr>
            <w:r>
              <w:rPr>
                <w:rStyle w:val="VerbatimChar"/>
                <w:sz w:val="16"/>
              </w:rPr>
              <w:t xml:space="preserve">"TTS Announcement"</w:t>
            </w:r>
          </w:p>
        </w:tc>
      </w:tr>
      <w:tr>
        <w:tc>
          <w:tcPr>
            <w:tcW w:type="dxa" w:w="5074"/>
          </w:tcPr>
          <w:p>
            <w:pPr>
              <w:pStyle w:val="Compact"/>
              <w:keepNext w:val="0"/>
              <w:spacing w:after="60"/>
              <w:jc w:val="left"/>
            </w:pPr>
            <w:r>
              <w:rPr>
                <w:rStyle w:val="VerbatimChar"/>
                <w:sz w:val="16"/>
              </w:rPr>
              <w:t xml:space="preserve">templates[2].kind</w:t>
            </w:r>
          </w:p>
        </w:tc>
        <w:tc>
          <w:tcPr>
            <w:tcW w:type="dxa" w:w="5074"/>
          </w:tcPr>
          <w:p>
            <w:pPr>
              <w:pStyle w:val="Compact"/>
              <w:keepNext w:val="0"/>
              <w:spacing w:after="60"/>
              <w:jc w:val="left"/>
            </w:pPr>
            <w:r>
              <w:rPr>
                <w:rStyle w:val="VerbatimChar"/>
                <w:sz w:val="16"/>
              </w:rPr>
              <w:t xml:space="preserve">"tts"</w:t>
            </w:r>
          </w:p>
        </w:tc>
      </w:tr>
      <w:tr>
        <w:tc>
          <w:tcPr>
            <w:tcW w:type="dxa" w:w="5074"/>
          </w:tcPr>
          <w:p>
            <w:pPr>
              <w:pStyle w:val="Compact"/>
              <w:keepNext w:val="0"/>
              <w:spacing w:after="60"/>
              <w:jc w:val="left"/>
            </w:pPr>
            <w:r>
              <w:rPr>
                <w:rStyle w:val="VerbatimChar"/>
                <w:sz w:val="16"/>
              </w:rPr>
              <w:t xml:space="preserve">templates[2].body</w:t>
            </w:r>
          </w:p>
        </w:tc>
        <w:tc>
          <w:tcPr>
            <w:tcW w:type="dxa" w:w="5074"/>
          </w:tcPr>
          <w:p>
            <w:pPr>
              <w:pStyle w:val="Compact"/>
              <w:keepNext w:val="0"/>
              <w:spacing w:after="60"/>
              <w:jc w:val="left"/>
            </w:pPr>
            <w:r>
              <w:rPr>
                <w:rStyle w:val="VerbatimChar"/>
                <w:sz w:val="16"/>
              </w:rPr>
              <w:t xml:space="preserve">"Achtung. {{text}}"</w:t>
            </w:r>
          </w:p>
        </w:tc>
      </w:tr>
      <w:tr>
        <w:tc>
          <w:tcPr>
            <w:tcW w:type="dxa" w:w="5074"/>
          </w:tcPr>
          <w:p>
            <w:pPr>
              <w:pStyle w:val="Compact"/>
              <w:keepNext w:val="0"/>
              <w:spacing w:after="60"/>
              <w:jc w:val="left"/>
            </w:pPr>
            <w:r>
              <w:rPr>
                <w:rStyle w:val="VerbatimChar"/>
                <w:sz w:val="16"/>
              </w:rPr>
              <w:t xml:space="preserve">templates[2].content_type</w:t>
            </w:r>
          </w:p>
        </w:tc>
        <w:tc>
          <w:tcPr>
            <w:tcW w:type="dxa" w:w="5074"/>
          </w:tcPr>
          <w:p>
            <w:pPr>
              <w:pStyle w:val="Compact"/>
              <w:keepNext w:val="0"/>
              <w:spacing w:after="60"/>
              <w:jc w:val="left"/>
            </w:pPr>
            <w:r>
              <w:rPr>
                <w:rStyle w:val="VerbatimChar"/>
                <w:sz w:val="16"/>
              </w:rPr>
              <w:t xml:space="preserve">"text/plain; charset=utf-8"</w:t>
            </w:r>
          </w:p>
        </w:tc>
      </w:tr>
      <w:tr>
        <w:tc>
          <w:tcPr>
            <w:tcW w:type="dxa" w:w="5074"/>
          </w:tcPr>
          <w:p>
            <w:pPr>
              <w:pStyle w:val="Compact"/>
              <w:keepNext w:val="0"/>
              <w:spacing w:after="60"/>
              <w:jc w:val="left"/>
            </w:pPr>
            <w:r>
              <w:rPr>
                <w:rStyle w:val="VerbatimChar"/>
                <w:sz w:val="16"/>
              </w:rPr>
              <w:t xml:space="preserve">templates[2].enabled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templates[2].target_connector</w:t>
            </w:r>
          </w:p>
        </w:tc>
        <w:tc>
          <w:tcPr>
            <w:tcW w:type="dxa" w:w="5074"/>
          </w:tcPr>
          <w:p>
            <w:pPr>
              <w:pStyle w:val="Compact"/>
              <w:keepNext w:val="0"/>
              <w:spacing w:after="60"/>
              <w:jc w:val="left"/>
            </w:pPr>
            <w:r>
              <w:rPr>
                <w:rStyle w:val="VerbatimChar"/>
                <w:sz w:val="16"/>
              </w:rPr>
              <w:t xml:space="preserve">"piper-tts"</w:t>
            </w:r>
          </w:p>
        </w:tc>
      </w:tr>
      <w:tr>
        <w:tc>
          <w:tcPr>
            <w:tcW w:type="dxa" w:w="5074"/>
          </w:tcPr>
          <w:p>
            <w:pPr>
              <w:pStyle w:val="Compact"/>
              <w:keepNext w:val="0"/>
              <w:spacing w:after="60"/>
              <w:jc w:val="left"/>
            </w:pPr>
            <w:r>
              <w:rPr>
                <w:rStyle w:val="VerbatimChar"/>
                <w:sz w:val="16"/>
              </w:rPr>
              <w:t xml:space="preserve">templates[2].description</w:t>
            </w:r>
          </w:p>
        </w:tc>
        <w:tc>
          <w:tcPr>
            <w:tcW w:type="dxa" w:w="5074"/>
          </w:tcPr>
          <w:p>
            <w:pPr>
              <w:pStyle w:val="Compact"/>
              <w:keepNext w:val="0"/>
              <w:spacing w:after="60"/>
              <w:jc w:val="left"/>
            </w:pPr>
            <w:r>
              <w:rPr>
                <w:rStyle w:val="VerbatimChar"/>
                <w:sz w:val="16"/>
              </w:rPr>
              <w:t xml:space="preserve">"Reusable TTS announcement prefix"</w:t>
            </w:r>
          </w:p>
        </w:tc>
      </w:tr>
    </w:tbl>
    <w:bookmarkEnd w:id="119"/>
    <w:bookmarkStart w:id="121" w:name="media-library-1"/>
    <w:p>
      <w:pPr>
        <w:pStyle w:val="Heading2"/>
      </w:pPr>
      <w:r>
        <w:t xml:space="preserve">9.15 media-library</w:t>
      </w:r>
    </w:p>
    <w:p>
      <w:pPr>
        <w:pStyle w:val="FirstParagraph"/>
      </w:pPr>
      <w:hyperlink r:id="rId120">
        <w:r>
          <w:rPr>
            <w:rStyle w:val="Hyperlink"/>
          </w:rPr>
          <w:t xml:space="preserve">Quellvorlage</w:t>
        </w:r>
      </w:hyperlink>
      <w:r>
        <w:t xml:space="preserve"> </w:t>
      </w:r>
      <w:r>
        <w:t xml:space="preserve">· Ziel</w:t>
      </w:r>
      <w:r>
        <w:t xml:space="preserve"> </w:t>
      </w:r>
      <w:r>
        <w:rPr>
          <w:rStyle w:val="VerbatimChar"/>
        </w:rPr>
        <w:t xml:space="preserve">/etc/netcore/media-library.toml</w:t>
      </w:r>
      <w:r>
        <w:t xml:space="preserve"> </w:t>
      </w:r>
      <w:r>
        <w:t xml:space="preserve">· Unit</w:t>
      </w:r>
      <w:r>
        <w:t xml:space="preserve"> </w:t>
      </w:r>
      <w:r>
        <w:rPr>
          <w:rStyle w:val="VerbatimChar"/>
        </w:rPr>
        <w:t xml:space="preserve">netcore-media-library.service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"0.0.0.0:8230"</w:t>
            </w:r>
          </w:p>
        </w:tc>
      </w:tr>
      <w:tr>
        <w:tc>
          <w:tcPr>
            <w:tcW w:type="dxa" w:w="5074"/>
          </w:tcPr>
          <w:p>
            <w:pPr>
              <w:pStyle w:val="Compact"/>
              <w:keepNext w:val="0"/>
              <w:spacing w:after="60"/>
              <w:jc w:val="left"/>
            </w:pPr>
            <w:r>
              <w:rPr>
                <w:rStyle w:val="VerbatimChar"/>
                <w:sz w:val="16"/>
              </w:rPr>
              <w:t xml:space="preserve">server.public_base_url</w:t>
            </w:r>
          </w:p>
        </w:tc>
        <w:tc>
          <w:tcPr>
            <w:tcW w:type="dxa" w:w="5074"/>
          </w:tcPr>
          <w:p>
            <w:pPr>
              <w:pStyle w:val="Compact"/>
              <w:keepNext w:val="0"/>
              <w:spacing w:after="60"/>
              <w:jc w:val="left"/>
            </w:pPr>
            <w:r>
              <w:rPr>
                <w:rStyle w:val="VerbatimChar"/>
                <w:sz w:val="16"/>
              </w:rPr>
              <w:t xml:space="preserve">"http://127.0.0.1:8230"</w:t>
            </w:r>
          </w:p>
        </w:tc>
      </w:tr>
      <w:tr>
        <w:tc>
          <w:tcPr>
            <w:tcW w:type="dxa" w:w="5074"/>
          </w:tcPr>
          <w:p>
            <w:pPr>
              <w:pStyle w:val="Compact"/>
              <w:keepNext w:val="0"/>
              <w:spacing w:after="60"/>
              <w:jc w:val="left"/>
            </w:pPr>
            <w:r>
              <w:rPr>
                <w:rStyle w:val="VerbatimChar"/>
                <w:sz w:val="16"/>
              </w:rPr>
              <w:t xml:space="preserve">server.max_body_bytes</w:t>
            </w:r>
          </w:p>
        </w:tc>
        <w:tc>
          <w:tcPr>
            <w:tcW w:type="dxa" w:w="5074"/>
          </w:tcPr>
          <w:p>
            <w:pPr>
              <w:pStyle w:val="Compact"/>
              <w:keepNext w:val="0"/>
              <w:spacing w:after="60"/>
              <w:jc w:val="left"/>
            </w:pPr>
            <w:r>
              <w:rPr>
                <w:rStyle w:val="VerbatimChar"/>
                <w:sz w:val="16"/>
              </w:rPr>
              <w:t xml:space="preserve">100663296</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security.token_auth</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security.tls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security.allow_delete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security.allow_url_import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security.allow_private​_import_urls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storage.root</w:t>
            </w:r>
          </w:p>
        </w:tc>
        <w:tc>
          <w:tcPr>
            <w:tcW w:type="dxa" w:w="5074"/>
          </w:tcPr>
          <w:p>
            <w:pPr>
              <w:pStyle w:val="Compact"/>
              <w:keepNext w:val="0"/>
              <w:spacing w:after="60"/>
              <w:jc w:val="left"/>
            </w:pPr>
            <w:r>
              <w:rPr>
                <w:rStyle w:val="VerbatimChar"/>
                <w:sz w:val="16"/>
              </w:rPr>
              <w:t xml:space="preserve">"/var/lib/netcore-medi​a-library/assets"</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"/var/lib/netcore-medi​a-library/state.json"</w:t>
            </w:r>
          </w:p>
        </w:tc>
      </w:tr>
      <w:tr>
        <w:tc>
          <w:tcPr>
            <w:tcW w:type="dxa" w:w="5074"/>
          </w:tcPr>
          <w:p>
            <w:pPr>
              <w:pStyle w:val="Compact"/>
              <w:keepNext w:val="0"/>
              <w:spacing w:after="60"/>
              <w:jc w:val="left"/>
            </w:pPr>
            <w:r>
              <w:rPr>
                <w:rStyle w:val="VerbatimChar"/>
                <w:sz w:val="16"/>
              </w:rPr>
              <w:t xml:space="preserve">storage.temp_root</w:t>
            </w:r>
          </w:p>
        </w:tc>
        <w:tc>
          <w:tcPr>
            <w:tcW w:type="dxa" w:w="5074"/>
          </w:tcPr>
          <w:p>
            <w:pPr>
              <w:pStyle w:val="Compact"/>
              <w:keepNext w:val="0"/>
              <w:spacing w:after="60"/>
              <w:jc w:val="left"/>
            </w:pPr>
            <w:r>
              <w:rPr>
                <w:rStyle w:val="VerbatimChar"/>
                <w:sz w:val="16"/>
              </w:rPr>
              <w:t xml:space="preserve">"/var/lib/netcore-medi​a-library/tmp"</w:t>
            </w:r>
          </w:p>
        </w:tc>
      </w:tr>
      <w:tr>
        <w:tc>
          <w:tcPr>
            <w:tcW w:type="dxa" w:w="5074"/>
          </w:tcPr>
          <w:p>
            <w:pPr>
              <w:pStyle w:val="Compact"/>
              <w:keepNext w:val="0"/>
              <w:spacing w:after="60"/>
              <w:jc w:val="left"/>
            </w:pPr>
            <w:r>
              <w:rPr>
                <w:rStyle w:val="VerbatimChar"/>
                <w:sz w:val="16"/>
              </w:rPr>
              <w:t xml:space="preserve">storage.backup_root</w:t>
            </w:r>
          </w:p>
        </w:tc>
        <w:tc>
          <w:tcPr>
            <w:tcW w:type="dxa" w:w="5074"/>
          </w:tcPr>
          <w:p>
            <w:pPr>
              <w:pStyle w:val="Compact"/>
              <w:keepNext w:val="0"/>
              <w:spacing w:after="60"/>
              <w:jc w:val="left"/>
            </w:pPr>
            <w:r>
              <w:rPr>
                <w:rStyle w:val="VerbatimChar"/>
                <w:sz w:val="16"/>
              </w:rPr>
              <w:t xml:space="preserve">"/var/lib/netcore-medi​a-library/backups"</w:t>
            </w:r>
          </w:p>
        </w:tc>
      </w:tr>
      <w:tr>
        <w:tc>
          <w:tcPr>
            <w:tcW w:type="dxa" w:w="5074"/>
          </w:tcPr>
          <w:p>
            <w:pPr>
              <w:pStyle w:val="Compact"/>
              <w:keepNext w:val="0"/>
              <w:spacing w:after="60"/>
              <w:jc w:val="left"/>
            </w:pPr>
            <w:r>
              <w:rPr>
                <w:rStyle w:val="VerbatimChar"/>
                <w:sz w:val="16"/>
              </w:rPr>
              <w:t xml:space="preserve">storage.archive_root</w:t>
            </w:r>
          </w:p>
        </w:tc>
        <w:tc>
          <w:tcPr>
            <w:tcW w:type="dxa" w:w="5074"/>
          </w:tcPr>
          <w:p>
            <w:pPr>
              <w:pStyle w:val="Compact"/>
              <w:keepNext w:val="0"/>
              <w:spacing w:after="60"/>
              <w:jc w:val="left"/>
            </w:pPr>
            <w:r>
              <w:rPr>
                <w:rStyle w:val="VerbatimChar"/>
                <w:sz w:val="16"/>
              </w:rPr>
              <w:t xml:space="preserve">"/mnt/nfs-share/Media-Library"</w:t>
            </w:r>
          </w:p>
        </w:tc>
      </w:tr>
      <w:tr>
        <w:tc>
          <w:tcPr>
            <w:tcW w:type="dxa" w:w="5074"/>
          </w:tcPr>
          <w:p>
            <w:pPr>
              <w:pStyle w:val="Compact"/>
              <w:keepNext w:val="0"/>
              <w:spacing w:after="60"/>
              <w:jc w:val="left"/>
            </w:pPr>
            <w:r>
              <w:rPr>
                <w:rStyle w:val="VerbatimChar"/>
                <w:sz w:val="16"/>
              </w:rPr>
              <w:t xml:space="preserve">storage.recording_archive_root</w:t>
            </w:r>
          </w:p>
        </w:tc>
        <w:tc>
          <w:tcPr>
            <w:tcW w:type="dxa" w:w="5074"/>
          </w:tcPr>
          <w:p>
            <w:pPr>
              <w:pStyle w:val="Compact"/>
              <w:keepNext w:val="0"/>
              <w:spacing w:after="60"/>
              <w:jc w:val="left"/>
            </w:pPr>
            <w:r>
              <w:rPr>
                <w:rStyle w:val="VerbatimChar"/>
                <w:sz w:val="16"/>
              </w:rPr>
              <w:t xml:space="preserve">"/mnt/nfs-share/Recordings"</w:t>
            </w:r>
          </w:p>
        </w:tc>
      </w:tr>
      <w:tr>
        <w:tc>
          <w:tcPr>
            <w:tcW w:type="dxa" w:w="5074"/>
          </w:tcPr>
          <w:p>
            <w:pPr>
              <w:pStyle w:val="Compact"/>
              <w:keepNext w:val="0"/>
              <w:spacing w:after="60"/>
              <w:jc w:val="left"/>
            </w:pPr>
            <w:r>
              <w:rPr>
                <w:rStyle w:val="VerbatimChar"/>
                <w:sz w:val="16"/>
              </w:rPr>
              <w:t xml:space="preserve">storage.tts_archive_root</w:t>
            </w:r>
          </w:p>
        </w:tc>
        <w:tc>
          <w:tcPr>
            <w:tcW w:type="dxa" w:w="5074"/>
          </w:tcPr>
          <w:p>
            <w:pPr>
              <w:pStyle w:val="Compact"/>
              <w:keepNext w:val="0"/>
              <w:spacing w:after="60"/>
              <w:jc w:val="left"/>
            </w:pPr>
            <w:r>
              <w:rPr>
                <w:rStyle w:val="VerbatimChar"/>
                <w:sz w:val="16"/>
              </w:rPr>
              <w:t xml:space="preserve">"/mnt/nfs-share/TTS-Dateien"</w:t>
            </w:r>
          </w:p>
        </w:tc>
      </w:tr>
      <w:tr>
        <w:tc>
          <w:tcPr>
            <w:tcW w:type="dxa" w:w="5074"/>
          </w:tcPr>
          <w:p>
            <w:pPr>
              <w:pStyle w:val="Compact"/>
              <w:keepNext w:val="0"/>
              <w:spacing w:after="60"/>
              <w:jc w:val="left"/>
            </w:pPr>
            <w:r>
              <w:rPr>
                <w:rStyle w:val="VerbatimChar"/>
                <w:sz w:val="16"/>
              </w:rPr>
              <w:t xml:space="preserve">storage.max_asset_bytes</w:t>
            </w:r>
          </w:p>
        </w:tc>
        <w:tc>
          <w:tcPr>
            <w:tcW w:type="dxa" w:w="5074"/>
          </w:tcPr>
          <w:p>
            <w:pPr>
              <w:pStyle w:val="Compact"/>
              <w:keepNext w:val="0"/>
              <w:spacing w:after="60"/>
              <w:jc w:val="left"/>
            </w:pPr>
            <w:r>
              <w:rPr>
                <w:rStyle w:val="VerbatimChar"/>
                <w:sz w:val="16"/>
              </w:rPr>
              <w:t xml:space="preserve">67108864</w:t>
            </w:r>
          </w:p>
        </w:tc>
      </w:tr>
      <w:tr>
        <w:tc>
          <w:tcPr>
            <w:tcW w:type="dxa" w:w="5074"/>
          </w:tcPr>
          <w:p>
            <w:pPr>
              <w:pStyle w:val="Compact"/>
              <w:keepNext w:val="0"/>
              <w:spacing w:after="60"/>
              <w:jc w:val="left"/>
            </w:pPr>
            <w:r>
              <w:rPr>
                <w:rStyle w:val="VerbatimChar"/>
                <w:sz w:val="16"/>
              </w:rPr>
              <w:t xml:space="preserve">storage.max_total_bytes</w:t>
            </w:r>
          </w:p>
        </w:tc>
        <w:tc>
          <w:tcPr>
            <w:tcW w:type="dxa" w:w="5074"/>
          </w:tcPr>
          <w:p>
            <w:pPr>
              <w:pStyle w:val="Compact"/>
              <w:keepNext w:val="0"/>
              <w:spacing w:after="60"/>
              <w:jc w:val="left"/>
            </w:pPr>
            <w:r>
              <w:rPr>
                <w:rStyle w:val="VerbatimChar"/>
                <w:sz w:val="16"/>
              </w:rPr>
              <w:t xml:space="preserve">21474836480</w:t>
            </w:r>
          </w:p>
        </w:tc>
      </w:tr>
      <w:tr>
        <w:tc>
          <w:tcPr>
            <w:tcW w:type="dxa" w:w="5074"/>
          </w:tcPr>
          <w:p>
            <w:pPr>
              <w:pStyle w:val="Compact"/>
              <w:keepNext w:val="0"/>
              <w:spacing w:after="60"/>
              <w:jc w:val="left"/>
            </w:pPr>
            <w:r>
              <w:rPr>
                <w:rStyle w:val="VerbatimChar"/>
                <w:sz w:val="16"/>
              </w:rPr>
              <w:t xml:space="preserve">storage.fsync_imports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runtime.operating_mode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runtime.worker_interval_ms</w:t>
            </w:r>
          </w:p>
        </w:tc>
        <w:tc>
          <w:tcPr>
            <w:tcW w:type="dxa" w:w="5074"/>
          </w:tcPr>
          <w:p>
            <w:pPr>
              <w:pStyle w:val="Compact"/>
              <w:keepNext w:val="0"/>
              <w:spacing w:after="60"/>
              <w:jc w:val="left"/>
            </w:pPr>
            <w:r>
              <w:rPr>
                <w:rStyle w:val="VerbatimChar"/>
                <w:sz w:val="16"/>
              </w:rPr>
              <w:t xml:space="preserve">500</w:t>
            </w:r>
          </w:p>
        </w:tc>
      </w:tr>
      <w:tr>
        <w:tc>
          <w:tcPr>
            <w:tcW w:type="dxa" w:w="5074"/>
          </w:tcPr>
          <w:p>
            <w:pPr>
              <w:pStyle w:val="Compact"/>
              <w:keepNext w:val="0"/>
              <w:spacing w:after="60"/>
              <w:jc w:val="left"/>
            </w:pPr>
            <w:r>
              <w:rPr>
                <w:rStyle w:val="VerbatimChar"/>
                <w:sz w:val="16"/>
              </w:rPr>
              <w:t xml:space="preserve">runtime.probe_interval_secs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runtime.import_timeout_secs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runtime.max_assets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runtime.max_jobs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runtime.max_events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runtime.max_audit_records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runtime.max_attempts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runtime.frame_interval_ms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runtime.auto_approve_tts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runtime.auto_archive_recordings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runtime.auto_archive_tts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playout.mode</w:t>
            </w:r>
          </w:p>
        </w:tc>
        <w:tc>
          <w:tcPr>
            <w:tcW w:type="dxa" w:w="5074"/>
          </w:tcPr>
          <w:p>
            <w:pPr>
              <w:pStyle w:val="Compact"/>
              <w:keepNext w:val="0"/>
              <w:spacing w:after="60"/>
              <w:jc w:val="left"/>
            </w:pPr>
            <w:r>
              <w:rPr>
                <w:rStyle w:val="VerbatimChar"/>
                <w:sz w:val="16"/>
              </w:rPr>
              <w:t xml:space="preserve">"basisstation"</w:t>
            </w:r>
          </w:p>
        </w:tc>
      </w:tr>
      <w:tr>
        <w:tc>
          <w:tcPr>
            <w:tcW w:type="dxa" w:w="5074"/>
          </w:tcPr>
          <w:p>
            <w:pPr>
              <w:pStyle w:val="Compact"/>
              <w:keepNext w:val="0"/>
              <w:spacing w:after="60"/>
              <w:jc w:val="left"/>
            </w:pPr>
            <w:r>
              <w:rPr>
                <w:rStyle w:val="VerbatimChar"/>
                <w:sz w:val="16"/>
              </w:rPr>
              <w:t xml:space="preserve">playout.default_station</w:t>
            </w:r>
          </w:p>
        </w:tc>
        <w:tc>
          <w:tcPr>
            <w:tcW w:type="dxa" w:w="5074"/>
          </w:tcPr>
          <w:p>
            <w:pPr>
              <w:pStyle w:val="Compact"/>
              <w:keepNext w:val="0"/>
              <w:spacing w:after="60"/>
              <w:jc w:val="left"/>
            </w:pPr>
            <w:r>
              <w:rPr>
                <w:rStyle w:val="VerbatimChar"/>
                <w:sz w:val="16"/>
              </w:rPr>
              <w:t xml:space="preserve">"srv-m-tbs-01"</w:t>
            </w:r>
          </w:p>
        </w:tc>
      </w:tr>
      <w:tr>
        <w:tc>
          <w:tcPr>
            <w:tcW w:type="dxa" w:w="5074"/>
          </w:tcPr>
          <w:p>
            <w:pPr>
              <w:pStyle w:val="Compact"/>
              <w:keepNext w:val="0"/>
              <w:spacing w:after="60"/>
              <w:jc w:val="left"/>
            </w:pPr>
            <w:r>
              <w:rPr>
                <w:rStyle w:val="VerbatimChar"/>
                <w:sz w:val="16"/>
              </w:rPr>
              <w:t xml:space="preserve">playout.request_timeout_secs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playout.completion_timeout_secs</w:t>
            </w:r>
          </w:p>
        </w:tc>
        <w:tc>
          <w:tcPr>
            <w:tcW w:type="dxa" w:w="5074"/>
          </w:tcPr>
          <w:p>
            <w:pPr>
              <w:pStyle w:val="Compact"/>
              <w:keepNext w:val="0"/>
              <w:spacing w:after="60"/>
              <w:jc w:val="left"/>
            </w:pPr>
            <w:r>
              <w:rPr>
                <w:rStyle w:val="VerbatimChar"/>
                <w:sz w:val="16"/>
              </w:rPr>
              <w:t xml:space="preserve">900</w:t>
            </w:r>
          </w:p>
        </w:tc>
      </w:tr>
      <w:tr>
        <w:tc>
          <w:tcPr>
            <w:tcW w:type="dxa" w:w="5074"/>
          </w:tcPr>
          <w:p>
            <w:pPr>
              <w:pStyle w:val="Compact"/>
              <w:keepNext w:val="0"/>
              <w:spacing w:after="60"/>
              <w:jc w:val="left"/>
            </w:pPr>
            <w:r>
              <w:rPr>
                <w:rStyle w:val="VerbatimChar"/>
                <w:sz w:val="16"/>
              </w:rPr>
              <w:t xml:space="preserve">playout.poll_interval_ms</w:t>
            </w:r>
          </w:p>
        </w:tc>
        <w:tc>
          <w:tcPr>
            <w:tcW w:type="dxa" w:w="5074"/>
          </w:tcPr>
          <w:p>
            <w:pPr>
              <w:pStyle w:val="Compact"/>
              <w:keepNext w:val="0"/>
              <w:spacing w:after="60"/>
              <w:jc w:val="left"/>
            </w:pPr>
            <w:r>
              <w:rPr>
                <w:rStyle w:val="VerbatimChar"/>
                <w:sz w:val="16"/>
              </w:rPr>
              <w:t xml:space="preserve">500</w:t>
            </w:r>
          </w:p>
        </w:tc>
      </w:tr>
      <w:tr>
        <w:tc>
          <w:tcPr>
            <w:tcW w:type="dxa" w:w="5074"/>
          </w:tcPr>
          <w:p>
            <w:pPr>
              <w:pStyle w:val="Compact"/>
              <w:keepNext w:val="0"/>
              <w:spacing w:after="60"/>
              <w:jc w:val="left"/>
            </w:pPr>
            <w:r>
              <w:rPr>
                <w:rStyle w:val="VerbatimChar"/>
                <w:sz w:val="16"/>
              </w:rPr>
              <w:t xml:space="preserve">playout.stations[0].id</w:t>
            </w:r>
          </w:p>
        </w:tc>
        <w:tc>
          <w:tcPr>
            <w:tcW w:type="dxa" w:w="5074"/>
          </w:tcPr>
          <w:p>
            <w:pPr>
              <w:pStyle w:val="Compact"/>
              <w:keepNext w:val="0"/>
              <w:spacing w:after="60"/>
              <w:jc w:val="left"/>
            </w:pPr>
            <w:r>
              <w:rPr>
                <w:rStyle w:val="VerbatimChar"/>
                <w:sz w:val="16"/>
              </w:rPr>
              <w:t xml:space="preserve">"srv-m-tbs-01"</w:t>
            </w:r>
          </w:p>
        </w:tc>
      </w:tr>
      <w:tr>
        <w:tc>
          <w:tcPr>
            <w:tcW w:type="dxa" w:w="5074"/>
          </w:tcPr>
          <w:p>
            <w:pPr>
              <w:pStyle w:val="Compact"/>
              <w:keepNext w:val="0"/>
              <w:spacing w:after="60"/>
              <w:jc w:val="left"/>
            </w:pPr>
            <w:r>
              <w:rPr>
                <w:rStyle w:val="VerbatimChar"/>
                <w:sz w:val="16"/>
              </w:rPr>
              <w:t xml:space="preserve">playout.stations[0].name</w:t>
            </w:r>
          </w:p>
        </w:tc>
        <w:tc>
          <w:tcPr>
            <w:tcW w:type="dxa" w:w="5074"/>
          </w:tcPr>
          <w:p>
            <w:pPr>
              <w:pStyle w:val="Compact"/>
              <w:keepNext w:val="0"/>
              <w:spacing w:after="60"/>
              <w:jc w:val="left"/>
            </w:pPr>
            <w:r>
              <w:rPr>
                <w:rStyle w:val="VerbatimChar"/>
                <w:sz w:val="16"/>
              </w:rPr>
              <w:t xml:space="preserve">"SRV-M-TBS-01"</w:t>
            </w:r>
          </w:p>
        </w:tc>
      </w:tr>
      <w:tr>
        <w:tc>
          <w:tcPr>
            <w:tcW w:type="dxa" w:w="5074"/>
          </w:tcPr>
          <w:p>
            <w:pPr>
              <w:pStyle w:val="Compact"/>
              <w:keepNext w:val="0"/>
              <w:spacing w:after="60"/>
              <w:jc w:val="left"/>
            </w:pPr>
            <w:r>
              <w:rPr>
                <w:rStyle w:val="VerbatimChar"/>
                <w:sz w:val="16"/>
              </w:rPr>
              <w:t xml:space="preserve">playout.stations[0].base_url</w:t>
            </w:r>
          </w:p>
        </w:tc>
        <w:tc>
          <w:tcPr>
            <w:tcW w:type="dxa" w:w="5074"/>
          </w:tcPr>
          <w:p>
            <w:pPr>
              <w:pStyle w:val="Compact"/>
              <w:keepNext w:val="0"/>
              <w:spacing w:after="60"/>
              <w:jc w:val="left"/>
            </w:pPr>
            <w:r>
              <w:rPr>
                <w:rStyle w:val="VerbatimChar"/>
                <w:sz w:val="16"/>
              </w:rPr>
              <w:t xml:space="preserve">"http://10.0.1.22:8080"</w:t>
            </w:r>
          </w:p>
        </w:tc>
      </w:tr>
      <w:tr>
        <w:tc>
          <w:tcPr>
            <w:tcW w:type="dxa" w:w="5074"/>
          </w:tcPr>
          <w:p>
            <w:pPr>
              <w:pStyle w:val="Compact"/>
              <w:keepNext w:val="0"/>
              <w:spacing w:after="60"/>
              <w:jc w:val="left"/>
            </w:pPr>
            <w:r>
              <w:rPr>
                <w:rStyle w:val="VerbatimChar"/>
                <w:sz w:val="16"/>
              </w:rPr>
              <w:t xml:space="preserve">playout.stations[0].enabled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codec.frame_bytes</w:t>
            </w:r>
          </w:p>
        </w:tc>
        <w:tc>
          <w:tcPr>
            <w:tcW w:type="dxa" w:w="5074"/>
          </w:tcPr>
          <w:p>
            <w:pPr>
              <w:pStyle w:val="Compact"/>
              <w:keepNext w:val="0"/>
              <w:spacing w:after="60"/>
              <w:jc w:val="left"/>
            </w:pPr>
            <w:r>
              <w:rPr>
                <w:rStyle w:val="VerbatimChar"/>
                <w:sz w:val="16"/>
              </w:rPr>
              <w:t xml:space="preserve">35</w:t>
            </w:r>
          </w:p>
        </w:tc>
      </w:tr>
      <w:tr>
        <w:tc>
          <w:tcPr>
            <w:tcW w:type="dxa" w:w="5074"/>
          </w:tcPr>
          <w:p>
            <w:pPr>
              <w:pStyle w:val="Compact"/>
              <w:keepNext w:val="0"/>
              <w:spacing w:after="60"/>
              <w:jc w:val="left"/>
            </w:pPr>
            <w:r>
              <w:rPr>
                <w:rStyle w:val="VerbatimChar"/>
                <w:sz w:val="16"/>
              </w:rPr>
              <w:t xml:space="preserve">codec.ffmpeg_command</w:t>
            </w:r>
          </w:p>
        </w:tc>
        <w:tc>
          <w:tcPr>
            <w:tcW w:type="dxa" w:w="5074"/>
          </w:tcPr>
          <w:p>
            <w:pPr>
              <w:pStyle w:val="Compact"/>
              <w:keepNext w:val="0"/>
              <w:spacing w:after="60"/>
              <w:jc w:val="left"/>
            </w:pPr>
            <w:r>
              <w:rPr>
                <w:rStyle w:val="VerbatimChar"/>
                <w:sz w:val="16"/>
              </w:rPr>
              <w:t xml:space="preserve">["/usr/bin/ffmpeg", "-hide_banner", "-loglevel", "error", "-y", "-i", "{input}", "-ac", "1", "-ar", "8000", "-c:a", "pcm_s16le", "{output}"]</w:t>
            </w:r>
          </w:p>
        </w:tc>
      </w:tr>
      <w:tr>
        <w:tc>
          <w:tcPr>
            <w:tcW w:type="dxa" w:w="5074"/>
          </w:tcPr>
          <w:p>
            <w:pPr>
              <w:pStyle w:val="Compact"/>
              <w:keepNext w:val="0"/>
              <w:spacing w:after="60"/>
              <w:jc w:val="left"/>
            </w:pPr>
            <w:r>
              <w:rPr>
                <w:rStyle w:val="VerbatimChar"/>
                <w:sz w:val="16"/>
              </w:rPr>
              <w:t xml:space="preserve">codec.encoder_command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codec.decoder_command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tts.enabled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tts.endpoint</w:t>
            </w:r>
          </w:p>
        </w:tc>
        <w:tc>
          <w:tcPr>
            <w:tcW w:type="dxa" w:w="5074"/>
          </w:tcPr>
          <w:p>
            <w:pPr>
              <w:pStyle w:val="Compact"/>
              <w:keepNext w:val="0"/>
              <w:spacing w:after="60"/>
              <w:jc w:val="left"/>
            </w:pPr>
            <w:r>
              <w:rPr>
                <w:rStyle w:val="VerbatimChar"/>
                <w:sz w:val="16"/>
              </w:rPr>
              <w:t xml:space="preserve">"http://127.0.0.1:5005"</w:t>
            </w:r>
          </w:p>
        </w:tc>
      </w:tr>
      <w:tr>
        <w:tc>
          <w:tcPr>
            <w:tcW w:type="dxa" w:w="5074"/>
          </w:tcPr>
          <w:p>
            <w:pPr>
              <w:pStyle w:val="Compact"/>
              <w:keepNext w:val="0"/>
              <w:spacing w:after="60"/>
              <w:jc w:val="left"/>
            </w:pPr>
            <w:r>
              <w:rPr>
                <w:rStyle w:val="VerbatimChar"/>
                <w:sz w:val="16"/>
              </w:rPr>
              <w:t xml:space="preserve">tts.template_directory</w:t>
            </w:r>
          </w:p>
        </w:tc>
        <w:tc>
          <w:tcPr>
            <w:tcW w:type="dxa" w:w="5074"/>
          </w:tcPr>
          <w:p>
            <w:pPr>
              <w:pStyle w:val="Compact"/>
              <w:keepNext w:val="0"/>
              <w:spacing w:after="60"/>
              <w:jc w:val="left"/>
            </w:pPr>
            <w:r>
              <w:rPr>
                <w:rStyle w:val="VerbatimChar"/>
                <w:sz w:val="16"/>
              </w:rPr>
              <w:t xml:space="preserve">"/var/lib/netcore-medi​a-library/tts/template​s"</w:t>
            </w:r>
          </w:p>
        </w:tc>
      </w:tr>
      <w:tr>
        <w:tc>
          <w:tcPr>
            <w:tcW w:type="dxa" w:w="5074"/>
          </w:tcPr>
          <w:p>
            <w:pPr>
              <w:pStyle w:val="Compact"/>
              <w:keepNext w:val="0"/>
              <w:spacing w:after="60"/>
              <w:jc w:val="left"/>
            </w:pPr>
            <w:r>
              <w:rPr>
                <w:rStyle w:val="VerbatimChar"/>
                <w:sz w:val="16"/>
              </w:rPr>
              <w:t xml:space="preserve">tts.default_voice</w:t>
            </w:r>
          </w:p>
        </w:tc>
        <w:tc>
          <w:tcPr>
            <w:tcW w:type="dxa" w:w="5074"/>
          </w:tcPr>
          <w:p>
            <w:pPr>
              <w:pStyle w:val="Compact"/>
              <w:keepNext w:val="0"/>
              <w:spacing w:after="60"/>
              <w:jc w:val="left"/>
            </w:pPr>
            <w:r>
              <w:rPr>
                <w:rStyle w:val="VerbatimChar"/>
                <w:sz w:val="16"/>
              </w:rPr>
              <w:t xml:space="preserve">"de-thorsten"</w:t>
            </w:r>
          </w:p>
        </w:tc>
      </w:tr>
      <w:tr>
        <w:tc>
          <w:tcPr>
            <w:tcW w:type="dxa" w:w="5074"/>
          </w:tcPr>
          <w:p>
            <w:pPr>
              <w:pStyle w:val="Compact"/>
              <w:keepNext w:val="0"/>
              <w:spacing w:after="60"/>
              <w:jc w:val="left"/>
            </w:pPr>
            <w:r>
              <w:rPr>
                <w:rStyle w:val="VerbatimChar"/>
                <w:sz w:val="16"/>
              </w:rPr>
              <w:t xml:space="preserve">tts.default_speed</w:t>
            </w:r>
          </w:p>
        </w:tc>
        <w:tc>
          <w:tcPr>
            <w:tcW w:type="dxa" w:w="5074"/>
          </w:tcPr>
          <w:p>
            <w:pPr>
              <w:pStyle w:val="Compact"/>
              <w:keepNext w:val="0"/>
              <w:spacing w:after="60"/>
              <w:jc w:val="left"/>
            </w:pPr>
            <w:r>
              <w:rPr>
                <w:rStyle w:val="VerbatimChar"/>
                <w:sz w:val="16"/>
              </w:rPr>
              <w:t xml:space="preserve">0.95</w:t>
            </w:r>
          </w:p>
        </w:tc>
      </w:tr>
      <w:tr>
        <w:tc>
          <w:tcPr>
            <w:tcW w:type="dxa" w:w="5074"/>
          </w:tcPr>
          <w:p>
            <w:pPr>
              <w:pStyle w:val="Compact"/>
              <w:keepNext w:val="0"/>
              <w:spacing w:after="60"/>
              <w:jc w:val="left"/>
            </w:pPr>
            <w:r>
              <w:rPr>
                <w:rStyle w:val="VerbatimChar"/>
                <w:sz w:val="16"/>
              </w:rPr>
              <w:t xml:space="preserve">tts.max_text_characters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tts.synthesis_timeout_secs</w:t>
            </w:r>
          </w:p>
        </w:tc>
        <w:tc>
          <w:tcPr>
            <w:tcW w:type="dxa" w:w="5074"/>
          </w:tcPr>
          <w:p>
            <w:pPr>
              <w:pStyle w:val="Compact"/>
              <w:keepNext w:val="0"/>
              <w:spacing w:after="60"/>
              <w:jc w:val="left"/>
            </w:pPr>
            <w:r>
              <w:rPr>
                <w:rStyle w:val="VerbatimChar"/>
                <w:sz w:val="16"/>
              </w:rPr>
              <w:t xml:space="preserve">90</w:t>
            </w:r>
          </w:p>
        </w:tc>
      </w:tr>
      <w:tr>
        <w:tc>
          <w:tcPr>
            <w:tcW w:type="dxa" w:w="5074"/>
          </w:tcPr>
          <w:p>
            <w:pPr>
              <w:pStyle w:val="Compact"/>
              <w:keepNext w:val="0"/>
              <w:spacing w:after="60"/>
              <w:jc w:val="left"/>
            </w:pPr>
            <w:r>
              <w:rPr>
                <w:rStyle w:val="VerbatimChar"/>
                <w:sz w:val="16"/>
              </w:rPr>
              <w:t xml:space="preserve">tts.max_output_file_mb</w:t>
            </w:r>
          </w:p>
        </w:tc>
        <w:tc>
          <w:tcPr>
            <w:tcW w:type="dxa" w:w="5074"/>
          </w:tcPr>
          <w:p>
            <w:pPr>
              <w:pStyle w:val="Compact"/>
              <w:keepNext w:val="0"/>
              <w:spacing w:after="60"/>
              <w:jc w:val="left"/>
            </w:pPr>
            <w:r>
              <w:rPr>
                <w:rStyle w:val="VerbatimChar"/>
                <w:sz w:val="16"/>
              </w:rPr>
              <w:t xml:space="preserve">25</w:t>
            </w:r>
          </w:p>
        </w:tc>
      </w:tr>
      <w:tr>
        <w:tc>
          <w:tcPr>
            <w:tcW w:type="dxa" w:w="5074"/>
          </w:tcPr>
          <w:p>
            <w:pPr>
              <w:pStyle w:val="Compact"/>
              <w:keepNext w:val="0"/>
              <w:spacing w:after="60"/>
              <w:jc w:val="left"/>
            </w:pPr>
            <w:r>
              <w:rPr>
                <w:rStyle w:val="VerbatimChar"/>
                <w:sz w:val="16"/>
              </w:rPr>
              <w:t xml:space="preserve">tts.voices[0].id</w:t>
            </w:r>
          </w:p>
        </w:tc>
        <w:tc>
          <w:tcPr>
            <w:tcW w:type="dxa" w:w="5074"/>
          </w:tcPr>
          <w:p>
            <w:pPr>
              <w:pStyle w:val="Compact"/>
              <w:keepNext w:val="0"/>
              <w:spacing w:after="60"/>
              <w:jc w:val="left"/>
            </w:pPr>
            <w:r>
              <w:rPr>
                <w:rStyle w:val="VerbatimChar"/>
                <w:sz w:val="16"/>
              </w:rPr>
              <w:t xml:space="preserve">"de-thorsten"</w:t>
            </w:r>
          </w:p>
        </w:tc>
      </w:tr>
      <w:tr>
        <w:tc>
          <w:tcPr>
            <w:tcW w:type="dxa" w:w="5074"/>
          </w:tcPr>
          <w:p>
            <w:pPr>
              <w:pStyle w:val="Compact"/>
              <w:keepNext w:val="0"/>
              <w:spacing w:after="60"/>
              <w:jc w:val="left"/>
            </w:pPr>
            <w:r>
              <w:rPr>
                <w:rStyle w:val="VerbatimChar"/>
                <w:sz w:val="16"/>
              </w:rPr>
              <w:t xml:space="preserve">tts.voices[0].name</w:t>
            </w:r>
          </w:p>
        </w:tc>
        <w:tc>
          <w:tcPr>
            <w:tcW w:type="dxa" w:w="5074"/>
          </w:tcPr>
          <w:p>
            <w:pPr>
              <w:pStyle w:val="Compact"/>
              <w:keepNext w:val="0"/>
              <w:spacing w:after="60"/>
              <w:jc w:val="left"/>
            </w:pPr>
            <w:r>
              <w:rPr>
                <w:rStyle w:val="VerbatimChar"/>
                <w:sz w:val="16"/>
              </w:rPr>
              <w:t xml:space="preserve">"Deutsch – Thorsten (mittel)"</w:t>
            </w:r>
          </w:p>
        </w:tc>
      </w:tr>
      <w:tr>
        <w:tc>
          <w:tcPr>
            <w:tcW w:type="dxa" w:w="5074"/>
          </w:tcPr>
          <w:p>
            <w:pPr>
              <w:pStyle w:val="Compact"/>
              <w:keepNext w:val="0"/>
              <w:spacing w:after="60"/>
              <w:jc w:val="left"/>
            </w:pPr>
            <w:r>
              <w:rPr>
                <w:rStyle w:val="VerbatimChar"/>
                <w:sz w:val="16"/>
              </w:rPr>
              <w:t xml:space="preserve">tts.voices[0].provider_voice</w:t>
            </w:r>
          </w:p>
        </w:tc>
        <w:tc>
          <w:tcPr>
            <w:tcW w:type="dxa" w:w="5074"/>
          </w:tcPr>
          <w:p>
            <w:pPr>
              <w:pStyle w:val="Compact"/>
              <w:keepNext w:val="0"/>
              <w:spacing w:after="60"/>
              <w:jc w:val="left"/>
            </w:pPr>
            <w:r>
              <w:rPr>
                <w:rStyle w:val="VerbatimChar"/>
                <w:sz w:val="16"/>
              </w:rPr>
              <w:t xml:space="preserve">"de_DE-thorsten-medium"</w:t>
            </w:r>
          </w:p>
        </w:tc>
      </w:tr>
      <w:tr>
        <w:tc>
          <w:tcPr>
            <w:tcW w:type="dxa" w:w="5074"/>
          </w:tcPr>
          <w:p>
            <w:pPr>
              <w:pStyle w:val="Compact"/>
              <w:keepNext w:val="0"/>
              <w:spacing w:after="60"/>
              <w:jc w:val="left"/>
            </w:pPr>
            <w:r>
              <w:rPr>
                <w:rStyle w:val="VerbatimChar"/>
                <w:sz w:val="16"/>
              </w:rPr>
              <w:t xml:space="preserve">tts.voices[1].id</w:t>
            </w:r>
          </w:p>
        </w:tc>
        <w:tc>
          <w:tcPr>
            <w:tcW w:type="dxa" w:w="5074"/>
          </w:tcPr>
          <w:p>
            <w:pPr>
              <w:pStyle w:val="Compact"/>
              <w:keepNext w:val="0"/>
              <w:spacing w:after="60"/>
              <w:jc w:val="left"/>
            </w:pPr>
            <w:r>
              <w:rPr>
                <w:rStyle w:val="VerbatimChar"/>
                <w:sz w:val="16"/>
              </w:rPr>
              <w:t xml:space="preserve">"de-thorsten-high"</w:t>
            </w:r>
          </w:p>
        </w:tc>
      </w:tr>
      <w:tr>
        <w:tc>
          <w:tcPr>
            <w:tcW w:type="dxa" w:w="5074"/>
          </w:tcPr>
          <w:p>
            <w:pPr>
              <w:pStyle w:val="Compact"/>
              <w:keepNext w:val="0"/>
              <w:spacing w:after="60"/>
              <w:jc w:val="left"/>
            </w:pPr>
            <w:r>
              <w:rPr>
                <w:rStyle w:val="VerbatimChar"/>
                <w:sz w:val="16"/>
              </w:rPr>
              <w:t xml:space="preserve">tts.voices[1].name</w:t>
            </w:r>
          </w:p>
        </w:tc>
        <w:tc>
          <w:tcPr>
            <w:tcW w:type="dxa" w:w="5074"/>
          </w:tcPr>
          <w:p>
            <w:pPr>
              <w:pStyle w:val="Compact"/>
              <w:keepNext w:val="0"/>
              <w:spacing w:after="60"/>
              <w:jc w:val="left"/>
            </w:pPr>
            <w:r>
              <w:rPr>
                <w:rStyle w:val="VerbatimChar"/>
                <w:sz w:val="16"/>
              </w:rPr>
              <w:t xml:space="preserve">"Deutsch – Thorsten (hoch)"</w:t>
            </w:r>
          </w:p>
        </w:tc>
      </w:tr>
      <w:tr>
        <w:tc>
          <w:tcPr>
            <w:tcW w:type="dxa" w:w="5074"/>
          </w:tcPr>
          <w:p>
            <w:pPr>
              <w:pStyle w:val="Compact"/>
              <w:keepNext w:val="0"/>
              <w:spacing w:after="60"/>
              <w:jc w:val="left"/>
            </w:pPr>
            <w:r>
              <w:rPr>
                <w:rStyle w:val="VerbatimChar"/>
                <w:sz w:val="16"/>
              </w:rPr>
              <w:t xml:space="preserve">tts.voices[1].provider_voice</w:t>
            </w:r>
          </w:p>
        </w:tc>
        <w:tc>
          <w:tcPr>
            <w:tcW w:type="dxa" w:w="5074"/>
          </w:tcPr>
          <w:p>
            <w:pPr>
              <w:pStyle w:val="Compact"/>
              <w:keepNext w:val="0"/>
              <w:spacing w:after="60"/>
              <w:jc w:val="left"/>
            </w:pPr>
            <w:r>
              <w:rPr>
                <w:rStyle w:val="VerbatimChar"/>
                <w:sz w:val="16"/>
              </w:rPr>
              <w:t xml:space="preserve">"de_DE-thorsten-high"</w:t>
            </w:r>
          </w:p>
        </w:tc>
      </w:tr>
      <w:tr>
        <w:tc>
          <w:tcPr>
            <w:tcW w:type="dxa" w:w="5074"/>
          </w:tcPr>
          <w:p>
            <w:pPr>
              <w:pStyle w:val="Compact"/>
              <w:keepNext w:val="0"/>
              <w:spacing w:after="60"/>
              <w:jc w:val="left"/>
            </w:pPr>
            <w:r>
              <w:rPr>
                <w:rStyle w:val="VerbatimChar"/>
                <w:sz w:val="16"/>
              </w:rPr>
              <w:t xml:space="preserve">tts.voices[2].id</w:t>
            </w:r>
          </w:p>
        </w:tc>
        <w:tc>
          <w:tcPr>
            <w:tcW w:type="dxa" w:w="5074"/>
          </w:tcPr>
          <w:p>
            <w:pPr>
              <w:pStyle w:val="Compact"/>
              <w:keepNext w:val="0"/>
              <w:spacing w:after="60"/>
              <w:jc w:val="left"/>
            </w:pPr>
            <w:r>
              <w:rPr>
                <w:rStyle w:val="VerbatimChar"/>
                <w:sz w:val="16"/>
              </w:rPr>
              <w:t xml:space="preserve">"de-karlsson"</w:t>
            </w:r>
          </w:p>
        </w:tc>
      </w:tr>
      <w:tr>
        <w:tc>
          <w:tcPr>
            <w:tcW w:type="dxa" w:w="5074"/>
          </w:tcPr>
          <w:p>
            <w:pPr>
              <w:pStyle w:val="Compact"/>
              <w:keepNext w:val="0"/>
              <w:spacing w:after="60"/>
              <w:jc w:val="left"/>
            </w:pPr>
            <w:r>
              <w:rPr>
                <w:rStyle w:val="VerbatimChar"/>
                <w:sz w:val="16"/>
              </w:rPr>
              <w:t xml:space="preserve">tts.voices[2].name</w:t>
            </w:r>
          </w:p>
        </w:tc>
        <w:tc>
          <w:tcPr>
            <w:tcW w:type="dxa" w:w="5074"/>
          </w:tcPr>
          <w:p>
            <w:pPr>
              <w:pStyle w:val="Compact"/>
              <w:keepNext w:val="0"/>
              <w:spacing w:after="60"/>
              <w:jc w:val="left"/>
            </w:pPr>
            <w:r>
              <w:rPr>
                <w:rStyle w:val="VerbatimChar"/>
                <w:sz w:val="16"/>
              </w:rPr>
              <w:t xml:space="preserve">"Deutsch – Karlsson"</w:t>
            </w:r>
          </w:p>
        </w:tc>
      </w:tr>
      <w:tr>
        <w:tc>
          <w:tcPr>
            <w:tcW w:type="dxa" w:w="5074"/>
          </w:tcPr>
          <w:p>
            <w:pPr>
              <w:pStyle w:val="Compact"/>
              <w:keepNext w:val="0"/>
              <w:spacing w:after="60"/>
              <w:jc w:val="left"/>
            </w:pPr>
            <w:r>
              <w:rPr>
                <w:rStyle w:val="VerbatimChar"/>
                <w:sz w:val="16"/>
              </w:rPr>
              <w:t xml:space="preserve">tts.voices[2].provider_voice</w:t>
            </w:r>
          </w:p>
        </w:tc>
        <w:tc>
          <w:tcPr>
            <w:tcW w:type="dxa" w:w="5074"/>
          </w:tcPr>
          <w:p>
            <w:pPr>
              <w:pStyle w:val="Compact"/>
              <w:keepNext w:val="0"/>
              <w:spacing w:after="60"/>
              <w:jc w:val="left"/>
            </w:pPr>
            <w:r>
              <w:rPr>
                <w:rStyle w:val="VerbatimChar"/>
                <w:sz w:val="16"/>
              </w:rPr>
              <w:t xml:space="preserve">"de_DE-karlsson-low"</w:t>
            </w:r>
          </w:p>
        </w:tc>
      </w:tr>
      <w:tr>
        <w:tc>
          <w:tcPr>
            <w:tcW w:type="dxa" w:w="5074"/>
          </w:tcPr>
          <w:p>
            <w:pPr>
              <w:pStyle w:val="Compact"/>
              <w:keepNext w:val="0"/>
              <w:spacing w:after="60"/>
              <w:jc w:val="left"/>
            </w:pPr>
            <w:r>
              <w:rPr>
                <w:rStyle w:val="VerbatimChar"/>
                <w:sz w:val="16"/>
              </w:rPr>
              <w:t xml:space="preserve">tts.voices[3].id</w:t>
            </w:r>
          </w:p>
        </w:tc>
        <w:tc>
          <w:tcPr>
            <w:tcW w:type="dxa" w:w="5074"/>
          </w:tcPr>
          <w:p>
            <w:pPr>
              <w:pStyle w:val="Compact"/>
              <w:keepNext w:val="0"/>
              <w:spacing w:after="60"/>
              <w:jc w:val="left"/>
            </w:pPr>
            <w:r>
              <w:rPr>
                <w:rStyle w:val="VerbatimChar"/>
                <w:sz w:val="16"/>
              </w:rPr>
              <w:t xml:space="preserve">"de-pavoque"</w:t>
            </w:r>
          </w:p>
        </w:tc>
      </w:tr>
      <w:tr>
        <w:tc>
          <w:tcPr>
            <w:tcW w:type="dxa" w:w="5074"/>
          </w:tcPr>
          <w:p>
            <w:pPr>
              <w:pStyle w:val="Compact"/>
              <w:keepNext w:val="0"/>
              <w:spacing w:after="60"/>
              <w:jc w:val="left"/>
            </w:pPr>
            <w:r>
              <w:rPr>
                <w:rStyle w:val="VerbatimChar"/>
                <w:sz w:val="16"/>
              </w:rPr>
              <w:t xml:space="preserve">tts.voices[3].name</w:t>
            </w:r>
          </w:p>
        </w:tc>
        <w:tc>
          <w:tcPr>
            <w:tcW w:type="dxa" w:w="5074"/>
          </w:tcPr>
          <w:p>
            <w:pPr>
              <w:pStyle w:val="Compact"/>
              <w:keepNext w:val="0"/>
              <w:spacing w:after="60"/>
              <w:jc w:val="left"/>
            </w:pPr>
            <w:r>
              <w:rPr>
                <w:rStyle w:val="VerbatimChar"/>
                <w:sz w:val="16"/>
              </w:rPr>
              <w:t xml:space="preserve">"Deutsch – Pavoque"</w:t>
            </w:r>
          </w:p>
        </w:tc>
      </w:tr>
      <w:tr>
        <w:tc>
          <w:tcPr>
            <w:tcW w:type="dxa" w:w="5074"/>
          </w:tcPr>
          <w:p>
            <w:pPr>
              <w:pStyle w:val="Compact"/>
              <w:keepNext w:val="0"/>
              <w:spacing w:after="60"/>
              <w:jc w:val="left"/>
            </w:pPr>
            <w:r>
              <w:rPr>
                <w:rStyle w:val="VerbatimChar"/>
                <w:sz w:val="16"/>
              </w:rPr>
              <w:t xml:space="preserve">tts.voices[3].provider_voice</w:t>
            </w:r>
          </w:p>
        </w:tc>
        <w:tc>
          <w:tcPr>
            <w:tcW w:type="dxa" w:w="5074"/>
          </w:tcPr>
          <w:p>
            <w:pPr>
              <w:pStyle w:val="Compact"/>
              <w:keepNext w:val="0"/>
              <w:spacing w:after="60"/>
              <w:jc w:val="left"/>
            </w:pPr>
            <w:r>
              <w:rPr>
                <w:rStyle w:val="VerbatimChar"/>
                <w:sz w:val="16"/>
              </w:rPr>
              <w:t xml:space="preserve">"de_DE-pavoque-low"</w:t>
            </w:r>
          </w:p>
        </w:tc>
      </w:tr>
      <w:tr>
        <w:tc>
          <w:tcPr>
            <w:tcW w:type="dxa" w:w="5074"/>
          </w:tcPr>
          <w:p>
            <w:pPr>
              <w:pStyle w:val="Compact"/>
              <w:keepNext w:val="0"/>
              <w:spacing w:after="60"/>
              <w:jc w:val="left"/>
            </w:pPr>
            <w:r>
              <w:rPr>
                <w:rStyle w:val="VerbatimChar"/>
                <w:sz w:val="16"/>
              </w:rPr>
              <w:t xml:space="preserve">tts.voices[4].id</w:t>
            </w:r>
          </w:p>
        </w:tc>
        <w:tc>
          <w:tcPr>
            <w:tcW w:type="dxa" w:w="5074"/>
          </w:tcPr>
          <w:p>
            <w:pPr>
              <w:pStyle w:val="Compact"/>
              <w:keepNext w:val="0"/>
              <w:spacing w:after="60"/>
              <w:jc w:val="left"/>
            </w:pPr>
            <w:r>
              <w:rPr>
                <w:rStyle w:val="VerbatimChar"/>
                <w:sz w:val="16"/>
              </w:rPr>
              <w:t xml:space="preserve">"de-thorsten-neutral"</w:t>
            </w:r>
          </w:p>
        </w:tc>
      </w:tr>
      <w:tr>
        <w:tc>
          <w:tcPr>
            <w:tcW w:type="dxa" w:w="5074"/>
          </w:tcPr>
          <w:p>
            <w:pPr>
              <w:pStyle w:val="Compact"/>
              <w:keepNext w:val="0"/>
              <w:spacing w:after="60"/>
              <w:jc w:val="left"/>
            </w:pPr>
            <w:r>
              <w:rPr>
                <w:rStyle w:val="VerbatimChar"/>
                <w:sz w:val="16"/>
              </w:rPr>
              <w:t xml:space="preserve">tts.voices[4].name</w:t>
            </w:r>
          </w:p>
        </w:tc>
        <w:tc>
          <w:tcPr>
            <w:tcW w:type="dxa" w:w="5074"/>
          </w:tcPr>
          <w:p>
            <w:pPr>
              <w:pStyle w:val="Compact"/>
              <w:keepNext w:val="0"/>
              <w:spacing w:after="60"/>
              <w:jc w:val="left"/>
            </w:pPr>
            <w:r>
              <w:rPr>
                <w:rStyle w:val="VerbatimChar"/>
                <w:sz w:val="16"/>
              </w:rPr>
              <w:t xml:space="preserve">"Deutsch – Thorsten emotional (neutral)"</w:t>
            </w:r>
          </w:p>
        </w:tc>
      </w:tr>
      <w:tr>
        <w:tc>
          <w:tcPr>
            <w:tcW w:type="dxa" w:w="5074"/>
          </w:tcPr>
          <w:p>
            <w:pPr>
              <w:pStyle w:val="Compact"/>
              <w:keepNext w:val="0"/>
              <w:spacing w:after="60"/>
              <w:jc w:val="left"/>
            </w:pPr>
            <w:r>
              <w:rPr>
                <w:rStyle w:val="VerbatimChar"/>
                <w:sz w:val="16"/>
              </w:rPr>
              <w:t xml:space="preserve">tts.voices[4].provider_voice</w:t>
            </w:r>
          </w:p>
        </w:tc>
        <w:tc>
          <w:tcPr>
            <w:tcW w:type="dxa" w:w="5074"/>
          </w:tcPr>
          <w:p>
            <w:pPr>
              <w:pStyle w:val="Compact"/>
              <w:keepNext w:val="0"/>
              <w:spacing w:after="60"/>
              <w:jc w:val="left"/>
            </w:pPr>
            <w:r>
              <w:rPr>
                <w:rStyle w:val="VerbatimChar"/>
                <w:sz w:val="16"/>
              </w:rPr>
              <w:t xml:space="preserve">"de_DE-thorsten_emotio​nal-medium"</w:t>
            </w:r>
          </w:p>
        </w:tc>
      </w:tr>
      <w:tr>
        <w:tc>
          <w:tcPr>
            <w:tcW w:type="dxa" w:w="5074"/>
          </w:tcPr>
          <w:p>
            <w:pPr>
              <w:pStyle w:val="Compact"/>
              <w:keepNext w:val="0"/>
              <w:spacing w:after="60"/>
              <w:jc w:val="left"/>
            </w:pPr>
            <w:r>
              <w:rPr>
                <w:rStyle w:val="VerbatimChar"/>
                <w:sz w:val="16"/>
              </w:rPr>
              <w:t xml:space="preserve">tts.voices[4].speaker_id</w:t>
            </w:r>
          </w:p>
        </w:tc>
        <w:tc>
          <w:tcPr>
            <w:tcW w:type="dxa" w:w="5074"/>
          </w:tcPr>
          <w:p>
            <w:pPr>
              <w:pStyle w:val="Compact"/>
              <w:keepNext w:val="0"/>
              <w:spacing w:after="60"/>
              <w:jc w:val="left"/>
            </w:pPr>
            <w:r>
              <w:rPr>
                <w:rStyle w:val="VerbatimChar"/>
                <w:sz w:val="16"/>
              </w:rPr>
              <w:t xml:space="preserve">4</w:t>
            </w:r>
          </w:p>
        </w:tc>
      </w:tr>
      <w:tr>
        <w:tc>
          <w:tcPr>
            <w:tcW w:type="dxa" w:w="5074"/>
          </w:tcPr>
          <w:p>
            <w:pPr>
              <w:pStyle w:val="Compact"/>
              <w:keepNext w:val="0"/>
              <w:spacing w:after="60"/>
              <w:jc w:val="left"/>
            </w:pPr>
            <w:r>
              <w:rPr>
                <w:rStyle w:val="VerbatimChar"/>
                <w:sz w:val="16"/>
              </w:rPr>
              <w:t xml:space="preserve">dependencies.media_swi​tch_base_url</w:t>
            </w:r>
          </w:p>
        </w:tc>
        <w:tc>
          <w:tcPr>
            <w:tcW w:type="dxa" w:w="5074"/>
          </w:tcPr>
          <w:p>
            <w:pPr>
              <w:pStyle w:val="Compact"/>
              <w:keepNext w:val="0"/>
              <w:spacing w:after="60"/>
              <w:jc w:val="left"/>
            </w:pPr>
            <w:r>
              <w:rPr>
                <w:rStyle w:val="VerbatimChar"/>
                <w:sz w:val="16"/>
              </w:rPr>
              <w:t xml:space="preserve">"http://127.0.0.1:8130"</w:t>
            </w:r>
          </w:p>
        </w:tc>
      </w:tr>
      <w:tr>
        <w:tc>
          <w:tcPr>
            <w:tcW w:type="dxa" w:w="5074"/>
          </w:tcPr>
          <w:p>
            <w:pPr>
              <w:pStyle w:val="Compact"/>
              <w:keepNext w:val="0"/>
              <w:spacing w:after="60"/>
              <w:jc w:val="left"/>
            </w:pPr>
            <w:r>
              <w:rPr>
                <w:rStyle w:val="VerbatimChar"/>
                <w:sz w:val="16"/>
              </w:rPr>
              <w:t xml:space="preserve">dependencies.recorder_base_url</w:t>
            </w:r>
          </w:p>
        </w:tc>
        <w:tc>
          <w:tcPr>
            <w:tcW w:type="dxa" w:w="5074"/>
          </w:tcPr>
          <w:p>
            <w:pPr>
              <w:pStyle w:val="Compact"/>
              <w:keepNext w:val="0"/>
              <w:spacing w:after="60"/>
              <w:jc w:val="left"/>
            </w:pPr>
            <w:r>
              <w:rPr>
                <w:rStyle w:val="VerbatimChar"/>
                <w:sz w:val="16"/>
              </w:rPr>
              <w:t xml:space="preserve">"http://127.0.0.1:8140"</w:t>
            </w:r>
          </w:p>
        </w:tc>
      </w:tr>
      <w:tr>
        <w:tc>
          <w:tcPr>
            <w:tcW w:type="dxa" w:w="5074"/>
          </w:tcPr>
          <w:p>
            <w:pPr>
              <w:pStyle w:val="Compact"/>
              <w:keepNext w:val="0"/>
              <w:spacing w:after="60"/>
              <w:jc w:val="left"/>
            </w:pPr>
            <w:r>
              <w:rPr>
                <w:rStyle w:val="VerbatimChar"/>
                <w:sz w:val="16"/>
              </w:rPr>
              <w:t xml:space="preserve">dependencies.applicati​on_gateway_base_url</w:t>
            </w:r>
          </w:p>
        </w:tc>
        <w:tc>
          <w:tcPr>
            <w:tcW w:type="dxa" w:w="5074"/>
          </w:tcPr>
          <w:p>
            <w:pPr>
              <w:pStyle w:val="Compact"/>
              <w:keepNext w:val="0"/>
              <w:spacing w:after="60"/>
              <w:jc w:val="left"/>
            </w:pPr>
            <w:r>
              <w:rPr>
                <w:rStyle w:val="VerbatimChar"/>
                <w:sz w:val="16"/>
              </w:rPr>
              <w:t xml:space="preserve">"http://127.0.0.1:8220"</w:t>
            </w:r>
          </w:p>
        </w:tc>
      </w:tr>
    </w:tbl>
    <w:bookmarkEnd w:id="121"/>
    <w:bookmarkStart w:id="123" w:name="control-room-1"/>
    <w:p>
      <w:pPr>
        <w:pStyle w:val="Heading2"/>
      </w:pPr>
      <w:r>
        <w:t xml:space="preserve">9.16 control-room</w:t>
      </w:r>
    </w:p>
    <w:p>
      <w:pPr>
        <w:pStyle w:val="FirstParagraph"/>
      </w:pPr>
      <w:hyperlink r:id="rId122">
        <w:r>
          <w:rPr>
            <w:rStyle w:val="Hyperlink"/>
          </w:rPr>
          <w:t xml:space="preserve">Quellvorlage</w:t>
        </w:r>
      </w:hyperlink>
      <w:r>
        <w:t xml:space="preserve"> </w:t>
      </w:r>
      <w:r>
        <w:t xml:space="preserve">· Ziel</w:t>
      </w:r>
      <w:r>
        <w:t xml:space="preserve"> </w:t>
      </w:r>
      <w:r>
        <w:rPr>
          <w:rStyle w:val="VerbatimChar"/>
        </w:rPr>
        <w:t xml:space="preserve">/etc/netcore/control-room.toml</w:t>
      </w:r>
      <w:r>
        <w:t xml:space="preserve"> </w:t>
      </w:r>
      <w:r>
        <w:t xml:space="preserve">· Unit</w:t>
      </w:r>
      <w:r>
        <w:t xml:space="preserve"> </w:t>
      </w:r>
      <w:r>
        <w:rPr>
          <w:rStyle w:val="VerbatimChar"/>
        </w:rPr>
        <w:t xml:space="preserve">netcore-control-room.service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"0.0.0.0:9010"</w:t>
            </w:r>
          </w:p>
        </w:tc>
      </w:tr>
      <w:tr>
        <w:tc>
          <w:tcPr>
            <w:tcW w:type="dxa" w:w="5074"/>
          </w:tcPr>
          <w:p>
            <w:pPr>
              <w:pStyle w:val="Compact"/>
              <w:keepNext w:val="0"/>
              <w:spacing w:after="60"/>
              <w:jc w:val="left"/>
            </w:pPr>
            <w:r>
              <w:rPr>
                <w:rStyle w:val="VerbatimChar"/>
                <w:sz w:val="16"/>
              </w:rPr>
              <w:t xml:space="preserve">server.node_path</w:t>
            </w:r>
          </w:p>
        </w:tc>
        <w:tc>
          <w:tcPr>
            <w:tcW w:type="dxa" w:w="5074"/>
          </w:tcPr>
          <w:p>
            <w:pPr>
              <w:pStyle w:val="Compact"/>
              <w:keepNext w:val="0"/>
              <w:spacing w:after="60"/>
              <w:jc w:val="left"/>
            </w:pPr>
            <w:r>
              <w:rPr>
                <w:rStyle w:val="VerbatimChar"/>
                <w:sz w:val="16"/>
              </w:rPr>
              <w:t xml:space="preserve">"/node"</w:t>
            </w:r>
          </w:p>
        </w:tc>
      </w:tr>
      <w:tr>
        <w:tc>
          <w:tcPr>
            <w:tcW w:type="dxa" w:w="5074"/>
          </w:tcPr>
          <w:p>
            <w:pPr>
              <w:pStyle w:val="Compact"/>
              <w:keepNext w:val="0"/>
              <w:spacing w:after="60"/>
              <w:jc w:val="left"/>
            </w:pPr>
            <w:r>
              <w:rPr>
                <w:rStyle w:val="VerbatimChar"/>
                <w:sz w:val="16"/>
              </w:rPr>
              <w:t xml:space="preserve">server.ui_path</w:t>
            </w:r>
          </w:p>
        </w:tc>
        <w:tc>
          <w:tcPr>
            <w:tcW w:type="dxa" w:w="5074"/>
          </w:tcPr>
          <w:p>
            <w:pPr>
              <w:pStyle w:val="Compact"/>
              <w:keepNext w:val="0"/>
              <w:spacing w:after="60"/>
              <w:jc w:val="left"/>
            </w:pPr>
            <w:r>
              <w:rPr>
                <w:rStyle w:val="VerbatimChar"/>
                <w:sz w:val="16"/>
              </w:rPr>
              <w:t xml:space="preserve">"/ui"</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"ws://node-gateway:808​0/ws/backend"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node_gateway.timeout_secs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node_gateway.stale_after_secs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persistence.enabled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persistence.database_path</w:t>
            </w:r>
          </w:p>
        </w:tc>
        <w:tc>
          <w:tcPr>
            <w:tcW w:type="dxa" w:w="5074"/>
          </w:tcPr>
          <w:p>
            <w:pPr>
              <w:pStyle w:val="Compact"/>
              <w:keepNext w:val="0"/>
              <w:spacing w:after="60"/>
              <w:jc w:val="left"/>
            </w:pPr>
            <w:r>
              <w:rPr>
                <w:rStyle w:val="VerbatimChar"/>
                <w:sz w:val="16"/>
              </w:rPr>
              <w:t xml:space="preserve">"/var/lib/netcore-cont​rol-room/control-room.​sqlite3"</w:t>
            </w:r>
          </w:p>
        </w:tc>
      </w:tr>
      <w:tr>
        <w:tc>
          <w:tcPr>
            <w:tcW w:type="dxa" w:w="5074"/>
          </w:tcPr>
          <w:p>
            <w:pPr>
              <w:pStyle w:val="Compact"/>
              <w:keepNext w:val="0"/>
              <w:spacing w:after="60"/>
              <w:jc w:val="left"/>
            </w:pPr>
            <w:r>
              <w:rPr>
                <w:rStyle w:val="VerbatimChar"/>
                <w:sz w:val="16"/>
              </w:rPr>
              <w:t xml:space="preserve">persistence.persist_events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persistence.persist_no​isy_events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persistence.load_recent_limit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auth.enabled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auth.allow_health_unau​thenticated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auth.node_token_env</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auth.bootstrap_username_env</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auth.bootstrap_password_env</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auth.bootstrap_role</w:t>
            </w:r>
          </w:p>
        </w:tc>
        <w:tc>
          <w:tcPr>
            <w:tcW w:type="dxa" w:w="5074"/>
          </w:tcPr>
          <w:p>
            <w:pPr>
              <w:pStyle w:val="Compact"/>
              <w:keepNext w:val="0"/>
              <w:spacing w:after="60"/>
              <w:jc w:val="left"/>
            </w:pPr>
            <w:r>
              <w:rPr>
                <w:rStyle w:val="VerbatimChar"/>
                <w:sz w:val="16"/>
              </w:rPr>
              <w:t xml:space="preserve">"admin"</w:t>
            </w:r>
          </w:p>
        </w:tc>
      </w:tr>
      <w:tr>
        <w:tc>
          <w:tcPr>
            <w:tcW w:type="dxa" w:w="5074"/>
          </w:tcPr>
          <w:p>
            <w:pPr>
              <w:pStyle w:val="Compact"/>
              <w:keepNext w:val="0"/>
              <w:spacing w:after="60"/>
              <w:jc w:val="left"/>
            </w:pPr>
            <w:r>
              <w:rPr>
                <w:rStyle w:val="VerbatimChar"/>
                <w:sz w:val="16"/>
              </w:rPr>
              <w:t xml:space="preserve">federation.enabled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federation.poll_interval_secs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federation.request_timeout_ms</w:t>
            </w:r>
          </w:p>
        </w:tc>
        <w:tc>
          <w:tcPr>
            <w:tcW w:type="dxa" w:w="5074"/>
          </w:tcPr>
          <w:p>
            <w:pPr>
              <w:pStyle w:val="Compact"/>
              <w:keepNext w:val="0"/>
              <w:spacing w:after="60"/>
              <w:jc w:val="left"/>
            </w:pPr>
            <w:r>
              <w:rPr>
                <w:rStyle w:val="VerbatimChar"/>
                <w:sz w:val="16"/>
              </w:rPr>
              <w:t xml:space="preserve">1200</w:t>
            </w:r>
          </w:p>
        </w:tc>
      </w:tr>
      <w:tr>
        <w:tc>
          <w:tcPr>
            <w:tcW w:type="dxa" w:w="5074"/>
          </w:tcPr>
          <w:p>
            <w:pPr>
              <w:pStyle w:val="Compact"/>
              <w:keepNext w:val="0"/>
              <w:spacing w:after="60"/>
              <w:jc w:val="left"/>
            </w:pPr>
            <w:r>
              <w:rPr>
                <w:rStyle w:val="VerbatimChar"/>
                <w:sz w:val="16"/>
              </w:rPr>
              <w:t xml:space="preserve">federation.failure_threshold</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federation.fetch_summaries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operations.state_path</w:t>
            </w:r>
          </w:p>
        </w:tc>
        <w:tc>
          <w:tcPr>
            <w:tcW w:type="dxa" w:w="5074"/>
          </w:tcPr>
          <w:p>
            <w:pPr>
              <w:pStyle w:val="Compact"/>
              <w:keepNext w:val="0"/>
              <w:spacing w:after="60"/>
              <w:jc w:val="left"/>
            </w:pPr>
            <w:r>
              <w:rPr>
                <w:rStyle w:val="VerbatimChar"/>
                <w:sz w:val="16"/>
              </w:rPr>
              <w:t xml:space="preserve">"/var/lib/netcore-cont​rol-room/operations.js​on"</w:t>
            </w:r>
          </w:p>
        </w:tc>
      </w:tr>
      <w:tr>
        <w:tc>
          <w:tcPr>
            <w:tcW w:type="dxa" w:w="5074"/>
          </w:tcPr>
          <w:p>
            <w:pPr>
              <w:pStyle w:val="Compact"/>
              <w:keepNext w:val="0"/>
              <w:spacing w:after="60"/>
              <w:jc w:val="left"/>
            </w:pPr>
            <w:r>
              <w:rPr>
                <w:rStyle w:val="VerbatimChar"/>
                <w:sz w:val="16"/>
              </w:rPr>
              <w:t xml:space="preserve">operations.backup_path</w:t>
            </w:r>
          </w:p>
        </w:tc>
        <w:tc>
          <w:tcPr>
            <w:tcW w:type="dxa" w:w="5074"/>
          </w:tcPr>
          <w:p>
            <w:pPr>
              <w:pStyle w:val="Compact"/>
              <w:keepNext w:val="0"/>
              <w:spacing w:after="60"/>
              <w:jc w:val="left"/>
            </w:pPr>
            <w:r>
              <w:rPr>
                <w:rStyle w:val="VerbatimChar"/>
                <w:sz w:val="16"/>
              </w:rPr>
              <w:t xml:space="preserve">"/var/lib/netcore-cont​rol-room/operations.js​on.bak"</w:t>
            </w:r>
          </w:p>
        </w:tc>
      </w:tr>
      <w:tr>
        <w:tc>
          <w:tcPr>
            <w:tcW w:type="dxa" w:w="5074"/>
          </w:tcPr>
          <w:p>
            <w:pPr>
              <w:pStyle w:val="Compact"/>
              <w:keepNext w:val="0"/>
              <w:spacing w:after="60"/>
              <w:jc w:val="left"/>
            </w:pPr>
            <w:r>
              <w:rPr>
                <w:rStyle w:val="VerbatimChar"/>
                <w:sz w:val="16"/>
              </w:rPr>
              <w:t xml:space="preserve">operations.auto_servic​e_incidents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operations.incident_limit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operations.shift_log_limit</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services[0].name</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services[0].display_name</w:t>
            </w:r>
          </w:p>
        </w:tc>
        <w:tc>
          <w:tcPr>
            <w:tcW w:type="dxa" w:w="5074"/>
          </w:tcPr>
          <w:p>
            <w:pPr>
              <w:pStyle w:val="Compact"/>
              <w:keepNext w:val="0"/>
              <w:spacing w:after="60"/>
              <w:jc w:val="left"/>
            </w:pPr>
            <w:r>
              <w:rPr>
                <w:rStyle w:val="VerbatimChar"/>
                <w:sz w:val="16"/>
              </w:rPr>
              <w:t xml:space="preserve">"Node Gateway"</w:t>
            </w:r>
          </w:p>
        </w:tc>
      </w:tr>
      <w:tr>
        <w:tc>
          <w:tcPr>
            <w:tcW w:type="dxa" w:w="5074"/>
          </w:tcPr>
          <w:p>
            <w:pPr>
              <w:pStyle w:val="Compact"/>
              <w:keepNext w:val="0"/>
              <w:spacing w:after="60"/>
              <w:jc w:val="left"/>
            </w:pPr>
            <w:r>
              <w:rPr>
                <w:rStyle w:val="VerbatimChar"/>
                <w:sz w:val="16"/>
              </w:rPr>
              <w:t xml:space="preserve">services[0].kind</w:t>
            </w:r>
          </w:p>
        </w:tc>
        <w:tc>
          <w:tcPr>
            <w:tcW w:type="dxa" w:w="5074"/>
          </w:tcPr>
          <w:p>
            <w:pPr>
              <w:pStyle w:val="Compact"/>
              <w:keepNext w:val="0"/>
              <w:spacing w:after="60"/>
              <w:jc w:val="left"/>
            </w:pPr>
            <w:r>
              <w:rPr>
                <w:rStyle w:val="VerbatimChar"/>
                <w:sz w:val="16"/>
              </w:rPr>
              <w:t xml:space="preserve">"edge"</w:t>
            </w:r>
          </w:p>
        </w:tc>
      </w:tr>
      <w:tr>
        <w:tc>
          <w:tcPr>
            <w:tcW w:type="dxa" w:w="5074"/>
          </w:tcPr>
          <w:p>
            <w:pPr>
              <w:pStyle w:val="Compact"/>
              <w:keepNext w:val="0"/>
              <w:spacing w:after="60"/>
              <w:jc w:val="left"/>
            </w:pPr>
            <w:r>
              <w:rPr>
                <w:rStyle w:val="VerbatimChar"/>
                <w:sz w:val="16"/>
              </w:rPr>
              <w:t xml:space="preserve">services[0].base_url</w:t>
            </w:r>
          </w:p>
        </w:tc>
        <w:tc>
          <w:tcPr>
            <w:tcW w:type="dxa" w:w="5074"/>
          </w:tcPr>
          <w:p>
            <w:pPr>
              <w:pStyle w:val="Compact"/>
              <w:keepNext w:val="0"/>
              <w:spacing w:after="60"/>
              <w:jc w:val="left"/>
            </w:pPr>
            <w:r>
              <w:rPr>
                <w:rStyle w:val="VerbatimChar"/>
                <w:sz w:val="16"/>
              </w:rPr>
              <w:t xml:space="preserve">"http://10.0.20.10:8080"</w:t>
            </w:r>
          </w:p>
        </w:tc>
      </w:tr>
      <w:tr>
        <w:tc>
          <w:tcPr>
            <w:tcW w:type="dxa" w:w="5074"/>
          </w:tcPr>
          <w:p>
            <w:pPr>
              <w:pStyle w:val="Compact"/>
              <w:keepNext w:val="0"/>
              <w:spacing w:after="60"/>
              <w:jc w:val="left"/>
            </w:pPr>
            <w:r>
              <w:rPr>
                <w:rStyle w:val="VerbatimChar"/>
                <w:sz w:val="16"/>
              </w:rPr>
              <w:t xml:space="preserve">services[0].health_live</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services[0].health_ready</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services[0].summary_path</w:t>
            </w:r>
          </w:p>
        </w:tc>
        <w:tc>
          <w:tcPr>
            <w:tcW w:type="dxa" w:w="5074"/>
          </w:tcPr>
          <w:p>
            <w:pPr>
              <w:pStyle w:val="Compact"/>
              <w:keepNext w:val="0"/>
              <w:spacing w:after="60"/>
              <w:jc w:val="left"/>
            </w:pPr>
            <w:r>
              <w:rPr>
                <w:rStyle w:val="VerbatimChar"/>
                <w:sz w:val="16"/>
              </w:rPr>
              <w:t xml:space="preserve">"/api/v1/status"</w:t>
            </w:r>
          </w:p>
        </w:tc>
      </w:tr>
      <w:tr>
        <w:tc>
          <w:tcPr>
            <w:tcW w:type="dxa" w:w="5074"/>
          </w:tcPr>
          <w:p>
            <w:pPr>
              <w:pStyle w:val="Compact"/>
              <w:keepNext w:val="0"/>
              <w:spacing w:after="60"/>
              <w:jc w:val="left"/>
            </w:pPr>
            <w:r>
              <w:rPr>
                <w:rStyle w:val="VerbatimChar"/>
                <w:sz w:val="16"/>
              </w:rPr>
              <w:t xml:space="preserve">services[0].webui_path</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services[0].critical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services[1].name</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services[1].display_name</w:t>
            </w:r>
          </w:p>
        </w:tc>
        <w:tc>
          <w:tcPr>
            <w:tcW w:type="dxa" w:w="5074"/>
          </w:tcPr>
          <w:p>
            <w:pPr>
              <w:pStyle w:val="Compact"/>
              <w:keepNext w:val="0"/>
              <w:spacing w:after="60"/>
              <w:jc w:val="left"/>
            </w:pPr>
            <w:r>
              <w:rPr>
                <w:rStyle w:val="VerbatimChar"/>
                <w:sz w:val="16"/>
              </w:rPr>
              <w:t xml:space="preserve">"Mobility Core"</w:t>
            </w:r>
          </w:p>
        </w:tc>
      </w:tr>
      <w:tr>
        <w:tc>
          <w:tcPr>
            <w:tcW w:type="dxa" w:w="5074"/>
          </w:tcPr>
          <w:p>
            <w:pPr>
              <w:pStyle w:val="Compact"/>
              <w:keepNext w:val="0"/>
              <w:spacing w:after="60"/>
              <w:jc w:val="left"/>
            </w:pPr>
            <w:r>
              <w:rPr>
                <w:rStyle w:val="VerbatimChar"/>
                <w:sz w:val="16"/>
              </w:rPr>
              <w:t xml:space="preserve">services[1].kind</w:t>
            </w:r>
          </w:p>
        </w:tc>
        <w:tc>
          <w:tcPr>
            <w:tcW w:type="dxa" w:w="5074"/>
          </w:tcPr>
          <w:p>
            <w:pPr>
              <w:pStyle w:val="Compact"/>
              <w:keepNext w:val="0"/>
              <w:spacing w:after="60"/>
              <w:jc w:val="left"/>
            </w:pPr>
            <w:r>
              <w:rPr>
                <w:rStyle w:val="VerbatimChar"/>
                <w:sz w:val="16"/>
              </w:rPr>
              <w:t xml:space="preserve">"core"</w:t>
            </w:r>
          </w:p>
        </w:tc>
      </w:tr>
      <w:tr>
        <w:tc>
          <w:tcPr>
            <w:tcW w:type="dxa" w:w="5074"/>
          </w:tcPr>
          <w:p>
            <w:pPr>
              <w:pStyle w:val="Compact"/>
              <w:keepNext w:val="0"/>
              <w:spacing w:after="60"/>
              <w:jc w:val="left"/>
            </w:pPr>
            <w:r>
              <w:rPr>
                <w:rStyle w:val="VerbatimChar"/>
                <w:sz w:val="16"/>
              </w:rPr>
              <w:t xml:space="preserve">services[1].base_url</w:t>
            </w:r>
          </w:p>
        </w:tc>
        <w:tc>
          <w:tcPr>
            <w:tcW w:type="dxa" w:w="5074"/>
          </w:tcPr>
          <w:p>
            <w:pPr>
              <w:pStyle w:val="Compact"/>
              <w:keepNext w:val="0"/>
              <w:spacing w:after="60"/>
              <w:jc w:val="left"/>
            </w:pPr>
            <w:r>
              <w:rPr>
                <w:rStyle w:val="VerbatimChar"/>
                <w:sz w:val="16"/>
              </w:rPr>
              <w:t xml:space="preserve">"http://10.0.20.11:8090"</w:t>
            </w:r>
          </w:p>
        </w:tc>
      </w:tr>
      <w:tr>
        <w:tc>
          <w:tcPr>
            <w:tcW w:type="dxa" w:w="5074"/>
          </w:tcPr>
          <w:p>
            <w:pPr>
              <w:pStyle w:val="Compact"/>
              <w:keepNext w:val="0"/>
              <w:spacing w:after="60"/>
              <w:jc w:val="left"/>
            </w:pPr>
            <w:r>
              <w:rPr>
                <w:rStyle w:val="VerbatimChar"/>
                <w:sz w:val="16"/>
              </w:rPr>
              <w:t xml:space="preserve">services[1].critical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services[2].name</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services[2].display_name</w:t>
            </w:r>
          </w:p>
        </w:tc>
        <w:tc>
          <w:tcPr>
            <w:tcW w:type="dxa" w:w="5074"/>
          </w:tcPr>
          <w:p>
            <w:pPr>
              <w:pStyle w:val="Compact"/>
              <w:keepNext w:val="0"/>
              <w:spacing w:after="60"/>
              <w:jc w:val="left"/>
            </w:pPr>
            <w:r>
              <w:rPr>
                <w:rStyle w:val="VerbatimChar"/>
                <w:sz w:val="16"/>
              </w:rPr>
              <w:t xml:space="preserve">"Subscriber Core"</w:t>
            </w:r>
          </w:p>
        </w:tc>
      </w:tr>
      <w:tr>
        <w:tc>
          <w:tcPr>
            <w:tcW w:type="dxa" w:w="5074"/>
          </w:tcPr>
          <w:p>
            <w:pPr>
              <w:pStyle w:val="Compact"/>
              <w:keepNext w:val="0"/>
              <w:spacing w:after="60"/>
              <w:jc w:val="left"/>
            </w:pPr>
            <w:r>
              <w:rPr>
                <w:rStyle w:val="VerbatimChar"/>
                <w:sz w:val="16"/>
              </w:rPr>
              <w:t xml:space="preserve">services[2].kind</w:t>
            </w:r>
          </w:p>
        </w:tc>
        <w:tc>
          <w:tcPr>
            <w:tcW w:type="dxa" w:w="5074"/>
          </w:tcPr>
          <w:p>
            <w:pPr>
              <w:pStyle w:val="Compact"/>
              <w:keepNext w:val="0"/>
              <w:spacing w:after="60"/>
              <w:jc w:val="left"/>
            </w:pPr>
            <w:r>
              <w:rPr>
                <w:rStyle w:val="VerbatimChar"/>
                <w:sz w:val="16"/>
              </w:rPr>
              <w:t xml:space="preserve">"core"</w:t>
            </w:r>
          </w:p>
        </w:tc>
      </w:tr>
      <w:tr>
        <w:tc>
          <w:tcPr>
            <w:tcW w:type="dxa" w:w="5074"/>
          </w:tcPr>
          <w:p>
            <w:pPr>
              <w:pStyle w:val="Compact"/>
              <w:keepNext w:val="0"/>
              <w:spacing w:after="60"/>
              <w:jc w:val="left"/>
            </w:pPr>
            <w:r>
              <w:rPr>
                <w:rStyle w:val="VerbatimChar"/>
                <w:sz w:val="16"/>
              </w:rPr>
              <w:t xml:space="preserve">services[2].base_url</w:t>
            </w:r>
          </w:p>
        </w:tc>
        <w:tc>
          <w:tcPr>
            <w:tcW w:type="dxa" w:w="5074"/>
          </w:tcPr>
          <w:p>
            <w:pPr>
              <w:pStyle w:val="Compact"/>
              <w:keepNext w:val="0"/>
              <w:spacing w:after="60"/>
              <w:jc w:val="left"/>
            </w:pPr>
            <w:r>
              <w:rPr>
                <w:rStyle w:val="VerbatimChar"/>
                <w:sz w:val="16"/>
              </w:rPr>
              <w:t xml:space="preserve">"http://10.0.20.12:8100"</w:t>
            </w:r>
          </w:p>
        </w:tc>
      </w:tr>
      <w:tr>
        <w:tc>
          <w:tcPr>
            <w:tcW w:type="dxa" w:w="5074"/>
          </w:tcPr>
          <w:p>
            <w:pPr>
              <w:pStyle w:val="Compact"/>
              <w:keepNext w:val="0"/>
              <w:spacing w:after="60"/>
              <w:jc w:val="left"/>
            </w:pPr>
            <w:r>
              <w:rPr>
                <w:rStyle w:val="VerbatimChar"/>
                <w:sz w:val="16"/>
              </w:rPr>
              <w:t xml:space="preserve">services[2].critical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services[3].name</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services[3].display_name</w:t>
            </w:r>
          </w:p>
        </w:tc>
        <w:tc>
          <w:tcPr>
            <w:tcW w:type="dxa" w:w="5074"/>
          </w:tcPr>
          <w:p>
            <w:pPr>
              <w:pStyle w:val="Compact"/>
              <w:keepNext w:val="0"/>
              <w:spacing w:after="60"/>
              <w:jc w:val="left"/>
            </w:pPr>
            <w:r>
              <w:rPr>
                <w:rStyle w:val="VerbatimChar"/>
                <w:sz w:val="16"/>
              </w:rPr>
              <w:t xml:space="preserve">"Group Core"</w:t>
            </w:r>
          </w:p>
        </w:tc>
      </w:tr>
      <w:tr>
        <w:tc>
          <w:tcPr>
            <w:tcW w:type="dxa" w:w="5074"/>
          </w:tcPr>
          <w:p>
            <w:pPr>
              <w:pStyle w:val="Compact"/>
              <w:keepNext w:val="0"/>
              <w:spacing w:after="60"/>
              <w:jc w:val="left"/>
            </w:pPr>
            <w:r>
              <w:rPr>
                <w:rStyle w:val="VerbatimChar"/>
                <w:sz w:val="16"/>
              </w:rPr>
              <w:t xml:space="preserve">services[3].kind</w:t>
            </w:r>
          </w:p>
        </w:tc>
        <w:tc>
          <w:tcPr>
            <w:tcW w:type="dxa" w:w="5074"/>
          </w:tcPr>
          <w:p>
            <w:pPr>
              <w:pStyle w:val="Compact"/>
              <w:keepNext w:val="0"/>
              <w:spacing w:after="60"/>
              <w:jc w:val="left"/>
            </w:pPr>
            <w:r>
              <w:rPr>
                <w:rStyle w:val="VerbatimChar"/>
                <w:sz w:val="16"/>
              </w:rPr>
              <w:t xml:space="preserve">"core"</w:t>
            </w:r>
          </w:p>
        </w:tc>
      </w:tr>
      <w:tr>
        <w:tc>
          <w:tcPr>
            <w:tcW w:type="dxa" w:w="5074"/>
          </w:tcPr>
          <w:p>
            <w:pPr>
              <w:pStyle w:val="Compact"/>
              <w:keepNext w:val="0"/>
              <w:spacing w:after="60"/>
              <w:jc w:val="left"/>
            </w:pPr>
            <w:r>
              <w:rPr>
                <w:rStyle w:val="VerbatimChar"/>
                <w:sz w:val="16"/>
              </w:rPr>
              <w:t xml:space="preserve">services[3].base_url</w:t>
            </w:r>
          </w:p>
        </w:tc>
        <w:tc>
          <w:tcPr>
            <w:tcW w:type="dxa" w:w="5074"/>
          </w:tcPr>
          <w:p>
            <w:pPr>
              <w:pStyle w:val="Compact"/>
              <w:keepNext w:val="0"/>
              <w:spacing w:after="60"/>
              <w:jc w:val="left"/>
            </w:pPr>
            <w:r>
              <w:rPr>
                <w:rStyle w:val="VerbatimChar"/>
                <w:sz w:val="16"/>
              </w:rPr>
              <w:t xml:space="preserve">"http://10.0.20.13:8110"</w:t>
            </w:r>
          </w:p>
        </w:tc>
      </w:tr>
      <w:tr>
        <w:tc>
          <w:tcPr>
            <w:tcW w:type="dxa" w:w="5074"/>
          </w:tcPr>
          <w:p>
            <w:pPr>
              <w:pStyle w:val="Compact"/>
              <w:keepNext w:val="0"/>
              <w:spacing w:after="60"/>
              <w:jc w:val="left"/>
            </w:pPr>
            <w:r>
              <w:rPr>
                <w:rStyle w:val="VerbatimChar"/>
                <w:sz w:val="16"/>
              </w:rPr>
              <w:t xml:space="preserve">services[3].critical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services[4].name</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services[4].display_name</w:t>
            </w:r>
          </w:p>
        </w:tc>
        <w:tc>
          <w:tcPr>
            <w:tcW w:type="dxa" w:w="5074"/>
          </w:tcPr>
          <w:p>
            <w:pPr>
              <w:pStyle w:val="Compact"/>
              <w:keepNext w:val="0"/>
              <w:spacing w:after="60"/>
              <w:jc w:val="left"/>
            </w:pPr>
            <w:r>
              <w:rPr>
                <w:rStyle w:val="VerbatimChar"/>
                <w:sz w:val="16"/>
              </w:rPr>
              <w:t xml:space="preserve">"Call Control"</w:t>
            </w:r>
          </w:p>
        </w:tc>
      </w:tr>
      <w:tr>
        <w:tc>
          <w:tcPr>
            <w:tcW w:type="dxa" w:w="5074"/>
          </w:tcPr>
          <w:p>
            <w:pPr>
              <w:pStyle w:val="Compact"/>
              <w:keepNext w:val="0"/>
              <w:spacing w:after="60"/>
              <w:jc w:val="left"/>
            </w:pPr>
            <w:r>
              <w:rPr>
                <w:rStyle w:val="VerbatimChar"/>
                <w:sz w:val="16"/>
              </w:rPr>
              <w:t xml:space="preserve">services[4].kind</w:t>
            </w:r>
          </w:p>
        </w:tc>
        <w:tc>
          <w:tcPr>
            <w:tcW w:type="dxa" w:w="5074"/>
          </w:tcPr>
          <w:p>
            <w:pPr>
              <w:pStyle w:val="Compact"/>
              <w:keepNext w:val="0"/>
              <w:spacing w:after="60"/>
              <w:jc w:val="left"/>
            </w:pPr>
            <w:r>
              <w:rPr>
                <w:rStyle w:val="VerbatimChar"/>
                <w:sz w:val="16"/>
              </w:rPr>
              <w:t xml:space="preserve">"core"</w:t>
            </w:r>
          </w:p>
        </w:tc>
      </w:tr>
      <w:tr>
        <w:tc>
          <w:tcPr>
            <w:tcW w:type="dxa" w:w="5074"/>
          </w:tcPr>
          <w:p>
            <w:pPr>
              <w:pStyle w:val="Compact"/>
              <w:keepNext w:val="0"/>
              <w:spacing w:after="60"/>
              <w:jc w:val="left"/>
            </w:pPr>
            <w:r>
              <w:rPr>
                <w:rStyle w:val="VerbatimChar"/>
                <w:sz w:val="16"/>
              </w:rPr>
              <w:t xml:space="preserve">services[4].base_url</w:t>
            </w:r>
          </w:p>
        </w:tc>
        <w:tc>
          <w:tcPr>
            <w:tcW w:type="dxa" w:w="5074"/>
          </w:tcPr>
          <w:p>
            <w:pPr>
              <w:pStyle w:val="Compact"/>
              <w:keepNext w:val="0"/>
              <w:spacing w:after="60"/>
              <w:jc w:val="left"/>
            </w:pPr>
            <w:r>
              <w:rPr>
                <w:rStyle w:val="VerbatimChar"/>
                <w:sz w:val="16"/>
              </w:rPr>
              <w:t xml:space="preserve">"http://10.0.20.14:8120"</w:t>
            </w:r>
          </w:p>
        </w:tc>
      </w:tr>
      <w:tr>
        <w:tc>
          <w:tcPr>
            <w:tcW w:type="dxa" w:w="5074"/>
          </w:tcPr>
          <w:p>
            <w:pPr>
              <w:pStyle w:val="Compact"/>
              <w:keepNext w:val="0"/>
              <w:spacing w:after="60"/>
              <w:jc w:val="left"/>
            </w:pPr>
            <w:r>
              <w:rPr>
                <w:rStyle w:val="VerbatimChar"/>
                <w:sz w:val="16"/>
              </w:rPr>
              <w:t xml:space="preserve">services[4].critical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services[5].name</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services[5].display_name</w:t>
            </w:r>
          </w:p>
        </w:tc>
        <w:tc>
          <w:tcPr>
            <w:tcW w:type="dxa" w:w="5074"/>
          </w:tcPr>
          <w:p>
            <w:pPr>
              <w:pStyle w:val="Compact"/>
              <w:keepNext w:val="0"/>
              <w:spacing w:after="60"/>
              <w:jc w:val="left"/>
            </w:pPr>
            <w:r>
              <w:rPr>
                <w:rStyle w:val="VerbatimChar"/>
                <w:sz w:val="16"/>
              </w:rPr>
              <w:t xml:space="preserve">"Media Switch"</w:t>
            </w:r>
          </w:p>
        </w:tc>
      </w:tr>
      <w:tr>
        <w:tc>
          <w:tcPr>
            <w:tcW w:type="dxa" w:w="5074"/>
          </w:tcPr>
          <w:p>
            <w:pPr>
              <w:pStyle w:val="Compact"/>
              <w:keepNext w:val="0"/>
              <w:spacing w:after="60"/>
              <w:jc w:val="left"/>
            </w:pPr>
            <w:r>
              <w:rPr>
                <w:rStyle w:val="VerbatimChar"/>
                <w:sz w:val="16"/>
              </w:rPr>
              <w:t xml:space="preserve">services[5].kind</w:t>
            </w:r>
          </w:p>
        </w:tc>
        <w:tc>
          <w:tcPr>
            <w:tcW w:type="dxa" w:w="5074"/>
          </w:tcPr>
          <w:p>
            <w:pPr>
              <w:pStyle w:val="Compact"/>
              <w:keepNext w:val="0"/>
              <w:spacing w:after="60"/>
              <w:jc w:val="left"/>
            </w:pPr>
            <w:r>
              <w:rPr>
                <w:rStyle w:val="VerbatimChar"/>
                <w:sz w:val="16"/>
              </w:rPr>
              <w:t xml:space="preserve">"media"</w:t>
            </w:r>
          </w:p>
        </w:tc>
      </w:tr>
      <w:tr>
        <w:tc>
          <w:tcPr>
            <w:tcW w:type="dxa" w:w="5074"/>
          </w:tcPr>
          <w:p>
            <w:pPr>
              <w:pStyle w:val="Compact"/>
              <w:keepNext w:val="0"/>
              <w:spacing w:after="60"/>
              <w:jc w:val="left"/>
            </w:pPr>
            <w:r>
              <w:rPr>
                <w:rStyle w:val="VerbatimChar"/>
                <w:sz w:val="16"/>
              </w:rPr>
              <w:t xml:space="preserve">services[5].base_url</w:t>
            </w:r>
          </w:p>
        </w:tc>
        <w:tc>
          <w:tcPr>
            <w:tcW w:type="dxa" w:w="5074"/>
          </w:tcPr>
          <w:p>
            <w:pPr>
              <w:pStyle w:val="Compact"/>
              <w:keepNext w:val="0"/>
              <w:spacing w:after="60"/>
              <w:jc w:val="left"/>
            </w:pPr>
            <w:r>
              <w:rPr>
                <w:rStyle w:val="VerbatimChar"/>
                <w:sz w:val="16"/>
              </w:rPr>
              <w:t xml:space="preserve">"http://10.0.20.15:8130"</w:t>
            </w:r>
          </w:p>
        </w:tc>
      </w:tr>
      <w:tr>
        <w:tc>
          <w:tcPr>
            <w:tcW w:type="dxa" w:w="5074"/>
          </w:tcPr>
          <w:p>
            <w:pPr>
              <w:pStyle w:val="Compact"/>
              <w:keepNext w:val="0"/>
              <w:spacing w:after="60"/>
              <w:jc w:val="left"/>
            </w:pPr>
            <w:r>
              <w:rPr>
                <w:rStyle w:val="VerbatimChar"/>
                <w:sz w:val="16"/>
              </w:rPr>
              <w:t xml:space="preserve">services[5].critical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services[6].name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services[6].display_name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services[6].kind</w:t>
            </w:r>
          </w:p>
        </w:tc>
        <w:tc>
          <w:tcPr>
            <w:tcW w:type="dxa" w:w="5074"/>
          </w:tcPr>
          <w:p>
            <w:pPr>
              <w:pStyle w:val="Compact"/>
              <w:keepNext w:val="0"/>
              <w:spacing w:after="60"/>
              <w:jc w:val="left"/>
            </w:pPr>
            <w:r>
              <w:rPr>
                <w:rStyle w:val="VerbatimChar"/>
                <w:sz w:val="16"/>
              </w:rPr>
              <w:t xml:space="preserve">"media"</w:t>
            </w:r>
          </w:p>
        </w:tc>
      </w:tr>
      <w:tr>
        <w:tc>
          <w:tcPr>
            <w:tcW w:type="dxa" w:w="5074"/>
          </w:tcPr>
          <w:p>
            <w:pPr>
              <w:pStyle w:val="Compact"/>
              <w:keepNext w:val="0"/>
              <w:spacing w:after="60"/>
              <w:jc w:val="left"/>
            </w:pPr>
            <w:r>
              <w:rPr>
                <w:rStyle w:val="VerbatimChar"/>
                <w:sz w:val="16"/>
              </w:rPr>
              <w:t xml:space="preserve">services[6].base_url</w:t>
            </w:r>
          </w:p>
        </w:tc>
        <w:tc>
          <w:tcPr>
            <w:tcW w:type="dxa" w:w="5074"/>
          </w:tcPr>
          <w:p>
            <w:pPr>
              <w:pStyle w:val="Compact"/>
              <w:keepNext w:val="0"/>
              <w:spacing w:after="60"/>
              <w:jc w:val="left"/>
            </w:pPr>
            <w:r>
              <w:rPr>
                <w:rStyle w:val="VerbatimChar"/>
                <w:sz w:val="16"/>
              </w:rPr>
              <w:t xml:space="preserve">"http://10.0.20.16:8140"</w:t>
            </w:r>
          </w:p>
        </w:tc>
      </w:tr>
      <w:tr>
        <w:tc>
          <w:tcPr>
            <w:tcW w:type="dxa" w:w="5074"/>
          </w:tcPr>
          <w:p>
            <w:pPr>
              <w:pStyle w:val="Compact"/>
              <w:keepNext w:val="0"/>
              <w:spacing w:after="60"/>
              <w:jc w:val="left"/>
            </w:pPr>
            <w:r>
              <w:rPr>
                <w:rStyle w:val="VerbatimChar"/>
                <w:sz w:val="16"/>
              </w:rPr>
              <w:t xml:space="preserve">services[6].critical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services[7].name</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services[7].display_name</w:t>
            </w:r>
          </w:p>
        </w:tc>
        <w:tc>
          <w:tcPr>
            <w:tcW w:type="dxa" w:w="5074"/>
          </w:tcPr>
          <w:p>
            <w:pPr>
              <w:pStyle w:val="Compact"/>
              <w:keepNext w:val="0"/>
              <w:spacing w:after="60"/>
              <w:jc w:val="left"/>
            </w:pPr>
            <w:r>
              <w:rPr>
                <w:rStyle w:val="VerbatimChar"/>
                <w:sz w:val="16"/>
              </w:rPr>
              <w:t xml:space="preserve">"SDS Router"</w:t>
            </w:r>
          </w:p>
        </w:tc>
      </w:tr>
      <w:tr>
        <w:tc>
          <w:tcPr>
            <w:tcW w:type="dxa" w:w="5074"/>
          </w:tcPr>
          <w:p>
            <w:pPr>
              <w:pStyle w:val="Compact"/>
              <w:keepNext w:val="0"/>
              <w:spacing w:after="60"/>
              <w:jc w:val="left"/>
            </w:pPr>
            <w:r>
              <w:rPr>
                <w:rStyle w:val="VerbatimChar"/>
                <w:sz w:val="16"/>
              </w:rPr>
              <w:t xml:space="preserve">services[7].kind</w:t>
            </w:r>
          </w:p>
        </w:tc>
        <w:tc>
          <w:tcPr>
            <w:tcW w:type="dxa" w:w="5074"/>
          </w:tcPr>
          <w:p>
            <w:pPr>
              <w:pStyle w:val="Compact"/>
              <w:keepNext w:val="0"/>
              <w:spacing w:after="60"/>
              <w:jc w:val="left"/>
            </w:pPr>
            <w:r>
              <w:rPr>
                <w:rStyle w:val="VerbatimChar"/>
                <w:sz w:val="16"/>
              </w:rPr>
              <w:t xml:space="preserve">"data"</w:t>
            </w:r>
          </w:p>
        </w:tc>
      </w:tr>
      <w:tr>
        <w:tc>
          <w:tcPr>
            <w:tcW w:type="dxa" w:w="5074"/>
          </w:tcPr>
          <w:p>
            <w:pPr>
              <w:pStyle w:val="Compact"/>
              <w:keepNext w:val="0"/>
              <w:spacing w:after="60"/>
              <w:jc w:val="left"/>
            </w:pPr>
            <w:r>
              <w:rPr>
                <w:rStyle w:val="VerbatimChar"/>
                <w:sz w:val="16"/>
              </w:rPr>
              <w:t xml:space="preserve">services[7].base_url</w:t>
            </w:r>
          </w:p>
        </w:tc>
        <w:tc>
          <w:tcPr>
            <w:tcW w:type="dxa" w:w="5074"/>
          </w:tcPr>
          <w:p>
            <w:pPr>
              <w:pStyle w:val="Compact"/>
              <w:keepNext w:val="0"/>
              <w:spacing w:after="60"/>
              <w:jc w:val="left"/>
            </w:pPr>
            <w:r>
              <w:rPr>
                <w:rStyle w:val="VerbatimChar"/>
                <w:sz w:val="16"/>
              </w:rPr>
              <w:t xml:space="preserve">"http://10.0.20.17:8150"</w:t>
            </w:r>
          </w:p>
        </w:tc>
      </w:tr>
      <w:tr>
        <w:tc>
          <w:tcPr>
            <w:tcW w:type="dxa" w:w="5074"/>
          </w:tcPr>
          <w:p>
            <w:pPr>
              <w:pStyle w:val="Compact"/>
              <w:keepNext w:val="0"/>
              <w:spacing w:after="60"/>
              <w:jc w:val="left"/>
            </w:pPr>
            <w:r>
              <w:rPr>
                <w:rStyle w:val="VerbatimChar"/>
                <w:sz w:val="16"/>
              </w:rPr>
              <w:t xml:space="preserve">services[7].critical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services[8].name</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services[8].display_name</w:t>
            </w:r>
          </w:p>
        </w:tc>
        <w:tc>
          <w:tcPr>
            <w:tcW w:type="dxa" w:w="5074"/>
          </w:tcPr>
          <w:p>
            <w:pPr>
              <w:pStyle w:val="Compact"/>
              <w:keepNext w:val="0"/>
              <w:spacing w:after="60"/>
              <w:jc w:val="left"/>
            </w:pPr>
            <w:r>
              <w:rPr>
                <w:rStyle w:val="VerbatimChar"/>
                <w:sz w:val="16"/>
              </w:rPr>
              <w:t xml:space="preserve">"Packet Core"</w:t>
            </w:r>
          </w:p>
        </w:tc>
      </w:tr>
      <w:tr>
        <w:tc>
          <w:tcPr>
            <w:tcW w:type="dxa" w:w="5074"/>
          </w:tcPr>
          <w:p>
            <w:pPr>
              <w:pStyle w:val="Compact"/>
              <w:keepNext w:val="0"/>
              <w:spacing w:after="60"/>
              <w:jc w:val="left"/>
            </w:pPr>
            <w:r>
              <w:rPr>
                <w:rStyle w:val="VerbatimChar"/>
                <w:sz w:val="16"/>
              </w:rPr>
              <w:t xml:space="preserve">services[8].kind</w:t>
            </w:r>
          </w:p>
        </w:tc>
        <w:tc>
          <w:tcPr>
            <w:tcW w:type="dxa" w:w="5074"/>
          </w:tcPr>
          <w:p>
            <w:pPr>
              <w:pStyle w:val="Compact"/>
              <w:keepNext w:val="0"/>
              <w:spacing w:after="60"/>
              <w:jc w:val="left"/>
            </w:pPr>
            <w:r>
              <w:rPr>
                <w:rStyle w:val="VerbatimChar"/>
                <w:sz w:val="16"/>
              </w:rPr>
              <w:t xml:space="preserve">"data"</w:t>
            </w:r>
          </w:p>
        </w:tc>
      </w:tr>
      <w:tr>
        <w:tc>
          <w:tcPr>
            <w:tcW w:type="dxa" w:w="5074"/>
          </w:tcPr>
          <w:p>
            <w:pPr>
              <w:pStyle w:val="Compact"/>
              <w:keepNext w:val="0"/>
              <w:spacing w:after="60"/>
              <w:jc w:val="left"/>
            </w:pPr>
            <w:r>
              <w:rPr>
                <w:rStyle w:val="VerbatimChar"/>
                <w:sz w:val="16"/>
              </w:rPr>
              <w:t xml:space="preserve">services[8].base_url</w:t>
            </w:r>
          </w:p>
        </w:tc>
        <w:tc>
          <w:tcPr>
            <w:tcW w:type="dxa" w:w="5074"/>
          </w:tcPr>
          <w:p>
            <w:pPr>
              <w:pStyle w:val="Compact"/>
              <w:keepNext w:val="0"/>
              <w:spacing w:after="60"/>
              <w:jc w:val="left"/>
            </w:pPr>
            <w:r>
              <w:rPr>
                <w:rStyle w:val="VerbatimChar"/>
                <w:sz w:val="16"/>
              </w:rPr>
              <w:t xml:space="preserve">"http://10.0.20.18:8160"</w:t>
            </w:r>
          </w:p>
        </w:tc>
      </w:tr>
      <w:tr>
        <w:tc>
          <w:tcPr>
            <w:tcW w:type="dxa" w:w="5074"/>
          </w:tcPr>
          <w:p>
            <w:pPr>
              <w:pStyle w:val="Compact"/>
              <w:keepNext w:val="0"/>
              <w:spacing w:after="60"/>
              <w:jc w:val="left"/>
            </w:pPr>
            <w:r>
              <w:rPr>
                <w:rStyle w:val="VerbatimChar"/>
                <w:sz w:val="16"/>
              </w:rPr>
              <w:t xml:space="preserve">services[8].critical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services[9].name</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services[9].display_name</w:t>
            </w:r>
          </w:p>
        </w:tc>
        <w:tc>
          <w:tcPr>
            <w:tcW w:type="dxa" w:w="5074"/>
          </w:tcPr>
          <w:p>
            <w:pPr>
              <w:pStyle w:val="Compact"/>
              <w:keepNext w:val="0"/>
              <w:spacing w:after="60"/>
              <w:jc w:val="left"/>
            </w:pPr>
            <w:r>
              <w:rPr>
                <w:rStyle w:val="VerbatimChar"/>
                <w:sz w:val="16"/>
              </w:rPr>
              <w:t xml:space="preserve">"IP Gateway"</w:t>
            </w:r>
          </w:p>
        </w:tc>
      </w:tr>
      <w:tr>
        <w:tc>
          <w:tcPr>
            <w:tcW w:type="dxa" w:w="5074"/>
          </w:tcPr>
          <w:p>
            <w:pPr>
              <w:pStyle w:val="Compact"/>
              <w:keepNext w:val="0"/>
              <w:spacing w:after="60"/>
              <w:jc w:val="left"/>
            </w:pPr>
            <w:r>
              <w:rPr>
                <w:rStyle w:val="VerbatimChar"/>
                <w:sz w:val="16"/>
              </w:rPr>
              <w:t xml:space="preserve">services[9].kind</w:t>
            </w:r>
          </w:p>
        </w:tc>
        <w:tc>
          <w:tcPr>
            <w:tcW w:type="dxa" w:w="5074"/>
          </w:tcPr>
          <w:p>
            <w:pPr>
              <w:pStyle w:val="Compact"/>
              <w:keepNext w:val="0"/>
              <w:spacing w:after="60"/>
              <w:jc w:val="left"/>
            </w:pPr>
            <w:r>
              <w:rPr>
                <w:rStyle w:val="VerbatimChar"/>
                <w:sz w:val="16"/>
              </w:rPr>
              <w:t xml:space="preserve">"data"</w:t>
            </w:r>
          </w:p>
        </w:tc>
      </w:tr>
      <w:tr>
        <w:tc>
          <w:tcPr>
            <w:tcW w:type="dxa" w:w="5074"/>
          </w:tcPr>
          <w:p>
            <w:pPr>
              <w:pStyle w:val="Compact"/>
              <w:keepNext w:val="0"/>
              <w:spacing w:after="60"/>
              <w:jc w:val="left"/>
            </w:pPr>
            <w:r>
              <w:rPr>
                <w:rStyle w:val="VerbatimChar"/>
                <w:sz w:val="16"/>
              </w:rPr>
              <w:t xml:space="preserve">services[9].base_url</w:t>
            </w:r>
          </w:p>
        </w:tc>
        <w:tc>
          <w:tcPr>
            <w:tcW w:type="dxa" w:w="5074"/>
          </w:tcPr>
          <w:p>
            <w:pPr>
              <w:pStyle w:val="Compact"/>
              <w:keepNext w:val="0"/>
              <w:spacing w:after="60"/>
              <w:jc w:val="left"/>
            </w:pPr>
            <w:r>
              <w:rPr>
                <w:rStyle w:val="VerbatimChar"/>
                <w:sz w:val="16"/>
              </w:rPr>
              <w:t xml:space="preserve">"http://10.0.20.19:8170"</w:t>
            </w:r>
          </w:p>
        </w:tc>
      </w:tr>
      <w:tr>
        <w:tc>
          <w:tcPr>
            <w:tcW w:type="dxa" w:w="5074"/>
          </w:tcPr>
          <w:p>
            <w:pPr>
              <w:pStyle w:val="Compact"/>
              <w:keepNext w:val="0"/>
              <w:spacing w:after="60"/>
              <w:jc w:val="left"/>
            </w:pPr>
            <w:r>
              <w:rPr>
                <w:rStyle w:val="VerbatimChar"/>
                <w:sz w:val="16"/>
              </w:rPr>
              <w:t xml:space="preserve">services[9].critical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services[10].name</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services[10].display_name</w:t>
            </w:r>
          </w:p>
        </w:tc>
        <w:tc>
          <w:tcPr>
            <w:tcW w:type="dxa" w:w="5074"/>
          </w:tcPr>
          <w:p>
            <w:pPr>
              <w:pStyle w:val="Compact"/>
              <w:keepNext w:val="0"/>
              <w:spacing w:after="60"/>
              <w:jc w:val="left"/>
            </w:pPr>
            <w:r>
              <w:rPr>
                <w:rStyle w:val="VerbatimChar"/>
                <w:sz w:val="16"/>
              </w:rPr>
              <w:t xml:space="preserve">"Security Core"</w:t>
            </w:r>
          </w:p>
        </w:tc>
      </w:tr>
      <w:tr>
        <w:tc>
          <w:tcPr>
            <w:tcW w:type="dxa" w:w="5074"/>
          </w:tcPr>
          <w:p>
            <w:pPr>
              <w:pStyle w:val="Compact"/>
              <w:keepNext w:val="0"/>
              <w:spacing w:after="60"/>
              <w:jc w:val="left"/>
            </w:pPr>
            <w:r>
              <w:rPr>
                <w:rStyle w:val="VerbatimChar"/>
                <w:sz w:val="16"/>
              </w:rPr>
              <w:t xml:space="preserve">services[10].kind</w:t>
            </w:r>
          </w:p>
        </w:tc>
        <w:tc>
          <w:tcPr>
            <w:tcW w:type="dxa" w:w="5074"/>
          </w:tcPr>
          <w:p>
            <w:pPr>
              <w:pStyle w:val="Compact"/>
              <w:keepNext w:val="0"/>
              <w:spacing w:after="60"/>
              <w:jc w:val="left"/>
            </w:pPr>
            <w:r>
              <w:rPr>
                <w:rStyle w:val="VerbatimChar"/>
                <w:sz w:val="16"/>
              </w:rPr>
              <w:t xml:space="preserve">"security"</w:t>
            </w:r>
          </w:p>
        </w:tc>
      </w:tr>
      <w:tr>
        <w:tc>
          <w:tcPr>
            <w:tcW w:type="dxa" w:w="5074"/>
          </w:tcPr>
          <w:p>
            <w:pPr>
              <w:pStyle w:val="Compact"/>
              <w:keepNext w:val="0"/>
              <w:spacing w:after="60"/>
              <w:jc w:val="left"/>
            </w:pPr>
            <w:r>
              <w:rPr>
                <w:rStyle w:val="VerbatimChar"/>
                <w:sz w:val="16"/>
              </w:rPr>
              <w:t xml:space="preserve">services[10].base_url</w:t>
            </w:r>
          </w:p>
        </w:tc>
        <w:tc>
          <w:tcPr>
            <w:tcW w:type="dxa" w:w="5074"/>
          </w:tcPr>
          <w:p>
            <w:pPr>
              <w:pStyle w:val="Compact"/>
              <w:keepNext w:val="0"/>
              <w:spacing w:after="60"/>
              <w:jc w:val="left"/>
            </w:pPr>
            <w:r>
              <w:rPr>
                <w:rStyle w:val="VerbatimChar"/>
                <w:sz w:val="16"/>
              </w:rPr>
              <w:t xml:space="preserve">"http://10.0.20.20:8180"</w:t>
            </w:r>
          </w:p>
        </w:tc>
      </w:tr>
      <w:tr>
        <w:tc>
          <w:tcPr>
            <w:tcW w:type="dxa" w:w="5074"/>
          </w:tcPr>
          <w:p>
            <w:pPr>
              <w:pStyle w:val="Compact"/>
              <w:keepNext w:val="0"/>
              <w:spacing w:after="60"/>
              <w:jc w:val="left"/>
            </w:pPr>
            <w:r>
              <w:rPr>
                <w:rStyle w:val="VerbatimChar"/>
                <w:sz w:val="16"/>
              </w:rPr>
              <w:t xml:space="preserve">services[10].critical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services[11].name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services[11].display_name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services[11].kind</w:t>
            </w:r>
          </w:p>
        </w:tc>
        <w:tc>
          <w:tcPr>
            <w:tcW w:type="dxa" w:w="5074"/>
          </w:tcPr>
          <w:p>
            <w:pPr>
              <w:pStyle w:val="Compact"/>
              <w:keepNext w:val="0"/>
              <w:spacing w:after="60"/>
              <w:jc w:val="left"/>
            </w:pPr>
            <w:r>
              <w:rPr>
                <w:rStyle w:val="VerbatimChar"/>
                <w:sz w:val="16"/>
              </w:rPr>
              <w:t xml:space="preserve">"security"</w:t>
            </w:r>
          </w:p>
        </w:tc>
      </w:tr>
      <w:tr>
        <w:tc>
          <w:tcPr>
            <w:tcW w:type="dxa" w:w="5074"/>
          </w:tcPr>
          <w:p>
            <w:pPr>
              <w:pStyle w:val="Compact"/>
              <w:keepNext w:val="0"/>
              <w:spacing w:after="60"/>
              <w:jc w:val="left"/>
            </w:pPr>
            <w:r>
              <w:rPr>
                <w:rStyle w:val="VerbatimChar"/>
                <w:sz w:val="16"/>
              </w:rPr>
              <w:t xml:space="preserve">services[11].base_url</w:t>
            </w:r>
          </w:p>
        </w:tc>
        <w:tc>
          <w:tcPr>
            <w:tcW w:type="dxa" w:w="5074"/>
          </w:tcPr>
          <w:p>
            <w:pPr>
              <w:pStyle w:val="Compact"/>
              <w:keepNext w:val="0"/>
              <w:spacing w:after="60"/>
              <w:jc w:val="left"/>
            </w:pPr>
            <w:r>
              <w:rPr>
                <w:rStyle w:val="VerbatimChar"/>
                <w:sz w:val="16"/>
              </w:rPr>
              <w:t xml:space="preserve">"http://10.0.20.21:8190"</w:t>
            </w:r>
          </w:p>
        </w:tc>
      </w:tr>
      <w:tr>
        <w:tc>
          <w:tcPr>
            <w:tcW w:type="dxa" w:w="5074"/>
          </w:tcPr>
          <w:p>
            <w:pPr>
              <w:pStyle w:val="Compact"/>
              <w:keepNext w:val="0"/>
              <w:spacing w:after="60"/>
              <w:jc w:val="left"/>
            </w:pPr>
            <w:r>
              <w:rPr>
                <w:rStyle w:val="VerbatimChar"/>
                <w:sz w:val="16"/>
              </w:rPr>
              <w:t xml:space="preserve">services[11].critical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services[12].name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services[12].display_name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services[12].kind</w:t>
            </w:r>
          </w:p>
        </w:tc>
        <w:tc>
          <w:tcPr>
            <w:tcW w:type="dxa" w:w="5074"/>
          </w:tcPr>
          <w:p>
            <w:pPr>
              <w:pStyle w:val="Compact"/>
              <w:keepNext w:val="0"/>
              <w:spacing w:after="60"/>
              <w:jc w:val="left"/>
            </w:pPr>
            <w:r>
              <w:rPr>
                <w:rStyle w:val="VerbatimChar"/>
                <w:sz w:val="16"/>
              </w:rPr>
              <w:t xml:space="preserve">"interworking"</w:t>
            </w:r>
          </w:p>
        </w:tc>
      </w:tr>
      <w:tr>
        <w:tc>
          <w:tcPr>
            <w:tcW w:type="dxa" w:w="5074"/>
          </w:tcPr>
          <w:p>
            <w:pPr>
              <w:pStyle w:val="Compact"/>
              <w:keepNext w:val="0"/>
              <w:spacing w:after="60"/>
              <w:jc w:val="left"/>
            </w:pPr>
            <w:r>
              <w:rPr>
                <w:rStyle w:val="VerbatimChar"/>
                <w:sz w:val="16"/>
              </w:rPr>
              <w:t xml:space="preserve">services[12].base_url</w:t>
            </w:r>
          </w:p>
        </w:tc>
        <w:tc>
          <w:tcPr>
            <w:tcW w:type="dxa" w:w="5074"/>
          </w:tcPr>
          <w:p>
            <w:pPr>
              <w:pStyle w:val="Compact"/>
              <w:keepNext w:val="0"/>
              <w:spacing w:after="60"/>
              <w:jc w:val="left"/>
            </w:pPr>
            <w:r>
              <w:rPr>
                <w:rStyle w:val="VerbatimChar"/>
                <w:sz w:val="16"/>
              </w:rPr>
              <w:t xml:space="preserve">"http://10.0.20.22:8200"</w:t>
            </w:r>
          </w:p>
        </w:tc>
      </w:tr>
      <w:tr>
        <w:tc>
          <w:tcPr>
            <w:tcW w:type="dxa" w:w="5074"/>
          </w:tcPr>
          <w:p>
            <w:pPr>
              <w:pStyle w:val="Compact"/>
              <w:keepNext w:val="0"/>
              <w:spacing w:after="60"/>
              <w:jc w:val="left"/>
            </w:pPr>
            <w:r>
              <w:rPr>
                <w:rStyle w:val="VerbatimChar"/>
                <w:sz w:val="16"/>
              </w:rPr>
              <w:t xml:space="preserve">services[12].critical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services[13].name</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services[13].display_name</w:t>
            </w:r>
          </w:p>
        </w:tc>
        <w:tc>
          <w:tcPr>
            <w:tcW w:type="dxa" w:w="5074"/>
          </w:tcPr>
          <w:p>
            <w:pPr>
              <w:pStyle w:val="Compact"/>
              <w:keepNext w:val="0"/>
              <w:spacing w:after="60"/>
              <w:jc w:val="left"/>
            </w:pPr>
            <w:r>
              <w:rPr>
                <w:rStyle w:val="VerbatimChar"/>
                <w:sz w:val="16"/>
              </w:rPr>
              <w:t xml:space="preserve">"Application Gateway"</w:t>
            </w:r>
          </w:p>
        </w:tc>
      </w:tr>
      <w:tr>
        <w:tc>
          <w:tcPr>
            <w:tcW w:type="dxa" w:w="5074"/>
          </w:tcPr>
          <w:p>
            <w:pPr>
              <w:pStyle w:val="Compact"/>
              <w:keepNext w:val="0"/>
              <w:spacing w:after="60"/>
              <w:jc w:val="left"/>
            </w:pPr>
            <w:r>
              <w:rPr>
                <w:rStyle w:val="VerbatimChar"/>
                <w:sz w:val="16"/>
              </w:rPr>
              <w:t xml:space="preserve">services[13].kind</w:t>
            </w:r>
          </w:p>
        </w:tc>
        <w:tc>
          <w:tcPr>
            <w:tcW w:type="dxa" w:w="5074"/>
          </w:tcPr>
          <w:p>
            <w:pPr>
              <w:pStyle w:val="Compact"/>
              <w:keepNext w:val="0"/>
              <w:spacing w:after="60"/>
              <w:jc w:val="left"/>
            </w:pPr>
            <w:r>
              <w:rPr>
                <w:rStyle w:val="VerbatimChar"/>
                <w:sz w:val="16"/>
              </w:rPr>
              <w:t xml:space="preserve">"application"</w:t>
            </w:r>
          </w:p>
        </w:tc>
      </w:tr>
      <w:tr>
        <w:tc>
          <w:tcPr>
            <w:tcW w:type="dxa" w:w="5074"/>
          </w:tcPr>
          <w:p>
            <w:pPr>
              <w:pStyle w:val="Compact"/>
              <w:keepNext w:val="0"/>
              <w:spacing w:after="60"/>
              <w:jc w:val="left"/>
            </w:pPr>
            <w:r>
              <w:rPr>
                <w:rStyle w:val="VerbatimChar"/>
                <w:sz w:val="16"/>
              </w:rPr>
              <w:t xml:space="preserve">services[13].base_url</w:t>
            </w:r>
          </w:p>
        </w:tc>
        <w:tc>
          <w:tcPr>
            <w:tcW w:type="dxa" w:w="5074"/>
          </w:tcPr>
          <w:p>
            <w:pPr>
              <w:pStyle w:val="Compact"/>
              <w:keepNext w:val="0"/>
              <w:spacing w:after="60"/>
              <w:jc w:val="left"/>
            </w:pPr>
            <w:r>
              <w:rPr>
                <w:rStyle w:val="VerbatimChar"/>
                <w:sz w:val="16"/>
              </w:rPr>
              <w:t xml:space="preserve">"http://10.0.20.23:8220"</w:t>
            </w:r>
          </w:p>
        </w:tc>
      </w:tr>
      <w:tr>
        <w:tc>
          <w:tcPr>
            <w:tcW w:type="dxa" w:w="5074"/>
          </w:tcPr>
          <w:p>
            <w:pPr>
              <w:pStyle w:val="Compact"/>
              <w:keepNext w:val="0"/>
              <w:spacing w:after="60"/>
              <w:jc w:val="left"/>
            </w:pPr>
            <w:r>
              <w:rPr>
                <w:rStyle w:val="VerbatimChar"/>
                <w:sz w:val="16"/>
              </w:rPr>
              <w:t xml:space="preserve">services[13].critical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services[14].name</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services[14].display_name</w:t>
            </w:r>
          </w:p>
        </w:tc>
        <w:tc>
          <w:tcPr>
            <w:tcW w:type="dxa" w:w="5074"/>
          </w:tcPr>
          <w:p>
            <w:pPr>
              <w:pStyle w:val="Compact"/>
              <w:keepNext w:val="0"/>
              <w:spacing w:after="60"/>
              <w:jc w:val="left"/>
            </w:pPr>
            <w:r>
              <w:rPr>
                <w:rStyle w:val="VerbatimChar"/>
                <w:sz w:val="16"/>
              </w:rPr>
              <w:t xml:space="preserve">"Media Library"</w:t>
            </w:r>
          </w:p>
        </w:tc>
      </w:tr>
      <w:tr>
        <w:tc>
          <w:tcPr>
            <w:tcW w:type="dxa" w:w="5074"/>
          </w:tcPr>
          <w:p>
            <w:pPr>
              <w:pStyle w:val="Compact"/>
              <w:keepNext w:val="0"/>
              <w:spacing w:after="60"/>
              <w:jc w:val="left"/>
            </w:pPr>
            <w:r>
              <w:rPr>
                <w:rStyle w:val="VerbatimChar"/>
                <w:sz w:val="16"/>
              </w:rPr>
              <w:t xml:space="preserve">services[14].kind</w:t>
            </w:r>
          </w:p>
        </w:tc>
        <w:tc>
          <w:tcPr>
            <w:tcW w:type="dxa" w:w="5074"/>
          </w:tcPr>
          <w:p>
            <w:pPr>
              <w:pStyle w:val="Compact"/>
              <w:keepNext w:val="0"/>
              <w:spacing w:after="60"/>
              <w:jc w:val="left"/>
            </w:pPr>
            <w:r>
              <w:rPr>
                <w:rStyle w:val="VerbatimChar"/>
                <w:sz w:val="16"/>
              </w:rPr>
              <w:t xml:space="preserve">"media"</w:t>
            </w:r>
          </w:p>
        </w:tc>
      </w:tr>
      <w:tr>
        <w:tc>
          <w:tcPr>
            <w:tcW w:type="dxa" w:w="5074"/>
          </w:tcPr>
          <w:p>
            <w:pPr>
              <w:pStyle w:val="Compact"/>
              <w:keepNext w:val="0"/>
              <w:spacing w:after="60"/>
              <w:jc w:val="left"/>
            </w:pPr>
            <w:r>
              <w:rPr>
                <w:rStyle w:val="VerbatimChar"/>
                <w:sz w:val="16"/>
              </w:rPr>
              <w:t xml:space="preserve">services[14].base_url</w:t>
            </w:r>
          </w:p>
        </w:tc>
        <w:tc>
          <w:tcPr>
            <w:tcW w:type="dxa" w:w="5074"/>
          </w:tcPr>
          <w:p>
            <w:pPr>
              <w:pStyle w:val="Compact"/>
              <w:keepNext w:val="0"/>
              <w:spacing w:after="60"/>
              <w:jc w:val="left"/>
            </w:pPr>
            <w:r>
              <w:rPr>
                <w:rStyle w:val="VerbatimChar"/>
                <w:sz w:val="16"/>
              </w:rPr>
              <w:t xml:space="preserve">"http://10.0.20.24:8230"</w:t>
            </w:r>
          </w:p>
        </w:tc>
      </w:tr>
      <w:tr>
        <w:tc>
          <w:tcPr>
            <w:tcW w:type="dxa" w:w="5074"/>
          </w:tcPr>
          <w:p>
            <w:pPr>
              <w:pStyle w:val="Compact"/>
              <w:keepNext w:val="0"/>
              <w:spacing w:after="60"/>
              <w:jc w:val="left"/>
            </w:pPr>
            <w:r>
              <w:rPr>
                <w:rStyle w:val="VerbatimChar"/>
                <w:sz w:val="16"/>
              </w:rPr>
              <w:t xml:space="preserve">services[14].critical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services[15].name</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services[15].display_name</w:t>
            </w:r>
          </w:p>
        </w:tc>
        <w:tc>
          <w:tcPr>
            <w:tcW w:type="dxa" w:w="5074"/>
          </w:tcPr>
          <w:p>
            <w:pPr>
              <w:pStyle w:val="Compact"/>
              <w:keepNext w:val="0"/>
              <w:spacing w:after="60"/>
              <w:jc w:val="left"/>
            </w:pPr>
            <w:r>
              <w:rPr>
                <w:rStyle w:val="VerbatimChar"/>
                <w:sz w:val="16"/>
              </w:rPr>
              <w:t xml:space="preserve">"IoT Gateway / MQTT"</w:t>
            </w:r>
          </w:p>
        </w:tc>
      </w:tr>
      <w:tr>
        <w:tc>
          <w:tcPr>
            <w:tcW w:type="dxa" w:w="5074"/>
          </w:tcPr>
          <w:p>
            <w:pPr>
              <w:pStyle w:val="Compact"/>
              <w:keepNext w:val="0"/>
              <w:spacing w:after="60"/>
              <w:jc w:val="left"/>
            </w:pPr>
            <w:r>
              <w:rPr>
                <w:rStyle w:val="VerbatimChar"/>
                <w:sz w:val="16"/>
              </w:rPr>
              <w:t xml:space="preserve">services[15].kind</w:t>
            </w:r>
          </w:p>
        </w:tc>
        <w:tc>
          <w:tcPr>
            <w:tcW w:type="dxa" w:w="5074"/>
          </w:tcPr>
          <w:p>
            <w:pPr>
              <w:pStyle w:val="Compact"/>
              <w:keepNext w:val="0"/>
              <w:spacing w:after="60"/>
              <w:jc w:val="left"/>
            </w:pPr>
            <w:r>
              <w:rPr>
                <w:rStyle w:val="VerbatimChar"/>
                <w:sz w:val="16"/>
              </w:rPr>
              <w:t xml:space="preserve">"integration"</w:t>
            </w:r>
          </w:p>
        </w:tc>
      </w:tr>
      <w:tr>
        <w:tc>
          <w:tcPr>
            <w:tcW w:type="dxa" w:w="5074"/>
          </w:tcPr>
          <w:p>
            <w:pPr>
              <w:pStyle w:val="Compact"/>
              <w:keepNext w:val="0"/>
              <w:spacing w:after="60"/>
              <w:jc w:val="left"/>
            </w:pPr>
            <w:r>
              <w:rPr>
                <w:rStyle w:val="VerbatimChar"/>
                <w:sz w:val="16"/>
              </w:rPr>
              <w:t xml:space="preserve">services[15].base_url</w:t>
            </w:r>
          </w:p>
        </w:tc>
        <w:tc>
          <w:tcPr>
            <w:tcW w:type="dxa" w:w="5074"/>
          </w:tcPr>
          <w:p>
            <w:pPr>
              <w:pStyle w:val="Compact"/>
              <w:keepNext w:val="0"/>
              <w:spacing w:after="60"/>
              <w:jc w:val="left"/>
            </w:pPr>
            <w:r>
              <w:rPr>
                <w:rStyle w:val="VerbatimChar"/>
                <w:sz w:val="16"/>
              </w:rPr>
              <w:t xml:space="preserve">"http://10.0.20.27:8240"</w:t>
            </w:r>
          </w:p>
        </w:tc>
      </w:tr>
      <w:tr>
        <w:tc>
          <w:tcPr>
            <w:tcW w:type="dxa" w:w="5074"/>
          </w:tcPr>
          <w:p>
            <w:pPr>
              <w:pStyle w:val="Compact"/>
              <w:keepNext w:val="0"/>
              <w:spacing w:after="60"/>
              <w:jc w:val="left"/>
            </w:pPr>
            <w:r>
              <w:rPr>
                <w:rStyle w:val="VerbatimChar"/>
                <w:sz w:val="16"/>
              </w:rPr>
              <w:t xml:space="preserve">services[15].critical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services[16].name</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services[16].display_name</w:t>
            </w:r>
          </w:p>
        </w:tc>
        <w:tc>
          <w:tcPr>
            <w:tcW w:type="dxa" w:w="5074"/>
          </w:tcPr>
          <w:p>
            <w:pPr>
              <w:pStyle w:val="Compact"/>
              <w:keepNext w:val="0"/>
              <w:spacing w:after="60"/>
              <w:jc w:val="left"/>
            </w:pPr>
            <w:r>
              <w:rPr>
                <w:rStyle w:val="VerbatimChar"/>
                <w:sz w:val="16"/>
              </w:rPr>
              <w:t xml:space="preserve">"Alarm Workflow"</w:t>
            </w:r>
          </w:p>
        </w:tc>
      </w:tr>
      <w:tr>
        <w:tc>
          <w:tcPr>
            <w:tcW w:type="dxa" w:w="5074"/>
          </w:tcPr>
          <w:p>
            <w:pPr>
              <w:pStyle w:val="Compact"/>
              <w:keepNext w:val="0"/>
              <w:spacing w:after="60"/>
              <w:jc w:val="left"/>
            </w:pPr>
            <w:r>
              <w:rPr>
                <w:rStyle w:val="VerbatimChar"/>
                <w:sz w:val="16"/>
              </w:rPr>
              <w:t xml:space="preserve">services[16].kind</w:t>
            </w:r>
          </w:p>
        </w:tc>
        <w:tc>
          <w:tcPr>
            <w:tcW w:type="dxa" w:w="5074"/>
          </w:tcPr>
          <w:p>
            <w:pPr>
              <w:pStyle w:val="Compact"/>
              <w:keepNext w:val="0"/>
              <w:spacing w:after="60"/>
              <w:jc w:val="left"/>
            </w:pPr>
            <w:r>
              <w:rPr>
                <w:rStyle w:val="VerbatimChar"/>
                <w:sz w:val="16"/>
              </w:rPr>
              <w:t xml:space="preserve">"alarm"</w:t>
            </w:r>
          </w:p>
        </w:tc>
      </w:tr>
      <w:tr>
        <w:tc>
          <w:tcPr>
            <w:tcW w:type="dxa" w:w="5074"/>
          </w:tcPr>
          <w:p>
            <w:pPr>
              <w:pStyle w:val="Compact"/>
              <w:keepNext w:val="0"/>
              <w:spacing w:after="60"/>
              <w:jc w:val="left"/>
            </w:pPr>
            <w:r>
              <w:rPr>
                <w:rStyle w:val="VerbatimChar"/>
                <w:sz w:val="16"/>
              </w:rPr>
              <w:t xml:space="preserve">services[16].base_url</w:t>
            </w:r>
          </w:p>
        </w:tc>
        <w:tc>
          <w:tcPr>
            <w:tcW w:type="dxa" w:w="5074"/>
          </w:tcPr>
          <w:p>
            <w:pPr>
              <w:pStyle w:val="Compact"/>
              <w:keepNext w:val="0"/>
              <w:spacing w:after="60"/>
              <w:jc w:val="left"/>
            </w:pPr>
            <w:r>
              <w:rPr>
                <w:rStyle w:val="VerbatimChar"/>
                <w:sz w:val="16"/>
              </w:rPr>
              <w:t xml:space="preserve">"http://10.0.20.30:8270"</w:t>
            </w:r>
          </w:p>
        </w:tc>
      </w:tr>
      <w:tr>
        <w:tc>
          <w:tcPr>
            <w:tcW w:type="dxa" w:w="5074"/>
          </w:tcPr>
          <w:p>
            <w:pPr>
              <w:pStyle w:val="Compact"/>
              <w:keepNext w:val="0"/>
              <w:spacing w:after="60"/>
              <w:jc w:val="left"/>
            </w:pPr>
            <w:r>
              <w:rPr>
                <w:rStyle w:val="VerbatimChar"/>
                <w:sz w:val="16"/>
              </w:rPr>
              <w:t xml:space="preserve">services[16].critical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services[17].name</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services[17].display_name</w:t>
            </w:r>
          </w:p>
        </w:tc>
        <w:tc>
          <w:tcPr>
            <w:tcW w:type="dxa" w:w="5074"/>
          </w:tcPr>
          <w:p>
            <w:pPr>
              <w:pStyle w:val="Compact"/>
              <w:keepNext w:val="0"/>
              <w:spacing w:after="60"/>
              <w:jc w:val="left"/>
            </w:pPr>
            <w:r>
              <w:rPr>
                <w:rStyle w:val="VerbatimChar"/>
                <w:sz w:val="16"/>
              </w:rPr>
              <w:t xml:space="preserve">"Task Workflow / WAP"</w:t>
            </w:r>
          </w:p>
        </w:tc>
      </w:tr>
      <w:tr>
        <w:tc>
          <w:tcPr>
            <w:tcW w:type="dxa" w:w="5074"/>
          </w:tcPr>
          <w:p>
            <w:pPr>
              <w:pStyle w:val="Compact"/>
              <w:keepNext w:val="0"/>
              <w:spacing w:after="60"/>
              <w:jc w:val="left"/>
            </w:pPr>
            <w:r>
              <w:rPr>
                <w:rStyle w:val="VerbatimChar"/>
                <w:sz w:val="16"/>
              </w:rPr>
              <w:t xml:space="preserve">services[17].kind</w:t>
            </w:r>
          </w:p>
        </w:tc>
        <w:tc>
          <w:tcPr>
            <w:tcW w:type="dxa" w:w="5074"/>
          </w:tcPr>
          <w:p>
            <w:pPr>
              <w:pStyle w:val="Compact"/>
              <w:keepNext w:val="0"/>
              <w:spacing w:after="60"/>
              <w:jc w:val="left"/>
            </w:pPr>
            <w:r>
              <w:rPr>
                <w:rStyle w:val="VerbatimChar"/>
                <w:sz w:val="16"/>
              </w:rPr>
              <w:t xml:space="preserve">"workflow"</w:t>
            </w:r>
          </w:p>
        </w:tc>
      </w:tr>
      <w:tr>
        <w:tc>
          <w:tcPr>
            <w:tcW w:type="dxa" w:w="5074"/>
          </w:tcPr>
          <w:p>
            <w:pPr>
              <w:pStyle w:val="Compact"/>
              <w:keepNext w:val="0"/>
              <w:spacing w:after="60"/>
              <w:jc w:val="left"/>
            </w:pPr>
            <w:r>
              <w:rPr>
                <w:rStyle w:val="VerbatimChar"/>
                <w:sz w:val="16"/>
              </w:rPr>
              <w:t xml:space="preserve">services[17].base_url</w:t>
            </w:r>
          </w:p>
        </w:tc>
        <w:tc>
          <w:tcPr>
            <w:tcW w:type="dxa" w:w="5074"/>
          </w:tcPr>
          <w:p>
            <w:pPr>
              <w:pStyle w:val="Compact"/>
              <w:keepNext w:val="0"/>
              <w:spacing w:after="60"/>
              <w:jc w:val="left"/>
            </w:pPr>
            <w:r>
              <w:rPr>
                <w:rStyle w:val="VerbatimChar"/>
                <w:sz w:val="16"/>
              </w:rPr>
              <w:t xml:space="preserve">"http://10.0.20.31:8280"</w:t>
            </w:r>
          </w:p>
        </w:tc>
      </w:tr>
      <w:tr>
        <w:tc>
          <w:tcPr>
            <w:tcW w:type="dxa" w:w="5074"/>
          </w:tcPr>
          <w:p>
            <w:pPr>
              <w:pStyle w:val="Compact"/>
              <w:keepNext w:val="0"/>
              <w:spacing w:after="60"/>
              <w:jc w:val="left"/>
            </w:pPr>
            <w:r>
              <w:rPr>
                <w:rStyle w:val="VerbatimChar"/>
                <w:sz w:val="16"/>
              </w:rPr>
              <w:t xml:space="preserve">services[17].critical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services[18].name</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services[18].display_name</w:t>
            </w:r>
          </w:p>
        </w:tc>
        <w:tc>
          <w:tcPr>
            <w:tcW w:type="dxa" w:w="5074"/>
          </w:tcPr>
          <w:p>
            <w:pPr>
              <w:pStyle w:val="Compact"/>
              <w:keepNext w:val="0"/>
              <w:spacing w:after="60"/>
              <w:jc w:val="left"/>
            </w:pPr>
            <w:r>
              <w:rPr>
                <w:rStyle w:val="VerbatimChar"/>
                <w:sz w:val="16"/>
              </w:rPr>
              <w:t xml:space="preserve">"Asset Management"</w:t>
            </w:r>
          </w:p>
        </w:tc>
      </w:tr>
      <w:tr>
        <w:tc>
          <w:tcPr>
            <w:tcW w:type="dxa" w:w="5074"/>
          </w:tcPr>
          <w:p>
            <w:pPr>
              <w:pStyle w:val="Compact"/>
              <w:keepNext w:val="0"/>
              <w:spacing w:after="60"/>
              <w:jc w:val="left"/>
            </w:pPr>
            <w:r>
              <w:rPr>
                <w:rStyle w:val="VerbatimChar"/>
                <w:sz w:val="16"/>
              </w:rPr>
              <w:t xml:space="preserve">services[18].kind</w:t>
            </w:r>
          </w:p>
        </w:tc>
        <w:tc>
          <w:tcPr>
            <w:tcW w:type="dxa" w:w="5074"/>
          </w:tcPr>
          <w:p>
            <w:pPr>
              <w:pStyle w:val="Compact"/>
              <w:keepNext w:val="0"/>
              <w:spacing w:after="60"/>
              <w:jc w:val="left"/>
            </w:pPr>
            <w:r>
              <w:rPr>
                <w:rStyle w:val="VerbatimChar"/>
                <w:sz w:val="16"/>
              </w:rPr>
              <w:t xml:space="preserve">"management"</w:t>
            </w:r>
          </w:p>
        </w:tc>
      </w:tr>
      <w:tr>
        <w:tc>
          <w:tcPr>
            <w:tcW w:type="dxa" w:w="5074"/>
          </w:tcPr>
          <w:p>
            <w:pPr>
              <w:pStyle w:val="Compact"/>
              <w:keepNext w:val="0"/>
              <w:spacing w:after="60"/>
              <w:jc w:val="left"/>
            </w:pPr>
            <w:r>
              <w:rPr>
                <w:rStyle w:val="VerbatimChar"/>
                <w:sz w:val="16"/>
              </w:rPr>
              <w:t xml:space="preserve">services[18].base_url</w:t>
            </w:r>
          </w:p>
        </w:tc>
        <w:tc>
          <w:tcPr>
            <w:tcW w:type="dxa" w:w="5074"/>
          </w:tcPr>
          <w:p>
            <w:pPr>
              <w:pStyle w:val="Compact"/>
              <w:keepNext w:val="0"/>
              <w:spacing w:after="60"/>
              <w:jc w:val="left"/>
            </w:pPr>
            <w:r>
              <w:rPr>
                <w:rStyle w:val="VerbatimChar"/>
                <w:sz w:val="16"/>
              </w:rPr>
              <w:t xml:space="preserve">"http://10.0.20.32:8290"</w:t>
            </w:r>
          </w:p>
        </w:tc>
      </w:tr>
      <w:tr>
        <w:tc>
          <w:tcPr>
            <w:tcW w:type="dxa" w:w="5074"/>
          </w:tcPr>
          <w:p>
            <w:pPr>
              <w:pStyle w:val="Compact"/>
              <w:keepNext w:val="0"/>
              <w:spacing w:after="60"/>
              <w:jc w:val="left"/>
            </w:pPr>
            <w:r>
              <w:rPr>
                <w:rStyle w:val="VerbatimChar"/>
                <w:sz w:val="16"/>
              </w:rPr>
              <w:t xml:space="preserve">services[18].critical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services[19].name</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services[19].display_name</w:t>
            </w:r>
          </w:p>
        </w:tc>
        <w:tc>
          <w:tcPr>
            <w:tcW w:type="dxa" w:w="5074"/>
          </w:tcPr>
          <w:p>
            <w:pPr>
              <w:pStyle w:val="Compact"/>
              <w:keepNext w:val="0"/>
              <w:spacing w:after="60"/>
              <w:jc w:val="left"/>
            </w:pPr>
            <w:r>
              <w:rPr>
                <w:rStyle w:val="VerbatimChar"/>
                <w:sz w:val="16"/>
              </w:rPr>
              <w:t xml:space="preserve">"NetCore SIP Switch"</w:t>
            </w:r>
          </w:p>
        </w:tc>
      </w:tr>
      <w:tr>
        <w:tc>
          <w:tcPr>
            <w:tcW w:type="dxa" w:w="5074"/>
          </w:tcPr>
          <w:p>
            <w:pPr>
              <w:pStyle w:val="Compact"/>
              <w:keepNext w:val="0"/>
              <w:spacing w:after="60"/>
              <w:jc w:val="left"/>
            </w:pPr>
            <w:r>
              <w:rPr>
                <w:rStyle w:val="VerbatimChar"/>
                <w:sz w:val="16"/>
              </w:rPr>
              <w:t xml:space="preserve">services[19].kind</w:t>
            </w:r>
          </w:p>
        </w:tc>
        <w:tc>
          <w:tcPr>
            <w:tcW w:type="dxa" w:w="5074"/>
          </w:tcPr>
          <w:p>
            <w:pPr>
              <w:pStyle w:val="Compact"/>
              <w:keepNext w:val="0"/>
              <w:spacing w:after="60"/>
              <w:jc w:val="left"/>
            </w:pPr>
            <w:r>
              <w:rPr>
                <w:rStyle w:val="VerbatimChar"/>
                <w:sz w:val="16"/>
              </w:rPr>
              <w:t xml:space="preserve">"voice-gateway"</w:t>
            </w:r>
          </w:p>
        </w:tc>
      </w:tr>
      <w:tr>
        <w:tc>
          <w:tcPr>
            <w:tcW w:type="dxa" w:w="5074"/>
          </w:tcPr>
          <w:p>
            <w:pPr>
              <w:pStyle w:val="Compact"/>
              <w:keepNext w:val="0"/>
              <w:spacing w:after="60"/>
              <w:jc w:val="left"/>
            </w:pPr>
            <w:r>
              <w:rPr>
                <w:rStyle w:val="VerbatimChar"/>
                <w:sz w:val="16"/>
              </w:rPr>
              <w:t xml:space="preserve">services[19].base_url</w:t>
            </w:r>
          </w:p>
        </w:tc>
        <w:tc>
          <w:tcPr>
            <w:tcW w:type="dxa" w:w="5074"/>
          </w:tcPr>
          <w:p>
            <w:pPr>
              <w:pStyle w:val="Compact"/>
              <w:keepNext w:val="0"/>
              <w:spacing w:after="60"/>
              <w:jc w:val="left"/>
            </w:pPr>
            <w:r>
              <w:rPr>
                <w:rStyle w:val="VerbatimChar"/>
                <w:sz w:val="16"/>
              </w:rPr>
              <w:t xml:space="preserve">"http://10.0.20.33:8300"</w:t>
            </w:r>
          </w:p>
        </w:tc>
      </w:tr>
      <w:tr>
        <w:tc>
          <w:tcPr>
            <w:tcW w:type="dxa" w:w="5074"/>
          </w:tcPr>
          <w:p>
            <w:pPr>
              <w:pStyle w:val="Compact"/>
              <w:keepNext w:val="0"/>
              <w:spacing w:after="60"/>
              <w:jc w:val="left"/>
            </w:pPr>
            <w:r>
              <w:rPr>
                <w:rStyle w:val="VerbatimChar"/>
                <w:sz w:val="16"/>
              </w:rPr>
              <w:t xml:space="preserve">services[19].critical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directory.hide_infrastructure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service_monitor.targets[0].name</w:t>
            </w:r>
          </w:p>
        </w:tc>
        <w:tc>
          <w:tcPr>
            <w:tcW w:type="dxa" w:w="5074"/>
          </w:tcPr>
          <w:p>
            <w:pPr>
              <w:pStyle w:val="Compact"/>
              <w:keepNext w:val="0"/>
              <w:spacing w:after="60"/>
              <w:jc w:val="left"/>
            </w:pPr>
            <w:r>
              <w:rPr>
                <w:rStyle w:val="VerbatimChar"/>
                <w:sz w:val="16"/>
              </w:rPr>
              <w:t xml:space="preserve">"hardware-gateway"</w:t>
            </w:r>
          </w:p>
        </w:tc>
      </w:tr>
      <w:tr>
        <w:tc>
          <w:tcPr>
            <w:tcW w:type="dxa" w:w="5074"/>
          </w:tcPr>
          <w:p>
            <w:pPr>
              <w:pStyle w:val="Compact"/>
              <w:keepNext w:val="0"/>
              <w:spacing w:after="60"/>
              <w:jc w:val="left"/>
            </w:pPr>
            <w:r>
              <w:rPr>
                <w:rStyle w:val="VerbatimChar"/>
                <w:sz w:val="16"/>
              </w:rPr>
              <w:t xml:space="preserve">service_monitor.targets[0].url</w:t>
            </w:r>
          </w:p>
        </w:tc>
        <w:tc>
          <w:tcPr>
            <w:tcW w:type="dxa" w:w="5074"/>
          </w:tcPr>
          <w:p>
            <w:pPr>
              <w:pStyle w:val="Compact"/>
              <w:keepNext w:val="0"/>
              <w:spacing w:after="60"/>
              <w:jc w:val="left"/>
            </w:pPr>
            <w:r>
              <w:rPr>
                <w:rStyle w:val="VerbatimChar"/>
                <w:sz w:val="16"/>
              </w:rPr>
              <w:t xml:space="preserve">"http://10.0.20.28:825​0/health/ready"</w:t>
            </w:r>
          </w:p>
        </w:tc>
      </w:tr>
      <w:tr>
        <w:tc>
          <w:tcPr>
            <w:tcW w:type="dxa" w:w="5074"/>
          </w:tcPr>
          <w:p>
            <w:pPr>
              <w:pStyle w:val="Compact"/>
              <w:keepNext w:val="0"/>
              <w:spacing w:after="60"/>
              <w:jc w:val="left"/>
            </w:pPr>
            <w:r>
              <w:rPr>
                <w:rStyle w:val="VerbatimChar"/>
                <w:sz w:val="16"/>
              </w:rPr>
              <w:t xml:space="preserve">service_monitor.target​s[0].critical_for_edge​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service_monitor.target​s[0].fallback_mode</w:t>
            </w:r>
          </w:p>
        </w:tc>
        <w:tc>
          <w:tcPr>
            <w:tcW w:type="dxa" w:w="5074"/>
          </w:tcPr>
          <w:p>
            <w:pPr>
              <w:pStyle w:val="Compact"/>
              <w:keepNext w:val="0"/>
              <w:spacing w:after="60"/>
              <w:jc w:val="left"/>
            </w:pPr>
            <w:r>
              <w:rPr>
                <w:rStyle w:val="VerbatimChar"/>
                <w:sz w:val="16"/>
              </w:rPr>
              <w:t xml:space="preserve">"rack_telemetry_unavai​lable_local_radio_cont​inues"</w:t>
            </w:r>
          </w:p>
        </w:tc>
      </w:tr>
      <w:tr>
        <w:tc>
          <w:tcPr>
            <w:tcW w:type="dxa" w:w="5074"/>
          </w:tcPr>
          <w:p>
            <w:pPr>
              <w:pStyle w:val="Compact"/>
              <w:keepNext w:val="0"/>
              <w:spacing w:after="60"/>
              <w:jc w:val="left"/>
            </w:pPr>
            <w:r>
              <w:rPr>
                <w:rStyle w:val="VerbatimChar"/>
                <w:sz w:val="16"/>
              </w:rPr>
              <w:t xml:space="preserve">service_monitor.target​s[0].depends_on</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service_monitor.targets[1].name</w:t>
            </w:r>
          </w:p>
        </w:tc>
        <w:tc>
          <w:tcPr>
            <w:tcW w:type="dxa" w:w="5074"/>
          </w:tcPr>
          <w:p>
            <w:pPr>
              <w:pStyle w:val="Compact"/>
              <w:keepNext w:val="0"/>
              <w:spacing w:after="60"/>
              <w:jc w:val="left"/>
            </w:pPr>
            <w:r>
              <w:rPr>
                <w:rStyle w:val="VerbatimChar"/>
                <w:sz w:val="16"/>
              </w:rPr>
              <w:t xml:space="preserve">"rf-monitor"</w:t>
            </w:r>
          </w:p>
        </w:tc>
      </w:tr>
      <w:tr>
        <w:tc>
          <w:tcPr>
            <w:tcW w:type="dxa" w:w="5074"/>
          </w:tcPr>
          <w:p>
            <w:pPr>
              <w:pStyle w:val="Compact"/>
              <w:keepNext w:val="0"/>
              <w:spacing w:after="60"/>
              <w:jc w:val="left"/>
            </w:pPr>
            <w:r>
              <w:rPr>
                <w:rStyle w:val="VerbatimChar"/>
                <w:sz w:val="16"/>
              </w:rPr>
              <w:t xml:space="preserve">service_monitor.targets[1].url</w:t>
            </w:r>
          </w:p>
        </w:tc>
        <w:tc>
          <w:tcPr>
            <w:tcW w:type="dxa" w:w="5074"/>
          </w:tcPr>
          <w:p>
            <w:pPr>
              <w:pStyle w:val="Compact"/>
              <w:keepNext w:val="0"/>
              <w:spacing w:after="60"/>
              <w:jc w:val="left"/>
            </w:pPr>
            <w:r>
              <w:rPr>
                <w:rStyle w:val="VerbatimChar"/>
                <w:sz w:val="16"/>
              </w:rPr>
              <w:t xml:space="preserve">"http://10.0.20.29:826​0/health/ready"</w:t>
            </w:r>
          </w:p>
        </w:tc>
      </w:tr>
      <w:tr>
        <w:tc>
          <w:tcPr>
            <w:tcW w:type="dxa" w:w="5074"/>
          </w:tcPr>
          <w:p>
            <w:pPr>
              <w:pStyle w:val="Compact"/>
              <w:keepNext w:val="0"/>
              <w:spacing w:after="60"/>
              <w:jc w:val="left"/>
            </w:pPr>
            <w:r>
              <w:rPr>
                <w:rStyle w:val="VerbatimChar"/>
                <w:sz w:val="16"/>
              </w:rPr>
              <w:t xml:space="preserve">service_monitor.target​s[1].critical_for_edge​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service_monitor.target​s[1].fallback_mode</w:t>
            </w:r>
          </w:p>
        </w:tc>
        <w:tc>
          <w:tcPr>
            <w:tcW w:type="dxa" w:w="5074"/>
          </w:tcPr>
          <w:p>
            <w:pPr>
              <w:pStyle w:val="Compact"/>
              <w:keepNext w:val="0"/>
              <w:spacing w:after="60"/>
              <w:jc w:val="left"/>
            </w:pPr>
            <w:r>
              <w:rPr>
                <w:rStyle w:val="VerbatimChar"/>
                <w:sz w:val="16"/>
              </w:rPr>
              <w:t xml:space="preserve">"rf_monitoring_unavail​able_radio_service_con​tinues"</w:t>
            </w:r>
          </w:p>
        </w:tc>
      </w:tr>
      <w:tr>
        <w:tc>
          <w:tcPr>
            <w:tcW w:type="dxa" w:w="5074"/>
          </w:tcPr>
          <w:p>
            <w:pPr>
              <w:pStyle w:val="Compact"/>
              <w:keepNext w:val="0"/>
              <w:spacing w:after="60"/>
              <w:jc w:val="left"/>
            </w:pPr>
            <w:r>
              <w:rPr>
                <w:rStyle w:val="VerbatimChar"/>
                <w:sz w:val="16"/>
              </w:rPr>
              <w:t xml:space="preserve">service_monitor.target​s[1].depends_on</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service_monitor.targets[2].name</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service_monitor.targets[2].url</w:t>
            </w:r>
          </w:p>
        </w:tc>
        <w:tc>
          <w:tcPr>
            <w:tcW w:type="dxa" w:w="5074"/>
          </w:tcPr>
          <w:p>
            <w:pPr>
              <w:pStyle w:val="Compact"/>
              <w:keepNext w:val="0"/>
              <w:spacing w:after="60"/>
              <w:jc w:val="left"/>
            </w:pPr>
            <w:r>
              <w:rPr>
                <w:rStyle w:val="VerbatimChar"/>
                <w:sz w:val="16"/>
              </w:rPr>
              <w:t xml:space="preserve">"http://10.0.20.30:827​0/health/ready"</w:t>
            </w:r>
          </w:p>
        </w:tc>
      </w:tr>
      <w:tr>
        <w:tc>
          <w:tcPr>
            <w:tcW w:type="dxa" w:w="5074"/>
          </w:tcPr>
          <w:p>
            <w:pPr>
              <w:pStyle w:val="Compact"/>
              <w:keepNext w:val="0"/>
              <w:spacing w:after="60"/>
              <w:jc w:val="left"/>
            </w:pPr>
            <w:r>
              <w:rPr>
                <w:rStyle w:val="VerbatimChar"/>
                <w:sz w:val="16"/>
              </w:rPr>
              <w:t xml:space="preserve">service_monitor.target​s[2].critical_for_edge​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service_monitor.target​s[2].fallback_mode</w:t>
            </w:r>
          </w:p>
        </w:tc>
        <w:tc>
          <w:tcPr>
            <w:tcW w:type="dxa" w:w="5074"/>
          </w:tcPr>
          <w:p>
            <w:pPr>
              <w:pStyle w:val="Compact"/>
              <w:keepNext w:val="0"/>
              <w:spacing w:after="60"/>
              <w:jc w:val="left"/>
            </w:pPr>
            <w:r>
              <w:rPr>
                <w:rStyle w:val="VerbatimChar"/>
                <w:sz w:val="16"/>
              </w:rPr>
              <w:t xml:space="preserve">"central_alarm_escalat​ion_unavailable_local_​radio_and_sds_continue​"</w:t>
            </w:r>
          </w:p>
        </w:tc>
      </w:tr>
      <w:tr>
        <w:tc>
          <w:tcPr>
            <w:tcW w:type="dxa" w:w="5074"/>
          </w:tcPr>
          <w:p>
            <w:pPr>
              <w:pStyle w:val="Compact"/>
              <w:keepNext w:val="0"/>
              <w:spacing w:after="60"/>
              <w:jc w:val="left"/>
            </w:pPr>
            <w:r>
              <w:rPr>
                <w:rStyle w:val="VerbatimChar"/>
                <w:sz w:val="16"/>
              </w:rPr>
              <w:t xml:space="preserve">service_monitor.target​s[2].depends_on</w:t>
            </w:r>
          </w:p>
        </w:tc>
        <w:tc>
          <w:tcPr>
            <w:tcW w:type="dxa" w:w="5074"/>
          </w:tcPr>
          <w:p>
            <w:pPr>
              <w:pStyle w:val="Compact"/>
              <w:keepNext w:val="0"/>
              <w:spacing w:after="60"/>
              <w:jc w:val="left"/>
            </w:pPr>
            <w:r>
              <w:rPr>
                <w:rStyle w:val="VerbatimChar"/>
                <w:sz w:val="16"/>
              </w:rPr>
              <w:t xml:space="preserve">["iot-gateway", "sds-router"]</w:t>
            </w:r>
          </w:p>
        </w:tc>
      </w:tr>
      <w:tr>
        <w:tc>
          <w:tcPr>
            <w:tcW w:type="dxa" w:w="5074"/>
          </w:tcPr>
          <w:p>
            <w:pPr>
              <w:pStyle w:val="Compact"/>
              <w:keepNext w:val="0"/>
              <w:spacing w:after="60"/>
              <w:jc w:val="left"/>
            </w:pPr>
            <w:r>
              <w:rPr>
                <w:rStyle w:val="VerbatimChar"/>
                <w:sz w:val="16"/>
              </w:rPr>
              <w:t xml:space="preserve">service_monitor.targets[3].name</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service_monitor.targets[3].url</w:t>
            </w:r>
          </w:p>
        </w:tc>
        <w:tc>
          <w:tcPr>
            <w:tcW w:type="dxa" w:w="5074"/>
          </w:tcPr>
          <w:p>
            <w:pPr>
              <w:pStyle w:val="Compact"/>
              <w:keepNext w:val="0"/>
              <w:spacing w:after="60"/>
              <w:jc w:val="left"/>
            </w:pPr>
            <w:r>
              <w:rPr>
                <w:rStyle w:val="VerbatimChar"/>
                <w:sz w:val="16"/>
              </w:rPr>
              <w:t xml:space="preserve">"http://10.0.20.31:828​0/health/ready"</w:t>
            </w:r>
          </w:p>
        </w:tc>
      </w:tr>
      <w:tr>
        <w:tc>
          <w:tcPr>
            <w:tcW w:type="dxa" w:w="5074"/>
          </w:tcPr>
          <w:p>
            <w:pPr>
              <w:pStyle w:val="Compact"/>
              <w:keepNext w:val="0"/>
              <w:spacing w:after="60"/>
              <w:jc w:val="left"/>
            </w:pPr>
            <w:r>
              <w:rPr>
                <w:rStyle w:val="VerbatimChar"/>
                <w:sz w:val="16"/>
              </w:rPr>
              <w:t xml:space="preserve">service_monitor.target​s[3].critical_for_edge​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service_monitor.target​s[3].fallback_mode</w:t>
            </w:r>
          </w:p>
        </w:tc>
        <w:tc>
          <w:tcPr>
            <w:tcW w:type="dxa" w:w="5074"/>
          </w:tcPr>
          <w:p>
            <w:pPr>
              <w:pStyle w:val="Compact"/>
              <w:keepNext w:val="0"/>
              <w:spacing w:after="60"/>
              <w:jc w:val="left"/>
            </w:pPr>
            <w:r>
              <w:rPr>
                <w:rStyle w:val="VerbatimChar"/>
                <w:sz w:val="16"/>
              </w:rPr>
              <w:t xml:space="preserve">"central_task_workflow​_unavailable_local_rad​io_sds_and_cached_form​s_continue"</w:t>
            </w:r>
          </w:p>
        </w:tc>
      </w:tr>
      <w:tr>
        <w:tc>
          <w:tcPr>
            <w:tcW w:type="dxa" w:w="5074"/>
          </w:tcPr>
          <w:p>
            <w:pPr>
              <w:pStyle w:val="Compact"/>
              <w:keepNext w:val="0"/>
              <w:spacing w:after="60"/>
              <w:jc w:val="left"/>
            </w:pPr>
            <w:r>
              <w:rPr>
                <w:rStyle w:val="VerbatimChar"/>
                <w:sz w:val="16"/>
              </w:rPr>
              <w:t xml:space="preserve">service_monitor.target​s[3].depends_on</w:t>
            </w:r>
          </w:p>
        </w:tc>
        <w:tc>
          <w:tcPr>
            <w:tcW w:type="dxa" w:w="5074"/>
          </w:tcPr>
          <w:p>
            <w:pPr>
              <w:pStyle w:val="Compact"/>
              <w:keepNext w:val="0"/>
              <w:spacing w:after="60"/>
              <w:jc w:val="left"/>
            </w:pPr>
            <w:r>
              <w:rPr>
                <w:rStyle w:val="VerbatimChar"/>
                <w:sz w:val="16"/>
              </w:rPr>
              <w:t xml:space="preserve">["iot-gateway", "sds-router"]</w:t>
            </w:r>
          </w:p>
        </w:tc>
      </w:tr>
      <w:tr>
        <w:tc>
          <w:tcPr>
            <w:tcW w:type="dxa" w:w="5074"/>
          </w:tcPr>
          <w:p>
            <w:pPr>
              <w:pStyle w:val="Compact"/>
              <w:keepNext w:val="0"/>
              <w:spacing w:after="60"/>
              <w:jc w:val="left"/>
            </w:pPr>
            <w:r>
              <w:rPr>
                <w:rStyle w:val="VerbatimChar"/>
                <w:sz w:val="16"/>
              </w:rPr>
              <w:t xml:space="preserve">service_monitor.targets[4].name</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service_monitor.targets[4].url</w:t>
            </w:r>
          </w:p>
        </w:tc>
        <w:tc>
          <w:tcPr>
            <w:tcW w:type="dxa" w:w="5074"/>
          </w:tcPr>
          <w:p>
            <w:pPr>
              <w:pStyle w:val="Compact"/>
              <w:keepNext w:val="0"/>
              <w:spacing w:after="60"/>
              <w:jc w:val="left"/>
            </w:pPr>
            <w:r>
              <w:rPr>
                <w:rStyle w:val="VerbatimChar"/>
                <w:sz w:val="16"/>
              </w:rPr>
              <w:t xml:space="preserve">"http://10.0.20.32:829​0/health/ready"</w:t>
            </w:r>
          </w:p>
        </w:tc>
      </w:tr>
      <w:tr>
        <w:tc>
          <w:tcPr>
            <w:tcW w:type="dxa" w:w="5074"/>
          </w:tcPr>
          <w:p>
            <w:pPr>
              <w:pStyle w:val="Compact"/>
              <w:keepNext w:val="0"/>
              <w:spacing w:after="60"/>
              <w:jc w:val="left"/>
            </w:pPr>
            <w:r>
              <w:rPr>
                <w:rStyle w:val="VerbatimChar"/>
                <w:sz w:val="16"/>
              </w:rPr>
              <w:t xml:space="preserve">service_monitor.target​s[4].critical_for_edge​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service_monitor.target​s[4].fallback_mode</w:t>
            </w:r>
          </w:p>
        </w:tc>
        <w:tc>
          <w:tcPr>
            <w:tcW w:type="dxa" w:w="5074"/>
          </w:tcPr>
          <w:p>
            <w:pPr>
              <w:pStyle w:val="Compact"/>
              <w:keepNext w:val="0"/>
              <w:spacing w:after="60"/>
              <w:jc w:val="left"/>
            </w:pPr>
            <w:r>
              <w:rPr>
                <w:rStyle w:val="VerbatimChar"/>
                <w:sz w:val="16"/>
              </w:rPr>
              <w:t xml:space="preserve">"asset_inventory_unava​ilable_core_radio_serv​ices_continue"</w:t>
            </w:r>
          </w:p>
        </w:tc>
      </w:tr>
      <w:tr>
        <w:tc>
          <w:tcPr>
            <w:tcW w:type="dxa" w:w="5074"/>
          </w:tcPr>
          <w:p>
            <w:pPr>
              <w:pStyle w:val="Compact"/>
              <w:keepNext w:val="0"/>
              <w:spacing w:after="60"/>
              <w:jc w:val="left"/>
            </w:pPr>
            <w:r>
              <w:rPr>
                <w:rStyle w:val="VerbatimChar"/>
                <w:sz w:val="16"/>
              </w:rPr>
              <w:t xml:space="preserve">service_monitor.target​s[4].depends_on</w:t>
            </w:r>
          </w:p>
        </w:tc>
        <w:tc>
          <w:tcPr>
            <w:tcW w:type="dxa" w:w="5074"/>
          </w:tcPr>
          <w:p>
            <w:pPr>
              <w:pStyle w:val="Compact"/>
              <w:keepNext w:val="0"/>
              <w:spacing w:after="60"/>
              <w:jc w:val="left"/>
            </w:pPr>
            <w:r>
              <w:rPr>
                <w:rStyle w:val="VerbatimChar"/>
                <w:sz w:val="16"/>
              </w:rPr>
              <w:t xml:space="preserve">["iot-gateway", "subscriber-core", "mobility-core", "task-workflow"]</w:t>
            </w:r>
          </w:p>
        </w:tc>
      </w:tr>
      <w:tr>
        <w:tc>
          <w:tcPr>
            <w:tcW w:type="dxa" w:w="5074"/>
          </w:tcPr>
          <w:p>
            <w:pPr>
              <w:pStyle w:val="Compact"/>
              <w:keepNext w:val="0"/>
              <w:spacing w:after="60"/>
              <w:jc w:val="left"/>
            </w:pPr>
            <w:r>
              <w:rPr>
                <w:rStyle w:val="VerbatimChar"/>
                <w:sz w:val="16"/>
              </w:rPr>
              <w:t xml:space="preserve">service_monitor.targets[5].name</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service_monitor.targets[5].url</w:t>
            </w:r>
          </w:p>
        </w:tc>
        <w:tc>
          <w:tcPr>
            <w:tcW w:type="dxa" w:w="5074"/>
          </w:tcPr>
          <w:p>
            <w:pPr>
              <w:pStyle w:val="Compact"/>
              <w:keepNext w:val="0"/>
              <w:spacing w:after="60"/>
              <w:jc w:val="left"/>
            </w:pPr>
            <w:r>
              <w:rPr>
                <w:rStyle w:val="VerbatimChar"/>
                <w:sz w:val="16"/>
              </w:rPr>
              <w:t xml:space="preserve">"http://10.0.20.33:830​0/health/ready"</w:t>
            </w:r>
          </w:p>
        </w:tc>
      </w:tr>
      <w:tr>
        <w:tc>
          <w:tcPr>
            <w:tcW w:type="dxa" w:w="5074"/>
          </w:tcPr>
          <w:p>
            <w:pPr>
              <w:pStyle w:val="Compact"/>
              <w:keepNext w:val="0"/>
              <w:spacing w:after="60"/>
              <w:jc w:val="left"/>
            </w:pPr>
            <w:r>
              <w:rPr>
                <w:rStyle w:val="VerbatimChar"/>
                <w:sz w:val="16"/>
              </w:rPr>
              <w:t xml:space="preserve">service_monitor.target​s[5].critical_for_edge​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service_monitor.target​s[5].fallback_mode</w:t>
            </w:r>
          </w:p>
        </w:tc>
        <w:tc>
          <w:tcPr>
            <w:tcW w:type="dxa" w:w="5074"/>
          </w:tcPr>
          <w:p>
            <w:pPr>
              <w:pStyle w:val="Compact"/>
              <w:keepNext w:val="0"/>
              <w:spacing w:after="60"/>
              <w:jc w:val="left"/>
            </w:pPr>
            <w:r>
              <w:rPr>
                <w:rStyle w:val="VerbatimChar"/>
                <w:sz w:val="16"/>
              </w:rPr>
              <w:t xml:space="preserve">"central_sip_routing_u​navailable_existing_lo​cal_radio_and_direct_p​bx_fallback_may_contin​ue"</w:t>
            </w:r>
          </w:p>
        </w:tc>
      </w:tr>
      <w:tr>
        <w:tc>
          <w:tcPr>
            <w:tcW w:type="dxa" w:w="5074"/>
          </w:tcPr>
          <w:p>
            <w:pPr>
              <w:pStyle w:val="Compact"/>
              <w:keepNext w:val="0"/>
              <w:spacing w:after="60"/>
              <w:jc w:val="left"/>
            </w:pPr>
            <w:r>
              <w:rPr>
                <w:rStyle w:val="VerbatimChar"/>
                <w:sz w:val="16"/>
              </w:rPr>
              <w:t xml:space="preserve">service_monitor.target​s[5].depends_on</w:t>
            </w:r>
          </w:p>
        </w:tc>
        <w:tc>
          <w:tcPr>
            <w:tcW w:type="dxa" w:w="5074"/>
          </w:tcPr>
          <w:p>
            <w:pPr>
              <w:pStyle w:val="Compact"/>
              <w:keepNext w:val="0"/>
              <w:spacing w:after="60"/>
              <w:jc w:val="left"/>
            </w:pPr>
            <w:r>
              <w:rPr>
                <w:rStyle w:val="VerbatimChar"/>
                <w:sz w:val="16"/>
              </w:rPr>
              <w:t xml:space="preserve">["iot-gateway", "mobility-core"]</w:t>
            </w:r>
          </w:p>
        </w:tc>
      </w:tr>
    </w:tbl>
    <w:bookmarkEnd w:id="123"/>
    <w:bookmarkStart w:id="125" w:name="observability-1"/>
    <w:p>
      <w:pPr>
        <w:pStyle w:val="Heading2"/>
      </w:pPr>
      <w:r>
        <w:t xml:space="preserve">9.17 observability</w:t>
      </w:r>
    </w:p>
    <w:p>
      <w:pPr>
        <w:pStyle w:val="FirstParagraph"/>
      </w:pPr>
      <w:hyperlink r:id="rId124">
        <w:r>
          <w:rPr>
            <w:rStyle w:val="Hyperlink"/>
          </w:rPr>
          <w:t xml:space="preserve">Quellvorlage</w:t>
        </w:r>
      </w:hyperlink>
      <w:r>
        <w:t xml:space="preserve"> </w:t>
      </w:r>
      <w:r>
        <w:t xml:space="preserve">· Ziel</w:t>
      </w:r>
      <w:r>
        <w:t xml:space="preserve"> </w:t>
      </w:r>
      <w:r>
        <w:rPr>
          <w:rStyle w:val="VerbatimChar"/>
        </w:rPr>
        <w:t xml:space="preserve">/etc/netcore/observability.toml</w:t>
      </w:r>
      <w:r>
        <w:t xml:space="preserve"> </w:t>
      </w:r>
      <w:r>
        <w:t xml:space="preserve">· Unit</w:t>
      </w:r>
      <w:r>
        <w:t xml:space="preserve"> </w:t>
      </w:r>
      <w:r>
        <w:rPr>
          <w:rStyle w:val="VerbatimChar"/>
        </w:rPr>
        <w:t xml:space="preserve">netcore-observability.service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"0.0.0.0:8210"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server.max_body_bytes</w:t>
            </w:r>
          </w:p>
        </w:tc>
        <w:tc>
          <w:tcPr>
            <w:tcW w:type="dxa" w:w="5074"/>
          </w:tcPr>
          <w:p>
            <w:pPr>
              <w:pStyle w:val="Compact"/>
              <w:keepNext w:val="0"/>
              <w:spacing w:after="60"/>
              <w:jc w:val="left"/>
            </w:pPr>
            <w:r>
              <w:rPr>
                <w:rStyle w:val="VerbatimChar"/>
                <w:sz w:val="16"/>
              </w:rPr>
              <w:t xml:space="preserve">4194304</w:t>
            </w:r>
          </w:p>
        </w:tc>
      </w:tr>
      <w:tr>
        <w:tc>
          <w:tcPr>
            <w:tcW w:type="dxa" w:w="5074"/>
          </w:tcPr>
          <w:p>
            <w:pPr>
              <w:pStyle w:val="Compact"/>
              <w:keepNext w:val="0"/>
              <w:spacing w:after="60"/>
              <w:jc w:val="left"/>
            </w:pPr>
            <w:r>
              <w:rPr>
                <w:rStyle w:val="VerbatimChar"/>
                <w:sz w:val="16"/>
              </w:rPr>
              <w:t xml:space="preserve">storage.state_path</w:t>
            </w:r>
          </w:p>
        </w:tc>
        <w:tc>
          <w:tcPr>
            <w:tcW w:type="dxa" w:w="5074"/>
          </w:tcPr>
          <w:p>
            <w:pPr>
              <w:pStyle w:val="Compact"/>
              <w:keepNext w:val="0"/>
              <w:spacing w:after="60"/>
              <w:jc w:val="left"/>
            </w:pPr>
            <w:r>
              <w:rPr>
                <w:rStyle w:val="VerbatimChar"/>
                <w:sz w:val="16"/>
              </w:rPr>
              <w:t xml:space="preserve">"/var/lib/netcore-obse​rvability/state.json"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"/var/lib/netcore-obse​rvability/state.json.b​ak"</w:t>
            </w:r>
          </w:p>
        </w:tc>
      </w:tr>
      <w:tr>
        <w:tc>
          <w:tcPr>
            <w:tcW w:type="dxa" w:w="5074"/>
          </w:tcPr>
          <w:p>
            <w:pPr>
              <w:pStyle w:val="Compact"/>
              <w:keepNext w:val="0"/>
              <w:spacing w:after="60"/>
              <w:jc w:val="left"/>
            </w:pPr>
            <w:r>
              <w:rPr>
                <w:rStyle w:val="VerbatimChar"/>
                <w:sz w:val="16"/>
              </w:rPr>
              <w:t xml:space="preserve">storage.diagnostic_dir</w:t>
            </w:r>
          </w:p>
        </w:tc>
        <w:tc>
          <w:tcPr>
            <w:tcW w:type="dxa" w:w="5074"/>
          </w:tcPr>
          <w:p>
            <w:pPr>
              <w:pStyle w:val="Compact"/>
              <w:keepNext w:val="0"/>
              <w:spacing w:after="60"/>
              <w:jc w:val="left"/>
            </w:pPr>
            <w:r>
              <w:rPr>
                <w:rStyle w:val="VerbatimChar"/>
                <w:sz w:val="16"/>
              </w:rPr>
              <w:t xml:space="preserve">"/var/lib/netcore-obse​rvability/diagnostics"​</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security.token_auth</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security.tls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security.warning_banner</w:t>
            </w:r>
          </w:p>
        </w:tc>
        <w:tc>
          <w:tcPr>
            <w:tcW w:type="dxa" w:w="5074"/>
          </w:tcPr>
          <w:p>
            <w:pPr>
              <w:pStyle w:val="Compact"/>
              <w:keepNext w:val="0"/>
              <w:spacing w:after="60"/>
              <w:jc w:val="left"/>
            </w:pPr>
            <w:r>
              <w:rPr>
                <w:rStyle w:val="VerbatimChar"/>
                <w:sz w:val="16"/>
              </w:rPr>
              <w:t xml:space="preserve">"OPEN LAB: no login, no tokens and no TLS. Isolated management network only."</w:t>
            </w:r>
          </w:p>
        </w:tc>
      </w:tr>
      <w:tr>
        <w:tc>
          <w:tcPr>
            <w:tcW w:type="dxa" w:w="5074"/>
          </w:tcPr>
          <w:p>
            <w:pPr>
              <w:pStyle w:val="Compact"/>
              <w:keepNext w:val="0"/>
              <w:spacing w:after="60"/>
              <w:jc w:val="left"/>
            </w:pPr>
            <w:r>
              <w:rPr>
                <w:rStyle w:val="VerbatimChar"/>
                <w:sz w:val="16"/>
              </w:rPr>
              <w:t xml:space="preserve">collection.scrape_interval_secs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collection.request_timeout_ms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collection.max_response_bytes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collection.scrape_on_start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collection.ingest_logs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collection.ingest_traces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retention.metric_retention_secs</w:t>
            </w:r>
          </w:p>
        </w:tc>
        <w:tc>
          <w:tcPr>
            <w:tcW w:type="dxa" w:w="5074"/>
          </w:tcPr>
          <w:p>
            <w:pPr>
              <w:pStyle w:val="Compact"/>
              <w:keepNext w:val="0"/>
              <w:spacing w:after="60"/>
              <w:jc w:val="left"/>
            </w:pPr>
            <w:r>
              <w:rPr>
                <w:rStyle w:val="VerbatimChar"/>
                <w:sz w:val="16"/>
              </w:rPr>
              <w:t xml:space="preserve">86400</w:t>
            </w:r>
          </w:p>
        </w:tc>
      </w:tr>
      <w:tr>
        <w:tc>
          <w:tcPr>
            <w:tcW w:type="dxa" w:w="5074"/>
          </w:tcPr>
          <w:p>
            <w:pPr>
              <w:pStyle w:val="Compact"/>
              <w:keepNext w:val="0"/>
              <w:spacing w:after="60"/>
              <w:jc w:val="left"/>
            </w:pPr>
            <w:r>
              <w:rPr>
                <w:rStyle w:val="VerbatimChar"/>
                <w:sz w:val="16"/>
              </w:rPr>
              <w:t xml:space="preserve">retention.log_retention_secs</w:t>
            </w:r>
          </w:p>
        </w:tc>
        <w:tc>
          <w:tcPr>
            <w:tcW w:type="dxa" w:w="5074"/>
          </w:tcPr>
          <w:p>
            <w:pPr>
              <w:pStyle w:val="Compact"/>
              <w:keepNext w:val="0"/>
              <w:spacing w:after="60"/>
              <w:jc w:val="left"/>
            </w:pPr>
            <w:r>
              <w:rPr>
                <w:rStyle w:val="VerbatimChar"/>
                <w:sz w:val="16"/>
              </w:rPr>
              <w:t xml:space="preserve">604800</w:t>
            </w:r>
          </w:p>
        </w:tc>
      </w:tr>
      <w:tr>
        <w:tc>
          <w:tcPr>
            <w:tcW w:type="dxa" w:w="5074"/>
          </w:tcPr>
          <w:p>
            <w:pPr>
              <w:pStyle w:val="Compact"/>
              <w:keepNext w:val="0"/>
              <w:spacing w:after="60"/>
              <w:jc w:val="left"/>
            </w:pPr>
            <w:r>
              <w:rPr>
                <w:rStyle w:val="VerbatimChar"/>
                <w:sz w:val="16"/>
              </w:rPr>
              <w:t xml:space="preserve">retention.trace_retention_secs</w:t>
            </w:r>
          </w:p>
        </w:tc>
        <w:tc>
          <w:tcPr>
            <w:tcW w:type="dxa" w:w="5074"/>
          </w:tcPr>
          <w:p>
            <w:pPr>
              <w:pStyle w:val="Compact"/>
              <w:keepNext w:val="0"/>
              <w:spacing w:after="60"/>
              <w:jc w:val="left"/>
            </w:pPr>
            <w:r>
              <w:rPr>
                <w:rStyle w:val="VerbatimChar"/>
                <w:sz w:val="16"/>
              </w:rPr>
              <w:t xml:space="preserve">86400</w:t>
            </w:r>
          </w:p>
        </w:tc>
      </w:tr>
      <w:tr>
        <w:tc>
          <w:tcPr>
            <w:tcW w:type="dxa" w:w="5074"/>
          </w:tcPr>
          <w:p>
            <w:pPr>
              <w:pStyle w:val="Compact"/>
              <w:keepNext w:val="0"/>
              <w:spacing w:after="60"/>
              <w:jc w:val="left"/>
            </w:pPr>
            <w:r>
              <w:rPr>
                <w:rStyle w:val="VerbatimChar"/>
                <w:sz w:val="16"/>
              </w:rPr>
              <w:t xml:space="preserve">retention.audit_retention_secs</w:t>
            </w:r>
          </w:p>
        </w:tc>
        <w:tc>
          <w:tcPr>
            <w:tcW w:type="dxa" w:w="5074"/>
          </w:tcPr>
          <w:p>
            <w:pPr>
              <w:pStyle w:val="Compact"/>
              <w:keepNext w:val="0"/>
              <w:spacing w:after="60"/>
              <w:jc w:val="left"/>
            </w:pPr>
            <w:r>
              <w:rPr>
                <w:rStyle w:val="VerbatimChar"/>
                <w:sz w:val="16"/>
              </w:rPr>
              <w:t xml:space="preserve">2592000</w:t>
            </w:r>
          </w:p>
        </w:tc>
      </w:tr>
      <w:tr>
        <w:tc>
          <w:tcPr>
            <w:tcW w:type="dxa" w:w="5074"/>
          </w:tcPr>
          <w:p>
            <w:pPr>
              <w:pStyle w:val="Compact"/>
              <w:keepNext w:val="0"/>
              <w:spacing w:after="60"/>
              <w:jc w:val="left"/>
            </w:pPr>
            <w:r>
              <w:rPr>
                <w:rStyle w:val="VerbatimChar"/>
                <w:sz w:val="16"/>
              </w:rPr>
              <w:t xml:space="preserve">retention.max_series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retention.max_samples_​per_series</w:t>
            </w:r>
          </w:p>
        </w:tc>
        <w:tc>
          <w:tcPr>
            <w:tcW w:type="dxa" w:w="5074"/>
          </w:tcPr>
          <w:p>
            <w:pPr>
              <w:pStyle w:val="Compact"/>
              <w:keepNext w:val="0"/>
              <w:spacing w:after="60"/>
              <w:jc w:val="left"/>
            </w:pPr>
            <w:r>
              <w:rPr>
                <w:rStyle w:val="VerbatimChar"/>
                <w:sz w:val="16"/>
              </w:rPr>
              <w:t xml:space="preserve">5760</w:t>
            </w:r>
          </w:p>
        </w:tc>
      </w:tr>
      <w:tr>
        <w:tc>
          <w:tcPr>
            <w:tcW w:type="dxa" w:w="5074"/>
          </w:tcPr>
          <w:p>
            <w:pPr>
              <w:pStyle w:val="Compact"/>
              <w:keepNext w:val="0"/>
              <w:spacing w:after="60"/>
              <w:jc w:val="left"/>
            </w:pPr>
            <w:r>
              <w:rPr>
                <w:rStyle w:val="VerbatimChar"/>
                <w:sz w:val="16"/>
              </w:rPr>
              <w:t xml:space="preserve">retention.max_logs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retention.max_spans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retention.max_alerts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retention.max_audit_records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stack.prometheus_url</w:t>
            </w:r>
          </w:p>
        </w:tc>
        <w:tc>
          <w:tcPr>
            <w:tcW w:type="dxa" w:w="5074"/>
          </w:tcPr>
          <w:p>
            <w:pPr>
              <w:pStyle w:val="Compact"/>
              <w:keepNext w:val="0"/>
              <w:spacing w:after="60"/>
              <w:jc w:val="left"/>
            </w:pPr>
            <w:r>
              <w:rPr>
                <w:rStyle w:val="VerbatimChar"/>
                <w:sz w:val="16"/>
              </w:rPr>
              <w:t xml:space="preserve">"http://127.0.0.1:9090"</w:t>
            </w:r>
          </w:p>
        </w:tc>
      </w:tr>
      <w:tr>
        <w:tc>
          <w:tcPr>
            <w:tcW w:type="dxa" w:w="5074"/>
          </w:tcPr>
          <w:p>
            <w:pPr>
              <w:pStyle w:val="Compact"/>
              <w:keepNext w:val="0"/>
              <w:spacing w:after="60"/>
              <w:jc w:val="left"/>
            </w:pPr>
            <w:r>
              <w:rPr>
                <w:rStyle w:val="VerbatimChar"/>
                <w:sz w:val="16"/>
              </w:rPr>
              <w:t xml:space="preserve">stack.grafana_url</w:t>
            </w:r>
          </w:p>
        </w:tc>
        <w:tc>
          <w:tcPr>
            <w:tcW w:type="dxa" w:w="5074"/>
          </w:tcPr>
          <w:p>
            <w:pPr>
              <w:pStyle w:val="Compact"/>
              <w:keepNext w:val="0"/>
              <w:spacing w:after="60"/>
              <w:jc w:val="left"/>
            </w:pPr>
            <w:r>
              <w:rPr>
                <w:rStyle w:val="VerbatimChar"/>
                <w:sz w:val="16"/>
              </w:rPr>
              <w:t xml:space="preserve">"http://127.0.0.1:3000"</w:t>
            </w:r>
          </w:p>
        </w:tc>
      </w:tr>
      <w:tr>
        <w:tc>
          <w:tcPr>
            <w:tcW w:type="dxa" w:w="5074"/>
          </w:tcPr>
          <w:p>
            <w:pPr>
              <w:pStyle w:val="Compact"/>
              <w:keepNext w:val="0"/>
              <w:spacing w:after="60"/>
              <w:jc w:val="left"/>
            </w:pPr>
            <w:r>
              <w:rPr>
                <w:rStyle w:val="VerbatimChar"/>
                <w:sz w:val="16"/>
              </w:rPr>
              <w:t xml:space="preserve">stack.loki_url</w:t>
            </w:r>
          </w:p>
        </w:tc>
        <w:tc>
          <w:tcPr>
            <w:tcW w:type="dxa" w:w="5074"/>
          </w:tcPr>
          <w:p>
            <w:pPr>
              <w:pStyle w:val="Compact"/>
              <w:keepNext w:val="0"/>
              <w:spacing w:after="60"/>
              <w:jc w:val="left"/>
            </w:pPr>
            <w:r>
              <w:rPr>
                <w:rStyle w:val="VerbatimChar"/>
                <w:sz w:val="16"/>
              </w:rPr>
              <w:t xml:space="preserve">"http://127.0.0.1:3100"</w:t>
            </w:r>
          </w:p>
        </w:tc>
      </w:tr>
      <w:tr>
        <w:tc>
          <w:tcPr>
            <w:tcW w:type="dxa" w:w="5074"/>
          </w:tcPr>
          <w:p>
            <w:pPr>
              <w:pStyle w:val="Compact"/>
              <w:keepNext w:val="0"/>
              <w:spacing w:after="60"/>
              <w:jc w:val="left"/>
            </w:pPr>
            <w:r>
              <w:rPr>
                <w:rStyle w:val="VerbatimChar"/>
                <w:sz w:val="16"/>
              </w:rPr>
              <w:t xml:space="preserve">stack.alertmanager_url</w:t>
            </w:r>
          </w:p>
        </w:tc>
        <w:tc>
          <w:tcPr>
            <w:tcW w:type="dxa" w:w="5074"/>
          </w:tcPr>
          <w:p>
            <w:pPr>
              <w:pStyle w:val="Compact"/>
              <w:keepNext w:val="0"/>
              <w:spacing w:after="60"/>
              <w:jc w:val="left"/>
            </w:pPr>
            <w:r>
              <w:rPr>
                <w:rStyle w:val="VerbatimChar"/>
                <w:sz w:val="16"/>
              </w:rPr>
              <w:t xml:space="preserve">"http://127.0.0.1:9093"</w:t>
            </w:r>
          </w:p>
        </w:tc>
      </w:tr>
      <w:tr>
        <w:tc>
          <w:tcPr>
            <w:tcW w:type="dxa" w:w="5074"/>
          </w:tcPr>
          <w:p>
            <w:pPr>
              <w:pStyle w:val="Compact"/>
              <w:keepNext w:val="0"/>
              <w:spacing w:after="60"/>
              <w:jc w:val="left"/>
            </w:pPr>
            <w:r>
              <w:rPr>
                <w:rStyle w:val="VerbatimChar"/>
                <w:sz w:val="16"/>
              </w:rPr>
              <w:t xml:space="preserve">stack.prometheus_ready_path</w:t>
            </w:r>
          </w:p>
        </w:tc>
        <w:tc>
          <w:tcPr>
            <w:tcW w:type="dxa" w:w="5074"/>
          </w:tcPr>
          <w:p>
            <w:pPr>
              <w:pStyle w:val="Compact"/>
              <w:keepNext w:val="0"/>
              <w:spacing w:after="60"/>
              <w:jc w:val="left"/>
            </w:pPr>
            <w:r>
              <w:rPr>
                <w:rStyle w:val="VerbatimChar"/>
                <w:sz w:val="16"/>
              </w:rPr>
              <w:t xml:space="preserve">"/-/ready"</w:t>
            </w:r>
          </w:p>
        </w:tc>
      </w:tr>
      <w:tr>
        <w:tc>
          <w:tcPr>
            <w:tcW w:type="dxa" w:w="5074"/>
          </w:tcPr>
          <w:p>
            <w:pPr>
              <w:pStyle w:val="Compact"/>
              <w:keepNext w:val="0"/>
              <w:spacing w:after="60"/>
              <w:jc w:val="left"/>
            </w:pPr>
            <w:r>
              <w:rPr>
                <w:rStyle w:val="VerbatimChar"/>
                <w:sz w:val="16"/>
              </w:rPr>
              <w:t xml:space="preserve">stack.grafana_ready_path</w:t>
            </w:r>
          </w:p>
        </w:tc>
        <w:tc>
          <w:tcPr>
            <w:tcW w:type="dxa" w:w="5074"/>
          </w:tcPr>
          <w:p>
            <w:pPr>
              <w:pStyle w:val="Compact"/>
              <w:keepNext w:val="0"/>
              <w:spacing w:after="60"/>
              <w:jc w:val="left"/>
            </w:pPr>
            <w:r>
              <w:rPr>
                <w:rStyle w:val="VerbatimChar"/>
                <w:sz w:val="16"/>
              </w:rPr>
              <w:t xml:space="preserve">"/api/health"</w:t>
            </w:r>
          </w:p>
        </w:tc>
      </w:tr>
      <w:tr>
        <w:tc>
          <w:tcPr>
            <w:tcW w:type="dxa" w:w="5074"/>
          </w:tcPr>
          <w:p>
            <w:pPr>
              <w:pStyle w:val="Compact"/>
              <w:keepNext w:val="0"/>
              <w:spacing w:after="60"/>
              <w:jc w:val="left"/>
            </w:pPr>
            <w:r>
              <w:rPr>
                <w:rStyle w:val="VerbatimChar"/>
                <w:sz w:val="16"/>
              </w:rPr>
              <w:t xml:space="preserve">stack.loki_ready_path</w:t>
            </w:r>
          </w:p>
        </w:tc>
        <w:tc>
          <w:tcPr>
            <w:tcW w:type="dxa" w:w="5074"/>
          </w:tcPr>
          <w:p>
            <w:pPr>
              <w:pStyle w:val="Compact"/>
              <w:keepNext w:val="0"/>
              <w:spacing w:after="60"/>
              <w:jc w:val="left"/>
            </w:pPr>
            <w:r>
              <w:rPr>
                <w:rStyle w:val="VerbatimChar"/>
                <w:sz w:val="16"/>
              </w:rPr>
              <w:t xml:space="preserve">"/ready"</w:t>
            </w:r>
          </w:p>
        </w:tc>
      </w:tr>
      <w:tr>
        <w:tc>
          <w:tcPr>
            <w:tcW w:type="dxa" w:w="5074"/>
          </w:tcPr>
          <w:p>
            <w:pPr>
              <w:pStyle w:val="Compact"/>
              <w:keepNext w:val="0"/>
              <w:spacing w:after="60"/>
              <w:jc w:val="left"/>
            </w:pPr>
            <w:r>
              <w:rPr>
                <w:rStyle w:val="VerbatimChar"/>
                <w:sz w:val="16"/>
              </w:rPr>
              <w:t xml:space="preserve">stack.alertmanager_ready_path</w:t>
            </w:r>
          </w:p>
        </w:tc>
        <w:tc>
          <w:tcPr>
            <w:tcW w:type="dxa" w:w="5074"/>
          </w:tcPr>
          <w:p>
            <w:pPr>
              <w:pStyle w:val="Compact"/>
              <w:keepNext w:val="0"/>
              <w:spacing w:after="60"/>
              <w:jc w:val="left"/>
            </w:pPr>
            <w:r>
              <w:rPr>
                <w:rStyle w:val="VerbatimChar"/>
                <w:sz w:val="16"/>
              </w:rPr>
              <w:t xml:space="preserve">"/-/ready"</w:t>
            </w:r>
          </w:p>
        </w:tc>
      </w:tr>
      <w:tr>
        <w:tc>
          <w:tcPr>
            <w:tcW w:type="dxa" w:w="5074"/>
          </w:tcPr>
          <w:p>
            <w:pPr>
              <w:pStyle w:val="Compact"/>
              <w:keepNext w:val="0"/>
              <w:spacing w:after="60"/>
              <w:jc w:val="left"/>
            </w:pPr>
            <w:r>
              <w:rPr>
                <w:rStyle w:val="VerbatimChar"/>
                <w:sz w:val="16"/>
              </w:rPr>
              <w:t xml:space="preserve">targets[0].target_id</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targets[0].display_name</w:t>
            </w:r>
          </w:p>
        </w:tc>
        <w:tc>
          <w:tcPr>
            <w:tcW w:type="dxa" w:w="5074"/>
          </w:tcPr>
          <w:p>
            <w:pPr>
              <w:pStyle w:val="Compact"/>
              <w:keepNext w:val="0"/>
              <w:spacing w:after="60"/>
              <w:jc w:val="left"/>
            </w:pPr>
            <w:r>
              <w:rPr>
                <w:rStyle w:val="VerbatimChar"/>
                <w:sz w:val="16"/>
              </w:rPr>
              <w:t xml:space="preserve">"Node Gateway"</w:t>
            </w:r>
          </w:p>
        </w:tc>
      </w:tr>
      <w:tr>
        <w:tc>
          <w:tcPr>
            <w:tcW w:type="dxa" w:w="5074"/>
          </w:tcPr>
          <w:p>
            <w:pPr>
              <w:pStyle w:val="Compact"/>
              <w:keepNext w:val="0"/>
              <w:spacing w:after="60"/>
              <w:jc w:val="left"/>
            </w:pPr>
            <w:r>
              <w:rPr>
                <w:rStyle w:val="VerbatimChar"/>
                <w:sz w:val="16"/>
              </w:rPr>
              <w:t xml:space="preserve">targets[0].service</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targets[0].base_url</w:t>
            </w:r>
          </w:p>
        </w:tc>
        <w:tc>
          <w:tcPr>
            <w:tcW w:type="dxa" w:w="5074"/>
          </w:tcPr>
          <w:p>
            <w:pPr>
              <w:pStyle w:val="Compact"/>
              <w:keepNext w:val="0"/>
              <w:spacing w:after="60"/>
              <w:jc w:val="left"/>
            </w:pPr>
            <w:r>
              <w:rPr>
                <w:rStyle w:val="VerbatimChar"/>
                <w:sz w:val="16"/>
              </w:rPr>
              <w:t xml:space="preserve">"http://127.0.0.1:8080"</w:t>
            </w:r>
          </w:p>
        </w:tc>
      </w:tr>
      <w:tr>
        <w:tc>
          <w:tcPr>
            <w:tcW w:type="dxa" w:w="5074"/>
          </w:tcPr>
          <w:p>
            <w:pPr>
              <w:pStyle w:val="Compact"/>
              <w:keepNext w:val="0"/>
              <w:spacing w:after="60"/>
              <w:jc w:val="left"/>
            </w:pPr>
            <w:r>
              <w:rPr>
                <w:rStyle w:val="VerbatimChar"/>
                <w:sz w:val="16"/>
              </w:rPr>
              <w:t xml:space="preserve">targets[0].metrics_path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targets[0].live_path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targets[0].ready_path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targets[0].labels.environment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targets[0].labels.component</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targets[1].target_id</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targets[1].display_name</w:t>
            </w:r>
          </w:p>
        </w:tc>
        <w:tc>
          <w:tcPr>
            <w:tcW w:type="dxa" w:w="5074"/>
          </w:tcPr>
          <w:p>
            <w:pPr>
              <w:pStyle w:val="Compact"/>
              <w:keepNext w:val="0"/>
              <w:spacing w:after="60"/>
              <w:jc w:val="left"/>
            </w:pPr>
            <w:r>
              <w:rPr>
                <w:rStyle w:val="VerbatimChar"/>
                <w:sz w:val="16"/>
              </w:rPr>
              <w:t xml:space="preserve">"Mobility Core"</w:t>
            </w:r>
          </w:p>
        </w:tc>
      </w:tr>
      <w:tr>
        <w:tc>
          <w:tcPr>
            <w:tcW w:type="dxa" w:w="5074"/>
          </w:tcPr>
          <w:p>
            <w:pPr>
              <w:pStyle w:val="Compact"/>
              <w:keepNext w:val="0"/>
              <w:spacing w:after="60"/>
              <w:jc w:val="left"/>
            </w:pPr>
            <w:r>
              <w:rPr>
                <w:rStyle w:val="VerbatimChar"/>
                <w:sz w:val="16"/>
              </w:rPr>
              <w:t xml:space="preserve">targets[1].service</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targets[1].base_url</w:t>
            </w:r>
          </w:p>
        </w:tc>
        <w:tc>
          <w:tcPr>
            <w:tcW w:type="dxa" w:w="5074"/>
          </w:tcPr>
          <w:p>
            <w:pPr>
              <w:pStyle w:val="Compact"/>
              <w:keepNext w:val="0"/>
              <w:spacing w:after="60"/>
              <w:jc w:val="left"/>
            </w:pPr>
            <w:r>
              <w:rPr>
                <w:rStyle w:val="VerbatimChar"/>
                <w:sz w:val="16"/>
              </w:rPr>
              <w:t xml:space="preserve">"http://127.0.0.1:8090"</w:t>
            </w:r>
          </w:p>
        </w:tc>
      </w:tr>
      <w:tr>
        <w:tc>
          <w:tcPr>
            <w:tcW w:type="dxa" w:w="5074"/>
          </w:tcPr>
          <w:p>
            <w:pPr>
              <w:pStyle w:val="Compact"/>
              <w:keepNext w:val="0"/>
              <w:spacing w:after="60"/>
              <w:jc w:val="left"/>
            </w:pPr>
            <w:r>
              <w:rPr>
                <w:rStyle w:val="VerbatimChar"/>
                <w:sz w:val="16"/>
              </w:rPr>
              <w:t xml:space="preserve">targets[1].metrics_path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targets[1].labels.component</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targets[2].target_id</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targets[2].display_name</w:t>
            </w:r>
          </w:p>
        </w:tc>
        <w:tc>
          <w:tcPr>
            <w:tcW w:type="dxa" w:w="5074"/>
          </w:tcPr>
          <w:p>
            <w:pPr>
              <w:pStyle w:val="Compact"/>
              <w:keepNext w:val="0"/>
              <w:spacing w:after="60"/>
              <w:jc w:val="left"/>
            </w:pPr>
            <w:r>
              <w:rPr>
                <w:rStyle w:val="VerbatimChar"/>
                <w:sz w:val="16"/>
              </w:rPr>
              <w:t xml:space="preserve">"Subscriber Core"</w:t>
            </w:r>
          </w:p>
        </w:tc>
      </w:tr>
      <w:tr>
        <w:tc>
          <w:tcPr>
            <w:tcW w:type="dxa" w:w="5074"/>
          </w:tcPr>
          <w:p>
            <w:pPr>
              <w:pStyle w:val="Compact"/>
              <w:keepNext w:val="0"/>
              <w:spacing w:after="60"/>
              <w:jc w:val="left"/>
            </w:pPr>
            <w:r>
              <w:rPr>
                <w:rStyle w:val="VerbatimChar"/>
                <w:sz w:val="16"/>
              </w:rPr>
              <w:t xml:space="preserve">targets[2].service</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targets[2].base_url</w:t>
            </w:r>
          </w:p>
        </w:tc>
        <w:tc>
          <w:tcPr>
            <w:tcW w:type="dxa" w:w="5074"/>
          </w:tcPr>
          <w:p>
            <w:pPr>
              <w:pStyle w:val="Compact"/>
              <w:keepNext w:val="0"/>
              <w:spacing w:after="60"/>
              <w:jc w:val="left"/>
            </w:pPr>
            <w:r>
              <w:rPr>
                <w:rStyle w:val="VerbatimChar"/>
                <w:sz w:val="16"/>
              </w:rPr>
              <w:t xml:space="preserve">"http://127.0.0.1:8100"</w:t>
            </w:r>
          </w:p>
        </w:tc>
      </w:tr>
      <w:tr>
        <w:tc>
          <w:tcPr>
            <w:tcW w:type="dxa" w:w="5074"/>
          </w:tcPr>
          <w:p>
            <w:pPr>
              <w:pStyle w:val="Compact"/>
              <w:keepNext w:val="0"/>
              <w:spacing w:after="60"/>
              <w:jc w:val="left"/>
            </w:pPr>
            <w:r>
              <w:rPr>
                <w:rStyle w:val="VerbatimChar"/>
                <w:sz w:val="16"/>
              </w:rPr>
              <w:t xml:space="preserve">targets[2].metrics_path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targets[2].live_path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targets[2].ready_path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targets[2].labels.environment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targets[2].labels.component</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targets[3].target_id</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targets[3].display_name</w:t>
            </w:r>
          </w:p>
        </w:tc>
        <w:tc>
          <w:tcPr>
            <w:tcW w:type="dxa" w:w="5074"/>
          </w:tcPr>
          <w:p>
            <w:pPr>
              <w:pStyle w:val="Compact"/>
              <w:keepNext w:val="0"/>
              <w:spacing w:after="60"/>
              <w:jc w:val="left"/>
            </w:pPr>
            <w:r>
              <w:rPr>
                <w:rStyle w:val="VerbatimChar"/>
                <w:sz w:val="16"/>
              </w:rPr>
              <w:t xml:space="preserve">"Group Core"</w:t>
            </w:r>
          </w:p>
        </w:tc>
      </w:tr>
      <w:tr>
        <w:tc>
          <w:tcPr>
            <w:tcW w:type="dxa" w:w="5074"/>
          </w:tcPr>
          <w:p>
            <w:pPr>
              <w:pStyle w:val="Compact"/>
              <w:keepNext w:val="0"/>
              <w:spacing w:after="60"/>
              <w:jc w:val="left"/>
            </w:pPr>
            <w:r>
              <w:rPr>
                <w:rStyle w:val="VerbatimChar"/>
                <w:sz w:val="16"/>
              </w:rPr>
              <w:t xml:space="preserve">targets[3].service</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targets[3].base_url</w:t>
            </w:r>
          </w:p>
        </w:tc>
        <w:tc>
          <w:tcPr>
            <w:tcW w:type="dxa" w:w="5074"/>
          </w:tcPr>
          <w:p>
            <w:pPr>
              <w:pStyle w:val="Compact"/>
              <w:keepNext w:val="0"/>
              <w:spacing w:after="60"/>
              <w:jc w:val="left"/>
            </w:pPr>
            <w:r>
              <w:rPr>
                <w:rStyle w:val="VerbatimChar"/>
                <w:sz w:val="16"/>
              </w:rPr>
              <w:t xml:space="preserve">"http://127.0.0.1:8110"</w:t>
            </w:r>
          </w:p>
        </w:tc>
      </w:tr>
      <w:tr>
        <w:tc>
          <w:tcPr>
            <w:tcW w:type="dxa" w:w="5074"/>
          </w:tcPr>
          <w:p>
            <w:pPr>
              <w:pStyle w:val="Compact"/>
              <w:keepNext w:val="0"/>
              <w:spacing w:after="60"/>
              <w:jc w:val="left"/>
            </w:pPr>
            <w:r>
              <w:rPr>
                <w:rStyle w:val="VerbatimChar"/>
                <w:sz w:val="16"/>
              </w:rPr>
              <w:t xml:space="preserve">targets[3].metrics_path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targets[3].live_path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targets[3].ready_path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targets[3].enabled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targets[3].labels.environment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targets[3].labels.component</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targets[4].target_id</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targets[4].display_name</w:t>
            </w:r>
          </w:p>
        </w:tc>
        <w:tc>
          <w:tcPr>
            <w:tcW w:type="dxa" w:w="5074"/>
          </w:tcPr>
          <w:p>
            <w:pPr>
              <w:pStyle w:val="Compact"/>
              <w:keepNext w:val="0"/>
              <w:spacing w:after="60"/>
              <w:jc w:val="left"/>
            </w:pPr>
            <w:r>
              <w:rPr>
                <w:rStyle w:val="VerbatimChar"/>
                <w:sz w:val="16"/>
              </w:rPr>
              <w:t xml:space="preserve">"Call Control"</w:t>
            </w:r>
          </w:p>
        </w:tc>
      </w:tr>
      <w:tr>
        <w:tc>
          <w:tcPr>
            <w:tcW w:type="dxa" w:w="5074"/>
          </w:tcPr>
          <w:p>
            <w:pPr>
              <w:pStyle w:val="Compact"/>
              <w:keepNext w:val="0"/>
              <w:spacing w:after="60"/>
              <w:jc w:val="left"/>
            </w:pPr>
            <w:r>
              <w:rPr>
                <w:rStyle w:val="VerbatimChar"/>
                <w:sz w:val="16"/>
              </w:rPr>
              <w:t xml:space="preserve">targets[4].service</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targets[4].base_url</w:t>
            </w:r>
          </w:p>
        </w:tc>
        <w:tc>
          <w:tcPr>
            <w:tcW w:type="dxa" w:w="5074"/>
          </w:tcPr>
          <w:p>
            <w:pPr>
              <w:pStyle w:val="Compact"/>
              <w:keepNext w:val="0"/>
              <w:spacing w:after="60"/>
              <w:jc w:val="left"/>
            </w:pPr>
            <w:r>
              <w:rPr>
                <w:rStyle w:val="VerbatimChar"/>
                <w:sz w:val="16"/>
              </w:rPr>
              <w:t xml:space="preserve">"http://127.0.0.1:8120"</w:t>
            </w:r>
          </w:p>
        </w:tc>
      </w:tr>
      <w:tr>
        <w:tc>
          <w:tcPr>
            <w:tcW w:type="dxa" w:w="5074"/>
          </w:tcPr>
          <w:p>
            <w:pPr>
              <w:pStyle w:val="Compact"/>
              <w:keepNext w:val="0"/>
              <w:spacing w:after="60"/>
              <w:jc w:val="left"/>
            </w:pPr>
            <w:r>
              <w:rPr>
                <w:rStyle w:val="VerbatimChar"/>
                <w:sz w:val="16"/>
              </w:rPr>
              <w:t xml:space="preserve">targets[4].metrics_path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targets[4].live_path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targets[4].ready_path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targets[4].enabled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targets[4].labels.environment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targets[4].labels.component</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targets[5].target_id</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targets[5].display_name</w:t>
            </w:r>
          </w:p>
        </w:tc>
        <w:tc>
          <w:tcPr>
            <w:tcW w:type="dxa" w:w="5074"/>
          </w:tcPr>
          <w:p>
            <w:pPr>
              <w:pStyle w:val="Compact"/>
              <w:keepNext w:val="0"/>
              <w:spacing w:after="60"/>
              <w:jc w:val="left"/>
            </w:pPr>
            <w:r>
              <w:rPr>
                <w:rStyle w:val="VerbatimChar"/>
                <w:sz w:val="16"/>
              </w:rPr>
              <w:t xml:space="preserve">"Media Switch"</w:t>
            </w:r>
          </w:p>
        </w:tc>
      </w:tr>
      <w:tr>
        <w:tc>
          <w:tcPr>
            <w:tcW w:type="dxa" w:w="5074"/>
          </w:tcPr>
          <w:p>
            <w:pPr>
              <w:pStyle w:val="Compact"/>
              <w:keepNext w:val="0"/>
              <w:spacing w:after="60"/>
              <w:jc w:val="left"/>
            </w:pPr>
            <w:r>
              <w:rPr>
                <w:rStyle w:val="VerbatimChar"/>
                <w:sz w:val="16"/>
              </w:rPr>
              <w:t xml:space="preserve">targets[5].service</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targets[5].base_url</w:t>
            </w:r>
          </w:p>
        </w:tc>
        <w:tc>
          <w:tcPr>
            <w:tcW w:type="dxa" w:w="5074"/>
          </w:tcPr>
          <w:p>
            <w:pPr>
              <w:pStyle w:val="Compact"/>
              <w:keepNext w:val="0"/>
              <w:spacing w:after="60"/>
              <w:jc w:val="left"/>
            </w:pPr>
            <w:r>
              <w:rPr>
                <w:rStyle w:val="VerbatimChar"/>
                <w:sz w:val="16"/>
              </w:rPr>
              <w:t xml:space="preserve">"http://127.0.0.1:8130"</w:t>
            </w:r>
          </w:p>
        </w:tc>
      </w:tr>
      <w:tr>
        <w:tc>
          <w:tcPr>
            <w:tcW w:type="dxa" w:w="5074"/>
          </w:tcPr>
          <w:p>
            <w:pPr>
              <w:pStyle w:val="Compact"/>
              <w:keepNext w:val="0"/>
              <w:spacing w:after="60"/>
              <w:jc w:val="left"/>
            </w:pPr>
            <w:r>
              <w:rPr>
                <w:rStyle w:val="VerbatimChar"/>
                <w:sz w:val="16"/>
              </w:rPr>
              <w:t xml:space="preserve">targets[5].metrics_path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targets[5].live_path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targets[5].ready_path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targets[5].enabled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targets[5].labels.environment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targets[5].labels.component</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targets[6].target_id</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targets[6].display_name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targets[6].service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targets[6].base_url</w:t>
            </w:r>
          </w:p>
        </w:tc>
        <w:tc>
          <w:tcPr>
            <w:tcW w:type="dxa" w:w="5074"/>
          </w:tcPr>
          <w:p>
            <w:pPr>
              <w:pStyle w:val="Compact"/>
              <w:keepNext w:val="0"/>
              <w:spacing w:after="60"/>
              <w:jc w:val="left"/>
            </w:pPr>
            <w:r>
              <w:rPr>
                <w:rStyle w:val="VerbatimChar"/>
                <w:sz w:val="16"/>
              </w:rPr>
              <w:t xml:space="preserve">"http://127.0.0.1:8140"</w:t>
            </w:r>
          </w:p>
        </w:tc>
      </w:tr>
      <w:tr>
        <w:tc>
          <w:tcPr>
            <w:tcW w:type="dxa" w:w="5074"/>
          </w:tcPr>
          <w:p>
            <w:pPr>
              <w:pStyle w:val="Compact"/>
              <w:keepNext w:val="0"/>
              <w:spacing w:after="60"/>
              <w:jc w:val="left"/>
            </w:pPr>
            <w:r>
              <w:rPr>
                <w:rStyle w:val="VerbatimChar"/>
                <w:sz w:val="16"/>
              </w:rPr>
              <w:t xml:space="preserve">targets[6].metrics_path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targets[6].live_path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targets[6].ready_path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targets[6].enabled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targets[6].labels.environment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targets[6].labels.component</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targets[7].target_id</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targets[7].display_name</w:t>
            </w:r>
          </w:p>
        </w:tc>
        <w:tc>
          <w:tcPr>
            <w:tcW w:type="dxa" w:w="5074"/>
          </w:tcPr>
          <w:p>
            <w:pPr>
              <w:pStyle w:val="Compact"/>
              <w:keepNext w:val="0"/>
              <w:spacing w:after="60"/>
              <w:jc w:val="left"/>
            </w:pPr>
            <w:r>
              <w:rPr>
                <w:rStyle w:val="VerbatimChar"/>
                <w:sz w:val="16"/>
              </w:rPr>
              <w:t xml:space="preserve">"SDS Router"</w:t>
            </w:r>
          </w:p>
        </w:tc>
      </w:tr>
      <w:tr>
        <w:tc>
          <w:tcPr>
            <w:tcW w:type="dxa" w:w="5074"/>
          </w:tcPr>
          <w:p>
            <w:pPr>
              <w:pStyle w:val="Compact"/>
              <w:keepNext w:val="0"/>
              <w:spacing w:after="60"/>
              <w:jc w:val="left"/>
            </w:pPr>
            <w:r>
              <w:rPr>
                <w:rStyle w:val="VerbatimChar"/>
                <w:sz w:val="16"/>
              </w:rPr>
              <w:t xml:space="preserve">targets[7].service</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targets[7].base_url</w:t>
            </w:r>
          </w:p>
        </w:tc>
        <w:tc>
          <w:tcPr>
            <w:tcW w:type="dxa" w:w="5074"/>
          </w:tcPr>
          <w:p>
            <w:pPr>
              <w:pStyle w:val="Compact"/>
              <w:keepNext w:val="0"/>
              <w:spacing w:after="60"/>
              <w:jc w:val="left"/>
            </w:pPr>
            <w:r>
              <w:rPr>
                <w:rStyle w:val="VerbatimChar"/>
                <w:sz w:val="16"/>
              </w:rPr>
              <w:t xml:space="preserve">"http://127.0.0.1:8150"</w:t>
            </w:r>
          </w:p>
        </w:tc>
      </w:tr>
      <w:tr>
        <w:tc>
          <w:tcPr>
            <w:tcW w:type="dxa" w:w="5074"/>
          </w:tcPr>
          <w:p>
            <w:pPr>
              <w:pStyle w:val="Compact"/>
              <w:keepNext w:val="0"/>
              <w:spacing w:after="60"/>
              <w:jc w:val="left"/>
            </w:pPr>
            <w:r>
              <w:rPr>
                <w:rStyle w:val="VerbatimChar"/>
                <w:sz w:val="16"/>
              </w:rPr>
              <w:t xml:space="preserve">targets[7].metrics_path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targets[7].live_path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targets[7].ready_path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targets[7].enabled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targets[7].labels.environment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targets[7].labels.component</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targets[8].target_id</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targets[8].display_name</w:t>
            </w:r>
          </w:p>
        </w:tc>
        <w:tc>
          <w:tcPr>
            <w:tcW w:type="dxa" w:w="5074"/>
          </w:tcPr>
          <w:p>
            <w:pPr>
              <w:pStyle w:val="Compact"/>
              <w:keepNext w:val="0"/>
              <w:spacing w:after="60"/>
              <w:jc w:val="left"/>
            </w:pPr>
            <w:r>
              <w:rPr>
                <w:rStyle w:val="VerbatimChar"/>
                <w:sz w:val="16"/>
              </w:rPr>
              <w:t xml:space="preserve">"Packet Core"</w:t>
            </w:r>
          </w:p>
        </w:tc>
      </w:tr>
      <w:tr>
        <w:tc>
          <w:tcPr>
            <w:tcW w:type="dxa" w:w="5074"/>
          </w:tcPr>
          <w:p>
            <w:pPr>
              <w:pStyle w:val="Compact"/>
              <w:keepNext w:val="0"/>
              <w:spacing w:after="60"/>
              <w:jc w:val="left"/>
            </w:pPr>
            <w:r>
              <w:rPr>
                <w:rStyle w:val="VerbatimChar"/>
                <w:sz w:val="16"/>
              </w:rPr>
              <w:t xml:space="preserve">targets[8].service</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targets[8].base_url</w:t>
            </w:r>
          </w:p>
        </w:tc>
        <w:tc>
          <w:tcPr>
            <w:tcW w:type="dxa" w:w="5074"/>
          </w:tcPr>
          <w:p>
            <w:pPr>
              <w:pStyle w:val="Compact"/>
              <w:keepNext w:val="0"/>
              <w:spacing w:after="60"/>
              <w:jc w:val="left"/>
            </w:pPr>
            <w:r>
              <w:rPr>
                <w:rStyle w:val="VerbatimChar"/>
                <w:sz w:val="16"/>
              </w:rPr>
              <w:t xml:space="preserve">"http://127.0.0.1:8160"</w:t>
            </w:r>
          </w:p>
        </w:tc>
      </w:tr>
      <w:tr>
        <w:tc>
          <w:tcPr>
            <w:tcW w:type="dxa" w:w="5074"/>
          </w:tcPr>
          <w:p>
            <w:pPr>
              <w:pStyle w:val="Compact"/>
              <w:keepNext w:val="0"/>
              <w:spacing w:after="60"/>
              <w:jc w:val="left"/>
            </w:pPr>
            <w:r>
              <w:rPr>
                <w:rStyle w:val="VerbatimChar"/>
                <w:sz w:val="16"/>
              </w:rPr>
              <w:t xml:space="preserve">targets[8].metrics_path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targets[8].live_path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targets[8].ready_path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targets[8].enabled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targets[8].labels.environment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targets[8].labels.component</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targets[9].target_id</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targets[9].display_name</w:t>
            </w:r>
          </w:p>
        </w:tc>
        <w:tc>
          <w:tcPr>
            <w:tcW w:type="dxa" w:w="5074"/>
          </w:tcPr>
          <w:p>
            <w:pPr>
              <w:pStyle w:val="Compact"/>
              <w:keepNext w:val="0"/>
              <w:spacing w:after="60"/>
              <w:jc w:val="left"/>
            </w:pPr>
            <w:r>
              <w:rPr>
                <w:rStyle w:val="VerbatimChar"/>
                <w:sz w:val="16"/>
              </w:rPr>
              <w:t xml:space="preserve">"IP Gateway"</w:t>
            </w:r>
          </w:p>
        </w:tc>
      </w:tr>
      <w:tr>
        <w:tc>
          <w:tcPr>
            <w:tcW w:type="dxa" w:w="5074"/>
          </w:tcPr>
          <w:p>
            <w:pPr>
              <w:pStyle w:val="Compact"/>
              <w:keepNext w:val="0"/>
              <w:spacing w:after="60"/>
              <w:jc w:val="left"/>
            </w:pPr>
            <w:r>
              <w:rPr>
                <w:rStyle w:val="VerbatimChar"/>
                <w:sz w:val="16"/>
              </w:rPr>
              <w:t xml:space="preserve">targets[9].service</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targets[9].base_url</w:t>
            </w:r>
          </w:p>
        </w:tc>
        <w:tc>
          <w:tcPr>
            <w:tcW w:type="dxa" w:w="5074"/>
          </w:tcPr>
          <w:p>
            <w:pPr>
              <w:pStyle w:val="Compact"/>
              <w:keepNext w:val="0"/>
              <w:spacing w:after="60"/>
              <w:jc w:val="left"/>
            </w:pPr>
            <w:r>
              <w:rPr>
                <w:rStyle w:val="VerbatimChar"/>
                <w:sz w:val="16"/>
              </w:rPr>
              <w:t xml:space="preserve">"http://127.0.0.1:8170"</w:t>
            </w:r>
          </w:p>
        </w:tc>
      </w:tr>
      <w:tr>
        <w:tc>
          <w:tcPr>
            <w:tcW w:type="dxa" w:w="5074"/>
          </w:tcPr>
          <w:p>
            <w:pPr>
              <w:pStyle w:val="Compact"/>
              <w:keepNext w:val="0"/>
              <w:spacing w:after="60"/>
              <w:jc w:val="left"/>
            </w:pPr>
            <w:r>
              <w:rPr>
                <w:rStyle w:val="VerbatimChar"/>
                <w:sz w:val="16"/>
              </w:rPr>
              <w:t xml:space="preserve">targets[9].metrics_path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targets[9].live_path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targets[9].ready_path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targets[9].enabled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targets[9].labels.environment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targets[9].labels.component</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targets[10].target_id</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targets[10].display_name</w:t>
            </w:r>
          </w:p>
        </w:tc>
        <w:tc>
          <w:tcPr>
            <w:tcW w:type="dxa" w:w="5074"/>
          </w:tcPr>
          <w:p>
            <w:pPr>
              <w:pStyle w:val="Compact"/>
              <w:keepNext w:val="0"/>
              <w:spacing w:after="60"/>
              <w:jc w:val="left"/>
            </w:pPr>
            <w:r>
              <w:rPr>
                <w:rStyle w:val="VerbatimChar"/>
                <w:sz w:val="16"/>
              </w:rPr>
              <w:t xml:space="preserve">"Security Core"</w:t>
            </w:r>
          </w:p>
        </w:tc>
      </w:tr>
      <w:tr>
        <w:tc>
          <w:tcPr>
            <w:tcW w:type="dxa" w:w="5074"/>
          </w:tcPr>
          <w:p>
            <w:pPr>
              <w:pStyle w:val="Compact"/>
              <w:keepNext w:val="0"/>
              <w:spacing w:after="60"/>
              <w:jc w:val="left"/>
            </w:pPr>
            <w:r>
              <w:rPr>
                <w:rStyle w:val="VerbatimChar"/>
                <w:sz w:val="16"/>
              </w:rPr>
              <w:t xml:space="preserve">targets[10].service</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targets[10].base_url</w:t>
            </w:r>
          </w:p>
        </w:tc>
        <w:tc>
          <w:tcPr>
            <w:tcW w:type="dxa" w:w="5074"/>
          </w:tcPr>
          <w:p>
            <w:pPr>
              <w:pStyle w:val="Compact"/>
              <w:keepNext w:val="0"/>
              <w:spacing w:after="60"/>
              <w:jc w:val="left"/>
            </w:pPr>
            <w:r>
              <w:rPr>
                <w:rStyle w:val="VerbatimChar"/>
                <w:sz w:val="16"/>
              </w:rPr>
              <w:t xml:space="preserve">"http://127.0.0.1:8180"</w:t>
            </w:r>
          </w:p>
        </w:tc>
      </w:tr>
      <w:tr>
        <w:tc>
          <w:tcPr>
            <w:tcW w:type="dxa" w:w="5074"/>
          </w:tcPr>
          <w:p>
            <w:pPr>
              <w:pStyle w:val="Compact"/>
              <w:keepNext w:val="0"/>
              <w:spacing w:after="60"/>
              <w:jc w:val="left"/>
            </w:pPr>
            <w:r>
              <w:rPr>
                <w:rStyle w:val="VerbatimChar"/>
                <w:sz w:val="16"/>
              </w:rPr>
              <w:t xml:space="preserve">targets[10].metrics_path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targets[10].live_path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targets[10].ready_path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targets[10].labels.environment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targets[10].labels.component</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targets[11].target_id</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targets[11].display_name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targets[11].service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targets[11].base_url</w:t>
            </w:r>
          </w:p>
        </w:tc>
        <w:tc>
          <w:tcPr>
            <w:tcW w:type="dxa" w:w="5074"/>
          </w:tcPr>
          <w:p>
            <w:pPr>
              <w:pStyle w:val="Compact"/>
              <w:keepNext w:val="0"/>
              <w:spacing w:after="60"/>
              <w:jc w:val="left"/>
            </w:pPr>
            <w:r>
              <w:rPr>
                <w:rStyle w:val="VerbatimChar"/>
                <w:sz w:val="16"/>
              </w:rPr>
              <w:t xml:space="preserve">"http://127.0.0.1:8190"</w:t>
            </w:r>
          </w:p>
        </w:tc>
      </w:tr>
      <w:tr>
        <w:tc>
          <w:tcPr>
            <w:tcW w:type="dxa" w:w="5074"/>
          </w:tcPr>
          <w:p>
            <w:pPr>
              <w:pStyle w:val="Compact"/>
              <w:keepNext w:val="0"/>
              <w:spacing w:after="60"/>
              <w:jc w:val="left"/>
            </w:pPr>
            <w:r>
              <w:rPr>
                <w:rStyle w:val="VerbatimChar"/>
                <w:sz w:val="16"/>
              </w:rPr>
              <w:t xml:space="preserve">targets[11].metrics_path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targets[11].live_path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targets[11].ready_path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targets[11].labels.environment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targets[11].labels.component</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targets[12].target_id</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targets[12].display_name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targets[12].service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targets[12].base_url</w:t>
            </w:r>
          </w:p>
        </w:tc>
        <w:tc>
          <w:tcPr>
            <w:tcW w:type="dxa" w:w="5074"/>
          </w:tcPr>
          <w:p>
            <w:pPr>
              <w:pStyle w:val="Compact"/>
              <w:keepNext w:val="0"/>
              <w:spacing w:after="60"/>
              <w:jc w:val="left"/>
            </w:pPr>
            <w:r>
              <w:rPr>
                <w:rStyle w:val="VerbatimChar"/>
                <w:sz w:val="16"/>
              </w:rPr>
              <w:t xml:space="preserve">"http://127.0.0.1:8200"</w:t>
            </w:r>
          </w:p>
        </w:tc>
      </w:tr>
      <w:tr>
        <w:tc>
          <w:tcPr>
            <w:tcW w:type="dxa" w:w="5074"/>
          </w:tcPr>
          <w:p>
            <w:pPr>
              <w:pStyle w:val="Compact"/>
              <w:keepNext w:val="0"/>
              <w:spacing w:after="60"/>
              <w:jc w:val="left"/>
            </w:pPr>
            <w:r>
              <w:rPr>
                <w:rStyle w:val="VerbatimChar"/>
                <w:sz w:val="16"/>
              </w:rPr>
              <w:t xml:space="preserve">targets[12].metrics_path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targets[12].live_path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targets[12].ready_path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targets[12].labels.environment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targets[12].labels.component</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targets[13].target_id</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targets[13].display_name</w:t>
            </w:r>
          </w:p>
        </w:tc>
        <w:tc>
          <w:tcPr>
            <w:tcW w:type="dxa" w:w="5074"/>
          </w:tcPr>
          <w:p>
            <w:pPr>
              <w:pStyle w:val="Compact"/>
              <w:keepNext w:val="0"/>
              <w:spacing w:after="60"/>
              <w:jc w:val="left"/>
            </w:pPr>
            <w:r>
              <w:rPr>
                <w:rStyle w:val="VerbatimChar"/>
                <w:sz w:val="16"/>
              </w:rPr>
              <w:t xml:space="preserve">"Application Gateway"</w:t>
            </w:r>
          </w:p>
        </w:tc>
      </w:tr>
      <w:tr>
        <w:tc>
          <w:tcPr>
            <w:tcW w:type="dxa" w:w="5074"/>
          </w:tcPr>
          <w:p>
            <w:pPr>
              <w:pStyle w:val="Compact"/>
              <w:keepNext w:val="0"/>
              <w:spacing w:after="60"/>
              <w:jc w:val="left"/>
            </w:pPr>
            <w:r>
              <w:rPr>
                <w:rStyle w:val="VerbatimChar"/>
                <w:sz w:val="16"/>
              </w:rPr>
              <w:t xml:space="preserve">targets[13].service</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targets[13].base_url</w:t>
            </w:r>
          </w:p>
        </w:tc>
        <w:tc>
          <w:tcPr>
            <w:tcW w:type="dxa" w:w="5074"/>
          </w:tcPr>
          <w:p>
            <w:pPr>
              <w:pStyle w:val="Compact"/>
              <w:keepNext w:val="0"/>
              <w:spacing w:after="60"/>
              <w:jc w:val="left"/>
            </w:pPr>
            <w:r>
              <w:rPr>
                <w:rStyle w:val="VerbatimChar"/>
                <w:sz w:val="16"/>
              </w:rPr>
              <w:t xml:space="preserve">"http://127.0.0.1:8220"</w:t>
            </w:r>
          </w:p>
        </w:tc>
      </w:tr>
      <w:tr>
        <w:tc>
          <w:tcPr>
            <w:tcW w:type="dxa" w:w="5074"/>
          </w:tcPr>
          <w:p>
            <w:pPr>
              <w:pStyle w:val="Compact"/>
              <w:keepNext w:val="0"/>
              <w:spacing w:after="60"/>
              <w:jc w:val="left"/>
            </w:pPr>
            <w:r>
              <w:rPr>
                <w:rStyle w:val="VerbatimChar"/>
                <w:sz w:val="16"/>
              </w:rPr>
              <w:t xml:space="preserve">targets[13].metrics_path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targets[13].live_path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targets[13].ready_path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targets[13].enabled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targets[13].labels.environment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targets[13].labels.component</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targets[14].target_id</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targets[14].display_name</w:t>
            </w:r>
          </w:p>
        </w:tc>
        <w:tc>
          <w:tcPr>
            <w:tcW w:type="dxa" w:w="5074"/>
          </w:tcPr>
          <w:p>
            <w:pPr>
              <w:pStyle w:val="Compact"/>
              <w:keepNext w:val="0"/>
              <w:spacing w:after="60"/>
              <w:jc w:val="left"/>
            </w:pPr>
            <w:r>
              <w:rPr>
                <w:rStyle w:val="VerbatimChar"/>
                <w:sz w:val="16"/>
              </w:rPr>
              <w:t xml:space="preserve">"Media Library"</w:t>
            </w:r>
          </w:p>
        </w:tc>
      </w:tr>
      <w:tr>
        <w:tc>
          <w:tcPr>
            <w:tcW w:type="dxa" w:w="5074"/>
          </w:tcPr>
          <w:p>
            <w:pPr>
              <w:pStyle w:val="Compact"/>
              <w:keepNext w:val="0"/>
              <w:spacing w:after="60"/>
              <w:jc w:val="left"/>
            </w:pPr>
            <w:r>
              <w:rPr>
                <w:rStyle w:val="VerbatimChar"/>
                <w:sz w:val="16"/>
              </w:rPr>
              <w:t xml:space="preserve">targets[14].service</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targets[14].base_url</w:t>
            </w:r>
          </w:p>
        </w:tc>
        <w:tc>
          <w:tcPr>
            <w:tcW w:type="dxa" w:w="5074"/>
          </w:tcPr>
          <w:p>
            <w:pPr>
              <w:pStyle w:val="Compact"/>
              <w:keepNext w:val="0"/>
              <w:spacing w:after="60"/>
              <w:jc w:val="left"/>
            </w:pPr>
            <w:r>
              <w:rPr>
                <w:rStyle w:val="VerbatimChar"/>
                <w:sz w:val="16"/>
              </w:rPr>
              <w:t xml:space="preserve">"http://127.0.0.1:8230"</w:t>
            </w:r>
          </w:p>
        </w:tc>
      </w:tr>
      <w:tr>
        <w:tc>
          <w:tcPr>
            <w:tcW w:type="dxa" w:w="5074"/>
          </w:tcPr>
          <w:p>
            <w:pPr>
              <w:pStyle w:val="Compact"/>
              <w:keepNext w:val="0"/>
              <w:spacing w:after="60"/>
              <w:jc w:val="left"/>
            </w:pPr>
            <w:r>
              <w:rPr>
                <w:rStyle w:val="VerbatimChar"/>
                <w:sz w:val="16"/>
              </w:rPr>
              <w:t xml:space="preserve">targets[14].metrics_path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targets[14].live_path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targets[14].ready_path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targets[14].enabled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targets[14].labels.environment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targets[14].labels.component</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targets[15].target_id</w:t>
            </w:r>
          </w:p>
        </w:tc>
        <w:tc>
          <w:tcPr>
            <w:tcW w:type="dxa" w:w="5074"/>
          </w:tcPr>
          <w:p>
            <w:pPr>
              <w:pStyle w:val="Compact"/>
              <w:keepNext w:val="0"/>
              <w:spacing w:after="60"/>
              <w:jc w:val="left"/>
            </w:pPr>
            <w:r>
              <w:rPr>
                <w:rStyle w:val="VerbatimChar"/>
                <w:sz w:val="16"/>
              </w:rPr>
              <w:t xml:space="preserve">"control-room"</w:t>
            </w:r>
          </w:p>
        </w:tc>
      </w:tr>
      <w:tr>
        <w:tc>
          <w:tcPr>
            <w:tcW w:type="dxa" w:w="5074"/>
          </w:tcPr>
          <w:p>
            <w:pPr>
              <w:pStyle w:val="Compact"/>
              <w:keepNext w:val="0"/>
              <w:spacing w:after="60"/>
              <w:jc w:val="left"/>
            </w:pPr>
            <w:r>
              <w:rPr>
                <w:rStyle w:val="VerbatimChar"/>
                <w:sz w:val="16"/>
              </w:rPr>
              <w:t xml:space="preserve">targets[15].display_name</w:t>
            </w:r>
          </w:p>
        </w:tc>
        <w:tc>
          <w:tcPr>
            <w:tcW w:type="dxa" w:w="5074"/>
          </w:tcPr>
          <w:p>
            <w:pPr>
              <w:pStyle w:val="Compact"/>
              <w:keepNext w:val="0"/>
              <w:spacing w:after="60"/>
              <w:jc w:val="left"/>
            </w:pPr>
            <w:r>
              <w:rPr>
                <w:rStyle w:val="VerbatimChar"/>
                <w:sz w:val="16"/>
              </w:rPr>
              <w:t xml:space="preserve">"Control Room"</w:t>
            </w:r>
          </w:p>
        </w:tc>
      </w:tr>
      <w:tr>
        <w:tc>
          <w:tcPr>
            <w:tcW w:type="dxa" w:w="5074"/>
          </w:tcPr>
          <w:p>
            <w:pPr>
              <w:pStyle w:val="Compact"/>
              <w:keepNext w:val="0"/>
              <w:spacing w:after="60"/>
              <w:jc w:val="left"/>
            </w:pPr>
            <w:r>
              <w:rPr>
                <w:rStyle w:val="VerbatimChar"/>
                <w:sz w:val="16"/>
              </w:rPr>
              <w:t xml:space="preserve">targets[15].service</w:t>
            </w:r>
          </w:p>
        </w:tc>
        <w:tc>
          <w:tcPr>
            <w:tcW w:type="dxa" w:w="5074"/>
          </w:tcPr>
          <w:p>
            <w:pPr>
              <w:pStyle w:val="Compact"/>
              <w:keepNext w:val="0"/>
              <w:spacing w:after="60"/>
              <w:jc w:val="left"/>
            </w:pPr>
            <w:r>
              <w:rPr>
                <w:rStyle w:val="VerbatimChar"/>
                <w:sz w:val="16"/>
              </w:rPr>
              <w:t xml:space="preserve">"control-room"</w:t>
            </w:r>
          </w:p>
        </w:tc>
      </w:tr>
      <w:tr>
        <w:tc>
          <w:tcPr>
            <w:tcW w:type="dxa" w:w="5074"/>
          </w:tcPr>
          <w:p>
            <w:pPr>
              <w:pStyle w:val="Compact"/>
              <w:keepNext w:val="0"/>
              <w:spacing w:after="60"/>
              <w:jc w:val="left"/>
            </w:pPr>
            <w:r>
              <w:rPr>
                <w:rStyle w:val="VerbatimChar"/>
                <w:sz w:val="16"/>
              </w:rPr>
              <w:t xml:space="preserve">targets[15].base_url</w:t>
            </w:r>
          </w:p>
        </w:tc>
        <w:tc>
          <w:tcPr>
            <w:tcW w:type="dxa" w:w="5074"/>
          </w:tcPr>
          <w:p>
            <w:pPr>
              <w:pStyle w:val="Compact"/>
              <w:keepNext w:val="0"/>
              <w:spacing w:after="60"/>
              <w:jc w:val="left"/>
            </w:pPr>
            <w:r>
              <w:rPr>
                <w:rStyle w:val="VerbatimChar"/>
                <w:sz w:val="16"/>
              </w:rPr>
              <w:t xml:space="preserve">"http://127.0.0.1:9010"</w:t>
            </w:r>
          </w:p>
        </w:tc>
      </w:tr>
      <w:tr>
        <w:tc>
          <w:tcPr>
            <w:tcW w:type="dxa" w:w="5074"/>
          </w:tcPr>
          <w:p>
            <w:pPr>
              <w:pStyle w:val="Compact"/>
              <w:keepNext w:val="0"/>
              <w:spacing w:after="60"/>
              <w:jc w:val="left"/>
            </w:pPr>
            <w:r>
              <w:rPr>
                <w:rStyle w:val="VerbatimChar"/>
                <w:sz w:val="16"/>
              </w:rPr>
              <w:t xml:space="preserve">targets[15].metrics_path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targets[15].live_path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targets[15].ready_path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targets[15].enabled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targets[15].labels.environment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targets[15].labels.component</w:t>
            </w:r>
          </w:p>
        </w:tc>
        <w:tc>
          <w:tcPr>
            <w:tcW w:type="dxa" w:w="5074"/>
          </w:tcPr>
          <w:p>
            <w:pPr>
              <w:pStyle w:val="Compact"/>
              <w:keepNext w:val="0"/>
              <w:spacing w:after="60"/>
              <w:jc w:val="left"/>
            </w:pPr>
            <w:r>
              <w:rPr>
                <w:rStyle w:val="VerbatimChar"/>
                <w:sz w:val="16"/>
              </w:rPr>
              <w:t xml:space="preserve">"control-room"</w:t>
            </w:r>
          </w:p>
        </w:tc>
      </w:tr>
      <w:tr>
        <w:tc>
          <w:tcPr>
            <w:tcW w:type="dxa" w:w="5074"/>
          </w:tcPr>
          <w:p>
            <w:pPr>
              <w:pStyle w:val="Compact"/>
              <w:keepNext w:val="0"/>
              <w:spacing w:after="60"/>
              <w:jc w:val="left"/>
            </w:pPr>
            <w:r>
              <w:rPr>
                <w:rStyle w:val="VerbatimChar"/>
                <w:sz w:val="16"/>
              </w:rPr>
              <w:t xml:space="preserve">targets[16].target_id</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targets[16].display_name</w:t>
            </w:r>
          </w:p>
        </w:tc>
        <w:tc>
          <w:tcPr>
            <w:tcW w:type="dxa" w:w="5074"/>
          </w:tcPr>
          <w:p>
            <w:pPr>
              <w:pStyle w:val="Compact"/>
              <w:keepNext w:val="0"/>
              <w:spacing w:after="60"/>
              <w:jc w:val="left"/>
            </w:pPr>
            <w:r>
              <w:rPr>
                <w:rStyle w:val="VerbatimChar"/>
                <w:sz w:val="16"/>
              </w:rPr>
              <w:t xml:space="preserve">"IoT Gateway / MQTT"</w:t>
            </w:r>
          </w:p>
        </w:tc>
      </w:tr>
      <w:tr>
        <w:tc>
          <w:tcPr>
            <w:tcW w:type="dxa" w:w="5074"/>
          </w:tcPr>
          <w:p>
            <w:pPr>
              <w:pStyle w:val="Compact"/>
              <w:keepNext w:val="0"/>
              <w:spacing w:after="60"/>
              <w:jc w:val="left"/>
            </w:pPr>
            <w:r>
              <w:rPr>
                <w:rStyle w:val="VerbatimChar"/>
                <w:sz w:val="16"/>
              </w:rPr>
              <w:t xml:space="preserve">targets[16].service</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targets[16].base_url</w:t>
            </w:r>
          </w:p>
        </w:tc>
        <w:tc>
          <w:tcPr>
            <w:tcW w:type="dxa" w:w="5074"/>
          </w:tcPr>
          <w:p>
            <w:pPr>
              <w:pStyle w:val="Compact"/>
              <w:keepNext w:val="0"/>
              <w:spacing w:after="60"/>
              <w:jc w:val="left"/>
            </w:pPr>
            <w:r>
              <w:rPr>
                <w:rStyle w:val="VerbatimChar"/>
                <w:sz w:val="16"/>
              </w:rPr>
              <w:t xml:space="preserve">"http://127.0.0.1:8240"</w:t>
            </w:r>
          </w:p>
        </w:tc>
      </w:tr>
      <w:tr>
        <w:tc>
          <w:tcPr>
            <w:tcW w:type="dxa" w:w="5074"/>
          </w:tcPr>
          <w:p>
            <w:pPr>
              <w:pStyle w:val="Compact"/>
              <w:keepNext w:val="0"/>
              <w:spacing w:after="60"/>
              <w:jc w:val="left"/>
            </w:pPr>
            <w:r>
              <w:rPr>
                <w:rStyle w:val="VerbatimChar"/>
                <w:sz w:val="16"/>
              </w:rPr>
              <w:t xml:space="preserve">targets[16].metrics_path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targets[16].live_path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targets[16].ready_path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targets[16].enabled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targets[16].labels.environment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targets[16].labels.component</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targets[17].target_id</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targets[17].display_name</w:t>
            </w:r>
          </w:p>
        </w:tc>
        <w:tc>
          <w:tcPr>
            <w:tcW w:type="dxa" w:w="5074"/>
          </w:tcPr>
          <w:p>
            <w:pPr>
              <w:pStyle w:val="Compact"/>
              <w:keepNext w:val="0"/>
              <w:spacing w:after="60"/>
              <w:jc w:val="left"/>
            </w:pPr>
            <w:r>
              <w:rPr>
                <w:rStyle w:val="VerbatimChar"/>
                <w:sz w:val="16"/>
              </w:rPr>
              <w:t xml:space="preserve">"Alarm Workflow"</w:t>
            </w:r>
          </w:p>
        </w:tc>
      </w:tr>
      <w:tr>
        <w:tc>
          <w:tcPr>
            <w:tcW w:type="dxa" w:w="5074"/>
          </w:tcPr>
          <w:p>
            <w:pPr>
              <w:pStyle w:val="Compact"/>
              <w:keepNext w:val="0"/>
              <w:spacing w:after="60"/>
              <w:jc w:val="left"/>
            </w:pPr>
            <w:r>
              <w:rPr>
                <w:rStyle w:val="VerbatimChar"/>
                <w:sz w:val="16"/>
              </w:rPr>
              <w:t xml:space="preserve">targets[17].service</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targets[17].base_url</w:t>
            </w:r>
          </w:p>
        </w:tc>
        <w:tc>
          <w:tcPr>
            <w:tcW w:type="dxa" w:w="5074"/>
          </w:tcPr>
          <w:p>
            <w:pPr>
              <w:pStyle w:val="Compact"/>
              <w:keepNext w:val="0"/>
              <w:spacing w:after="60"/>
              <w:jc w:val="left"/>
            </w:pPr>
            <w:r>
              <w:rPr>
                <w:rStyle w:val="VerbatimChar"/>
                <w:sz w:val="16"/>
              </w:rPr>
              <w:t xml:space="preserve">"http://10.0.20.30:8270"</w:t>
            </w:r>
          </w:p>
        </w:tc>
      </w:tr>
      <w:tr>
        <w:tc>
          <w:tcPr>
            <w:tcW w:type="dxa" w:w="5074"/>
          </w:tcPr>
          <w:p>
            <w:pPr>
              <w:pStyle w:val="Compact"/>
              <w:keepNext w:val="0"/>
              <w:spacing w:after="60"/>
              <w:jc w:val="left"/>
            </w:pPr>
            <w:r>
              <w:rPr>
                <w:rStyle w:val="VerbatimChar"/>
                <w:sz w:val="16"/>
              </w:rPr>
              <w:t xml:space="preserve">targets[17].metrics_path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targets[17].live_path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targets[17].ready_path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targets[17].enabled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targets[17].labels.environment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targets[17].labels.component</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targets[18].target_id</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targets[18].display_name</w:t>
            </w:r>
          </w:p>
        </w:tc>
        <w:tc>
          <w:tcPr>
            <w:tcW w:type="dxa" w:w="5074"/>
          </w:tcPr>
          <w:p>
            <w:pPr>
              <w:pStyle w:val="Compact"/>
              <w:keepNext w:val="0"/>
              <w:spacing w:after="60"/>
              <w:jc w:val="left"/>
            </w:pPr>
            <w:r>
              <w:rPr>
                <w:rStyle w:val="VerbatimChar"/>
                <w:sz w:val="16"/>
              </w:rPr>
              <w:t xml:space="preserve">"Task Workflow / WAP"</w:t>
            </w:r>
          </w:p>
        </w:tc>
      </w:tr>
      <w:tr>
        <w:tc>
          <w:tcPr>
            <w:tcW w:type="dxa" w:w="5074"/>
          </w:tcPr>
          <w:p>
            <w:pPr>
              <w:pStyle w:val="Compact"/>
              <w:keepNext w:val="0"/>
              <w:spacing w:after="60"/>
              <w:jc w:val="left"/>
            </w:pPr>
            <w:r>
              <w:rPr>
                <w:rStyle w:val="VerbatimChar"/>
                <w:sz w:val="16"/>
              </w:rPr>
              <w:t xml:space="preserve">targets[18].service</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targets[18].base_url</w:t>
            </w:r>
          </w:p>
        </w:tc>
        <w:tc>
          <w:tcPr>
            <w:tcW w:type="dxa" w:w="5074"/>
          </w:tcPr>
          <w:p>
            <w:pPr>
              <w:pStyle w:val="Compact"/>
              <w:keepNext w:val="0"/>
              <w:spacing w:after="60"/>
              <w:jc w:val="left"/>
            </w:pPr>
            <w:r>
              <w:rPr>
                <w:rStyle w:val="VerbatimChar"/>
                <w:sz w:val="16"/>
              </w:rPr>
              <w:t xml:space="preserve">"http://10.0.20.31:8280"</w:t>
            </w:r>
          </w:p>
        </w:tc>
      </w:tr>
      <w:tr>
        <w:tc>
          <w:tcPr>
            <w:tcW w:type="dxa" w:w="5074"/>
          </w:tcPr>
          <w:p>
            <w:pPr>
              <w:pStyle w:val="Compact"/>
              <w:keepNext w:val="0"/>
              <w:spacing w:after="60"/>
              <w:jc w:val="left"/>
            </w:pPr>
            <w:r>
              <w:rPr>
                <w:rStyle w:val="VerbatimChar"/>
                <w:sz w:val="16"/>
              </w:rPr>
              <w:t xml:space="preserve">targets[18].metrics_path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targets[18].live_path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targets[18].ready_path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targets[18].enabled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targets[18].labels.environment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targets[18].labels.component</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targets[19].target_id</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targets[19].display_name</w:t>
            </w:r>
          </w:p>
        </w:tc>
        <w:tc>
          <w:tcPr>
            <w:tcW w:type="dxa" w:w="5074"/>
          </w:tcPr>
          <w:p>
            <w:pPr>
              <w:pStyle w:val="Compact"/>
              <w:keepNext w:val="0"/>
              <w:spacing w:after="60"/>
              <w:jc w:val="left"/>
            </w:pPr>
            <w:r>
              <w:rPr>
                <w:rStyle w:val="VerbatimChar"/>
                <w:sz w:val="16"/>
              </w:rPr>
              <w:t xml:space="preserve">"Asset Management"</w:t>
            </w:r>
          </w:p>
        </w:tc>
      </w:tr>
      <w:tr>
        <w:tc>
          <w:tcPr>
            <w:tcW w:type="dxa" w:w="5074"/>
          </w:tcPr>
          <w:p>
            <w:pPr>
              <w:pStyle w:val="Compact"/>
              <w:keepNext w:val="0"/>
              <w:spacing w:after="60"/>
              <w:jc w:val="left"/>
            </w:pPr>
            <w:r>
              <w:rPr>
                <w:rStyle w:val="VerbatimChar"/>
                <w:sz w:val="16"/>
              </w:rPr>
              <w:t xml:space="preserve">targets[19].service</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targets[19].base_url</w:t>
            </w:r>
          </w:p>
        </w:tc>
        <w:tc>
          <w:tcPr>
            <w:tcW w:type="dxa" w:w="5074"/>
          </w:tcPr>
          <w:p>
            <w:pPr>
              <w:pStyle w:val="Compact"/>
              <w:keepNext w:val="0"/>
              <w:spacing w:after="60"/>
              <w:jc w:val="left"/>
            </w:pPr>
            <w:r>
              <w:rPr>
                <w:rStyle w:val="VerbatimChar"/>
                <w:sz w:val="16"/>
              </w:rPr>
              <w:t xml:space="preserve">"http://10.0.20.32:8290"</w:t>
            </w:r>
          </w:p>
        </w:tc>
      </w:tr>
      <w:tr>
        <w:tc>
          <w:tcPr>
            <w:tcW w:type="dxa" w:w="5074"/>
          </w:tcPr>
          <w:p>
            <w:pPr>
              <w:pStyle w:val="Compact"/>
              <w:keepNext w:val="0"/>
              <w:spacing w:after="60"/>
              <w:jc w:val="left"/>
            </w:pPr>
            <w:r>
              <w:rPr>
                <w:rStyle w:val="VerbatimChar"/>
                <w:sz w:val="16"/>
              </w:rPr>
              <w:t xml:space="preserve">targets[19].metrics_path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targets[19].live_path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targets[19].ready_path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targets[19].enabled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targets[19].labels.environment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targets[19].labels.component</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targets[20].target_id</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targets[20].display_name</w:t>
            </w:r>
          </w:p>
        </w:tc>
        <w:tc>
          <w:tcPr>
            <w:tcW w:type="dxa" w:w="5074"/>
          </w:tcPr>
          <w:p>
            <w:pPr>
              <w:pStyle w:val="Compact"/>
              <w:keepNext w:val="0"/>
              <w:spacing w:after="60"/>
              <w:jc w:val="left"/>
            </w:pPr>
            <w:r>
              <w:rPr>
                <w:rStyle w:val="VerbatimChar"/>
                <w:sz w:val="16"/>
              </w:rPr>
              <w:t xml:space="preserve">"NetCore SIP Switch"</w:t>
            </w:r>
          </w:p>
        </w:tc>
      </w:tr>
      <w:tr>
        <w:tc>
          <w:tcPr>
            <w:tcW w:type="dxa" w:w="5074"/>
          </w:tcPr>
          <w:p>
            <w:pPr>
              <w:pStyle w:val="Compact"/>
              <w:keepNext w:val="0"/>
              <w:spacing w:after="60"/>
              <w:jc w:val="left"/>
            </w:pPr>
            <w:r>
              <w:rPr>
                <w:rStyle w:val="VerbatimChar"/>
                <w:sz w:val="16"/>
              </w:rPr>
              <w:t xml:space="preserve">targets[20].service</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targets[20].base_url</w:t>
            </w:r>
          </w:p>
        </w:tc>
        <w:tc>
          <w:tcPr>
            <w:tcW w:type="dxa" w:w="5074"/>
          </w:tcPr>
          <w:p>
            <w:pPr>
              <w:pStyle w:val="Compact"/>
              <w:keepNext w:val="0"/>
              <w:spacing w:after="60"/>
              <w:jc w:val="left"/>
            </w:pPr>
            <w:r>
              <w:rPr>
                <w:rStyle w:val="VerbatimChar"/>
                <w:sz w:val="16"/>
              </w:rPr>
              <w:t xml:space="preserve">"http://10.0.20.33:8300"</w:t>
            </w:r>
          </w:p>
        </w:tc>
      </w:tr>
      <w:tr>
        <w:tc>
          <w:tcPr>
            <w:tcW w:type="dxa" w:w="5074"/>
          </w:tcPr>
          <w:p>
            <w:pPr>
              <w:pStyle w:val="Compact"/>
              <w:keepNext w:val="0"/>
              <w:spacing w:after="60"/>
              <w:jc w:val="left"/>
            </w:pPr>
            <w:r>
              <w:rPr>
                <w:rStyle w:val="VerbatimChar"/>
                <w:sz w:val="16"/>
              </w:rPr>
              <w:t xml:space="preserve">targets[20].metrics_path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targets[20].live_path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targets[20].ready_path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targets[20].enabled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targets[20].labels.environment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targets[20].labels.component</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alert_rules[0].rule_id</w:t>
            </w:r>
          </w:p>
        </w:tc>
        <w:tc>
          <w:tcPr>
            <w:tcW w:type="dxa" w:w="5074"/>
          </w:tcPr>
          <w:p>
            <w:pPr>
              <w:pStyle w:val="Compact"/>
              <w:keepNext w:val="0"/>
              <w:spacing w:after="60"/>
              <w:jc w:val="left"/>
            </w:pPr>
            <w:r>
              <w:rPr>
                <w:rStyle w:val="VerbatimChar"/>
                <w:sz w:val="16"/>
              </w:rPr>
              <w:t xml:space="preserve">"target-down"</w:t>
            </w:r>
          </w:p>
        </w:tc>
      </w:tr>
      <w:tr>
        <w:tc>
          <w:tcPr>
            <w:tcW w:type="dxa" w:w="5074"/>
          </w:tcPr>
          <w:p>
            <w:pPr>
              <w:pStyle w:val="Compact"/>
              <w:keepNext w:val="0"/>
              <w:spacing w:after="60"/>
              <w:jc w:val="left"/>
            </w:pPr>
            <w:r>
              <w:rPr>
                <w:rStyle w:val="VerbatimChar"/>
                <w:sz w:val="16"/>
              </w:rPr>
              <w:t xml:space="preserve">alert_rules[0].name</w:t>
            </w:r>
          </w:p>
        </w:tc>
        <w:tc>
          <w:tcPr>
            <w:tcW w:type="dxa" w:w="5074"/>
          </w:tcPr>
          <w:p>
            <w:pPr>
              <w:pStyle w:val="Compact"/>
              <w:keepNext w:val="0"/>
              <w:spacing w:after="60"/>
              <w:jc w:val="left"/>
            </w:pPr>
            <w:r>
              <w:rPr>
                <w:rStyle w:val="VerbatimChar"/>
                <w:sz w:val="16"/>
              </w:rPr>
              <w:t xml:space="preserve">"Target down"</w:t>
            </w:r>
          </w:p>
        </w:tc>
      </w:tr>
      <w:tr>
        <w:tc>
          <w:tcPr>
            <w:tcW w:type="dxa" w:w="5074"/>
          </w:tcPr>
          <w:p>
            <w:pPr>
              <w:pStyle w:val="Compact"/>
              <w:keepNext w:val="0"/>
              <w:spacing w:after="60"/>
              <w:jc w:val="left"/>
            </w:pPr>
            <w:r>
              <w:rPr>
                <w:rStyle w:val="VerbatimChar"/>
                <w:sz w:val="16"/>
              </w:rPr>
              <w:t xml:space="preserve">alert_rules[0].description</w:t>
            </w:r>
          </w:p>
        </w:tc>
        <w:tc>
          <w:tcPr>
            <w:tcW w:type="dxa" w:w="5074"/>
          </w:tcPr>
          <w:p>
            <w:pPr>
              <w:pStyle w:val="Compact"/>
              <w:keepNext w:val="0"/>
              <w:spacing w:after="60"/>
              <w:jc w:val="left"/>
            </w:pPr>
            <w:r>
              <w:rPr>
                <w:rStyle w:val="VerbatimChar"/>
                <w:sz w:val="16"/>
              </w:rPr>
              <w:t xml:space="preserve">"A monitored target does not answer its liveness endpoint"</w:t>
            </w:r>
          </w:p>
        </w:tc>
      </w:tr>
      <w:tr>
        <w:tc>
          <w:tcPr>
            <w:tcW w:type="dxa" w:w="5074"/>
          </w:tcPr>
          <w:p>
            <w:pPr>
              <w:pStyle w:val="Compact"/>
              <w:keepNext w:val="0"/>
              <w:spacing w:after="60"/>
              <w:jc w:val="left"/>
            </w:pPr>
            <w:r>
              <w:rPr>
                <w:rStyle w:val="VerbatimChar"/>
                <w:sz w:val="16"/>
              </w:rPr>
              <w:t xml:space="preserve">alert_rules[0].metric</w:t>
            </w:r>
          </w:p>
        </w:tc>
        <w:tc>
          <w:tcPr>
            <w:tcW w:type="dxa" w:w="5074"/>
          </w:tcPr>
          <w:p>
            <w:pPr>
              <w:pStyle w:val="Compact"/>
              <w:keepNext w:val="0"/>
              <w:spacing w:after="60"/>
              <w:jc w:val="left"/>
            </w:pPr>
            <w:r>
              <w:rPr>
                <w:rStyle w:val="VerbatimChar"/>
                <w:sz w:val="16"/>
              </w:rPr>
              <w:t xml:space="preserve">"netcore_observability​_target_up"</w:t>
            </w:r>
          </w:p>
        </w:tc>
      </w:tr>
      <w:tr>
        <w:tc>
          <w:tcPr>
            <w:tcW w:type="dxa" w:w="5074"/>
          </w:tcPr>
          <w:p>
            <w:pPr>
              <w:pStyle w:val="Compact"/>
              <w:keepNext w:val="0"/>
              <w:spacing w:after="60"/>
              <w:jc w:val="left"/>
            </w:pPr>
            <w:r>
              <w:rPr>
                <w:rStyle w:val="VerbatimChar"/>
                <w:sz w:val="16"/>
              </w:rPr>
              <w:t xml:space="preserve">alert_rules[0].comparator</w:t>
            </w:r>
          </w:p>
        </w:tc>
        <w:tc>
          <w:tcPr>
            <w:tcW w:type="dxa" w:w="5074"/>
          </w:tcPr>
          <w:p>
            <w:pPr>
              <w:pStyle w:val="Compact"/>
              <w:keepNext w:val="0"/>
              <w:spacing w:after="60"/>
              <w:jc w:val="left"/>
            </w:pPr>
            <w:r>
              <w:rPr>
                <w:rStyle w:val="VerbatimChar"/>
                <w:sz w:val="16"/>
              </w:rPr>
              <w:t xml:space="preserve">"&lt;"</w:t>
            </w:r>
          </w:p>
        </w:tc>
      </w:tr>
      <w:tr>
        <w:tc>
          <w:tcPr>
            <w:tcW w:type="dxa" w:w="5074"/>
          </w:tcPr>
          <w:p>
            <w:pPr>
              <w:pStyle w:val="Compact"/>
              <w:keepNext w:val="0"/>
              <w:spacing w:after="60"/>
              <w:jc w:val="left"/>
            </w:pPr>
            <w:r>
              <w:rPr>
                <w:rStyle w:val="VerbatimChar"/>
                <w:sz w:val="16"/>
              </w:rPr>
              <w:t xml:space="preserve">alert_rules[0].threshold</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alert_rules[0].for_secs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alert_rules[0].severity</w:t>
            </w:r>
          </w:p>
        </w:tc>
        <w:tc>
          <w:tcPr>
            <w:tcW w:type="dxa" w:w="5074"/>
          </w:tcPr>
          <w:p>
            <w:pPr>
              <w:pStyle w:val="Compact"/>
              <w:keepNext w:val="0"/>
              <w:spacing w:after="60"/>
              <w:jc w:val="left"/>
            </w:pPr>
            <w:r>
              <w:rPr>
                <w:rStyle w:val="VerbatimChar"/>
                <w:sz w:val="16"/>
              </w:rPr>
              <w:t xml:space="preserve">"critical"</w:t>
            </w:r>
          </w:p>
        </w:tc>
      </w:tr>
      <w:tr>
        <w:tc>
          <w:tcPr>
            <w:tcW w:type="dxa" w:w="5074"/>
          </w:tcPr>
          <w:p>
            <w:pPr>
              <w:pStyle w:val="Compact"/>
              <w:keepNext w:val="0"/>
              <w:spacing w:after="60"/>
              <w:jc w:val="left"/>
            </w:pPr>
            <w:r>
              <w:rPr>
                <w:rStyle w:val="VerbatimChar"/>
                <w:sz w:val="16"/>
              </w:rPr>
              <w:t xml:space="preserve">alert_rules[0].enabled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alert_rules[0].labels.source</w:t>
            </w:r>
          </w:p>
        </w:tc>
        <w:tc>
          <w:tcPr>
            <w:tcW w:type="dxa" w:w="5074"/>
          </w:tcPr>
          <w:p>
            <w:pPr>
              <w:pStyle w:val="Compact"/>
              <w:keepNext w:val="0"/>
              <w:spacing w:after="60"/>
              <w:jc w:val="left"/>
            </w:pPr>
            <w:r>
              <w:rPr>
                <w:rStyle w:val="VerbatimChar"/>
                <w:sz w:val="16"/>
              </w:rPr>
              <w:t xml:space="preserve">"netcore-observability"</w:t>
            </w:r>
          </w:p>
        </w:tc>
      </w:tr>
      <w:tr>
        <w:tc>
          <w:tcPr>
            <w:tcW w:type="dxa" w:w="5074"/>
          </w:tcPr>
          <w:p>
            <w:pPr>
              <w:pStyle w:val="Compact"/>
              <w:keepNext w:val="0"/>
              <w:spacing w:after="60"/>
              <w:jc w:val="left"/>
            </w:pPr>
            <w:r>
              <w:rPr>
                <w:rStyle w:val="VerbatimChar"/>
                <w:sz w:val="16"/>
              </w:rPr>
              <w:t xml:space="preserve">alert_rules[0].annotat​ions.runbook</w:t>
            </w:r>
          </w:p>
        </w:tc>
        <w:tc>
          <w:tcPr>
            <w:tcW w:type="dxa" w:w="5074"/>
          </w:tcPr>
          <w:p>
            <w:pPr>
              <w:pStyle w:val="Compact"/>
              <w:keepNext w:val="0"/>
              <w:spacing w:after="60"/>
              <w:jc w:val="left"/>
            </w:pPr>
            <w:r>
              <w:rPr>
                <w:rStyle w:val="VerbatimChar"/>
                <w:sz w:val="16"/>
              </w:rPr>
              <w:t xml:space="preserve">"Check service process, network path and /health/live"</w:t>
            </w:r>
          </w:p>
        </w:tc>
      </w:tr>
      <w:tr>
        <w:tc>
          <w:tcPr>
            <w:tcW w:type="dxa" w:w="5074"/>
          </w:tcPr>
          <w:p>
            <w:pPr>
              <w:pStyle w:val="Compact"/>
              <w:keepNext w:val="0"/>
              <w:spacing w:after="60"/>
              <w:jc w:val="left"/>
            </w:pPr>
            <w:r>
              <w:rPr>
                <w:rStyle w:val="VerbatimChar"/>
                <w:sz w:val="16"/>
              </w:rPr>
              <w:t xml:space="preserve">alert_rules[1].rule_id</w:t>
            </w:r>
          </w:p>
        </w:tc>
        <w:tc>
          <w:tcPr>
            <w:tcW w:type="dxa" w:w="5074"/>
          </w:tcPr>
          <w:p>
            <w:pPr>
              <w:pStyle w:val="Compact"/>
              <w:keepNext w:val="0"/>
              <w:spacing w:after="60"/>
              <w:jc w:val="left"/>
            </w:pPr>
            <w:r>
              <w:rPr>
                <w:rStyle w:val="VerbatimChar"/>
                <w:sz w:val="16"/>
              </w:rPr>
              <w:t xml:space="preserve">"target-not-ready"</w:t>
            </w:r>
          </w:p>
        </w:tc>
      </w:tr>
      <w:tr>
        <w:tc>
          <w:tcPr>
            <w:tcW w:type="dxa" w:w="5074"/>
          </w:tcPr>
          <w:p>
            <w:pPr>
              <w:pStyle w:val="Compact"/>
              <w:keepNext w:val="0"/>
              <w:spacing w:after="60"/>
              <w:jc w:val="left"/>
            </w:pPr>
            <w:r>
              <w:rPr>
                <w:rStyle w:val="VerbatimChar"/>
                <w:sz w:val="16"/>
              </w:rPr>
              <w:t xml:space="preserve">alert_rules[1].name</w:t>
            </w:r>
          </w:p>
        </w:tc>
        <w:tc>
          <w:tcPr>
            <w:tcW w:type="dxa" w:w="5074"/>
          </w:tcPr>
          <w:p>
            <w:pPr>
              <w:pStyle w:val="Compact"/>
              <w:keepNext w:val="0"/>
              <w:spacing w:after="60"/>
              <w:jc w:val="left"/>
            </w:pPr>
            <w:r>
              <w:rPr>
                <w:rStyle w:val="VerbatimChar"/>
                <w:sz w:val="16"/>
              </w:rPr>
              <w:t xml:space="preserve">"Target not ready"</w:t>
            </w:r>
          </w:p>
        </w:tc>
      </w:tr>
      <w:tr>
        <w:tc>
          <w:tcPr>
            <w:tcW w:type="dxa" w:w="5074"/>
          </w:tcPr>
          <w:p>
            <w:pPr>
              <w:pStyle w:val="Compact"/>
              <w:keepNext w:val="0"/>
              <w:spacing w:after="60"/>
              <w:jc w:val="left"/>
            </w:pPr>
            <w:r>
              <w:rPr>
                <w:rStyle w:val="VerbatimChar"/>
                <w:sz w:val="16"/>
              </w:rPr>
              <w:t xml:space="preserve">alert_rules[1].description</w:t>
            </w:r>
          </w:p>
        </w:tc>
        <w:tc>
          <w:tcPr>
            <w:tcW w:type="dxa" w:w="5074"/>
          </w:tcPr>
          <w:p>
            <w:pPr>
              <w:pStyle w:val="Compact"/>
              <w:keepNext w:val="0"/>
              <w:spacing w:after="60"/>
              <w:jc w:val="left"/>
            </w:pPr>
            <w:r>
              <w:rPr>
                <w:rStyle w:val="VerbatimChar"/>
                <w:sz w:val="16"/>
              </w:rPr>
              <w:t xml:space="preserve">"A service is alive but reports not ready"</w:t>
            </w:r>
          </w:p>
        </w:tc>
      </w:tr>
      <w:tr>
        <w:tc>
          <w:tcPr>
            <w:tcW w:type="dxa" w:w="5074"/>
          </w:tcPr>
          <w:p>
            <w:pPr>
              <w:pStyle w:val="Compact"/>
              <w:keepNext w:val="0"/>
              <w:spacing w:after="60"/>
              <w:jc w:val="left"/>
            </w:pPr>
            <w:r>
              <w:rPr>
                <w:rStyle w:val="VerbatimChar"/>
                <w:sz w:val="16"/>
              </w:rPr>
              <w:t xml:space="preserve">alert_rules[1].metric</w:t>
            </w:r>
          </w:p>
        </w:tc>
        <w:tc>
          <w:tcPr>
            <w:tcW w:type="dxa" w:w="5074"/>
          </w:tcPr>
          <w:p>
            <w:pPr>
              <w:pStyle w:val="Compact"/>
              <w:keepNext w:val="0"/>
              <w:spacing w:after="60"/>
              <w:jc w:val="left"/>
            </w:pPr>
            <w:r>
              <w:rPr>
                <w:rStyle w:val="VerbatimChar"/>
                <w:sz w:val="16"/>
              </w:rPr>
              <w:t xml:space="preserve">"netcore_observability​_target_ready"</w:t>
            </w:r>
          </w:p>
        </w:tc>
      </w:tr>
      <w:tr>
        <w:tc>
          <w:tcPr>
            <w:tcW w:type="dxa" w:w="5074"/>
          </w:tcPr>
          <w:p>
            <w:pPr>
              <w:pStyle w:val="Compact"/>
              <w:keepNext w:val="0"/>
              <w:spacing w:after="60"/>
              <w:jc w:val="left"/>
            </w:pPr>
            <w:r>
              <w:rPr>
                <w:rStyle w:val="VerbatimChar"/>
                <w:sz w:val="16"/>
              </w:rPr>
              <w:t xml:space="preserve">alert_rules[1].comparator</w:t>
            </w:r>
          </w:p>
        </w:tc>
        <w:tc>
          <w:tcPr>
            <w:tcW w:type="dxa" w:w="5074"/>
          </w:tcPr>
          <w:p>
            <w:pPr>
              <w:pStyle w:val="Compact"/>
              <w:keepNext w:val="0"/>
              <w:spacing w:after="60"/>
              <w:jc w:val="left"/>
            </w:pPr>
            <w:r>
              <w:rPr>
                <w:rStyle w:val="VerbatimChar"/>
                <w:sz w:val="16"/>
              </w:rPr>
              <w:t xml:space="preserve">"&lt;"</w:t>
            </w:r>
          </w:p>
        </w:tc>
      </w:tr>
      <w:tr>
        <w:tc>
          <w:tcPr>
            <w:tcW w:type="dxa" w:w="5074"/>
          </w:tcPr>
          <w:p>
            <w:pPr>
              <w:pStyle w:val="Compact"/>
              <w:keepNext w:val="0"/>
              <w:spacing w:after="60"/>
              <w:jc w:val="left"/>
            </w:pPr>
            <w:r>
              <w:rPr>
                <w:rStyle w:val="VerbatimChar"/>
                <w:sz w:val="16"/>
              </w:rPr>
              <w:t xml:space="preserve">alert_rules[1].threshold</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alert_rules[1].for_secs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alert_rules[1].severity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alert_rules[1].enabled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alert_rules[1].labels.source</w:t>
            </w:r>
          </w:p>
        </w:tc>
        <w:tc>
          <w:tcPr>
            <w:tcW w:type="dxa" w:w="5074"/>
          </w:tcPr>
          <w:p>
            <w:pPr>
              <w:pStyle w:val="Compact"/>
              <w:keepNext w:val="0"/>
              <w:spacing w:after="60"/>
              <w:jc w:val="left"/>
            </w:pPr>
            <w:r>
              <w:rPr>
                <w:rStyle w:val="VerbatimChar"/>
                <w:sz w:val="16"/>
              </w:rPr>
              <w:t xml:space="preserve">"netcore-observability"</w:t>
            </w:r>
          </w:p>
        </w:tc>
      </w:tr>
      <w:tr>
        <w:tc>
          <w:tcPr>
            <w:tcW w:type="dxa" w:w="5074"/>
          </w:tcPr>
          <w:p>
            <w:pPr>
              <w:pStyle w:val="Compact"/>
              <w:keepNext w:val="0"/>
              <w:spacing w:after="60"/>
              <w:jc w:val="left"/>
            </w:pPr>
            <w:r>
              <w:rPr>
                <w:rStyle w:val="VerbatimChar"/>
                <w:sz w:val="16"/>
              </w:rPr>
              <w:t xml:space="preserve">alert_rules[1].annotat​ions.runbook</w:t>
            </w:r>
          </w:p>
        </w:tc>
        <w:tc>
          <w:tcPr>
            <w:tcW w:type="dxa" w:w="5074"/>
          </w:tcPr>
          <w:p>
            <w:pPr>
              <w:pStyle w:val="Compact"/>
              <w:keepNext w:val="0"/>
              <w:spacing w:after="60"/>
              <w:jc w:val="left"/>
            </w:pPr>
            <w:r>
              <w:rPr>
                <w:rStyle w:val="VerbatimChar"/>
                <w:sz w:val="16"/>
              </w:rPr>
              <w:t xml:space="preserve">"Check dependencies and /health/ready"</w:t>
            </w:r>
          </w:p>
        </w:tc>
      </w:tr>
      <w:tr>
        <w:tc>
          <w:tcPr>
            <w:tcW w:type="dxa" w:w="5074"/>
          </w:tcPr>
          <w:p>
            <w:pPr>
              <w:pStyle w:val="Compact"/>
              <w:keepNext w:val="0"/>
              <w:spacing w:after="60"/>
              <w:jc w:val="left"/>
            </w:pPr>
            <w:r>
              <w:rPr>
                <w:rStyle w:val="VerbatimChar"/>
                <w:sz w:val="16"/>
              </w:rPr>
              <w:t xml:space="preserve">alert_rules[2].rule_id</w:t>
            </w:r>
          </w:p>
        </w:tc>
        <w:tc>
          <w:tcPr>
            <w:tcW w:type="dxa" w:w="5074"/>
          </w:tcPr>
          <w:p>
            <w:pPr>
              <w:pStyle w:val="Compact"/>
              <w:keepNext w:val="0"/>
              <w:spacing w:after="60"/>
              <w:jc w:val="left"/>
            </w:pPr>
            <w:r>
              <w:rPr>
                <w:rStyle w:val="VerbatimChar"/>
                <w:sz w:val="16"/>
              </w:rPr>
              <w:t xml:space="preserve">"repeated-scrape-errors"</w:t>
            </w:r>
          </w:p>
        </w:tc>
      </w:tr>
      <w:tr>
        <w:tc>
          <w:tcPr>
            <w:tcW w:type="dxa" w:w="5074"/>
          </w:tcPr>
          <w:p>
            <w:pPr>
              <w:pStyle w:val="Compact"/>
              <w:keepNext w:val="0"/>
              <w:spacing w:after="60"/>
              <w:jc w:val="left"/>
            </w:pPr>
            <w:r>
              <w:rPr>
                <w:rStyle w:val="VerbatimChar"/>
                <w:sz w:val="16"/>
              </w:rPr>
              <w:t xml:space="preserve">alert_rules[2].name</w:t>
            </w:r>
          </w:p>
        </w:tc>
        <w:tc>
          <w:tcPr>
            <w:tcW w:type="dxa" w:w="5074"/>
          </w:tcPr>
          <w:p>
            <w:pPr>
              <w:pStyle w:val="Compact"/>
              <w:keepNext w:val="0"/>
              <w:spacing w:after="60"/>
              <w:jc w:val="left"/>
            </w:pPr>
            <w:r>
              <w:rPr>
                <w:rStyle w:val="VerbatimChar"/>
                <w:sz w:val="16"/>
              </w:rPr>
              <w:t xml:space="preserve">"Repeated scrape errors"</w:t>
            </w:r>
          </w:p>
        </w:tc>
      </w:tr>
      <w:tr>
        <w:tc>
          <w:tcPr>
            <w:tcW w:type="dxa" w:w="5074"/>
          </w:tcPr>
          <w:p>
            <w:pPr>
              <w:pStyle w:val="Compact"/>
              <w:keepNext w:val="0"/>
              <w:spacing w:after="60"/>
              <w:jc w:val="left"/>
            </w:pPr>
            <w:r>
              <w:rPr>
                <w:rStyle w:val="VerbatimChar"/>
                <w:sz w:val="16"/>
              </w:rPr>
              <w:t xml:space="preserve">alert_rules[2].description</w:t>
            </w:r>
          </w:p>
        </w:tc>
        <w:tc>
          <w:tcPr>
            <w:tcW w:type="dxa" w:w="5074"/>
          </w:tcPr>
          <w:p>
            <w:pPr>
              <w:pStyle w:val="Compact"/>
              <w:keepNext w:val="0"/>
              <w:spacing w:after="60"/>
              <w:jc w:val="left"/>
            </w:pPr>
            <w:r>
              <w:rPr>
                <w:rStyle w:val="VerbatimChar"/>
                <w:sz w:val="16"/>
              </w:rPr>
              <w:t xml:space="preserve">"The NMS cannot collect metrics from a target repeatedly"</w:t>
            </w:r>
          </w:p>
        </w:tc>
      </w:tr>
      <w:tr>
        <w:tc>
          <w:tcPr>
            <w:tcW w:type="dxa" w:w="5074"/>
          </w:tcPr>
          <w:p>
            <w:pPr>
              <w:pStyle w:val="Compact"/>
              <w:keepNext w:val="0"/>
              <w:spacing w:after="60"/>
              <w:jc w:val="left"/>
            </w:pPr>
            <w:r>
              <w:rPr>
                <w:rStyle w:val="VerbatimChar"/>
                <w:sz w:val="16"/>
              </w:rPr>
              <w:t xml:space="preserve">alert_rules[2].metric</w:t>
            </w:r>
          </w:p>
        </w:tc>
        <w:tc>
          <w:tcPr>
            <w:tcW w:type="dxa" w:w="5074"/>
          </w:tcPr>
          <w:p>
            <w:pPr>
              <w:pStyle w:val="Compact"/>
              <w:keepNext w:val="0"/>
              <w:spacing w:after="60"/>
              <w:jc w:val="left"/>
            </w:pPr>
            <w:r>
              <w:rPr>
                <w:rStyle w:val="VerbatimChar"/>
                <w:sz w:val="16"/>
              </w:rPr>
              <w:t xml:space="preserve">"netcore_observability​_target_consecutive_fa​ilures"</w:t>
            </w:r>
          </w:p>
        </w:tc>
      </w:tr>
      <w:tr>
        <w:tc>
          <w:tcPr>
            <w:tcW w:type="dxa" w:w="5074"/>
          </w:tcPr>
          <w:p>
            <w:pPr>
              <w:pStyle w:val="Compact"/>
              <w:keepNext w:val="0"/>
              <w:spacing w:after="60"/>
              <w:jc w:val="left"/>
            </w:pPr>
            <w:r>
              <w:rPr>
                <w:rStyle w:val="VerbatimChar"/>
                <w:sz w:val="16"/>
              </w:rPr>
              <w:t xml:space="preserve">alert_rules[2].comparator</w:t>
            </w:r>
          </w:p>
        </w:tc>
        <w:tc>
          <w:tcPr>
            <w:tcW w:type="dxa" w:w="5074"/>
          </w:tcPr>
          <w:p>
            <w:pPr>
              <w:pStyle w:val="Compact"/>
              <w:keepNext w:val="0"/>
              <w:spacing w:after="60"/>
              <w:jc w:val="left"/>
            </w:pPr>
            <w:r>
              <w:rPr>
                <w:rStyle w:val="VerbatimChar"/>
                <w:sz w:val="16"/>
              </w:rPr>
              <w:t xml:space="preserve">"&gt;="</w:t>
            </w:r>
          </w:p>
        </w:tc>
      </w:tr>
      <w:tr>
        <w:tc>
          <w:tcPr>
            <w:tcW w:type="dxa" w:w="5074"/>
          </w:tcPr>
          <w:p>
            <w:pPr>
              <w:pStyle w:val="Compact"/>
              <w:keepNext w:val="0"/>
              <w:spacing w:after="60"/>
              <w:jc w:val="left"/>
            </w:pPr>
            <w:r>
              <w:rPr>
                <w:rStyle w:val="VerbatimChar"/>
                <w:sz w:val="16"/>
              </w:rPr>
              <w:t xml:space="preserve">alert_rules[2].threshold</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alert_rules[2].for_secs</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alert_rules[2].severity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alert_rules[2].enabled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alert_rules[2].labels.source</w:t>
            </w:r>
          </w:p>
        </w:tc>
        <w:tc>
          <w:tcPr>
            <w:tcW w:type="dxa" w:w="5074"/>
          </w:tcPr>
          <w:p>
            <w:pPr>
              <w:pStyle w:val="Compact"/>
              <w:keepNext w:val="0"/>
              <w:spacing w:after="60"/>
              <w:jc w:val="left"/>
            </w:pPr>
            <w:r>
              <w:rPr>
                <w:rStyle w:val="VerbatimChar"/>
                <w:sz w:val="16"/>
              </w:rPr>
              <w:t xml:space="preserve">"netcore-observability"</w:t>
            </w:r>
          </w:p>
        </w:tc>
      </w:tr>
      <w:tr>
        <w:tc>
          <w:tcPr>
            <w:tcW w:type="dxa" w:w="5074"/>
          </w:tcPr>
          <w:p>
            <w:pPr>
              <w:pStyle w:val="Compact"/>
              <w:keepNext w:val="0"/>
              <w:spacing w:after="60"/>
              <w:jc w:val="left"/>
            </w:pPr>
            <w:r>
              <w:rPr>
                <w:rStyle w:val="VerbatimChar"/>
                <w:sz w:val="16"/>
              </w:rPr>
              <w:t xml:space="preserve">alert_rules[2].annotat​ions.runbook</w:t>
            </w:r>
          </w:p>
        </w:tc>
        <w:tc>
          <w:tcPr>
            <w:tcW w:type="dxa" w:w="5074"/>
          </w:tcPr>
          <w:p>
            <w:pPr>
              <w:pStyle w:val="Compact"/>
              <w:keepNext w:val="0"/>
              <w:spacing w:after="60"/>
              <w:jc w:val="left"/>
            </w:pPr>
            <w:r>
              <w:rPr>
                <w:rStyle w:val="VerbatimChar"/>
                <w:sz w:val="16"/>
              </w:rPr>
              <w:t xml:space="preserve">"Check the target /metrics endpoint and NMS routing"</w:t>
            </w:r>
          </w:p>
        </w:tc>
      </w:tr>
    </w:tbl>
    <w:bookmarkEnd w:id="125"/>
    <w:bookmarkStart w:id="127" w:name="iot-gateway-1"/>
    <w:p>
      <w:pPr>
        <w:pStyle w:val="Heading2"/>
      </w:pPr>
      <w:r>
        <w:t xml:space="preserve">9.18 iot-gateway</w:t>
      </w:r>
    </w:p>
    <w:p>
      <w:pPr>
        <w:pStyle w:val="FirstParagraph"/>
      </w:pPr>
      <w:hyperlink r:id="rId126">
        <w:r>
          <w:rPr>
            <w:rStyle w:val="Hyperlink"/>
          </w:rPr>
          <w:t xml:space="preserve">Quellvorlage</w:t>
        </w:r>
      </w:hyperlink>
      <w:r>
        <w:t xml:space="preserve"> </w:t>
      </w:r>
      <w:r>
        <w:t xml:space="preserve">· Ziel</w:t>
      </w:r>
      <w:r>
        <w:t xml:space="preserve"> </w:t>
      </w:r>
      <w:r>
        <w:rPr>
          <w:rStyle w:val="VerbatimChar"/>
        </w:rPr>
        <w:t xml:space="preserve">/etc/netcore/iot-gateway.toml</w:t>
      </w:r>
      <w:r>
        <w:t xml:space="preserve"> </w:t>
      </w:r>
      <w:r>
        <w:t xml:space="preserve">· Unit</w:t>
      </w:r>
      <w:r>
        <w:t xml:space="preserve"> </w:t>
      </w:r>
      <w:r>
        <w:rPr>
          <w:rStyle w:val="VerbatimChar"/>
        </w:rPr>
        <w:t xml:space="preserve">netcore-iot-gateway.service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"0.0.0.0:8240"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server.max_body_bytes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"netcore-iot-gateway"</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mqtt.keep_alive_secs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mqtt.clean_session</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mqtt.reconnect_secs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mqtt.publish_timeout_secs</w:t>
            </w:r>
          </w:p>
        </w:tc>
        <w:tc>
          <w:tcPr>
            <w:tcW w:type="dxa" w:w="5074"/>
          </w:tcPr>
          <w:p>
            <w:pPr>
              <w:pStyle w:val="Compact"/>
              <w:keepNext w:val="0"/>
              <w:spacing w:after="60"/>
              <w:jc w:val="left"/>
            </w:pPr>
            <w:r>
              <w:rPr>
                <w:rStyle w:val="VerbatimChar"/>
                <w:sz w:val="16"/>
              </w:rPr>
              <w:t xml:space="preserve">8</w:t>
            </w:r>
          </w:p>
        </w:tc>
      </w:tr>
      <w:tr>
        <w:tc>
          <w:tcPr>
            <w:tcW w:type="dxa" w:w="5074"/>
          </w:tcPr>
          <w:p>
            <w:pPr>
              <w:pStyle w:val="Compact"/>
              <w:keepNext w:val="0"/>
              <w:spacing w:after="60"/>
              <w:jc w:val="left"/>
            </w:pPr>
            <w:r>
              <w:rPr>
                <w:rStyle w:val="VerbatimChar"/>
                <w:sz w:val="16"/>
              </w:rPr>
              <w:t xml:space="preserve">mqtt.qos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mqtt.event_retain</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mqtt.state_retain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mqtt.observe_commands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mqtt.execute_commands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home_assistant.enabled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home_assistant.discove​ry_enabled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home_assistant.discovery_prefix</w:t>
            </w:r>
          </w:p>
        </w:tc>
        <w:tc>
          <w:tcPr>
            <w:tcW w:type="dxa" w:w="5074"/>
          </w:tcPr>
          <w:p>
            <w:pPr>
              <w:pStyle w:val="Compact"/>
              <w:keepNext w:val="0"/>
              <w:spacing w:after="60"/>
              <w:jc w:val="left"/>
            </w:pPr>
            <w:r>
              <w:rPr>
                <w:rStyle w:val="VerbatimChar"/>
                <w:sz w:val="16"/>
              </w:rPr>
              <w:t xml:space="preserve">"homeassistant"</w:t>
            </w:r>
          </w:p>
        </w:tc>
      </w:tr>
      <w:tr>
        <w:tc>
          <w:tcPr>
            <w:tcW w:type="dxa" w:w="5074"/>
          </w:tcPr>
          <w:p>
            <w:pPr>
              <w:pStyle w:val="Compact"/>
              <w:keepNext w:val="0"/>
              <w:spacing w:after="60"/>
              <w:jc w:val="left"/>
            </w:pPr>
            <w:r>
              <w:rPr>
                <w:rStyle w:val="VerbatimChar"/>
                <w:sz w:val="16"/>
              </w:rPr>
              <w:t xml:space="preserve">home_assistant.status_topic</w:t>
            </w:r>
          </w:p>
        </w:tc>
        <w:tc>
          <w:tcPr>
            <w:tcW w:type="dxa" w:w="5074"/>
          </w:tcPr>
          <w:p>
            <w:pPr>
              <w:pStyle w:val="Compact"/>
              <w:keepNext w:val="0"/>
              <w:spacing w:after="60"/>
              <w:jc w:val="left"/>
            </w:pPr>
            <w:r>
              <w:rPr>
                <w:rStyle w:val="VerbatimChar"/>
                <w:sz w:val="16"/>
              </w:rPr>
              <w:t xml:space="preserve">"homeassistant/status"</w:t>
            </w:r>
          </w:p>
        </w:tc>
      </w:tr>
      <w:tr>
        <w:tc>
          <w:tcPr>
            <w:tcW w:type="dxa" w:w="5074"/>
          </w:tcPr>
          <w:p>
            <w:pPr>
              <w:pStyle w:val="Compact"/>
              <w:keepNext w:val="0"/>
              <w:spacing w:after="60"/>
              <w:jc w:val="left"/>
            </w:pPr>
            <w:r>
              <w:rPr>
                <w:rStyle w:val="VerbatimChar"/>
                <w:sz w:val="16"/>
              </w:rPr>
              <w:t xml:space="preserve">home_assistant.node_id</w:t>
            </w:r>
          </w:p>
        </w:tc>
        <w:tc>
          <w:tcPr>
            <w:tcW w:type="dxa" w:w="5074"/>
          </w:tcPr>
          <w:p>
            <w:pPr>
              <w:pStyle w:val="Compact"/>
              <w:keepNext w:val="0"/>
              <w:spacing w:after="60"/>
              <w:jc w:val="left"/>
            </w:pPr>
            <w:r>
              <w:rPr>
                <w:rStyle w:val="VerbatimChar"/>
                <w:sz w:val="16"/>
              </w:rPr>
              <w:t xml:space="preserve">"netcore_tetra"</w:t>
            </w:r>
          </w:p>
        </w:tc>
      </w:tr>
      <w:tr>
        <w:tc>
          <w:tcPr>
            <w:tcW w:type="dxa" w:w="5074"/>
          </w:tcPr>
          <w:p>
            <w:pPr>
              <w:pStyle w:val="Compact"/>
              <w:keepNext w:val="0"/>
              <w:spacing w:after="60"/>
              <w:jc w:val="left"/>
            </w:pPr>
            <w:r>
              <w:rPr>
                <w:rStyle w:val="VerbatimChar"/>
                <w:sz w:val="16"/>
              </w:rPr>
              <w:t xml:space="preserve">home_assistant.discovery_qos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home_assistant.discovery_retain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home_assistant.expose_gateway</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home_assistant.expose_sources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home_assistant.expose_​virtual_devices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home_assistant.accept_​state_ingress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home_assistant.state_i​ngress_topic</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home_assistant.allow_c​ommand_egress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home_assistant.command​_egress_topic</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homematic.enabled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homematic.mode</w:t>
            </w:r>
          </w:p>
        </w:tc>
        <w:tc>
          <w:tcPr>
            <w:tcW w:type="dxa" w:w="5074"/>
          </w:tcPr>
          <w:p>
            <w:pPr>
              <w:pStyle w:val="Compact"/>
              <w:keepNext w:val="0"/>
              <w:spacing w:after="60"/>
              <w:jc w:val="left"/>
            </w:pPr>
            <w:r>
              <w:rPr>
                <w:rStyle w:val="VerbatimChar"/>
                <w:sz w:val="16"/>
              </w:rPr>
              <w:t xml:space="preserve">"home_assistant_mqtt"</w:t>
            </w:r>
          </w:p>
        </w:tc>
      </w:tr>
      <w:tr>
        <w:tc>
          <w:tcPr>
            <w:tcW w:type="dxa" w:w="5074"/>
          </w:tcPr>
          <w:p>
            <w:pPr>
              <w:pStyle w:val="Compact"/>
              <w:keepNext w:val="0"/>
              <w:spacing w:after="60"/>
              <w:jc w:val="left"/>
            </w:pPr>
            <w:r>
              <w:rPr>
                <w:rStyle w:val="VerbatimChar"/>
                <w:sz w:val="16"/>
              </w:rPr>
              <w:t xml:space="preserve">homematic.ccu_host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homematic.ccu_port</w:t>
            </w:r>
          </w:p>
        </w:tc>
        <w:tc>
          <w:tcPr>
            <w:tcW w:type="dxa" w:w="5074"/>
          </w:tcPr>
          <w:p>
            <w:pPr>
              <w:pStyle w:val="Compact"/>
              <w:keepNext w:val="0"/>
              <w:spacing w:after="60"/>
              <w:jc w:val="left"/>
            </w:pPr>
            <w:r>
              <w:rPr>
                <w:rStyle w:val="VerbatimChar"/>
                <w:sz w:val="16"/>
              </w:rPr>
              <w:t xml:space="preserve">2010</w:t>
            </w:r>
          </w:p>
        </w:tc>
      </w:tr>
      <w:tr>
        <w:tc>
          <w:tcPr>
            <w:tcW w:type="dxa" w:w="5074"/>
          </w:tcPr>
          <w:p>
            <w:pPr>
              <w:pStyle w:val="Compact"/>
              <w:keepNext w:val="0"/>
              <w:spacing w:after="60"/>
              <w:jc w:val="left"/>
            </w:pPr>
            <w:r>
              <w:rPr>
                <w:rStyle w:val="VerbatimChar"/>
                <w:sz w:val="16"/>
              </w:rPr>
              <w:t xml:space="preserve">homematic.poll_interval_ms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homematic.request_timeout_ms</w:t>
            </w:r>
          </w:p>
        </w:tc>
        <w:tc>
          <w:tcPr>
            <w:tcW w:type="dxa" w:w="5074"/>
          </w:tcPr>
          <w:p>
            <w:pPr>
              <w:pStyle w:val="Compact"/>
              <w:keepNext w:val="0"/>
              <w:spacing w:after="60"/>
              <w:jc w:val="left"/>
            </w:pPr>
            <w:r>
              <w:rPr>
                <w:rStyle w:val="VerbatimChar"/>
                <w:sz w:val="16"/>
              </w:rPr>
              <w:t xml:space="preserve">2500</w:t>
            </w:r>
          </w:p>
        </w:tc>
      </w:tr>
      <w:tr>
        <w:tc>
          <w:tcPr>
            <w:tcW w:type="dxa" w:w="5074"/>
          </w:tcPr>
          <w:p>
            <w:pPr>
              <w:pStyle w:val="Compact"/>
              <w:keepNext w:val="0"/>
              <w:spacing w:after="60"/>
              <w:jc w:val="left"/>
            </w:pPr>
            <w:r>
              <w:rPr>
                <w:rStyle w:val="VerbatimChar"/>
                <w:sz w:val="16"/>
              </w:rPr>
              <w:t xml:space="preserve">homematic.allow_writes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commands.enabled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commands.mode</w:t>
            </w:r>
          </w:p>
        </w:tc>
        <w:tc>
          <w:tcPr>
            <w:tcW w:type="dxa" w:w="5074"/>
          </w:tcPr>
          <w:p>
            <w:pPr>
              <w:pStyle w:val="Compact"/>
              <w:keepNext w:val="0"/>
              <w:spacing w:after="60"/>
              <w:jc w:val="left"/>
            </w:pPr>
            <w:r>
              <w:rPr>
                <w:rStyle w:val="VerbatimChar"/>
                <w:sz w:val="16"/>
              </w:rPr>
              <w:t xml:space="preserve">"open_lab_sandbox"</w:t>
            </w:r>
          </w:p>
        </w:tc>
      </w:tr>
      <w:tr>
        <w:tc>
          <w:tcPr>
            <w:tcW w:type="dxa" w:w="5074"/>
          </w:tcPr>
          <w:p>
            <w:pPr>
              <w:pStyle w:val="Compact"/>
              <w:keepNext w:val="0"/>
              <w:spacing w:after="60"/>
              <w:jc w:val="left"/>
            </w:pPr>
            <w:r>
              <w:rPr>
                <w:rStyle w:val="VerbatimChar"/>
                <w:sz w:val="16"/>
              </w:rPr>
              <w:t xml:space="preserve">commands.default_deny</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commands.allow_retained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commands.default_ttl_secs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commands.max_ttl_secs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commands.max_future_skew_secs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commands.publish_lifecycle_acks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commands.ack_qos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commands.ack_retain</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storage.state_dir</w:t>
            </w:r>
          </w:p>
        </w:tc>
        <w:tc>
          <w:tcPr>
            <w:tcW w:type="dxa" w:w="5074"/>
          </w:tcPr>
          <w:p>
            <w:pPr>
              <w:pStyle w:val="Compact"/>
              <w:keepNext w:val="0"/>
              <w:spacing w:after="60"/>
              <w:jc w:val="left"/>
            </w:pPr>
            <w:r>
              <w:rPr>
                <w:rStyle w:val="VerbatimChar"/>
                <w:sz w:val="16"/>
              </w:rPr>
              <w:t xml:space="preserve">"/var/lib/netcore-iot-gateway"</w:t>
            </w:r>
          </w:p>
        </w:tc>
      </w:tr>
      <w:tr>
        <w:tc>
          <w:tcPr>
            <w:tcW w:type="dxa" w:w="5074"/>
          </w:tcPr>
          <w:p>
            <w:pPr>
              <w:pStyle w:val="Compact"/>
              <w:keepNext w:val="0"/>
              <w:spacing w:after="60"/>
              <w:jc w:val="left"/>
            </w:pPr>
            <w:r>
              <w:rPr>
                <w:rStyle w:val="VerbatimChar"/>
                <w:sz w:val="16"/>
              </w:rPr>
              <w:t xml:space="preserve">storage.outbox_dir</w:t>
            </w:r>
          </w:p>
        </w:tc>
        <w:tc>
          <w:tcPr>
            <w:tcW w:type="dxa" w:w="5074"/>
          </w:tcPr>
          <w:p>
            <w:pPr>
              <w:pStyle w:val="Compact"/>
              <w:keepNext w:val="0"/>
              <w:spacing w:after="60"/>
              <w:jc w:val="left"/>
            </w:pPr>
            <w:r>
              <w:rPr>
                <w:rStyle w:val="VerbatimChar"/>
                <w:sz w:val="16"/>
              </w:rPr>
              <w:t xml:space="preserve">"outbox"</w:t>
            </w:r>
          </w:p>
        </w:tc>
      </w:tr>
      <w:tr>
        <w:tc>
          <w:tcPr>
            <w:tcW w:type="dxa" w:w="5074"/>
          </w:tcPr>
          <w:p>
            <w:pPr>
              <w:pStyle w:val="Compact"/>
              <w:keepNext w:val="0"/>
              <w:spacing w:after="60"/>
              <w:jc w:val="left"/>
            </w:pPr>
            <w:r>
              <w:rPr>
                <w:rStyle w:val="VerbatimChar"/>
                <w:sz w:val="16"/>
              </w:rPr>
              <w:t xml:space="preserve">storage.dedup_file</w:t>
            </w:r>
          </w:p>
        </w:tc>
        <w:tc>
          <w:tcPr>
            <w:tcW w:type="dxa" w:w="5074"/>
          </w:tcPr>
          <w:p>
            <w:pPr>
              <w:pStyle w:val="Compact"/>
              <w:keepNext w:val="0"/>
              <w:spacing w:after="60"/>
              <w:jc w:val="left"/>
            </w:pPr>
            <w:r>
              <w:rPr>
                <w:rStyle w:val="VerbatimChar"/>
                <w:sz w:val="16"/>
              </w:rPr>
              <w:t xml:space="preserve">"dedup.json"</w:t>
            </w:r>
          </w:p>
        </w:tc>
      </w:tr>
      <w:tr>
        <w:tc>
          <w:tcPr>
            <w:tcW w:type="dxa" w:w="5074"/>
          </w:tcPr>
          <w:p>
            <w:pPr>
              <w:pStyle w:val="Compact"/>
              <w:keepNext w:val="0"/>
              <w:spacing w:after="60"/>
              <w:jc w:val="left"/>
            </w:pPr>
            <w:r>
              <w:rPr>
                <w:rStyle w:val="VerbatimChar"/>
                <w:sz w:val="16"/>
              </w:rPr>
              <w:t xml:space="preserve">storage.command_inbox_file</w:t>
            </w:r>
          </w:p>
        </w:tc>
        <w:tc>
          <w:tcPr>
            <w:tcW w:type="dxa" w:w="5074"/>
          </w:tcPr>
          <w:p>
            <w:pPr>
              <w:pStyle w:val="Compact"/>
              <w:keepNext w:val="0"/>
              <w:spacing w:after="60"/>
              <w:jc w:val="left"/>
            </w:pPr>
            <w:r>
              <w:rPr>
                <w:rStyle w:val="VerbatimChar"/>
                <w:sz w:val="16"/>
              </w:rPr>
              <w:t xml:space="preserve">"command-inbox.ndjson"</w:t>
            </w:r>
          </w:p>
        </w:tc>
      </w:tr>
      <w:tr>
        <w:tc>
          <w:tcPr>
            <w:tcW w:type="dxa" w:w="5074"/>
          </w:tcPr>
          <w:p>
            <w:pPr>
              <w:pStyle w:val="Compact"/>
              <w:keepNext w:val="0"/>
              <w:spacing w:after="60"/>
              <w:jc w:val="left"/>
            </w:pPr>
            <w:r>
              <w:rPr>
                <w:rStyle w:val="VerbatimChar"/>
                <w:sz w:val="16"/>
              </w:rPr>
              <w:t xml:space="preserve">storage.command_ledger_file</w:t>
            </w:r>
          </w:p>
        </w:tc>
        <w:tc>
          <w:tcPr>
            <w:tcW w:type="dxa" w:w="5074"/>
          </w:tcPr>
          <w:p>
            <w:pPr>
              <w:pStyle w:val="Compact"/>
              <w:keepNext w:val="0"/>
              <w:spacing w:after="60"/>
              <w:jc w:val="left"/>
            </w:pPr>
            <w:r>
              <w:rPr>
                <w:rStyle w:val="VerbatimChar"/>
                <w:sz w:val="16"/>
              </w:rPr>
              <w:t xml:space="preserve">"command-ledger.json"</w:t>
            </w:r>
          </w:p>
        </w:tc>
      </w:tr>
      <w:tr>
        <w:tc>
          <w:tcPr>
            <w:tcW w:type="dxa" w:w="5074"/>
          </w:tcPr>
          <w:p>
            <w:pPr>
              <w:pStyle w:val="Compact"/>
              <w:keepNext w:val="0"/>
              <w:spacing w:after="60"/>
              <w:jc w:val="left"/>
            </w:pPr>
            <w:r>
              <w:rPr>
                <w:rStyle w:val="VerbatimChar"/>
                <w:sz w:val="16"/>
              </w:rPr>
              <w:t xml:space="preserve">storage.command_audit_file</w:t>
            </w:r>
          </w:p>
        </w:tc>
        <w:tc>
          <w:tcPr>
            <w:tcW w:type="dxa" w:w="5074"/>
          </w:tcPr>
          <w:p>
            <w:pPr>
              <w:pStyle w:val="Compact"/>
              <w:keepNext w:val="0"/>
              <w:spacing w:after="60"/>
              <w:jc w:val="left"/>
            </w:pPr>
            <w:r>
              <w:rPr>
                <w:rStyle w:val="VerbatimChar"/>
                <w:sz w:val="16"/>
              </w:rPr>
              <w:t xml:space="preserve">"command-audit.ndjson"</w:t>
            </w:r>
          </w:p>
        </w:tc>
      </w:tr>
      <w:tr>
        <w:tc>
          <w:tcPr>
            <w:tcW w:type="dxa" w:w="5074"/>
          </w:tcPr>
          <w:p>
            <w:pPr>
              <w:pStyle w:val="Compact"/>
              <w:keepNext w:val="0"/>
              <w:spacing w:after="60"/>
              <w:jc w:val="left"/>
            </w:pPr>
            <w:r>
              <w:rPr>
                <w:rStyle w:val="VerbatimChar"/>
                <w:sz w:val="16"/>
              </w:rPr>
              <w:t xml:space="preserve">storage.virtual_state_file</w:t>
            </w:r>
          </w:p>
        </w:tc>
        <w:tc>
          <w:tcPr>
            <w:tcW w:type="dxa" w:w="5074"/>
          </w:tcPr>
          <w:p>
            <w:pPr>
              <w:pStyle w:val="Compact"/>
              <w:keepNext w:val="0"/>
              <w:spacing w:after="60"/>
              <w:jc w:val="left"/>
            </w:pPr>
            <w:r>
              <w:rPr>
                <w:rStyle w:val="VerbatimChar"/>
                <w:sz w:val="16"/>
              </w:rPr>
              <w:t xml:space="preserve">"virtual-device-state.json"</w:t>
            </w:r>
          </w:p>
        </w:tc>
      </w:tr>
      <w:tr>
        <w:tc>
          <w:tcPr>
            <w:tcW w:type="dxa" w:w="5074"/>
          </w:tcPr>
          <w:p>
            <w:pPr>
              <w:pStyle w:val="Compact"/>
              <w:keepNext w:val="0"/>
              <w:spacing w:after="60"/>
              <w:jc w:val="left"/>
            </w:pPr>
            <w:r>
              <w:rPr>
                <w:rStyle w:val="VerbatimChar"/>
                <w:sz w:val="16"/>
              </w:rPr>
              <w:t xml:space="preserve">storage.external_state_file</w:t>
            </w:r>
          </w:p>
        </w:tc>
        <w:tc>
          <w:tcPr>
            <w:tcW w:type="dxa" w:w="5074"/>
          </w:tcPr>
          <w:p>
            <w:pPr>
              <w:pStyle w:val="Compact"/>
              <w:keepNext w:val="0"/>
              <w:spacing w:after="60"/>
              <w:jc w:val="left"/>
            </w:pPr>
            <w:r>
              <w:rPr>
                <w:rStyle w:val="VerbatimChar"/>
                <w:sz w:val="16"/>
              </w:rPr>
              <w:t xml:space="preserve">"external-entity-state.json"</w:t>
            </w:r>
          </w:p>
        </w:tc>
      </w:tr>
      <w:tr>
        <w:tc>
          <w:tcPr>
            <w:tcW w:type="dxa" w:w="5074"/>
          </w:tcPr>
          <w:p>
            <w:pPr>
              <w:pStyle w:val="Compact"/>
              <w:keepNext w:val="0"/>
              <w:spacing w:after="60"/>
              <w:jc w:val="left"/>
            </w:pPr>
            <w:r>
              <w:rPr>
                <w:rStyle w:val="VerbatimChar"/>
                <w:sz w:val="16"/>
              </w:rPr>
              <w:t xml:space="preserve">storage.homematic_state_file</w:t>
            </w:r>
          </w:p>
        </w:tc>
        <w:tc>
          <w:tcPr>
            <w:tcW w:type="dxa" w:w="5074"/>
          </w:tcPr>
          <w:p>
            <w:pPr>
              <w:pStyle w:val="Compact"/>
              <w:keepNext w:val="0"/>
              <w:spacing w:after="60"/>
              <w:jc w:val="left"/>
            </w:pPr>
            <w:r>
              <w:rPr>
                <w:rStyle w:val="VerbatimChar"/>
                <w:sz w:val="16"/>
              </w:rPr>
              <w:t xml:space="preserve">"homematic-datapoint-s​tate.json"</w:t>
            </w:r>
          </w:p>
        </w:tc>
      </w:tr>
      <w:tr>
        <w:tc>
          <w:tcPr>
            <w:tcW w:type="dxa" w:w="5074"/>
          </w:tcPr>
          <w:p>
            <w:pPr>
              <w:pStyle w:val="Compact"/>
              <w:keepNext w:val="0"/>
              <w:spacing w:after="60"/>
              <w:jc w:val="left"/>
            </w:pPr>
            <w:r>
              <w:rPr>
                <w:rStyle w:val="VerbatimChar"/>
                <w:sz w:val="16"/>
              </w:rPr>
              <w:t xml:space="preserve">storage.dedup_limit</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storage.outbox_limit</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storage.command_ledger_limit</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polling.interval_ms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polling.batch_limit</w:t>
            </w:r>
          </w:p>
        </w:tc>
        <w:tc>
          <w:tcPr>
            <w:tcW w:type="dxa" w:w="5074"/>
          </w:tcPr>
          <w:p>
            <w:pPr>
              <w:pStyle w:val="Compact"/>
              <w:keepNext w:val="0"/>
              <w:spacing w:after="60"/>
              <w:jc w:val="left"/>
            </w:pPr>
            <w:r>
              <w:rPr>
                <w:rStyle w:val="VerbatimChar"/>
                <w:sz w:val="16"/>
              </w:rPr>
              <w:t xml:space="preserve">500</w:t>
            </w:r>
          </w:p>
        </w:tc>
      </w:tr>
      <w:tr>
        <w:tc>
          <w:tcPr>
            <w:tcW w:type="dxa" w:w="5074"/>
          </w:tcPr>
          <w:p>
            <w:pPr>
              <w:pStyle w:val="Compact"/>
              <w:keepNext w:val="0"/>
              <w:spacing w:after="60"/>
              <w:jc w:val="left"/>
            </w:pPr>
            <w:r>
              <w:rPr>
                <w:rStyle w:val="VerbatimChar"/>
                <w:sz w:val="16"/>
              </w:rPr>
              <w:t xml:space="preserve">polling.request_timeout_ms</w:t>
            </w:r>
          </w:p>
        </w:tc>
        <w:tc>
          <w:tcPr>
            <w:tcW w:type="dxa" w:w="5074"/>
          </w:tcPr>
          <w:p>
            <w:pPr>
              <w:pStyle w:val="Compact"/>
              <w:keepNext w:val="0"/>
              <w:spacing w:after="60"/>
              <w:jc w:val="left"/>
            </w:pPr>
            <w:r>
              <w:rPr>
                <w:rStyle w:val="VerbatimChar"/>
                <w:sz w:val="16"/>
              </w:rPr>
              <w:t xml:space="preserve">2500</w:t>
            </w:r>
          </w:p>
        </w:tc>
      </w:tr>
      <w:tr>
        <w:tc>
          <w:tcPr>
            <w:tcW w:type="dxa" w:w="5074"/>
          </w:tcPr>
          <w:p>
            <w:pPr>
              <w:pStyle w:val="Compact"/>
              <w:keepNext w:val="0"/>
              <w:spacing w:after="60"/>
              <w:jc w:val="left"/>
            </w:pPr>
            <w:r>
              <w:rPr>
                <w:rStyle w:val="VerbatimChar"/>
                <w:sz w:val="16"/>
              </w:rPr>
              <w:t xml:space="preserve">command_policies[0].id</w:t>
            </w:r>
          </w:p>
        </w:tc>
        <w:tc>
          <w:tcPr>
            <w:tcW w:type="dxa" w:w="5074"/>
          </w:tcPr>
          <w:p>
            <w:pPr>
              <w:pStyle w:val="Compact"/>
              <w:keepNext w:val="0"/>
              <w:spacing w:after="60"/>
              <w:jc w:val="left"/>
            </w:pPr>
            <w:r>
              <w:rPr>
                <w:rStyle w:val="VerbatimChar"/>
                <w:sz w:val="16"/>
              </w:rPr>
              <w:t xml:space="preserve">"allow-openlab-virtual-relays"</w:t>
            </w:r>
          </w:p>
        </w:tc>
      </w:tr>
      <w:tr>
        <w:tc>
          <w:tcPr>
            <w:tcW w:type="dxa" w:w="5074"/>
          </w:tcPr>
          <w:p>
            <w:pPr>
              <w:pStyle w:val="Compact"/>
              <w:keepNext w:val="0"/>
              <w:spacing w:after="60"/>
              <w:jc w:val="left"/>
            </w:pPr>
            <w:r>
              <w:rPr>
                <w:rStyle w:val="VerbatimChar"/>
                <w:sz w:val="16"/>
              </w:rPr>
              <w:t xml:space="preserve">command_policies[0].enabled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command_policies[0].effect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command_policies[0].co​mmand_types</w:t>
            </w:r>
          </w:p>
        </w:tc>
        <w:tc>
          <w:tcPr>
            <w:tcW w:type="dxa" w:w="5074"/>
          </w:tcPr>
          <w:p>
            <w:pPr>
              <w:pStyle w:val="Compact"/>
              <w:keepNext w:val="0"/>
              <w:spacing w:after="60"/>
              <w:jc w:val="left"/>
            </w:pPr>
            <w:r>
              <w:rPr>
                <w:rStyle w:val="VerbatimChar"/>
                <w:sz w:val="16"/>
              </w:rPr>
              <w:t xml:space="preserve">["virtual.relay.set"]</w:t>
            </w:r>
          </w:p>
        </w:tc>
      </w:tr>
      <w:tr>
        <w:tc>
          <w:tcPr>
            <w:tcW w:type="dxa" w:w="5074"/>
          </w:tcPr>
          <w:p>
            <w:pPr>
              <w:pStyle w:val="Compact"/>
              <w:keepNext w:val="0"/>
              <w:spacing w:after="60"/>
              <w:jc w:val="left"/>
            </w:pPr>
            <w:r>
              <w:rPr>
                <w:rStyle w:val="VerbatimChar"/>
                <w:sz w:val="16"/>
              </w:rPr>
              <w:t xml:space="preserve">command_policies[0].ta​rget_types</w:t>
            </w:r>
          </w:p>
        </w:tc>
        <w:tc>
          <w:tcPr>
            <w:tcW w:type="dxa" w:w="5074"/>
          </w:tcPr>
          <w:p>
            <w:pPr>
              <w:pStyle w:val="Compact"/>
              <w:keepNext w:val="0"/>
              <w:spacing w:after="60"/>
              <w:jc w:val="left"/>
            </w:pPr>
            <w:r>
              <w:rPr>
                <w:rStyle w:val="VerbatimChar"/>
                <w:sz w:val="16"/>
              </w:rPr>
              <w:t xml:space="preserve">["virtual_relay"]</w:t>
            </w:r>
          </w:p>
        </w:tc>
      </w:tr>
      <w:tr>
        <w:tc>
          <w:tcPr>
            <w:tcW w:type="dxa" w:w="5074"/>
          </w:tcPr>
          <w:p>
            <w:pPr>
              <w:pStyle w:val="Compact"/>
              <w:keepNext w:val="0"/>
              <w:spacing w:after="60"/>
              <w:jc w:val="left"/>
            </w:pPr>
            <w:r>
              <w:rPr>
                <w:rStyle w:val="VerbatimChar"/>
                <w:sz w:val="16"/>
              </w:rPr>
              <w:t xml:space="preserve">command_policies[0].ta​rget_prefixes</w:t>
            </w:r>
          </w:p>
        </w:tc>
        <w:tc>
          <w:tcPr>
            <w:tcW w:type="dxa" w:w="5074"/>
          </w:tcPr>
          <w:p>
            <w:pPr>
              <w:pStyle w:val="Compact"/>
              <w:keepNext w:val="0"/>
              <w:spacing w:after="60"/>
              <w:jc w:val="left"/>
            </w:pPr>
            <w:r>
              <w:rPr>
                <w:rStyle w:val="VerbatimChar"/>
                <w:sz w:val="16"/>
              </w:rPr>
              <w:t xml:space="preserve">["lab-"]</w:t>
            </w:r>
          </w:p>
        </w:tc>
      </w:tr>
      <w:tr>
        <w:tc>
          <w:tcPr>
            <w:tcW w:type="dxa" w:w="5074"/>
          </w:tcPr>
          <w:p>
            <w:pPr>
              <w:pStyle w:val="Compact"/>
              <w:keepNext w:val="0"/>
              <w:spacing w:after="60"/>
              <w:jc w:val="left"/>
            </w:pPr>
            <w:r>
              <w:rPr>
                <w:rStyle w:val="VerbatimChar"/>
                <w:sz w:val="16"/>
              </w:rPr>
              <w:t xml:space="preserve">command_policies[0].ma​x_ttl_secs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command_policies[0].al​low_dry_run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command_policies[1].id</w:t>
            </w:r>
          </w:p>
        </w:tc>
        <w:tc>
          <w:tcPr>
            <w:tcW w:type="dxa" w:w="5074"/>
          </w:tcPr>
          <w:p>
            <w:pPr>
              <w:pStyle w:val="Compact"/>
              <w:keepNext w:val="0"/>
              <w:spacing w:after="60"/>
              <w:jc w:val="left"/>
            </w:pPr>
            <w:r>
              <w:rPr>
                <w:rStyle w:val="VerbatimChar"/>
                <w:sz w:val="16"/>
              </w:rPr>
              <w:t xml:space="preserve">"allow-openlab-virtual-lights"</w:t>
            </w:r>
          </w:p>
        </w:tc>
      </w:tr>
      <w:tr>
        <w:tc>
          <w:tcPr>
            <w:tcW w:type="dxa" w:w="5074"/>
          </w:tcPr>
          <w:p>
            <w:pPr>
              <w:pStyle w:val="Compact"/>
              <w:keepNext w:val="0"/>
              <w:spacing w:after="60"/>
              <w:jc w:val="left"/>
            </w:pPr>
            <w:r>
              <w:rPr>
                <w:rStyle w:val="VerbatimChar"/>
                <w:sz w:val="16"/>
              </w:rPr>
              <w:t xml:space="preserve">command_policies[1].enabled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command_policies[1].effect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command_policies[1].co​mmand_types</w:t>
            </w:r>
          </w:p>
        </w:tc>
        <w:tc>
          <w:tcPr>
            <w:tcW w:type="dxa" w:w="5074"/>
          </w:tcPr>
          <w:p>
            <w:pPr>
              <w:pStyle w:val="Compact"/>
              <w:keepNext w:val="0"/>
              <w:spacing w:after="60"/>
              <w:jc w:val="left"/>
            </w:pPr>
            <w:r>
              <w:rPr>
                <w:rStyle w:val="VerbatimChar"/>
                <w:sz w:val="16"/>
              </w:rPr>
              <w:t xml:space="preserve">["virtual.light.set"]</w:t>
            </w:r>
          </w:p>
        </w:tc>
      </w:tr>
      <w:tr>
        <w:tc>
          <w:tcPr>
            <w:tcW w:type="dxa" w:w="5074"/>
          </w:tcPr>
          <w:p>
            <w:pPr>
              <w:pStyle w:val="Compact"/>
              <w:keepNext w:val="0"/>
              <w:spacing w:after="60"/>
              <w:jc w:val="left"/>
            </w:pPr>
            <w:r>
              <w:rPr>
                <w:rStyle w:val="VerbatimChar"/>
                <w:sz w:val="16"/>
              </w:rPr>
              <w:t xml:space="preserve">command_policies[1].ta​rget_types</w:t>
            </w:r>
          </w:p>
        </w:tc>
        <w:tc>
          <w:tcPr>
            <w:tcW w:type="dxa" w:w="5074"/>
          </w:tcPr>
          <w:p>
            <w:pPr>
              <w:pStyle w:val="Compact"/>
              <w:keepNext w:val="0"/>
              <w:spacing w:after="60"/>
              <w:jc w:val="left"/>
            </w:pPr>
            <w:r>
              <w:rPr>
                <w:rStyle w:val="VerbatimChar"/>
                <w:sz w:val="16"/>
              </w:rPr>
              <w:t xml:space="preserve">["virtual_light"]</w:t>
            </w:r>
          </w:p>
        </w:tc>
      </w:tr>
      <w:tr>
        <w:tc>
          <w:tcPr>
            <w:tcW w:type="dxa" w:w="5074"/>
          </w:tcPr>
          <w:p>
            <w:pPr>
              <w:pStyle w:val="Compact"/>
              <w:keepNext w:val="0"/>
              <w:spacing w:after="60"/>
              <w:jc w:val="left"/>
            </w:pPr>
            <w:r>
              <w:rPr>
                <w:rStyle w:val="VerbatimChar"/>
                <w:sz w:val="16"/>
              </w:rPr>
              <w:t xml:space="preserve">command_policies[1].ta​rget_prefixes</w:t>
            </w:r>
          </w:p>
        </w:tc>
        <w:tc>
          <w:tcPr>
            <w:tcW w:type="dxa" w:w="5074"/>
          </w:tcPr>
          <w:p>
            <w:pPr>
              <w:pStyle w:val="Compact"/>
              <w:keepNext w:val="0"/>
              <w:spacing w:after="60"/>
              <w:jc w:val="left"/>
            </w:pPr>
            <w:r>
              <w:rPr>
                <w:rStyle w:val="VerbatimChar"/>
                <w:sz w:val="16"/>
              </w:rPr>
              <w:t xml:space="preserve">["lab-"]</w:t>
            </w:r>
          </w:p>
        </w:tc>
      </w:tr>
      <w:tr>
        <w:tc>
          <w:tcPr>
            <w:tcW w:type="dxa" w:w="5074"/>
          </w:tcPr>
          <w:p>
            <w:pPr>
              <w:pStyle w:val="Compact"/>
              <w:keepNext w:val="0"/>
              <w:spacing w:after="60"/>
              <w:jc w:val="left"/>
            </w:pPr>
            <w:r>
              <w:rPr>
                <w:rStyle w:val="VerbatimChar"/>
                <w:sz w:val="16"/>
              </w:rPr>
              <w:t xml:space="preserve">command_policies[1].ma​x_ttl_secs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command_policies[1].al​low_dry_run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command_policies[2].id</w:t>
            </w:r>
          </w:p>
        </w:tc>
        <w:tc>
          <w:tcPr>
            <w:tcW w:type="dxa" w:w="5074"/>
          </w:tcPr>
          <w:p>
            <w:pPr>
              <w:pStyle w:val="Compact"/>
              <w:keepNext w:val="0"/>
              <w:spacing w:after="60"/>
              <w:jc w:val="left"/>
            </w:pPr>
            <w:r>
              <w:rPr>
                <w:rStyle w:val="VerbatimChar"/>
                <w:sz w:val="16"/>
              </w:rPr>
              <w:t xml:space="preserve">"allow-openlab-virtual-buttons"</w:t>
            </w:r>
          </w:p>
        </w:tc>
      </w:tr>
      <w:tr>
        <w:tc>
          <w:tcPr>
            <w:tcW w:type="dxa" w:w="5074"/>
          </w:tcPr>
          <w:p>
            <w:pPr>
              <w:pStyle w:val="Compact"/>
              <w:keepNext w:val="0"/>
              <w:spacing w:after="60"/>
              <w:jc w:val="left"/>
            </w:pPr>
            <w:r>
              <w:rPr>
                <w:rStyle w:val="VerbatimChar"/>
                <w:sz w:val="16"/>
              </w:rPr>
              <w:t xml:space="preserve">command_policies[2].enabled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command_policies[2].effect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command_policies[2].co​mmand_types</w:t>
            </w:r>
          </w:p>
        </w:tc>
        <w:tc>
          <w:tcPr>
            <w:tcW w:type="dxa" w:w="5074"/>
          </w:tcPr>
          <w:p>
            <w:pPr>
              <w:pStyle w:val="Compact"/>
              <w:keepNext w:val="0"/>
              <w:spacing w:after="60"/>
              <w:jc w:val="left"/>
            </w:pPr>
            <w:r>
              <w:rPr>
                <w:rStyle w:val="VerbatimChar"/>
                <w:sz w:val="16"/>
              </w:rPr>
              <w:t xml:space="preserve">["virtual.button.press"]</w:t>
            </w:r>
          </w:p>
        </w:tc>
      </w:tr>
      <w:tr>
        <w:tc>
          <w:tcPr>
            <w:tcW w:type="dxa" w:w="5074"/>
          </w:tcPr>
          <w:p>
            <w:pPr>
              <w:pStyle w:val="Compact"/>
              <w:keepNext w:val="0"/>
              <w:spacing w:after="60"/>
              <w:jc w:val="left"/>
            </w:pPr>
            <w:r>
              <w:rPr>
                <w:rStyle w:val="VerbatimChar"/>
                <w:sz w:val="16"/>
              </w:rPr>
              <w:t xml:space="preserve">command_policies[2].ta​rget_types</w:t>
            </w:r>
          </w:p>
        </w:tc>
        <w:tc>
          <w:tcPr>
            <w:tcW w:type="dxa" w:w="5074"/>
          </w:tcPr>
          <w:p>
            <w:pPr>
              <w:pStyle w:val="Compact"/>
              <w:keepNext w:val="0"/>
              <w:spacing w:after="60"/>
              <w:jc w:val="left"/>
            </w:pPr>
            <w:r>
              <w:rPr>
                <w:rStyle w:val="VerbatimChar"/>
                <w:sz w:val="16"/>
              </w:rPr>
              <w:t xml:space="preserve">["virtual_button"]</w:t>
            </w:r>
          </w:p>
        </w:tc>
      </w:tr>
      <w:tr>
        <w:tc>
          <w:tcPr>
            <w:tcW w:type="dxa" w:w="5074"/>
          </w:tcPr>
          <w:p>
            <w:pPr>
              <w:pStyle w:val="Compact"/>
              <w:keepNext w:val="0"/>
              <w:spacing w:after="60"/>
              <w:jc w:val="left"/>
            </w:pPr>
            <w:r>
              <w:rPr>
                <w:rStyle w:val="VerbatimChar"/>
                <w:sz w:val="16"/>
              </w:rPr>
              <w:t xml:space="preserve">command_policies[2].ta​rget_prefixes</w:t>
            </w:r>
          </w:p>
        </w:tc>
        <w:tc>
          <w:tcPr>
            <w:tcW w:type="dxa" w:w="5074"/>
          </w:tcPr>
          <w:p>
            <w:pPr>
              <w:pStyle w:val="Compact"/>
              <w:keepNext w:val="0"/>
              <w:spacing w:after="60"/>
              <w:jc w:val="left"/>
            </w:pPr>
            <w:r>
              <w:rPr>
                <w:rStyle w:val="VerbatimChar"/>
                <w:sz w:val="16"/>
              </w:rPr>
              <w:t xml:space="preserve">["lab-"]</w:t>
            </w:r>
          </w:p>
        </w:tc>
      </w:tr>
      <w:tr>
        <w:tc>
          <w:tcPr>
            <w:tcW w:type="dxa" w:w="5074"/>
          </w:tcPr>
          <w:p>
            <w:pPr>
              <w:pStyle w:val="Compact"/>
              <w:keepNext w:val="0"/>
              <w:spacing w:after="60"/>
              <w:jc w:val="left"/>
            </w:pPr>
            <w:r>
              <w:rPr>
                <w:rStyle w:val="VerbatimChar"/>
                <w:sz w:val="16"/>
              </w:rPr>
              <w:t xml:space="preserve">command_policies[2].ma​x_ttl_secs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command_policies[2].al​low_dry_run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command_policies[3].id</w:t>
            </w:r>
          </w:p>
        </w:tc>
        <w:tc>
          <w:tcPr>
            <w:tcW w:type="dxa" w:w="5074"/>
          </w:tcPr>
          <w:p>
            <w:pPr>
              <w:pStyle w:val="Compact"/>
              <w:keepNext w:val="0"/>
              <w:spacing w:after="60"/>
              <w:jc w:val="left"/>
            </w:pPr>
            <w:r>
              <w:rPr>
                <w:rStyle w:val="VerbatimChar"/>
                <w:sz w:val="16"/>
              </w:rPr>
              <w:t xml:space="preserve">"allow-openlab-homeass​istant-lab-bridge"</w:t>
            </w:r>
          </w:p>
        </w:tc>
      </w:tr>
      <w:tr>
        <w:tc>
          <w:tcPr>
            <w:tcW w:type="dxa" w:w="5074"/>
          </w:tcPr>
          <w:p>
            <w:pPr>
              <w:pStyle w:val="Compact"/>
              <w:keepNext w:val="0"/>
              <w:spacing w:after="60"/>
              <w:jc w:val="left"/>
            </w:pPr>
            <w:r>
              <w:rPr>
                <w:rStyle w:val="VerbatimChar"/>
                <w:sz w:val="16"/>
              </w:rPr>
              <w:t xml:space="preserve">command_policies[3].enabled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command_policies[3].effect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command_policies[3].co​mmand_types</w:t>
            </w:r>
          </w:p>
        </w:tc>
        <w:tc>
          <w:tcPr>
            <w:tcW w:type="dxa" w:w="5074"/>
          </w:tcPr>
          <w:p>
            <w:pPr>
              <w:pStyle w:val="Compact"/>
              <w:keepNext w:val="0"/>
              <w:spacing w:after="60"/>
              <w:jc w:val="left"/>
            </w:pPr>
            <w:r>
              <w:rPr>
                <w:rStyle w:val="VerbatimChar"/>
                <w:sz w:val="16"/>
              </w:rPr>
              <w:t xml:space="preserve">["homeassistant.entity​.command"]</w:t>
            </w:r>
          </w:p>
        </w:tc>
      </w:tr>
      <w:tr>
        <w:tc>
          <w:tcPr>
            <w:tcW w:type="dxa" w:w="5074"/>
          </w:tcPr>
          <w:p>
            <w:pPr>
              <w:pStyle w:val="Compact"/>
              <w:keepNext w:val="0"/>
              <w:spacing w:after="60"/>
              <w:jc w:val="left"/>
            </w:pPr>
            <w:r>
              <w:rPr>
                <w:rStyle w:val="VerbatimChar"/>
                <w:sz w:val="16"/>
              </w:rPr>
              <w:t xml:space="preserve">command_policies[3].ta​rget_types</w:t>
            </w:r>
          </w:p>
        </w:tc>
        <w:tc>
          <w:tcPr>
            <w:tcW w:type="dxa" w:w="5074"/>
          </w:tcPr>
          <w:p>
            <w:pPr>
              <w:pStyle w:val="Compact"/>
              <w:keepNext w:val="0"/>
              <w:spacing w:after="60"/>
              <w:jc w:val="left"/>
            </w:pPr>
            <w:r>
              <w:rPr>
                <w:rStyle w:val="VerbatimChar"/>
                <w:sz w:val="16"/>
              </w:rPr>
              <w:t xml:space="preserve">["home_assistant_entity"]</w:t>
            </w:r>
          </w:p>
        </w:tc>
      </w:tr>
      <w:tr>
        <w:tc>
          <w:tcPr>
            <w:tcW w:type="dxa" w:w="5074"/>
          </w:tcPr>
          <w:p>
            <w:pPr>
              <w:pStyle w:val="Compact"/>
              <w:keepNext w:val="0"/>
              <w:spacing w:after="60"/>
              <w:jc w:val="left"/>
            </w:pPr>
            <w:r>
              <w:rPr>
                <w:rStyle w:val="VerbatimChar"/>
                <w:sz w:val="16"/>
              </w:rPr>
              <w:t xml:space="preserve">command_policies[3].ta​rget_prefixes</w:t>
            </w:r>
          </w:p>
        </w:tc>
        <w:tc>
          <w:tcPr>
            <w:tcW w:type="dxa" w:w="5074"/>
          </w:tcPr>
          <w:p>
            <w:pPr>
              <w:pStyle w:val="Compact"/>
              <w:keepNext w:val="0"/>
              <w:spacing w:after="60"/>
              <w:jc w:val="left"/>
            </w:pPr>
            <w:r>
              <w:rPr>
                <w:rStyle w:val="VerbatimChar"/>
                <w:sz w:val="16"/>
              </w:rPr>
              <w:t xml:space="preserve">["input_boolean.netcore_lab_"]</w:t>
            </w:r>
          </w:p>
        </w:tc>
      </w:tr>
      <w:tr>
        <w:tc>
          <w:tcPr>
            <w:tcW w:type="dxa" w:w="5074"/>
          </w:tcPr>
          <w:p>
            <w:pPr>
              <w:pStyle w:val="Compact"/>
              <w:keepNext w:val="0"/>
              <w:spacing w:after="60"/>
              <w:jc w:val="left"/>
            </w:pPr>
            <w:r>
              <w:rPr>
                <w:rStyle w:val="VerbatimChar"/>
                <w:sz w:val="16"/>
              </w:rPr>
              <w:t xml:space="preserve">command_policies[3].ma​x_ttl_secs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command_policies[3].al​low_dry_run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command_policies[4].id</w:t>
            </w:r>
          </w:p>
        </w:tc>
        <w:tc>
          <w:tcPr>
            <w:tcW w:type="dxa" w:w="5074"/>
          </w:tcPr>
          <w:p>
            <w:pPr>
              <w:pStyle w:val="Compact"/>
              <w:keepNext w:val="0"/>
              <w:spacing w:after="60"/>
              <w:jc w:val="left"/>
            </w:pPr>
            <w:r>
              <w:rPr>
                <w:rStyle w:val="VerbatimChar"/>
                <w:sz w:val="16"/>
              </w:rPr>
              <w:t xml:space="preserve">"allow-openlab-homemat​ic-lab-writes"</w:t>
            </w:r>
          </w:p>
        </w:tc>
      </w:tr>
      <w:tr>
        <w:tc>
          <w:tcPr>
            <w:tcW w:type="dxa" w:w="5074"/>
          </w:tcPr>
          <w:p>
            <w:pPr>
              <w:pStyle w:val="Compact"/>
              <w:keepNext w:val="0"/>
              <w:spacing w:after="60"/>
              <w:jc w:val="left"/>
            </w:pPr>
            <w:r>
              <w:rPr>
                <w:rStyle w:val="VerbatimChar"/>
                <w:sz w:val="16"/>
              </w:rPr>
              <w:t xml:space="preserve">command_policies[4].enabled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command_policies[4].effect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command_policies[4].co​mmand_types</w:t>
            </w:r>
          </w:p>
        </w:tc>
        <w:tc>
          <w:tcPr>
            <w:tcW w:type="dxa" w:w="5074"/>
          </w:tcPr>
          <w:p>
            <w:pPr>
              <w:pStyle w:val="Compact"/>
              <w:keepNext w:val="0"/>
              <w:spacing w:after="60"/>
              <w:jc w:val="left"/>
            </w:pPr>
            <w:r>
              <w:rPr>
                <w:rStyle w:val="VerbatimChar"/>
                <w:sz w:val="16"/>
              </w:rPr>
              <w:t xml:space="preserve">["homematic.datapoint.set"]</w:t>
            </w:r>
          </w:p>
        </w:tc>
      </w:tr>
      <w:tr>
        <w:tc>
          <w:tcPr>
            <w:tcW w:type="dxa" w:w="5074"/>
          </w:tcPr>
          <w:p>
            <w:pPr>
              <w:pStyle w:val="Compact"/>
              <w:keepNext w:val="0"/>
              <w:spacing w:after="60"/>
              <w:jc w:val="left"/>
            </w:pPr>
            <w:r>
              <w:rPr>
                <w:rStyle w:val="VerbatimChar"/>
                <w:sz w:val="16"/>
              </w:rPr>
              <w:t xml:space="preserve">command_policies[4].ta​rget_types</w:t>
            </w:r>
          </w:p>
        </w:tc>
        <w:tc>
          <w:tcPr>
            <w:tcW w:type="dxa" w:w="5074"/>
          </w:tcPr>
          <w:p>
            <w:pPr>
              <w:pStyle w:val="Compact"/>
              <w:keepNext w:val="0"/>
              <w:spacing w:after="60"/>
              <w:jc w:val="left"/>
            </w:pPr>
            <w:r>
              <w:rPr>
                <w:rStyle w:val="VerbatimChar"/>
                <w:sz w:val="16"/>
              </w:rPr>
              <w:t xml:space="preserve">["homematic_datapoint"]</w:t>
            </w:r>
          </w:p>
        </w:tc>
      </w:tr>
      <w:tr>
        <w:tc>
          <w:tcPr>
            <w:tcW w:type="dxa" w:w="5074"/>
          </w:tcPr>
          <w:p>
            <w:pPr>
              <w:pStyle w:val="Compact"/>
              <w:keepNext w:val="0"/>
              <w:spacing w:after="60"/>
              <w:jc w:val="left"/>
            </w:pPr>
            <w:r>
              <w:rPr>
                <w:rStyle w:val="VerbatimChar"/>
                <w:sz w:val="16"/>
              </w:rPr>
              <w:t xml:space="preserve">command_policies[4].ta​rget_prefixes</w:t>
            </w:r>
          </w:p>
        </w:tc>
        <w:tc>
          <w:tcPr>
            <w:tcW w:type="dxa" w:w="5074"/>
          </w:tcPr>
          <w:p>
            <w:pPr>
              <w:pStyle w:val="Compact"/>
              <w:keepNext w:val="0"/>
              <w:spacing w:after="60"/>
              <w:jc w:val="left"/>
            </w:pPr>
            <w:r>
              <w:rPr>
                <w:rStyle w:val="VerbatimChar"/>
                <w:sz w:val="16"/>
              </w:rPr>
              <w:t xml:space="preserve">["lab-"]</w:t>
            </w:r>
          </w:p>
        </w:tc>
      </w:tr>
      <w:tr>
        <w:tc>
          <w:tcPr>
            <w:tcW w:type="dxa" w:w="5074"/>
          </w:tcPr>
          <w:p>
            <w:pPr>
              <w:pStyle w:val="Compact"/>
              <w:keepNext w:val="0"/>
              <w:spacing w:after="60"/>
              <w:jc w:val="left"/>
            </w:pPr>
            <w:r>
              <w:rPr>
                <w:rStyle w:val="VerbatimChar"/>
                <w:sz w:val="16"/>
              </w:rPr>
              <w:t xml:space="preserve">command_policies[4].ma​x_ttl_secs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command_policies[4].al​low_dry_run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sources[0].id</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sources[0].url</w:t>
            </w:r>
          </w:p>
        </w:tc>
        <w:tc>
          <w:tcPr>
            <w:tcW w:type="dxa" w:w="5074"/>
          </w:tcPr>
          <w:p>
            <w:pPr>
              <w:pStyle w:val="Compact"/>
              <w:keepNext w:val="0"/>
              <w:spacing w:after="60"/>
              <w:jc w:val="left"/>
            </w:pPr>
            <w:r>
              <w:rPr>
                <w:rStyle w:val="VerbatimChar"/>
                <w:sz w:val="16"/>
              </w:rPr>
              <w:t xml:space="preserve">"http://node-gateway:8​080/api/v1/events/netc​ore"</w:t>
            </w:r>
          </w:p>
        </w:tc>
      </w:tr>
      <w:tr>
        <w:tc>
          <w:tcPr>
            <w:tcW w:type="dxa" w:w="5074"/>
          </w:tcPr>
          <w:p>
            <w:pPr>
              <w:pStyle w:val="Compact"/>
              <w:keepNext w:val="0"/>
              <w:spacing w:after="60"/>
              <w:jc w:val="left"/>
            </w:pPr>
            <w:r>
              <w:rPr>
                <w:rStyle w:val="VerbatimChar"/>
                <w:sz w:val="16"/>
              </w:rPr>
              <w:t xml:space="preserve">sources[0].enabled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sources[1].id</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sources[1].url</w:t>
            </w:r>
          </w:p>
        </w:tc>
        <w:tc>
          <w:tcPr>
            <w:tcW w:type="dxa" w:w="5074"/>
          </w:tcPr>
          <w:p>
            <w:pPr>
              <w:pStyle w:val="Compact"/>
              <w:keepNext w:val="0"/>
              <w:spacing w:after="60"/>
              <w:jc w:val="left"/>
            </w:pPr>
            <w:r>
              <w:rPr>
                <w:rStyle w:val="VerbatimChar"/>
                <w:sz w:val="16"/>
              </w:rPr>
              <w:t xml:space="preserve">"http://mobility-core:​8090/api/v1/events/net​core"</w:t>
            </w:r>
          </w:p>
        </w:tc>
      </w:tr>
      <w:tr>
        <w:tc>
          <w:tcPr>
            <w:tcW w:type="dxa" w:w="5074"/>
          </w:tcPr>
          <w:p>
            <w:pPr>
              <w:pStyle w:val="Compact"/>
              <w:keepNext w:val="0"/>
              <w:spacing w:after="60"/>
              <w:jc w:val="left"/>
            </w:pPr>
            <w:r>
              <w:rPr>
                <w:rStyle w:val="VerbatimChar"/>
                <w:sz w:val="16"/>
              </w:rPr>
              <w:t xml:space="preserve">sources[1].enabled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sources[2].id</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sources[2].url</w:t>
            </w:r>
          </w:p>
        </w:tc>
        <w:tc>
          <w:tcPr>
            <w:tcW w:type="dxa" w:w="5074"/>
          </w:tcPr>
          <w:p>
            <w:pPr>
              <w:pStyle w:val="Compact"/>
              <w:keepNext w:val="0"/>
              <w:spacing w:after="60"/>
              <w:jc w:val="left"/>
            </w:pPr>
            <w:r>
              <w:rPr>
                <w:rStyle w:val="VerbatimChar"/>
                <w:sz w:val="16"/>
              </w:rPr>
              <w:t xml:space="preserve">"http://call-control:8​120/api/v1/events/netc​ore"</w:t>
            </w:r>
          </w:p>
        </w:tc>
      </w:tr>
      <w:tr>
        <w:tc>
          <w:tcPr>
            <w:tcW w:type="dxa" w:w="5074"/>
          </w:tcPr>
          <w:p>
            <w:pPr>
              <w:pStyle w:val="Compact"/>
              <w:keepNext w:val="0"/>
              <w:spacing w:after="60"/>
              <w:jc w:val="left"/>
            </w:pPr>
            <w:r>
              <w:rPr>
                <w:rStyle w:val="VerbatimChar"/>
                <w:sz w:val="16"/>
              </w:rPr>
              <w:t xml:space="preserve">sources[2].enabled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sources[3].id</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sources[3].url</w:t>
            </w:r>
          </w:p>
        </w:tc>
        <w:tc>
          <w:tcPr>
            <w:tcW w:type="dxa" w:w="5074"/>
          </w:tcPr>
          <w:p>
            <w:pPr>
              <w:pStyle w:val="Compact"/>
              <w:keepNext w:val="0"/>
              <w:spacing w:after="60"/>
              <w:jc w:val="left"/>
            </w:pPr>
            <w:r>
              <w:rPr>
                <w:rStyle w:val="VerbatimChar"/>
                <w:sz w:val="16"/>
              </w:rPr>
              <w:t xml:space="preserve">"http://sds-router:815​0/api/v1/events/netcor​e"</w:t>
            </w:r>
          </w:p>
        </w:tc>
      </w:tr>
      <w:tr>
        <w:tc>
          <w:tcPr>
            <w:tcW w:type="dxa" w:w="5074"/>
          </w:tcPr>
          <w:p>
            <w:pPr>
              <w:pStyle w:val="Compact"/>
              <w:keepNext w:val="0"/>
              <w:spacing w:after="60"/>
              <w:jc w:val="left"/>
            </w:pPr>
            <w:r>
              <w:rPr>
                <w:rStyle w:val="VerbatimChar"/>
                <w:sz w:val="16"/>
              </w:rPr>
              <w:t xml:space="preserve">sources[3].enabled</w:t>
            </w:r>
          </w:p>
        </w:tc>
        <w:tc>
          <w:tcPr>
            <w:tcW w:type="dxa" w:w="5074"/>
          </w:tcPr>
          <w:p>
            <w:pPr>
              <w:pStyle w:val="Compact"/>
              <w:keepNext w:val="0"/>
              <w:spacing w:after="60"/>
              <w:jc w:val="left"/>
            </w:pPr>
            <w:r>
              <w:rPr>
                <w:rStyle w:val="VerbatimChar"/>
                <w:sz w:val="16"/>
              </w:rPr>
              <w:t xml:space="preserve">true</w:t>
            </w:r>
          </w:p>
        </w:tc>
      </w:tr>
    </w:tbl>
    <w:bookmarkEnd w:id="127"/>
    <w:bookmarkStart w:id="129" w:name="hardware-gateway-1"/>
    <w:p>
      <w:pPr>
        <w:pStyle w:val="Heading2"/>
      </w:pPr>
      <w:r>
        <w:t xml:space="preserve">9.19 hardware-gateway</w:t>
      </w:r>
    </w:p>
    <w:p>
      <w:pPr>
        <w:pStyle w:val="FirstParagraph"/>
      </w:pPr>
      <w:hyperlink r:id="rId128">
        <w:r>
          <w:rPr>
            <w:rStyle w:val="Hyperlink"/>
          </w:rPr>
          <w:t xml:space="preserve">Quellvorlage</w:t>
        </w:r>
      </w:hyperlink>
      <w:r>
        <w:t xml:space="preserve"> </w:t>
      </w:r>
      <w:r>
        <w:t xml:space="preserve">· Ziel</w:t>
      </w:r>
      <w:r>
        <w:t xml:space="preserve"> </w:t>
      </w:r>
      <w:r>
        <w:rPr>
          <w:rStyle w:val="VerbatimChar"/>
        </w:rPr>
        <w:t xml:space="preserve">/etc/netcore/hardware-​gateway.toml</w:t>
      </w:r>
      <w:r>
        <w:t xml:space="preserve"> </w:t>
      </w:r>
      <w:r>
        <w:t xml:space="preserve">· Unit</w:t>
      </w:r>
      <w:r>
        <w:t xml:space="preserve"> </w:t>
      </w:r>
      <w:r>
        <w:rPr>
          <w:rStyle w:val="VerbatimChar"/>
        </w:rPr>
        <w:t xml:space="preserve">netcore-hardware-gatew​ay.service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"0.0.0.0:8250"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"netcore-hardware-gateway"</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"/var/lib/netcore-hard​ware-gateway/state.jso​n"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"/var/lib/netcore-hard​ware-gateway/events.nd​json"</w:t>
            </w:r>
          </w:p>
        </w:tc>
      </w:tr>
      <w:tr>
        <w:tc>
          <w:tcPr>
            <w:tcW w:type="dxa" w:w="5074"/>
          </w:tcPr>
          <w:p>
            <w:pPr>
              <w:pStyle w:val="Compact"/>
              <w:keepNext w:val="0"/>
              <w:spacing w:after="60"/>
              <w:jc w:val="left"/>
            </w:pPr>
            <w:r>
              <w:rPr>
                <w:rStyle w:val="VerbatimChar"/>
                <w:sz w:val="16"/>
              </w:rPr>
              <w:t xml:space="preserve">monitoring.heartbeat_t​imeout_secs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monitoring.stale_after_secs</w:t>
            </w:r>
          </w:p>
        </w:tc>
        <w:tc>
          <w:tcPr>
            <w:tcW w:type="dxa" w:w="5074"/>
          </w:tcPr>
          <w:p>
            <w:pPr>
              <w:pStyle w:val="Compact"/>
              <w:keepNext w:val="0"/>
              <w:spacing w:after="60"/>
              <w:jc w:val="left"/>
            </w:pPr>
            <w:r>
              <w:rPr>
                <w:rStyle w:val="VerbatimChar"/>
                <w:sz w:val="16"/>
              </w:rPr>
              <w:t xml:space="preserve">20</w:t>
            </w:r>
          </w:p>
        </w:tc>
      </w:tr>
      <w:tr>
        <w:tc>
          <w:tcPr>
            <w:tcW w:type="dxa" w:w="5074"/>
          </w:tcPr>
          <w:p>
            <w:pPr>
              <w:pStyle w:val="Compact"/>
              <w:keepNext w:val="0"/>
              <w:spacing w:after="60"/>
              <w:jc w:val="left"/>
            </w:pPr>
            <w:r>
              <w:rPr>
                <w:rStyle w:val="VerbatimChar"/>
                <w:sz w:val="16"/>
              </w:rPr>
              <w:t xml:space="preserve">monitoring.outputs_enabled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thresholds[0].metric</w:t>
            </w:r>
          </w:p>
        </w:tc>
        <w:tc>
          <w:tcPr>
            <w:tcW w:type="dxa" w:w="5074"/>
          </w:tcPr>
          <w:p>
            <w:pPr>
              <w:pStyle w:val="Compact"/>
              <w:keepNext w:val="0"/>
              <w:spacing w:after="60"/>
              <w:jc w:val="left"/>
            </w:pPr>
            <w:r>
              <w:rPr>
                <w:rStyle w:val="VerbatimChar"/>
                <w:sz w:val="16"/>
              </w:rPr>
              <w:t xml:space="preserve">"temperature_c"</w:t>
            </w:r>
          </w:p>
        </w:tc>
      </w:tr>
      <w:tr>
        <w:tc>
          <w:tcPr>
            <w:tcW w:type="dxa" w:w="5074"/>
          </w:tcPr>
          <w:p>
            <w:pPr>
              <w:pStyle w:val="Compact"/>
              <w:keepNext w:val="0"/>
              <w:spacing w:after="60"/>
              <w:jc w:val="left"/>
            </w:pPr>
            <w:r>
              <w:rPr>
                <w:rStyle w:val="VerbatimChar"/>
                <w:sz w:val="16"/>
              </w:rPr>
              <w:t xml:space="preserve">thresholds[0].warning_above</w:t>
            </w:r>
          </w:p>
        </w:tc>
        <w:tc>
          <w:tcPr>
            <w:tcW w:type="dxa" w:w="5074"/>
          </w:tcPr>
          <w:p>
            <w:pPr>
              <w:pStyle w:val="Compact"/>
              <w:keepNext w:val="0"/>
              <w:spacing w:after="60"/>
              <w:jc w:val="left"/>
            </w:pPr>
            <w:r>
              <w:rPr>
                <w:rStyle w:val="VerbatimChar"/>
                <w:sz w:val="16"/>
              </w:rPr>
              <w:t xml:space="preserve">40.0</w:t>
            </w:r>
          </w:p>
        </w:tc>
      </w:tr>
      <w:tr>
        <w:tc>
          <w:tcPr>
            <w:tcW w:type="dxa" w:w="5074"/>
          </w:tcPr>
          <w:p>
            <w:pPr>
              <w:pStyle w:val="Compact"/>
              <w:keepNext w:val="0"/>
              <w:spacing w:after="60"/>
              <w:jc w:val="left"/>
            </w:pPr>
            <w:r>
              <w:rPr>
                <w:rStyle w:val="VerbatimChar"/>
                <w:sz w:val="16"/>
              </w:rPr>
              <w:t xml:space="preserve">thresholds[0].critical_above</w:t>
            </w:r>
          </w:p>
        </w:tc>
        <w:tc>
          <w:tcPr>
            <w:tcW w:type="dxa" w:w="5074"/>
          </w:tcPr>
          <w:p>
            <w:pPr>
              <w:pStyle w:val="Compact"/>
              <w:keepNext w:val="0"/>
              <w:spacing w:after="60"/>
              <w:jc w:val="left"/>
            </w:pPr>
            <w:r>
              <w:rPr>
                <w:rStyle w:val="VerbatimChar"/>
                <w:sz w:val="16"/>
              </w:rPr>
              <w:t xml:space="preserve">55.0</w:t>
            </w:r>
          </w:p>
        </w:tc>
      </w:tr>
      <w:tr>
        <w:tc>
          <w:tcPr>
            <w:tcW w:type="dxa" w:w="5074"/>
          </w:tcPr>
          <w:p>
            <w:pPr>
              <w:pStyle w:val="Compact"/>
              <w:keepNext w:val="0"/>
              <w:spacing w:after="60"/>
              <w:jc w:val="left"/>
            </w:pPr>
            <w:r>
              <w:rPr>
                <w:rStyle w:val="VerbatimChar"/>
                <w:sz w:val="16"/>
              </w:rPr>
              <w:t xml:space="preserve">thresholds[1].metric</w:t>
            </w:r>
          </w:p>
        </w:tc>
        <w:tc>
          <w:tcPr>
            <w:tcW w:type="dxa" w:w="5074"/>
          </w:tcPr>
          <w:p>
            <w:pPr>
              <w:pStyle w:val="Compact"/>
              <w:keepNext w:val="0"/>
              <w:spacing w:after="60"/>
              <w:jc w:val="left"/>
            </w:pPr>
            <w:r>
              <w:rPr>
                <w:rStyle w:val="VerbatimChar"/>
                <w:sz w:val="16"/>
              </w:rPr>
              <w:t xml:space="preserve">"humidity_percent"</w:t>
            </w:r>
          </w:p>
        </w:tc>
      </w:tr>
      <w:tr>
        <w:tc>
          <w:tcPr>
            <w:tcW w:type="dxa" w:w="5074"/>
          </w:tcPr>
          <w:p>
            <w:pPr>
              <w:pStyle w:val="Compact"/>
              <w:keepNext w:val="0"/>
              <w:spacing w:after="60"/>
              <w:jc w:val="left"/>
            </w:pPr>
            <w:r>
              <w:rPr>
                <w:rStyle w:val="VerbatimChar"/>
                <w:sz w:val="16"/>
              </w:rPr>
              <w:t xml:space="preserve">thresholds[1].warning_above</w:t>
            </w:r>
          </w:p>
        </w:tc>
        <w:tc>
          <w:tcPr>
            <w:tcW w:type="dxa" w:w="5074"/>
          </w:tcPr>
          <w:p>
            <w:pPr>
              <w:pStyle w:val="Compact"/>
              <w:keepNext w:val="0"/>
              <w:spacing w:after="60"/>
              <w:jc w:val="left"/>
            </w:pPr>
            <w:r>
              <w:rPr>
                <w:rStyle w:val="VerbatimChar"/>
                <w:sz w:val="16"/>
              </w:rPr>
              <w:t xml:space="preserve">75.0</w:t>
            </w:r>
          </w:p>
        </w:tc>
      </w:tr>
      <w:tr>
        <w:tc>
          <w:tcPr>
            <w:tcW w:type="dxa" w:w="5074"/>
          </w:tcPr>
          <w:p>
            <w:pPr>
              <w:pStyle w:val="Compact"/>
              <w:keepNext w:val="0"/>
              <w:spacing w:after="60"/>
              <w:jc w:val="left"/>
            </w:pPr>
            <w:r>
              <w:rPr>
                <w:rStyle w:val="VerbatimChar"/>
                <w:sz w:val="16"/>
              </w:rPr>
              <w:t xml:space="preserve">thresholds[1].critical_above</w:t>
            </w:r>
          </w:p>
        </w:tc>
        <w:tc>
          <w:tcPr>
            <w:tcW w:type="dxa" w:w="5074"/>
          </w:tcPr>
          <w:p>
            <w:pPr>
              <w:pStyle w:val="Compact"/>
              <w:keepNext w:val="0"/>
              <w:spacing w:after="60"/>
              <w:jc w:val="left"/>
            </w:pPr>
            <w:r>
              <w:rPr>
                <w:rStyle w:val="VerbatimChar"/>
                <w:sz w:val="16"/>
              </w:rPr>
              <w:t xml:space="preserve">90.0</w:t>
            </w:r>
          </w:p>
        </w:tc>
      </w:tr>
      <w:tr>
        <w:tc>
          <w:tcPr>
            <w:tcW w:type="dxa" w:w="5074"/>
          </w:tcPr>
          <w:p>
            <w:pPr>
              <w:pStyle w:val="Compact"/>
              <w:keepNext w:val="0"/>
              <w:spacing w:after="60"/>
              <w:jc w:val="left"/>
            </w:pPr>
            <w:r>
              <w:rPr>
                <w:rStyle w:val="VerbatimChar"/>
                <w:sz w:val="16"/>
              </w:rPr>
              <w:t xml:space="preserve">thresholds[2].metric</w:t>
            </w:r>
          </w:p>
        </w:tc>
        <w:tc>
          <w:tcPr>
            <w:tcW w:type="dxa" w:w="5074"/>
          </w:tcPr>
          <w:p>
            <w:pPr>
              <w:pStyle w:val="Compact"/>
              <w:keepNext w:val="0"/>
              <w:spacing w:after="60"/>
              <w:jc w:val="left"/>
            </w:pPr>
            <w:r>
              <w:rPr>
                <w:rStyle w:val="VerbatimChar"/>
                <w:sz w:val="16"/>
              </w:rPr>
              <w:t xml:space="preserve">"supply_voltage_v"</w:t>
            </w:r>
          </w:p>
        </w:tc>
      </w:tr>
      <w:tr>
        <w:tc>
          <w:tcPr>
            <w:tcW w:type="dxa" w:w="5074"/>
          </w:tcPr>
          <w:p>
            <w:pPr>
              <w:pStyle w:val="Compact"/>
              <w:keepNext w:val="0"/>
              <w:spacing w:after="60"/>
              <w:jc w:val="left"/>
            </w:pPr>
            <w:r>
              <w:rPr>
                <w:rStyle w:val="VerbatimChar"/>
                <w:sz w:val="16"/>
              </w:rPr>
              <w:t xml:space="preserve">thresholds[2].warning_below</w:t>
            </w:r>
          </w:p>
        </w:tc>
        <w:tc>
          <w:tcPr>
            <w:tcW w:type="dxa" w:w="5074"/>
          </w:tcPr>
          <w:p>
            <w:pPr>
              <w:pStyle w:val="Compact"/>
              <w:keepNext w:val="0"/>
              <w:spacing w:after="60"/>
              <w:jc w:val="left"/>
            </w:pPr>
            <w:r>
              <w:rPr>
                <w:rStyle w:val="VerbatimChar"/>
                <w:sz w:val="16"/>
              </w:rPr>
              <w:t xml:space="preserve">11.5</w:t>
            </w:r>
          </w:p>
        </w:tc>
      </w:tr>
      <w:tr>
        <w:tc>
          <w:tcPr>
            <w:tcW w:type="dxa" w:w="5074"/>
          </w:tcPr>
          <w:p>
            <w:pPr>
              <w:pStyle w:val="Compact"/>
              <w:keepNext w:val="0"/>
              <w:spacing w:after="60"/>
              <w:jc w:val="left"/>
            </w:pPr>
            <w:r>
              <w:rPr>
                <w:rStyle w:val="VerbatimChar"/>
                <w:sz w:val="16"/>
              </w:rPr>
              <w:t xml:space="preserve">thresholds[2].critical_below</w:t>
            </w:r>
          </w:p>
        </w:tc>
        <w:tc>
          <w:tcPr>
            <w:tcW w:type="dxa" w:w="5074"/>
          </w:tcPr>
          <w:p>
            <w:pPr>
              <w:pStyle w:val="Compact"/>
              <w:keepNext w:val="0"/>
              <w:spacing w:after="60"/>
              <w:jc w:val="left"/>
            </w:pPr>
            <w:r>
              <w:rPr>
                <w:rStyle w:val="VerbatimChar"/>
                <w:sz w:val="16"/>
              </w:rPr>
              <w:t xml:space="preserve">10.8</w:t>
            </w:r>
          </w:p>
        </w:tc>
      </w:tr>
    </w:tbl>
    <w:bookmarkEnd w:id="129"/>
    <w:bookmarkStart w:id="131" w:name="rf-monitor-1"/>
    <w:p>
      <w:pPr>
        <w:pStyle w:val="Heading2"/>
      </w:pPr>
      <w:r>
        <w:t xml:space="preserve">9.20 rf-monitor</w:t>
      </w:r>
    </w:p>
    <w:p>
      <w:pPr>
        <w:pStyle w:val="FirstParagraph"/>
      </w:pPr>
      <w:hyperlink r:id="rId130">
        <w:r>
          <w:rPr>
            <w:rStyle w:val="Hyperlink"/>
          </w:rPr>
          <w:t xml:space="preserve">Quellvorlage</w:t>
        </w:r>
      </w:hyperlink>
      <w:r>
        <w:t xml:space="preserve"> </w:t>
      </w:r>
      <w:r>
        <w:t xml:space="preserve">· Ziel</w:t>
      </w:r>
      <w:r>
        <w:t xml:space="preserve"> </w:t>
      </w:r>
      <w:r>
        <w:rPr>
          <w:rStyle w:val="VerbatimChar"/>
        </w:rPr>
        <w:t xml:space="preserve">/etc/netcore/rf-monitor.toml</w:t>
      </w:r>
      <w:r>
        <w:t xml:space="preserve"> </w:t>
      </w:r>
      <w:r>
        <w:t xml:space="preserve">· Unit</w:t>
      </w:r>
      <w:r>
        <w:t xml:space="preserve"> </w:t>
      </w:r>
      <w:r>
        <w:rPr>
          <w:rStyle w:val="VerbatimChar"/>
        </w:rPr>
        <w:t xml:space="preserve">netcore-rf-monitor.service</w:t>
      </w:r>
      <w:r>
        <w:t xml:space="preserve">.</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"0.0.0.0:8260"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"netcore-rf-monitor"</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"/var/lib/netcore-rf-m​onitor/state.json"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"/var/lib/netcore-rf-m​onitor/events.ndjson"</w:t>
            </w:r>
          </w:p>
        </w:tc>
      </w:tr>
      <w:tr>
        <w:tc>
          <w:tcPr>
            <w:tcW w:type="dxa" w:w="5074"/>
          </w:tcPr>
          <w:p>
            <w:pPr>
              <w:pStyle w:val="Compact"/>
              <w:keepNext w:val="0"/>
              <w:spacing w:after="60"/>
              <w:jc w:val="left"/>
            </w:pPr>
            <w:r>
              <w:rPr>
                <w:rStyle w:val="VerbatimChar"/>
                <w:sz w:val="16"/>
              </w:rPr>
              <w:t xml:space="preserve">monitoring.heartbeat_t​imeout_secs</w:t>
            </w:r>
          </w:p>
        </w:tc>
        <w:tc>
          <w:tcPr>
            <w:tcW w:type="dxa" w:w="5074"/>
          </w:tcPr>
          <w:p>
            <w:pPr>
              <w:pStyle w:val="Compact"/>
              <w:keepNext w:val="0"/>
              <w:spacing w:after="60"/>
              <w:jc w:val="left"/>
            </w:pPr>
            <w:r>
              <w:rPr>
                <w:rStyle w:val="VerbatimChar"/>
                <w:sz w:val="16"/>
              </w:rPr>
              <w:t xml:space="preserve">20</w:t>
            </w:r>
          </w:p>
        </w:tc>
      </w:tr>
      <w:tr>
        <w:tc>
          <w:tcPr>
            <w:tcW w:type="dxa" w:w="5074"/>
          </w:tcPr>
          <w:p>
            <w:pPr>
              <w:pStyle w:val="Compact"/>
              <w:keepNext w:val="0"/>
              <w:spacing w:after="60"/>
              <w:jc w:val="left"/>
            </w:pPr>
            <w:r>
              <w:rPr>
                <w:rStyle w:val="VerbatimChar"/>
                <w:sz w:val="16"/>
              </w:rPr>
              <w:t xml:space="preserve">monitoring.event_memory_limit</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monitoring.max_spectrum_bins</w:t>
            </w:r>
          </w:p>
        </w:tc>
        <w:tc>
          <w:tcPr>
            <w:tcW w:type="dxa" w:w="5074"/>
          </w:tcPr>
          <w:p>
            <w:pPr>
              <w:pStyle w:val="Compact"/>
              <w:keepNext w:val="0"/>
              <w:spacing w:after="60"/>
              <w:jc w:val="left"/>
            </w:pPr>
            <w:r>
              <w:rPr>
                <w:rStyle w:val="VerbatimChar"/>
                <w:sz w:val="16"/>
              </w:rPr>
              <w:t xml:space="preserve">512</w:t>
            </w:r>
          </w:p>
        </w:tc>
      </w:tr>
      <w:tr>
        <w:tc>
          <w:tcPr>
            <w:tcW w:type="dxa" w:w="5074"/>
          </w:tcPr>
          <w:p>
            <w:pPr>
              <w:pStyle w:val="Compact"/>
              <w:keepNext w:val="0"/>
              <w:spacing w:after="60"/>
              <w:jc w:val="left"/>
            </w:pPr>
            <w:r>
              <w:rPr>
                <w:rStyle w:val="VerbatimChar"/>
                <w:sz w:val="16"/>
              </w:rPr>
              <w:t xml:space="preserve">monitoring.max_payload_bytes</w:t>
            </w:r>
          </w:p>
        </w:tc>
        <w:tc>
          <w:tcPr>
            <w:tcW w:type="dxa" w:w="5074"/>
          </w:tcPr>
          <w:p>
            <w:pPr>
              <w:pStyle w:val="Compact"/>
              <w:keepNext w:val="0"/>
              <w:spacing w:after="60"/>
              <w:jc w:val="left"/>
            </w:pPr>
            <w:r>
              <w:rPr>
                <w:rStyle w:val="VerbatimChar"/>
                <w:sz w:val="16"/>
              </w:rPr>
              <w:t xml:space="preserve">524288</w:t>
            </w:r>
          </w:p>
        </w:tc>
      </w:tr>
      <w:tr>
        <w:tc>
          <w:tcPr>
            <w:tcW w:type="dxa" w:w="5074"/>
          </w:tcPr>
          <w:p>
            <w:pPr>
              <w:pStyle w:val="Compact"/>
              <w:keepNext w:val="0"/>
              <w:spacing w:after="60"/>
              <w:jc w:val="left"/>
            </w:pPr>
            <w:r>
              <w:rPr>
                <w:rStyle w:val="VerbatimChar"/>
                <w:sz w:val="16"/>
              </w:rPr>
              <w:t xml:space="preserve">thresholds.vswr_warning</w:t>
            </w:r>
          </w:p>
        </w:tc>
        <w:tc>
          <w:tcPr>
            <w:tcW w:type="dxa" w:w="5074"/>
          </w:tcPr>
          <w:p>
            <w:pPr>
              <w:pStyle w:val="Compact"/>
              <w:keepNext w:val="0"/>
              <w:spacing w:after="60"/>
              <w:jc w:val="left"/>
            </w:pPr>
            <w:r>
              <w:rPr>
                <w:rStyle w:val="VerbatimChar"/>
                <w:sz w:val="16"/>
              </w:rPr>
              <w:t xml:space="preserve">1.8</w:t>
            </w:r>
          </w:p>
        </w:tc>
      </w:tr>
      <w:tr>
        <w:tc>
          <w:tcPr>
            <w:tcW w:type="dxa" w:w="5074"/>
          </w:tcPr>
          <w:p>
            <w:pPr>
              <w:pStyle w:val="Compact"/>
              <w:keepNext w:val="0"/>
              <w:spacing w:after="60"/>
              <w:jc w:val="left"/>
            </w:pPr>
            <w:r>
              <w:rPr>
                <w:rStyle w:val="VerbatimChar"/>
                <w:sz w:val="16"/>
              </w:rPr>
              <w:t xml:space="preserve">thresholds.vswr_critical</w:t>
            </w:r>
          </w:p>
        </w:tc>
        <w:tc>
          <w:tcPr>
            <w:tcW w:type="dxa" w:w="5074"/>
          </w:tcPr>
          <w:p>
            <w:pPr>
              <w:pStyle w:val="Compact"/>
              <w:keepNext w:val="0"/>
              <w:spacing w:after="60"/>
              <w:jc w:val="left"/>
            </w:pPr>
            <w:r>
              <w:rPr>
                <w:rStyle w:val="VerbatimChar"/>
                <w:sz w:val="16"/>
              </w:rPr>
              <w:t xml:space="preserve">2.5</w:t>
            </w:r>
          </w:p>
        </w:tc>
      </w:tr>
      <w:tr>
        <w:tc>
          <w:tcPr>
            <w:tcW w:type="dxa" w:w="5074"/>
          </w:tcPr>
          <w:p>
            <w:pPr>
              <w:pStyle w:val="Compact"/>
              <w:keepNext w:val="0"/>
              <w:spacing w:after="60"/>
              <w:jc w:val="left"/>
            </w:pPr>
            <w:r>
              <w:rPr>
                <w:rStyle w:val="VerbatimChar"/>
                <w:sz w:val="16"/>
              </w:rPr>
              <w:t xml:space="preserve">thresholds.reflected_r​atio_warning_percent</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thresholds.reflected_r​atio_critical_percent</w:t>
            </w:r>
          </w:p>
        </w:tc>
        <w:tc>
          <w:tcPr>
            <w:tcW w:type="dxa" w:w="5074"/>
          </w:tcPr>
          <w:p>
            <w:pPr>
              <w:pStyle w:val="Compact"/>
              <w:keepNext w:val="0"/>
              <w:spacing w:after="60"/>
              <w:jc w:val="left"/>
            </w:pPr>
            <w:r>
              <w:rPr>
                <w:rStyle w:val="VerbatimChar"/>
                <w:sz w:val="16"/>
              </w:rPr>
              <w:t xml:space="preserve">20.0</w:t>
            </w:r>
          </w:p>
        </w:tc>
      </w:tr>
      <w:tr>
        <w:tc>
          <w:tcPr>
            <w:tcW w:type="dxa" w:w="5074"/>
          </w:tcPr>
          <w:p>
            <w:pPr>
              <w:pStyle w:val="Compact"/>
              <w:keepNext w:val="0"/>
              <w:spacing w:after="60"/>
              <w:jc w:val="left"/>
            </w:pPr>
            <w:r>
              <w:rPr>
                <w:rStyle w:val="VerbatimChar"/>
                <w:sz w:val="16"/>
              </w:rPr>
              <w:t xml:space="preserve">thresholds.pa_temp_warning_c</w:t>
            </w:r>
          </w:p>
        </w:tc>
        <w:tc>
          <w:tcPr>
            <w:tcW w:type="dxa" w:w="5074"/>
          </w:tcPr>
          <w:p>
            <w:pPr>
              <w:pStyle w:val="Compact"/>
              <w:keepNext w:val="0"/>
              <w:spacing w:after="60"/>
              <w:jc w:val="left"/>
            </w:pPr>
            <w:r>
              <w:rPr>
                <w:rStyle w:val="VerbatimChar"/>
                <w:sz w:val="16"/>
              </w:rPr>
              <w:t xml:space="preserve">70.0</w:t>
            </w:r>
          </w:p>
        </w:tc>
      </w:tr>
      <w:tr>
        <w:tc>
          <w:tcPr>
            <w:tcW w:type="dxa" w:w="5074"/>
          </w:tcPr>
          <w:p>
            <w:pPr>
              <w:pStyle w:val="Compact"/>
              <w:keepNext w:val="0"/>
              <w:spacing w:after="60"/>
              <w:jc w:val="left"/>
            </w:pPr>
            <w:r>
              <w:rPr>
                <w:rStyle w:val="VerbatimChar"/>
                <w:sz w:val="16"/>
              </w:rPr>
              <w:t xml:space="preserve">thresholds.pa_temp_critical_c</w:t>
            </w:r>
          </w:p>
        </w:tc>
        <w:tc>
          <w:tcPr>
            <w:tcW w:type="dxa" w:w="5074"/>
          </w:tcPr>
          <w:p>
            <w:pPr>
              <w:pStyle w:val="Compact"/>
              <w:keepNext w:val="0"/>
              <w:spacing w:after="60"/>
              <w:jc w:val="left"/>
            </w:pPr>
            <w:r>
              <w:rPr>
                <w:rStyle w:val="VerbatimChar"/>
                <w:sz w:val="16"/>
              </w:rPr>
              <w:t xml:space="preserve">85.0</w:t>
            </w:r>
          </w:p>
        </w:tc>
      </w:tr>
      <w:tr>
        <w:tc>
          <w:tcPr>
            <w:tcW w:type="dxa" w:w="5074"/>
          </w:tcPr>
          <w:p>
            <w:pPr>
              <w:pStyle w:val="Compact"/>
              <w:keepNext w:val="0"/>
              <w:spacing w:after="60"/>
              <w:jc w:val="left"/>
            </w:pPr>
            <w:r>
              <w:rPr>
                <w:rStyle w:val="VerbatimChar"/>
                <w:sz w:val="16"/>
              </w:rPr>
              <w:t xml:space="preserve">thresholds.sdr_temp_warning_c</w:t>
            </w:r>
          </w:p>
        </w:tc>
        <w:tc>
          <w:tcPr>
            <w:tcW w:type="dxa" w:w="5074"/>
          </w:tcPr>
          <w:p>
            <w:pPr>
              <w:pStyle w:val="Compact"/>
              <w:keepNext w:val="0"/>
              <w:spacing w:after="60"/>
              <w:jc w:val="left"/>
            </w:pPr>
            <w:r>
              <w:rPr>
                <w:rStyle w:val="VerbatimChar"/>
                <w:sz w:val="16"/>
              </w:rPr>
              <w:t xml:space="preserve">65.0</w:t>
            </w:r>
          </w:p>
        </w:tc>
      </w:tr>
      <w:tr>
        <w:tc>
          <w:tcPr>
            <w:tcW w:type="dxa" w:w="5074"/>
          </w:tcPr>
          <w:p>
            <w:pPr>
              <w:pStyle w:val="Compact"/>
              <w:keepNext w:val="0"/>
              <w:spacing w:after="60"/>
              <w:jc w:val="left"/>
            </w:pPr>
            <w:r>
              <w:rPr>
                <w:rStyle w:val="VerbatimChar"/>
                <w:sz w:val="16"/>
              </w:rPr>
              <w:t xml:space="preserve">thresholds.sdr_temp_critical_c</w:t>
            </w:r>
          </w:p>
        </w:tc>
        <w:tc>
          <w:tcPr>
            <w:tcW w:type="dxa" w:w="5074"/>
          </w:tcPr>
          <w:p>
            <w:pPr>
              <w:pStyle w:val="Compact"/>
              <w:keepNext w:val="0"/>
              <w:spacing w:after="60"/>
              <w:jc w:val="left"/>
            </w:pPr>
            <w:r>
              <w:rPr>
                <w:rStyle w:val="VerbatimChar"/>
                <w:sz w:val="16"/>
              </w:rPr>
              <w:t xml:space="preserve">80.0</w:t>
            </w:r>
          </w:p>
        </w:tc>
      </w:tr>
      <w:tr>
        <w:tc>
          <w:tcPr>
            <w:tcW w:type="dxa" w:w="5074"/>
          </w:tcPr>
          <w:p>
            <w:pPr>
              <w:pStyle w:val="Compact"/>
              <w:keepNext w:val="0"/>
              <w:spacing w:after="60"/>
              <w:jc w:val="left"/>
            </w:pPr>
            <w:r>
              <w:rPr>
                <w:rStyle w:val="VerbatimChar"/>
                <w:sz w:val="16"/>
              </w:rPr>
              <w:t xml:space="preserve">thresholds.cabinet_tem​p_warning_c</w:t>
            </w:r>
          </w:p>
        </w:tc>
        <w:tc>
          <w:tcPr>
            <w:tcW w:type="dxa" w:w="5074"/>
          </w:tcPr>
          <w:p>
            <w:pPr>
              <w:pStyle w:val="Compact"/>
              <w:keepNext w:val="0"/>
              <w:spacing w:after="60"/>
              <w:jc w:val="left"/>
            </w:pPr>
            <w:r>
              <w:rPr>
                <w:rStyle w:val="VerbatimChar"/>
                <w:sz w:val="16"/>
              </w:rPr>
              <w:t xml:space="preserve">45.0</w:t>
            </w:r>
          </w:p>
        </w:tc>
      </w:tr>
      <w:tr>
        <w:tc>
          <w:tcPr>
            <w:tcW w:type="dxa" w:w="5074"/>
          </w:tcPr>
          <w:p>
            <w:pPr>
              <w:pStyle w:val="Compact"/>
              <w:keepNext w:val="0"/>
              <w:spacing w:after="60"/>
              <w:jc w:val="left"/>
            </w:pPr>
            <w:r>
              <w:rPr>
                <w:rStyle w:val="VerbatimChar"/>
                <w:sz w:val="16"/>
              </w:rPr>
              <w:t xml:space="preserve">thresholds.cabinet_tem​p_critical_c</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thresholds.evm_warning_pct</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thresholds.evm_critical_pct</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thresholds.papr_warning_db</w:t>
            </w:r>
          </w:p>
        </w:tc>
        <w:tc>
          <w:tcPr>
            <w:tcW w:type="dxa" w:w="5074"/>
          </w:tcPr>
          <w:p>
            <w:pPr>
              <w:pStyle w:val="Compact"/>
              <w:keepNext w:val="0"/>
              <w:spacing w:after="60"/>
              <w:jc w:val="left"/>
            </w:pPr>
            <w:r>
              <w:rPr>
                <w:rStyle w:val="VerbatimChar"/>
                <w:sz w:val="16"/>
              </w:rPr>
              <w:t xml:space="preserve">7.0</w:t>
            </w:r>
          </w:p>
        </w:tc>
      </w:tr>
      <w:tr>
        <w:tc>
          <w:tcPr>
            <w:tcW w:type="dxa" w:w="5074"/>
          </w:tcPr>
          <w:p>
            <w:pPr>
              <w:pStyle w:val="Compact"/>
              <w:keepNext w:val="0"/>
              <w:spacing w:after="60"/>
              <w:jc w:val="left"/>
            </w:pPr>
            <w:r>
              <w:rPr>
                <w:rStyle w:val="VerbatimChar"/>
                <w:sz w:val="16"/>
              </w:rPr>
              <w:t xml:space="preserve">thresholds.papr_critical_db</w:t>
            </w:r>
          </w:p>
        </w:tc>
        <w:tc>
          <w:tcPr>
            <w:tcW w:type="dxa" w:w="5074"/>
          </w:tcPr>
          <w:p>
            <w:pPr>
              <w:pStyle w:val="Compact"/>
              <w:keepNext w:val="0"/>
              <w:spacing w:after="60"/>
              <w:jc w:val="left"/>
            </w:pPr>
            <w:r>
              <w:rPr>
                <w:rStyle w:val="VerbatimChar"/>
                <w:sz w:val="16"/>
              </w:rPr>
              <w:t xml:space="preserve">9.0</w:t>
            </w:r>
          </w:p>
        </w:tc>
      </w:tr>
      <w:tr>
        <w:tc>
          <w:tcPr>
            <w:tcW w:type="dxa" w:w="5074"/>
          </w:tcPr>
          <w:p>
            <w:pPr>
              <w:pStyle w:val="Compact"/>
              <w:keepNext w:val="0"/>
              <w:spacing w:after="60"/>
              <w:jc w:val="left"/>
            </w:pPr>
            <w:r>
              <w:rPr>
                <w:rStyle w:val="VerbatimChar"/>
                <w:sz w:val="16"/>
              </w:rPr>
              <w:t xml:space="preserve">thresholds.forward_pow​er_warning_below_w</w:t>
            </w:r>
          </w:p>
        </w:tc>
        <w:tc>
          <w:tcPr>
            <w:tcW w:type="dxa" w:w="5074"/>
          </w:tcPr>
          <w:p>
            <w:pPr>
              <w:pStyle w:val="Compact"/>
              <w:keepNext w:val="0"/>
              <w:spacing w:after="60"/>
              <w:jc w:val="left"/>
            </w:pPr>
            <w:r>
              <w:rPr>
                <w:rStyle w:val="VerbatimChar"/>
                <w:sz w:val="16"/>
              </w:rPr>
              <w:t xml:space="preserve">0.0</w:t>
            </w:r>
          </w:p>
        </w:tc>
      </w:tr>
      <w:tr>
        <w:tc>
          <w:tcPr>
            <w:tcW w:type="dxa" w:w="5074"/>
          </w:tcPr>
          <w:p>
            <w:pPr>
              <w:pStyle w:val="Compact"/>
              <w:keepNext w:val="0"/>
              <w:spacing w:after="60"/>
              <w:jc w:val="left"/>
            </w:pPr>
            <w:r>
              <w:rPr>
                <w:rStyle w:val="VerbatimChar"/>
                <w:sz w:val="16"/>
              </w:rPr>
              <w:t xml:space="preserve">thresholds.forward_pow​er_critical_below_w</w:t>
            </w:r>
          </w:p>
        </w:tc>
        <w:tc>
          <w:tcPr>
            <w:tcW w:type="dxa" w:w="5074"/>
          </w:tcPr>
          <w:p>
            <w:pPr>
              <w:pStyle w:val="Compact"/>
              <w:keepNext w:val="0"/>
              <w:spacing w:after="60"/>
              <w:jc w:val="left"/>
            </w:pPr>
            <w:r>
              <w:rPr>
                <w:rStyle w:val="VerbatimChar"/>
                <w:sz w:val="16"/>
              </w:rPr>
              <w:t xml:space="preserve">0.0</w:t>
            </w:r>
          </w:p>
        </w:tc>
      </w:tr>
      <w:tr>
        <w:tc>
          <w:tcPr>
            <w:tcW w:type="dxa" w:w="5074"/>
          </w:tcPr>
          <w:p>
            <w:pPr>
              <w:pStyle w:val="Compact"/>
              <w:keepNext w:val="0"/>
              <w:spacing w:after="60"/>
              <w:jc w:val="left"/>
            </w:pPr>
            <w:r>
              <w:rPr>
                <w:rStyle w:val="VerbatimChar"/>
                <w:sz w:val="16"/>
              </w:rPr>
              <w:t xml:space="preserve">thresholds.pa_voltage_​warning_below_v</w:t>
            </w:r>
          </w:p>
        </w:tc>
        <w:tc>
          <w:tcPr>
            <w:tcW w:type="dxa" w:w="5074"/>
          </w:tcPr>
          <w:p>
            <w:pPr>
              <w:pStyle w:val="Compact"/>
              <w:keepNext w:val="0"/>
              <w:spacing w:after="60"/>
              <w:jc w:val="left"/>
            </w:pPr>
            <w:r>
              <w:rPr>
                <w:rStyle w:val="VerbatimChar"/>
                <w:sz w:val="16"/>
              </w:rPr>
              <w:t xml:space="preserve">0.0</w:t>
            </w:r>
          </w:p>
        </w:tc>
      </w:tr>
      <w:tr>
        <w:tc>
          <w:tcPr>
            <w:tcW w:type="dxa" w:w="5074"/>
          </w:tcPr>
          <w:p>
            <w:pPr>
              <w:pStyle w:val="Compact"/>
              <w:keepNext w:val="0"/>
              <w:spacing w:after="60"/>
              <w:jc w:val="left"/>
            </w:pPr>
            <w:r>
              <w:rPr>
                <w:rStyle w:val="VerbatimChar"/>
                <w:sz w:val="16"/>
              </w:rPr>
              <w:t xml:space="preserve">thresholds.pa_voltage_​critical_below_v</w:t>
            </w:r>
          </w:p>
        </w:tc>
        <w:tc>
          <w:tcPr>
            <w:tcW w:type="dxa" w:w="5074"/>
          </w:tcPr>
          <w:p>
            <w:pPr>
              <w:pStyle w:val="Compact"/>
              <w:keepNext w:val="0"/>
              <w:spacing w:after="60"/>
              <w:jc w:val="left"/>
            </w:pPr>
            <w:r>
              <w:rPr>
                <w:rStyle w:val="VerbatimChar"/>
                <w:sz w:val="16"/>
              </w:rPr>
              <w:t xml:space="preserve">0.0</w:t>
            </w:r>
          </w:p>
        </w:tc>
      </w:tr>
      <w:tr>
        <w:tc>
          <w:tcPr>
            <w:tcW w:type="dxa" w:w="5074"/>
          </w:tcPr>
          <w:p>
            <w:pPr>
              <w:pStyle w:val="Compact"/>
              <w:keepNext w:val="0"/>
              <w:spacing w:after="60"/>
              <w:jc w:val="left"/>
            </w:pPr>
            <w:r>
              <w:rPr>
                <w:rStyle w:val="VerbatimChar"/>
                <w:sz w:val="16"/>
              </w:rPr>
              <w:t xml:space="preserve">thresholds.fan_warning​_below_rpm</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thresholds.fan_critica​l_below_rpm</w:t>
            </w:r>
          </w:p>
        </w:tc>
        <w:tc>
          <w:tcPr>
            <w:tcW w:type="dxa" w:w="5074"/>
          </w:tcPr>
          <w:p>
            <w:pPr>
              <w:pStyle w:val="Compact"/>
              <w:keepNext w:val="0"/>
              <w:spacing w:after="60"/>
              <w:jc w:val="left"/>
            </w:pPr>
            <w:r>
              <w:rPr>
                <w:rStyle w:val="VerbatimChar"/>
                <w:sz w:val="16"/>
              </w:rPr>
              <w:t xml:space="preserve">0</w:t>
            </w:r>
          </w:p>
        </w:tc>
      </w:tr>
    </w:tbl>
    <w:bookmarkEnd w:id="131"/>
    <w:bookmarkStart w:id="133" w:name="alarm-workflow-1"/>
    <w:p>
      <w:pPr>
        <w:pStyle w:val="Heading2"/>
      </w:pPr>
      <w:r>
        <w:t xml:space="preserve">9.21 alarm-workflow</w:t>
      </w:r>
    </w:p>
    <w:p>
      <w:pPr>
        <w:pStyle w:val="FirstParagraph"/>
      </w:pPr>
      <w:hyperlink r:id="rId132">
        <w:r>
          <w:rPr>
            <w:rStyle w:val="Hyperlink"/>
          </w:rPr>
          <w:t xml:space="preserve">Quellvorlage</w:t>
        </w:r>
      </w:hyperlink>
      <w:r>
        <w:t xml:space="preserve"> </w:t>
      </w:r>
      <w:r>
        <w:t xml:space="preserve">· Ziel</w:t>
      </w:r>
      <w:r>
        <w:t xml:space="preserve"> </w:t>
      </w:r>
      <w:r>
        <w:rPr>
          <w:rStyle w:val="VerbatimChar"/>
        </w:rPr>
        <w:t xml:space="preserve">/etc/netcore/alarm-wor​kflow.toml</w:t>
      </w:r>
      <w:r>
        <w:t xml:space="preserve"> </w:t>
      </w:r>
      <w:r>
        <w:t xml:space="preserve">· Unit</w:t>
      </w:r>
      <w:r>
        <w:t xml:space="preserve"> </w:t>
      </w:r>
      <w:r>
        <w:rPr>
          <w:rStyle w:val="VerbatimChar"/>
        </w:rPr>
        <w:t xml:space="preserve">netcore-alarm-workflow.service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"0.0.0.0:8270"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"/var/lib/netcore-alar​m-workflow/state.json"​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"/var/lib/netcore-alar​m-workflow/events.ndjs​on"</w:t>
            </w:r>
          </w:p>
        </w:tc>
      </w:tr>
      <w:tr>
        <w:tc>
          <w:tcPr>
            <w:tcW w:type="dxa" w:w="5074"/>
          </w:tcPr>
          <w:p>
            <w:pPr>
              <w:pStyle w:val="Compact"/>
              <w:keepNext w:val="0"/>
              <w:spacing w:after="60"/>
              <w:jc w:val="left"/>
            </w:pPr>
            <w:r>
              <w:rPr>
                <w:rStyle w:val="VerbatimChar"/>
                <w:sz w:val="16"/>
              </w:rPr>
              <w:t xml:space="preserve">storage.audit_log</w:t>
            </w:r>
          </w:p>
        </w:tc>
        <w:tc>
          <w:tcPr>
            <w:tcW w:type="dxa" w:w="5074"/>
          </w:tcPr>
          <w:p>
            <w:pPr>
              <w:pStyle w:val="Compact"/>
              <w:keepNext w:val="0"/>
              <w:spacing w:after="60"/>
              <w:jc w:val="left"/>
            </w:pPr>
            <w:r>
              <w:rPr>
                <w:rStyle w:val="VerbatimChar"/>
                <w:sz w:val="16"/>
              </w:rPr>
              <w:t xml:space="preserve">"/var/lib/netcore-alar​m-workflow/audit.ndjso​n"</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"10.0.20.27"</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mqtt.qos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"netcore-alarm-workflow"</w:t>
            </w:r>
          </w:p>
        </w:tc>
      </w:tr>
      <w:tr>
        <w:tc>
          <w:tcPr>
            <w:tcW w:type="dxa" w:w="5074"/>
          </w:tcPr>
          <w:p>
            <w:pPr>
              <w:pStyle w:val="Compact"/>
              <w:keepNext w:val="0"/>
              <w:spacing w:after="60"/>
              <w:jc w:val="left"/>
            </w:pPr>
            <w:r>
              <w:rPr>
                <w:rStyle w:val="VerbatimChar"/>
                <w:sz w:val="16"/>
              </w:rPr>
              <w:t xml:space="preserve">mqtt.reconnect_secs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mqtt.subscribe_topics</w:t>
            </w:r>
          </w:p>
        </w:tc>
        <w:tc>
          <w:tcPr>
            <w:tcW w:type="dxa" w:w="5074"/>
          </w:tcPr>
          <w:p>
            <w:pPr>
              <w:pStyle w:val="Compact"/>
              <w:keepNext w:val="0"/>
              <w:spacing w:after="60"/>
              <w:jc w:val="left"/>
            </w:pPr>
            <w:r>
              <w:rPr>
                <w:rStyle w:val="VerbatimChar"/>
                <w:sz w:val="16"/>
              </w:rPr>
              <w:t xml:space="preserve">["netcore/v1/events/#"]</w:t>
            </w:r>
          </w:p>
        </w:tc>
      </w:tr>
      <w:tr>
        <w:tc>
          <w:tcPr>
            <w:tcW w:type="dxa" w:w="5074"/>
          </w:tcPr>
          <w:p>
            <w:pPr>
              <w:pStyle w:val="Compact"/>
              <w:keepNext w:val="0"/>
              <w:spacing w:after="60"/>
              <w:jc w:val="left"/>
            </w:pPr>
            <w:r>
              <w:rPr>
                <w:rStyle w:val="VerbatimChar"/>
                <w:sz w:val="16"/>
              </w:rPr>
              <w:t xml:space="preserve">sds_router.base_url</w:t>
            </w:r>
          </w:p>
        </w:tc>
        <w:tc>
          <w:tcPr>
            <w:tcW w:type="dxa" w:w="5074"/>
          </w:tcPr>
          <w:p>
            <w:pPr>
              <w:pStyle w:val="Compact"/>
              <w:keepNext w:val="0"/>
              <w:spacing w:after="60"/>
              <w:jc w:val="left"/>
            </w:pPr>
            <w:r>
              <w:rPr>
                <w:rStyle w:val="VerbatimChar"/>
                <w:sz w:val="16"/>
              </w:rPr>
              <w:t xml:space="preserve">"http://10.0.20.17:8150"</w:t>
            </w:r>
          </w:p>
        </w:tc>
      </w:tr>
      <w:tr>
        <w:tc>
          <w:tcPr>
            <w:tcW w:type="dxa" w:w="5074"/>
          </w:tcPr>
          <w:p>
            <w:pPr>
              <w:pStyle w:val="Compact"/>
              <w:keepNext w:val="0"/>
              <w:spacing w:after="60"/>
              <w:jc w:val="left"/>
            </w:pPr>
            <w:r>
              <w:rPr>
                <w:rStyle w:val="VerbatimChar"/>
                <w:sz w:val="16"/>
              </w:rPr>
              <w:t xml:space="preserve">sds_router.timeout_secs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sds_router.poll_interval_secs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sds_router.process_exi​sting_events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sds_router.source_issi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sds_router.protocol_id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sds_router.default_ttl_secs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workflow.scheduler_int​erval_secs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workflow.event_history_limit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workflow.seen_event_limit</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workflow.stop_escalation_on_ack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workflow.stop_escalati​on_on_assignment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workflow.auto_close_on_clear</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recipients[0].id</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recipients[0].name</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recipients[0].enabled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recipients[0].kind</w:t>
            </w:r>
          </w:p>
        </w:tc>
        <w:tc>
          <w:tcPr>
            <w:tcW w:type="dxa" w:w="5074"/>
          </w:tcPr>
          <w:p>
            <w:pPr>
              <w:pStyle w:val="Compact"/>
              <w:keepNext w:val="0"/>
              <w:spacing w:after="60"/>
              <w:jc w:val="left"/>
            </w:pPr>
            <w:r>
              <w:rPr>
                <w:rStyle w:val="VerbatimChar"/>
                <w:sz w:val="16"/>
              </w:rPr>
              <w:t xml:space="preserve">"group_sds"</w:t>
            </w:r>
          </w:p>
        </w:tc>
      </w:tr>
      <w:tr>
        <w:tc>
          <w:tcPr>
            <w:tcW w:type="dxa" w:w="5074"/>
          </w:tcPr>
          <w:p>
            <w:pPr>
              <w:pStyle w:val="Compact"/>
              <w:keepNext w:val="0"/>
              <w:spacing w:after="60"/>
              <w:jc w:val="left"/>
            </w:pPr>
            <w:r>
              <w:rPr>
                <w:rStyle w:val="VerbatimChar"/>
                <w:sz w:val="16"/>
              </w:rPr>
              <w:t xml:space="preserve">recipients[0].destination</w:t>
            </w:r>
          </w:p>
        </w:tc>
        <w:tc>
          <w:tcPr>
            <w:tcW w:type="dxa" w:w="5074"/>
          </w:tcPr>
          <w:p>
            <w:pPr>
              <w:pStyle w:val="Compact"/>
              <w:keepNext w:val="0"/>
              <w:spacing w:after="60"/>
              <w:jc w:val="left"/>
            </w:pPr>
            <w:r>
              <w:rPr>
                <w:rStyle w:val="VerbatimChar"/>
                <w:sz w:val="16"/>
              </w:rPr>
              <w:t xml:space="preserve">15201</w:t>
            </w:r>
          </w:p>
        </w:tc>
      </w:tr>
      <w:tr>
        <w:tc>
          <w:tcPr>
            <w:tcW w:type="dxa" w:w="5074"/>
          </w:tcPr>
          <w:p>
            <w:pPr>
              <w:pStyle w:val="Compact"/>
              <w:keepNext w:val="0"/>
              <w:spacing w:after="60"/>
              <w:jc w:val="left"/>
            </w:pPr>
            <w:r>
              <w:rPr>
                <w:rStyle w:val="VerbatimChar"/>
                <w:sz w:val="16"/>
              </w:rPr>
              <w:t xml:space="preserve">recipients[0].source_issi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recipients[0].protocol_id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recipients[0].priority</w:t>
            </w:r>
          </w:p>
        </w:tc>
        <w:tc>
          <w:tcPr>
            <w:tcW w:type="dxa" w:w="5074"/>
          </w:tcPr>
          <w:p>
            <w:pPr>
              <w:pStyle w:val="Compact"/>
              <w:keepNext w:val="0"/>
              <w:spacing w:after="60"/>
              <w:jc w:val="left"/>
            </w:pPr>
            <w:r>
              <w:rPr>
                <w:rStyle w:val="VerbatimChar"/>
                <w:sz w:val="16"/>
              </w:rPr>
              <w:t xml:space="preserve">7</w:t>
            </w:r>
          </w:p>
        </w:tc>
      </w:tr>
      <w:tr>
        <w:tc>
          <w:tcPr>
            <w:tcW w:type="dxa" w:w="5074"/>
          </w:tcPr>
          <w:p>
            <w:pPr>
              <w:pStyle w:val="Compact"/>
              <w:keepNext w:val="0"/>
              <w:spacing w:after="60"/>
              <w:jc w:val="left"/>
            </w:pPr>
            <w:r>
              <w:rPr>
                <w:rStyle w:val="VerbatimChar"/>
                <w:sz w:val="16"/>
              </w:rPr>
              <w:t xml:space="preserve">recipients[0].ttl_secs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recipients[0].max_text_chars</w:t>
            </w:r>
          </w:p>
        </w:tc>
        <w:tc>
          <w:tcPr>
            <w:tcW w:type="dxa" w:w="5074"/>
          </w:tcPr>
          <w:p>
            <w:pPr>
              <w:pStyle w:val="Compact"/>
              <w:keepNext w:val="0"/>
              <w:spacing w:after="60"/>
              <w:jc w:val="left"/>
            </w:pPr>
            <w:r>
              <w:rPr>
                <w:rStyle w:val="VerbatimChar"/>
                <w:sz w:val="16"/>
              </w:rPr>
              <w:t xml:space="preserve">180</w:t>
            </w:r>
          </w:p>
        </w:tc>
      </w:tr>
      <w:tr>
        <w:tc>
          <w:tcPr>
            <w:tcW w:type="dxa" w:w="5074"/>
          </w:tcPr>
          <w:p>
            <w:pPr>
              <w:pStyle w:val="Compact"/>
              <w:keepNext w:val="0"/>
              <w:spacing w:after="60"/>
              <w:jc w:val="left"/>
            </w:pPr>
            <w:r>
              <w:rPr>
                <w:rStyle w:val="VerbatimChar"/>
                <w:sz w:val="16"/>
              </w:rPr>
              <w:t xml:space="preserve">recipients[0].message_template</w:t>
            </w:r>
          </w:p>
        </w:tc>
        <w:tc>
          <w:tcPr>
            <w:tcW w:type="dxa" w:w="5074"/>
          </w:tcPr>
          <w:p>
            <w:pPr>
              <w:pStyle w:val="Compact"/>
              <w:keepNext w:val="0"/>
              <w:spacing w:after="60"/>
              <w:jc w:val="left"/>
            </w:pPr>
            <w:r>
              <w:rPr>
                <w:rStyle w:val="VerbatimChar"/>
                <w:sz w:val="16"/>
              </w:rPr>
              <w:t xml:space="preserve">"ALARM {severity} {token} {title}. ACK {token}"</w:t>
            </w:r>
          </w:p>
        </w:tc>
      </w:tr>
      <w:tr>
        <w:tc>
          <w:tcPr>
            <w:tcW w:type="dxa" w:w="5074"/>
          </w:tcPr>
          <w:p>
            <w:pPr>
              <w:pStyle w:val="Compact"/>
              <w:keepNext w:val="0"/>
              <w:spacing w:after="60"/>
              <w:jc w:val="left"/>
            </w:pPr>
            <w:r>
              <w:rPr>
                <w:rStyle w:val="VerbatimChar"/>
                <w:sz w:val="16"/>
              </w:rPr>
              <w:t xml:space="preserve">recipients[1].id</w:t>
            </w:r>
          </w:p>
        </w:tc>
        <w:tc>
          <w:tcPr>
            <w:tcW w:type="dxa" w:w="5074"/>
          </w:tcPr>
          <w:p>
            <w:pPr>
              <w:pStyle w:val="Compact"/>
              <w:keepNext w:val="0"/>
              <w:spacing w:after="60"/>
              <w:jc w:val="left"/>
            </w:pPr>
            <w:r>
              <w:rPr>
                <w:rStyle w:val="VerbatimChar"/>
                <w:sz w:val="16"/>
              </w:rPr>
              <w:t xml:space="preserve">"leitstelle-test"</w:t>
            </w:r>
          </w:p>
        </w:tc>
      </w:tr>
      <w:tr>
        <w:tc>
          <w:tcPr>
            <w:tcW w:type="dxa" w:w="5074"/>
          </w:tcPr>
          <w:p>
            <w:pPr>
              <w:pStyle w:val="Compact"/>
              <w:keepNext w:val="0"/>
              <w:spacing w:after="60"/>
              <w:jc w:val="left"/>
            </w:pPr>
            <w:r>
              <w:rPr>
                <w:rStyle w:val="VerbatimChar"/>
                <w:sz w:val="16"/>
              </w:rPr>
              <w:t xml:space="preserve">recipients[1].name</w:t>
            </w:r>
          </w:p>
        </w:tc>
        <w:tc>
          <w:tcPr>
            <w:tcW w:type="dxa" w:w="5074"/>
          </w:tcPr>
          <w:p>
            <w:pPr>
              <w:pStyle w:val="Compact"/>
              <w:keepNext w:val="0"/>
              <w:spacing w:after="60"/>
              <w:jc w:val="left"/>
            </w:pPr>
            <w:r>
              <w:rPr>
                <w:rStyle w:val="VerbatimChar"/>
                <w:sz w:val="16"/>
              </w:rPr>
              <w:t xml:space="preserve">"Leitstelle Testteilnehmer"</w:t>
            </w:r>
          </w:p>
        </w:tc>
      </w:tr>
      <w:tr>
        <w:tc>
          <w:tcPr>
            <w:tcW w:type="dxa" w:w="5074"/>
          </w:tcPr>
          <w:p>
            <w:pPr>
              <w:pStyle w:val="Compact"/>
              <w:keepNext w:val="0"/>
              <w:spacing w:after="60"/>
              <w:jc w:val="left"/>
            </w:pPr>
            <w:r>
              <w:rPr>
                <w:rStyle w:val="VerbatimChar"/>
                <w:sz w:val="16"/>
              </w:rPr>
              <w:t xml:space="preserve">recipients[1].enabled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recipients[1].kind</w:t>
            </w:r>
          </w:p>
        </w:tc>
        <w:tc>
          <w:tcPr>
            <w:tcW w:type="dxa" w:w="5074"/>
          </w:tcPr>
          <w:p>
            <w:pPr>
              <w:pStyle w:val="Compact"/>
              <w:keepNext w:val="0"/>
              <w:spacing w:after="60"/>
              <w:jc w:val="left"/>
            </w:pPr>
            <w:r>
              <w:rPr>
                <w:rStyle w:val="VerbatimChar"/>
                <w:sz w:val="16"/>
              </w:rPr>
              <w:t xml:space="preserve">"individual_sds"</w:t>
            </w:r>
          </w:p>
        </w:tc>
      </w:tr>
      <w:tr>
        <w:tc>
          <w:tcPr>
            <w:tcW w:type="dxa" w:w="5074"/>
          </w:tcPr>
          <w:p>
            <w:pPr>
              <w:pStyle w:val="Compact"/>
              <w:keepNext w:val="0"/>
              <w:spacing w:after="60"/>
              <w:jc w:val="left"/>
            </w:pPr>
            <w:r>
              <w:rPr>
                <w:rStyle w:val="VerbatimChar"/>
                <w:sz w:val="16"/>
              </w:rPr>
              <w:t xml:space="preserve">recipients[1].destination</w:t>
            </w:r>
          </w:p>
        </w:tc>
        <w:tc>
          <w:tcPr>
            <w:tcW w:type="dxa" w:w="5074"/>
          </w:tcPr>
          <w:p>
            <w:pPr>
              <w:pStyle w:val="Compact"/>
              <w:keepNext w:val="0"/>
              <w:spacing w:after="60"/>
              <w:jc w:val="left"/>
            </w:pPr>
            <w:r>
              <w:rPr>
                <w:rStyle w:val="VerbatimChar"/>
                <w:sz w:val="16"/>
              </w:rPr>
              <w:t xml:space="preserve">4010001</w:t>
            </w:r>
          </w:p>
        </w:tc>
      </w:tr>
      <w:tr>
        <w:tc>
          <w:tcPr>
            <w:tcW w:type="dxa" w:w="5074"/>
          </w:tcPr>
          <w:p>
            <w:pPr>
              <w:pStyle w:val="Compact"/>
              <w:keepNext w:val="0"/>
              <w:spacing w:after="60"/>
              <w:jc w:val="left"/>
            </w:pPr>
            <w:r>
              <w:rPr>
                <w:rStyle w:val="VerbatimChar"/>
                <w:sz w:val="16"/>
              </w:rPr>
              <w:t xml:space="preserve">recipients[1].source_issi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recipients[1].protocol_id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recipients[1].priority</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recipients[1].ttl_secs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recipients[1].max_text_chars</w:t>
            </w:r>
          </w:p>
        </w:tc>
        <w:tc>
          <w:tcPr>
            <w:tcW w:type="dxa" w:w="5074"/>
          </w:tcPr>
          <w:p>
            <w:pPr>
              <w:pStyle w:val="Compact"/>
              <w:keepNext w:val="0"/>
              <w:spacing w:after="60"/>
              <w:jc w:val="left"/>
            </w:pPr>
            <w:r>
              <w:rPr>
                <w:rStyle w:val="VerbatimChar"/>
                <w:sz w:val="16"/>
              </w:rPr>
              <w:t xml:space="preserve">180</w:t>
            </w:r>
          </w:p>
        </w:tc>
      </w:tr>
      <w:tr>
        <w:tc>
          <w:tcPr>
            <w:tcW w:type="dxa" w:w="5074"/>
          </w:tcPr>
          <w:p>
            <w:pPr>
              <w:pStyle w:val="Compact"/>
              <w:keepNext w:val="0"/>
              <w:spacing w:after="60"/>
              <w:jc w:val="left"/>
            </w:pPr>
            <w:r>
              <w:rPr>
                <w:rStyle w:val="VerbatimChar"/>
                <w:sz w:val="16"/>
              </w:rPr>
              <w:t xml:space="preserve">recipients[1].message_template</w:t>
            </w:r>
          </w:p>
        </w:tc>
        <w:tc>
          <w:tcPr>
            <w:tcW w:type="dxa" w:w="5074"/>
          </w:tcPr>
          <w:p>
            <w:pPr>
              <w:pStyle w:val="Compact"/>
              <w:keepNext w:val="0"/>
              <w:spacing w:after="60"/>
              <w:jc w:val="left"/>
            </w:pPr>
            <w:r>
              <w:rPr>
                <w:rStyle w:val="VerbatimChar"/>
                <w:sz w:val="16"/>
              </w:rPr>
              <w:t xml:space="preserve">"ESK {severity} {token} {title}. TAKE {token}"</w:t>
            </w:r>
          </w:p>
        </w:tc>
      </w:tr>
      <w:tr>
        <w:tc>
          <w:tcPr>
            <w:tcW w:type="dxa" w:w="5074"/>
          </w:tcPr>
          <w:p>
            <w:pPr>
              <w:pStyle w:val="Compact"/>
              <w:keepNext w:val="0"/>
              <w:spacing w:after="60"/>
              <w:jc w:val="left"/>
            </w:pPr>
            <w:r>
              <w:rPr>
                <w:rStyle w:val="VerbatimChar"/>
                <w:sz w:val="16"/>
              </w:rPr>
              <w:t xml:space="preserve">escalation_profiles[0].id</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escalation_profiles[0].name</w:t>
            </w:r>
          </w:p>
        </w:tc>
        <w:tc>
          <w:tcPr>
            <w:tcW w:type="dxa" w:w="5074"/>
          </w:tcPr>
          <w:p>
            <w:pPr>
              <w:pStyle w:val="Compact"/>
              <w:keepNext w:val="0"/>
              <w:spacing w:after="60"/>
              <w:jc w:val="left"/>
            </w:pPr>
            <w:r>
              <w:rPr>
                <w:rStyle w:val="VerbatimChar"/>
                <w:sz w:val="16"/>
              </w:rPr>
              <w:t xml:space="preserve">"Technische Standardeskalation"</w:t>
            </w:r>
          </w:p>
        </w:tc>
      </w:tr>
      <w:tr>
        <w:tc>
          <w:tcPr>
            <w:tcW w:type="dxa" w:w="5074"/>
          </w:tcPr>
          <w:p>
            <w:pPr>
              <w:pStyle w:val="Compact"/>
              <w:keepNext w:val="0"/>
              <w:spacing w:after="60"/>
              <w:jc w:val="left"/>
            </w:pPr>
            <w:r>
              <w:rPr>
                <w:rStyle w:val="VerbatimChar"/>
                <w:sz w:val="16"/>
              </w:rPr>
              <w:t xml:space="preserve">escalation_profiles[0]​.steps[0].after_secs</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escalation_profiles[0]​.steps[0].recipients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escalation_profiles[0]​.steps[1].after_secs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escalation_profiles[0]​.steps[1].recipients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escalation_profiles[0]​.steps[2].after_secs</w:t>
            </w:r>
          </w:p>
        </w:tc>
        <w:tc>
          <w:tcPr>
            <w:tcW w:type="dxa" w:w="5074"/>
          </w:tcPr>
          <w:p>
            <w:pPr>
              <w:pStyle w:val="Compact"/>
              <w:keepNext w:val="0"/>
              <w:spacing w:after="60"/>
              <w:jc w:val="left"/>
            </w:pPr>
            <w:r>
              <w:rPr>
                <w:rStyle w:val="VerbatimChar"/>
                <w:sz w:val="16"/>
              </w:rPr>
              <w:t xml:space="preserve">180</w:t>
            </w:r>
          </w:p>
        </w:tc>
      </w:tr>
      <w:tr>
        <w:tc>
          <w:tcPr>
            <w:tcW w:type="dxa" w:w="5074"/>
          </w:tcPr>
          <w:p>
            <w:pPr>
              <w:pStyle w:val="Compact"/>
              <w:keepNext w:val="0"/>
              <w:spacing w:after="60"/>
              <w:jc w:val="left"/>
            </w:pPr>
            <w:r>
              <w:rPr>
                <w:rStyle w:val="VerbatimChar"/>
                <w:sz w:val="16"/>
              </w:rPr>
              <w:t xml:space="preserve">escalation_profiles[0]​.steps[2].recipients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escalation_profiles[1].id</w:t>
            </w:r>
          </w:p>
        </w:tc>
        <w:tc>
          <w:tcPr>
            <w:tcW w:type="dxa" w:w="5074"/>
          </w:tcPr>
          <w:p>
            <w:pPr>
              <w:pStyle w:val="Compact"/>
              <w:keepNext w:val="0"/>
              <w:spacing w:after="60"/>
              <w:jc w:val="left"/>
            </w:pPr>
            <w:r>
              <w:rPr>
                <w:rStyle w:val="VerbatimChar"/>
                <w:sz w:val="16"/>
              </w:rPr>
              <w:t xml:space="preserve">"urgent"</w:t>
            </w:r>
          </w:p>
        </w:tc>
      </w:tr>
      <w:tr>
        <w:tc>
          <w:tcPr>
            <w:tcW w:type="dxa" w:w="5074"/>
          </w:tcPr>
          <w:p>
            <w:pPr>
              <w:pStyle w:val="Compact"/>
              <w:keepNext w:val="0"/>
              <w:spacing w:after="60"/>
              <w:jc w:val="left"/>
            </w:pPr>
            <w:r>
              <w:rPr>
                <w:rStyle w:val="VerbatimChar"/>
                <w:sz w:val="16"/>
              </w:rPr>
              <w:t xml:space="preserve">escalation_profiles[1].name</w:t>
            </w:r>
          </w:p>
        </w:tc>
        <w:tc>
          <w:tcPr>
            <w:tcW w:type="dxa" w:w="5074"/>
          </w:tcPr>
          <w:p>
            <w:pPr>
              <w:pStyle w:val="Compact"/>
              <w:keepNext w:val="0"/>
              <w:spacing w:after="60"/>
              <w:jc w:val="left"/>
            </w:pPr>
            <w:r>
              <w:rPr>
                <w:rStyle w:val="VerbatimChar"/>
                <w:sz w:val="16"/>
              </w:rPr>
              <w:t xml:space="preserve">"Dringende Eskalation"</w:t>
            </w:r>
          </w:p>
        </w:tc>
      </w:tr>
      <w:tr>
        <w:tc>
          <w:tcPr>
            <w:tcW w:type="dxa" w:w="5074"/>
          </w:tcPr>
          <w:p>
            <w:pPr>
              <w:pStyle w:val="Compact"/>
              <w:keepNext w:val="0"/>
              <w:spacing w:after="60"/>
              <w:jc w:val="left"/>
            </w:pPr>
            <w:r>
              <w:rPr>
                <w:rStyle w:val="VerbatimChar"/>
                <w:sz w:val="16"/>
              </w:rPr>
              <w:t xml:space="preserve">escalation_profiles[1]​.steps[0].after_secs</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escalation_profiles[1]​.steps[0].recipients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escalation_profiles[1]​.steps[1].after_secs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escalation_profiles[1]​.steps[1].recipients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escalation_profiles[1]​.steps[2].after_secs</w:t>
            </w:r>
          </w:p>
        </w:tc>
        <w:tc>
          <w:tcPr>
            <w:tcW w:type="dxa" w:w="5074"/>
          </w:tcPr>
          <w:p>
            <w:pPr>
              <w:pStyle w:val="Compact"/>
              <w:keepNext w:val="0"/>
              <w:spacing w:after="60"/>
              <w:jc w:val="left"/>
            </w:pPr>
            <w:r>
              <w:rPr>
                <w:rStyle w:val="VerbatimChar"/>
                <w:sz w:val="16"/>
              </w:rPr>
              <w:t xml:space="preserve">90</w:t>
            </w:r>
          </w:p>
        </w:tc>
      </w:tr>
      <w:tr>
        <w:tc>
          <w:tcPr>
            <w:tcW w:type="dxa" w:w="5074"/>
          </w:tcPr>
          <w:p>
            <w:pPr>
              <w:pStyle w:val="Compact"/>
              <w:keepNext w:val="0"/>
              <w:spacing w:after="60"/>
              <w:jc w:val="left"/>
            </w:pPr>
            <w:r>
              <w:rPr>
                <w:rStyle w:val="VerbatimChar"/>
                <w:sz w:val="16"/>
              </w:rPr>
              <w:t xml:space="preserve">escalation_profiles[1]​.steps[2].recipients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rules[0].id</w:t>
            </w:r>
          </w:p>
        </w:tc>
        <w:tc>
          <w:tcPr>
            <w:tcW w:type="dxa" w:w="5074"/>
          </w:tcPr>
          <w:p>
            <w:pPr>
              <w:pStyle w:val="Compact"/>
              <w:keepNext w:val="0"/>
              <w:spacing w:after="60"/>
              <w:jc w:val="left"/>
            </w:pPr>
            <w:r>
              <w:rPr>
                <w:rStyle w:val="VerbatimChar"/>
                <w:sz w:val="16"/>
              </w:rPr>
              <w:t xml:space="preserve">"rf-alarm-raised"</w:t>
            </w:r>
          </w:p>
        </w:tc>
      </w:tr>
      <w:tr>
        <w:tc>
          <w:tcPr>
            <w:tcW w:type="dxa" w:w="5074"/>
          </w:tcPr>
          <w:p>
            <w:pPr>
              <w:pStyle w:val="Compact"/>
              <w:keepNext w:val="0"/>
              <w:spacing w:after="60"/>
              <w:jc w:val="left"/>
            </w:pPr>
            <w:r>
              <w:rPr>
                <w:rStyle w:val="VerbatimChar"/>
                <w:sz w:val="16"/>
              </w:rPr>
              <w:t xml:space="preserve">rules[0].enabled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rules[0].action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rules[0].event_type</w:t>
            </w:r>
          </w:p>
        </w:tc>
        <w:tc>
          <w:tcPr>
            <w:tcW w:type="dxa" w:w="5074"/>
          </w:tcPr>
          <w:p>
            <w:pPr>
              <w:pStyle w:val="Compact"/>
              <w:keepNext w:val="0"/>
              <w:spacing w:after="60"/>
              <w:jc w:val="left"/>
            </w:pPr>
            <w:r>
              <w:rPr>
                <w:rStyle w:val="VerbatimChar"/>
                <w:sz w:val="16"/>
              </w:rPr>
              <w:t xml:space="preserve">"rf.alarm_raised"</w:t>
            </w:r>
          </w:p>
        </w:tc>
      </w:tr>
      <w:tr>
        <w:tc>
          <w:tcPr>
            <w:tcW w:type="dxa" w:w="5074"/>
          </w:tcPr>
          <w:p>
            <w:pPr>
              <w:pStyle w:val="Compact"/>
              <w:keepNext w:val="0"/>
              <w:spacing w:after="60"/>
              <w:jc w:val="left"/>
            </w:pPr>
            <w:r>
              <w:rPr>
                <w:rStyle w:val="VerbatimChar"/>
                <w:sz w:val="16"/>
              </w:rPr>
              <w:t xml:space="preserve">rules[0].alarm_type</w:t>
            </w:r>
          </w:p>
        </w:tc>
        <w:tc>
          <w:tcPr>
            <w:tcW w:type="dxa" w:w="5074"/>
          </w:tcPr>
          <w:p>
            <w:pPr>
              <w:pStyle w:val="Compact"/>
              <w:keepNext w:val="0"/>
              <w:spacing w:after="60"/>
              <w:jc w:val="left"/>
            </w:pPr>
            <w:r>
              <w:rPr>
                <w:rStyle w:val="VerbatimChar"/>
                <w:sz w:val="16"/>
              </w:rPr>
              <w:t xml:space="preserve">"rf_fault"</w:t>
            </w:r>
          </w:p>
        </w:tc>
      </w:tr>
      <w:tr>
        <w:tc>
          <w:tcPr>
            <w:tcW w:type="dxa" w:w="5074"/>
          </w:tcPr>
          <w:p>
            <w:pPr>
              <w:pStyle w:val="Compact"/>
              <w:keepNext w:val="0"/>
              <w:spacing w:after="60"/>
              <w:jc w:val="left"/>
            </w:pPr>
            <w:r>
              <w:rPr>
                <w:rStyle w:val="VerbatimChar"/>
                <w:sz w:val="16"/>
              </w:rPr>
              <w:t xml:space="preserve">rules[0].title</w:t>
            </w:r>
          </w:p>
        </w:tc>
        <w:tc>
          <w:tcPr>
            <w:tcW w:type="dxa" w:w="5074"/>
          </w:tcPr>
          <w:p>
            <w:pPr>
              <w:pStyle w:val="Compact"/>
              <w:keepNext w:val="0"/>
              <w:spacing w:after="60"/>
              <w:jc w:val="left"/>
            </w:pPr>
            <w:r>
              <w:rPr>
                <w:rStyle w:val="VerbatimChar"/>
                <w:sz w:val="16"/>
              </w:rPr>
              <w:t xml:space="preserve">"RF {subject_id}: {payload_alarm_key}"</w:t>
            </w:r>
          </w:p>
        </w:tc>
      </w:tr>
      <w:tr>
        <w:tc>
          <w:tcPr>
            <w:tcW w:type="dxa" w:w="5074"/>
          </w:tcPr>
          <w:p>
            <w:pPr>
              <w:pStyle w:val="Compact"/>
              <w:keepNext w:val="0"/>
              <w:spacing w:after="60"/>
              <w:jc w:val="left"/>
            </w:pPr>
            <w:r>
              <w:rPr>
                <w:rStyle w:val="VerbatimChar"/>
                <w:sz w:val="16"/>
              </w:rPr>
              <w:t xml:space="preserve">rules[0].description</w:t>
            </w:r>
          </w:p>
        </w:tc>
        <w:tc>
          <w:tcPr>
            <w:tcW w:type="dxa" w:w="5074"/>
          </w:tcPr>
          <w:p>
            <w:pPr>
              <w:pStyle w:val="Compact"/>
              <w:keepNext w:val="0"/>
              <w:spacing w:after="60"/>
              <w:jc w:val="left"/>
            </w:pPr>
            <w:r>
              <w:rPr>
                <w:rStyle w:val="VerbatimChar"/>
                <w:sz w:val="16"/>
              </w:rPr>
              <w:t xml:space="preserve">"HF-Alarm {payload_alarm_key}; Wert {payload_value}"</w:t>
            </w:r>
          </w:p>
        </w:tc>
      </w:tr>
      <w:tr>
        <w:tc>
          <w:tcPr>
            <w:tcW w:type="dxa" w:w="5074"/>
          </w:tcPr>
          <w:p>
            <w:pPr>
              <w:pStyle w:val="Compact"/>
              <w:keepNext w:val="0"/>
              <w:spacing w:after="60"/>
              <w:jc w:val="left"/>
            </w:pPr>
            <w:r>
              <w:rPr>
                <w:rStyle w:val="VerbatimChar"/>
                <w:sz w:val="16"/>
              </w:rPr>
              <w:t xml:space="preserve">rules[0].severity</w:t>
            </w:r>
          </w:p>
        </w:tc>
        <w:tc>
          <w:tcPr>
            <w:tcW w:type="dxa" w:w="5074"/>
          </w:tcPr>
          <w:p>
            <w:pPr>
              <w:pStyle w:val="Compact"/>
              <w:keepNext w:val="0"/>
              <w:spacing w:after="60"/>
              <w:jc w:val="left"/>
            </w:pPr>
            <w:r>
              <w:rPr>
                <w:rStyle w:val="VerbatimChar"/>
                <w:sz w:val="16"/>
              </w:rPr>
              <w:t xml:space="preserve">"inherit"</w:t>
            </w:r>
          </w:p>
        </w:tc>
      </w:tr>
      <w:tr>
        <w:tc>
          <w:tcPr>
            <w:tcW w:type="dxa" w:w="5074"/>
          </w:tcPr>
          <w:p>
            <w:pPr>
              <w:pStyle w:val="Compact"/>
              <w:keepNext w:val="0"/>
              <w:spacing w:after="60"/>
              <w:jc w:val="left"/>
            </w:pPr>
            <w:r>
              <w:rPr>
                <w:rStyle w:val="VerbatimChar"/>
                <w:sz w:val="16"/>
              </w:rPr>
              <w:t xml:space="preserve">rules[0].priority</w:t>
            </w:r>
          </w:p>
        </w:tc>
        <w:tc>
          <w:tcPr>
            <w:tcW w:type="dxa" w:w="5074"/>
          </w:tcPr>
          <w:p>
            <w:pPr>
              <w:pStyle w:val="Compact"/>
              <w:keepNext w:val="0"/>
              <w:spacing w:after="60"/>
              <w:jc w:val="left"/>
            </w:pPr>
            <w:r>
              <w:rPr>
                <w:rStyle w:val="VerbatimChar"/>
                <w:sz w:val="16"/>
              </w:rPr>
              <w:t xml:space="preserve">8</w:t>
            </w:r>
          </w:p>
        </w:tc>
      </w:tr>
      <w:tr>
        <w:tc>
          <w:tcPr>
            <w:tcW w:type="dxa" w:w="5074"/>
          </w:tcPr>
          <w:p>
            <w:pPr>
              <w:pStyle w:val="Compact"/>
              <w:keepNext w:val="0"/>
              <w:spacing w:after="60"/>
              <w:jc w:val="left"/>
            </w:pPr>
            <w:r>
              <w:rPr>
                <w:rStyle w:val="VerbatimChar"/>
                <w:sz w:val="16"/>
              </w:rPr>
              <w:t xml:space="preserve">rules[0].requires_ack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rules[0].recipients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rules[0].escalation_profile</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rules[0].dedup_fields</w:t>
            </w:r>
          </w:p>
        </w:tc>
        <w:tc>
          <w:tcPr>
            <w:tcW w:type="dxa" w:w="5074"/>
          </w:tcPr>
          <w:p>
            <w:pPr>
              <w:pStyle w:val="Compact"/>
              <w:keepNext w:val="0"/>
              <w:spacing w:after="60"/>
              <w:jc w:val="left"/>
            </w:pPr>
            <w:r>
              <w:rPr>
                <w:rStyle w:val="VerbatimChar"/>
                <w:sz w:val="16"/>
              </w:rPr>
              <w:t xml:space="preserve">["subject.id", "payload.alarm_key"]</w:t>
            </w:r>
          </w:p>
        </w:tc>
      </w:tr>
      <w:tr>
        <w:tc>
          <w:tcPr>
            <w:tcW w:type="dxa" w:w="5074"/>
          </w:tcPr>
          <w:p>
            <w:pPr>
              <w:pStyle w:val="Compact"/>
              <w:keepNext w:val="0"/>
              <w:spacing w:after="60"/>
              <w:jc w:val="left"/>
            </w:pPr>
            <w:r>
              <w:rPr>
                <w:rStyle w:val="VerbatimChar"/>
                <w:sz w:val="16"/>
              </w:rPr>
              <w:t xml:space="preserve">rules[1].id</w:t>
            </w:r>
          </w:p>
        </w:tc>
        <w:tc>
          <w:tcPr>
            <w:tcW w:type="dxa" w:w="5074"/>
          </w:tcPr>
          <w:p>
            <w:pPr>
              <w:pStyle w:val="Compact"/>
              <w:keepNext w:val="0"/>
              <w:spacing w:after="60"/>
              <w:jc w:val="left"/>
            </w:pPr>
            <w:r>
              <w:rPr>
                <w:rStyle w:val="VerbatimChar"/>
                <w:sz w:val="16"/>
              </w:rPr>
              <w:t xml:space="preserve">"rf-alarm-cleared"</w:t>
            </w:r>
          </w:p>
        </w:tc>
      </w:tr>
      <w:tr>
        <w:tc>
          <w:tcPr>
            <w:tcW w:type="dxa" w:w="5074"/>
          </w:tcPr>
          <w:p>
            <w:pPr>
              <w:pStyle w:val="Compact"/>
              <w:keepNext w:val="0"/>
              <w:spacing w:after="60"/>
              <w:jc w:val="left"/>
            </w:pPr>
            <w:r>
              <w:rPr>
                <w:rStyle w:val="VerbatimChar"/>
                <w:sz w:val="16"/>
              </w:rPr>
              <w:t xml:space="preserve">rules[1].enabled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rules[1].action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rules[1].event_type</w:t>
            </w:r>
          </w:p>
        </w:tc>
        <w:tc>
          <w:tcPr>
            <w:tcW w:type="dxa" w:w="5074"/>
          </w:tcPr>
          <w:p>
            <w:pPr>
              <w:pStyle w:val="Compact"/>
              <w:keepNext w:val="0"/>
              <w:spacing w:after="60"/>
              <w:jc w:val="left"/>
            </w:pPr>
            <w:r>
              <w:rPr>
                <w:rStyle w:val="VerbatimChar"/>
                <w:sz w:val="16"/>
              </w:rPr>
              <w:t xml:space="preserve">"rf.alarm_cleared"</w:t>
            </w:r>
          </w:p>
        </w:tc>
      </w:tr>
      <w:tr>
        <w:tc>
          <w:tcPr>
            <w:tcW w:type="dxa" w:w="5074"/>
          </w:tcPr>
          <w:p>
            <w:pPr>
              <w:pStyle w:val="Compact"/>
              <w:keepNext w:val="0"/>
              <w:spacing w:after="60"/>
              <w:jc w:val="left"/>
            </w:pPr>
            <w:r>
              <w:rPr>
                <w:rStyle w:val="VerbatimChar"/>
                <w:sz w:val="16"/>
              </w:rPr>
              <w:t xml:space="preserve">rules[1].alarm_type</w:t>
            </w:r>
          </w:p>
        </w:tc>
        <w:tc>
          <w:tcPr>
            <w:tcW w:type="dxa" w:w="5074"/>
          </w:tcPr>
          <w:p>
            <w:pPr>
              <w:pStyle w:val="Compact"/>
              <w:keepNext w:val="0"/>
              <w:spacing w:after="60"/>
              <w:jc w:val="left"/>
            </w:pPr>
            <w:r>
              <w:rPr>
                <w:rStyle w:val="VerbatimChar"/>
                <w:sz w:val="16"/>
              </w:rPr>
              <w:t xml:space="preserve">"rf_fault"</w:t>
            </w:r>
          </w:p>
        </w:tc>
      </w:tr>
      <w:tr>
        <w:tc>
          <w:tcPr>
            <w:tcW w:type="dxa" w:w="5074"/>
          </w:tcPr>
          <w:p>
            <w:pPr>
              <w:pStyle w:val="Compact"/>
              <w:keepNext w:val="0"/>
              <w:spacing w:after="60"/>
              <w:jc w:val="left"/>
            </w:pPr>
            <w:r>
              <w:rPr>
                <w:rStyle w:val="VerbatimChar"/>
                <w:sz w:val="16"/>
              </w:rPr>
              <w:t xml:space="preserve">rules[1].title</w:t>
            </w:r>
          </w:p>
        </w:tc>
        <w:tc>
          <w:tcPr>
            <w:tcW w:type="dxa" w:w="5074"/>
          </w:tcPr>
          <w:p>
            <w:pPr>
              <w:pStyle w:val="Compact"/>
              <w:keepNext w:val="0"/>
              <w:spacing w:after="60"/>
              <w:jc w:val="left"/>
            </w:pPr>
            <w:r>
              <w:rPr>
                <w:rStyle w:val="VerbatimChar"/>
                <w:sz w:val="16"/>
              </w:rPr>
              <w:t xml:space="preserve">"RF {subject_id}: {payload_alarm_key}"</w:t>
            </w:r>
          </w:p>
        </w:tc>
      </w:tr>
      <w:tr>
        <w:tc>
          <w:tcPr>
            <w:tcW w:type="dxa" w:w="5074"/>
          </w:tcPr>
          <w:p>
            <w:pPr>
              <w:pStyle w:val="Compact"/>
              <w:keepNext w:val="0"/>
              <w:spacing w:after="60"/>
              <w:jc w:val="left"/>
            </w:pPr>
            <w:r>
              <w:rPr>
                <w:rStyle w:val="VerbatimChar"/>
                <w:sz w:val="16"/>
              </w:rPr>
              <w:t xml:space="preserve">rules[1].description</w:t>
            </w:r>
          </w:p>
        </w:tc>
        <w:tc>
          <w:tcPr>
            <w:tcW w:type="dxa" w:w="5074"/>
          </w:tcPr>
          <w:p>
            <w:pPr>
              <w:pStyle w:val="Compact"/>
              <w:keepNext w:val="0"/>
              <w:spacing w:after="60"/>
              <w:jc w:val="left"/>
            </w:pPr>
            <w:r>
              <w:rPr>
                <w:rStyle w:val="VerbatimChar"/>
                <w:sz w:val="16"/>
              </w:rPr>
              <w:t xml:space="preserve">"HF-Alarm aufgehoben"</w:t>
            </w:r>
          </w:p>
        </w:tc>
      </w:tr>
      <w:tr>
        <w:tc>
          <w:tcPr>
            <w:tcW w:type="dxa" w:w="5074"/>
          </w:tcPr>
          <w:p>
            <w:pPr>
              <w:pStyle w:val="Compact"/>
              <w:keepNext w:val="0"/>
              <w:spacing w:after="60"/>
              <w:jc w:val="left"/>
            </w:pPr>
            <w:r>
              <w:rPr>
                <w:rStyle w:val="VerbatimChar"/>
                <w:sz w:val="16"/>
              </w:rPr>
              <w:t xml:space="preserve">rules[1].dedup_fields</w:t>
            </w:r>
          </w:p>
        </w:tc>
        <w:tc>
          <w:tcPr>
            <w:tcW w:type="dxa" w:w="5074"/>
          </w:tcPr>
          <w:p>
            <w:pPr>
              <w:pStyle w:val="Compact"/>
              <w:keepNext w:val="0"/>
              <w:spacing w:after="60"/>
              <w:jc w:val="left"/>
            </w:pPr>
            <w:r>
              <w:rPr>
                <w:rStyle w:val="VerbatimChar"/>
                <w:sz w:val="16"/>
              </w:rPr>
              <w:t xml:space="preserve">["subject.id", "payload.alarm_key"]</w:t>
            </w:r>
          </w:p>
        </w:tc>
      </w:tr>
      <w:tr>
        <w:tc>
          <w:tcPr>
            <w:tcW w:type="dxa" w:w="5074"/>
          </w:tcPr>
          <w:p>
            <w:pPr>
              <w:pStyle w:val="Compact"/>
              <w:keepNext w:val="0"/>
              <w:spacing w:after="60"/>
              <w:jc w:val="left"/>
            </w:pPr>
            <w:r>
              <w:rPr>
                <w:rStyle w:val="VerbatimChar"/>
                <w:sz w:val="16"/>
              </w:rPr>
              <w:t xml:space="preserve">rules[1].auto_close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rules[2].id</w:t>
            </w:r>
          </w:p>
        </w:tc>
        <w:tc>
          <w:tcPr>
            <w:tcW w:type="dxa" w:w="5074"/>
          </w:tcPr>
          <w:p>
            <w:pPr>
              <w:pStyle w:val="Compact"/>
              <w:keepNext w:val="0"/>
              <w:spacing w:after="60"/>
              <w:jc w:val="left"/>
            </w:pPr>
            <w:r>
              <w:rPr>
                <w:rStyle w:val="VerbatimChar"/>
                <w:sz w:val="16"/>
              </w:rPr>
              <w:t xml:space="preserve">"rf-station-offline"</w:t>
            </w:r>
          </w:p>
        </w:tc>
      </w:tr>
      <w:tr>
        <w:tc>
          <w:tcPr>
            <w:tcW w:type="dxa" w:w="5074"/>
          </w:tcPr>
          <w:p>
            <w:pPr>
              <w:pStyle w:val="Compact"/>
              <w:keepNext w:val="0"/>
              <w:spacing w:after="60"/>
              <w:jc w:val="left"/>
            </w:pPr>
            <w:r>
              <w:rPr>
                <w:rStyle w:val="VerbatimChar"/>
                <w:sz w:val="16"/>
              </w:rPr>
              <w:t xml:space="preserve">rules[2].enabled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rules[2].action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rules[2].event_type</w:t>
            </w:r>
          </w:p>
        </w:tc>
        <w:tc>
          <w:tcPr>
            <w:tcW w:type="dxa" w:w="5074"/>
          </w:tcPr>
          <w:p>
            <w:pPr>
              <w:pStyle w:val="Compact"/>
              <w:keepNext w:val="0"/>
              <w:spacing w:after="60"/>
              <w:jc w:val="left"/>
            </w:pPr>
            <w:r>
              <w:rPr>
                <w:rStyle w:val="VerbatimChar"/>
                <w:sz w:val="16"/>
              </w:rPr>
              <w:t xml:space="preserve">"rf.station_offline"</w:t>
            </w:r>
          </w:p>
        </w:tc>
      </w:tr>
      <w:tr>
        <w:tc>
          <w:tcPr>
            <w:tcW w:type="dxa" w:w="5074"/>
          </w:tcPr>
          <w:p>
            <w:pPr>
              <w:pStyle w:val="Compact"/>
              <w:keepNext w:val="0"/>
              <w:spacing w:after="60"/>
              <w:jc w:val="left"/>
            </w:pPr>
            <w:r>
              <w:rPr>
                <w:rStyle w:val="VerbatimChar"/>
                <w:sz w:val="16"/>
              </w:rPr>
              <w:t xml:space="preserve">rules[2].alarm_type</w:t>
            </w:r>
          </w:p>
        </w:tc>
        <w:tc>
          <w:tcPr>
            <w:tcW w:type="dxa" w:w="5074"/>
          </w:tcPr>
          <w:p>
            <w:pPr>
              <w:pStyle w:val="Compact"/>
              <w:keepNext w:val="0"/>
              <w:spacing w:after="60"/>
              <w:jc w:val="left"/>
            </w:pPr>
            <w:r>
              <w:rPr>
                <w:rStyle w:val="VerbatimChar"/>
                <w:sz w:val="16"/>
              </w:rPr>
              <w:t xml:space="preserve">"rf_station_offline"</w:t>
            </w:r>
          </w:p>
        </w:tc>
      </w:tr>
      <w:tr>
        <w:tc>
          <w:tcPr>
            <w:tcW w:type="dxa" w:w="5074"/>
          </w:tcPr>
          <w:p>
            <w:pPr>
              <w:pStyle w:val="Compact"/>
              <w:keepNext w:val="0"/>
              <w:spacing w:after="60"/>
              <w:jc w:val="left"/>
            </w:pPr>
            <w:r>
              <w:rPr>
                <w:rStyle w:val="VerbatimChar"/>
                <w:sz w:val="16"/>
              </w:rPr>
              <w:t xml:space="preserve">rules[2].title</w:t>
            </w:r>
          </w:p>
        </w:tc>
        <w:tc>
          <w:tcPr>
            <w:tcW w:type="dxa" w:w="5074"/>
          </w:tcPr>
          <w:p>
            <w:pPr>
              <w:pStyle w:val="Compact"/>
              <w:keepNext w:val="0"/>
              <w:spacing w:after="60"/>
              <w:jc w:val="left"/>
            </w:pPr>
            <w:r>
              <w:rPr>
                <w:rStyle w:val="VerbatimChar"/>
                <w:sz w:val="16"/>
              </w:rPr>
              <w:t xml:space="preserve">"RF-Monitoring {subject_id} offline"</w:t>
            </w:r>
          </w:p>
        </w:tc>
      </w:tr>
      <w:tr>
        <w:tc>
          <w:tcPr>
            <w:tcW w:type="dxa" w:w="5074"/>
          </w:tcPr>
          <w:p>
            <w:pPr>
              <w:pStyle w:val="Compact"/>
              <w:keepNext w:val="0"/>
              <w:spacing w:after="60"/>
              <w:jc w:val="left"/>
            </w:pPr>
            <w:r>
              <w:rPr>
                <w:rStyle w:val="VerbatimChar"/>
                <w:sz w:val="16"/>
              </w:rPr>
              <w:t xml:space="preserve">rules[2].description</w:t>
            </w:r>
          </w:p>
        </w:tc>
        <w:tc>
          <w:tcPr>
            <w:tcW w:type="dxa" w:w="5074"/>
          </w:tcPr>
          <w:p>
            <w:pPr>
              <w:pStyle w:val="Compact"/>
              <w:keepNext w:val="0"/>
              <w:spacing w:after="60"/>
              <w:jc w:val="left"/>
            </w:pPr>
            <w:r>
              <w:rPr>
                <w:rStyle w:val="VerbatimChar"/>
                <w:sz w:val="16"/>
              </w:rPr>
              <w:t xml:space="preserve">"Keine RF-Telemetrie mehr empfangen"</w:t>
            </w:r>
          </w:p>
        </w:tc>
      </w:tr>
      <w:tr>
        <w:tc>
          <w:tcPr>
            <w:tcW w:type="dxa" w:w="5074"/>
          </w:tcPr>
          <w:p>
            <w:pPr>
              <w:pStyle w:val="Compact"/>
              <w:keepNext w:val="0"/>
              <w:spacing w:after="60"/>
              <w:jc w:val="left"/>
            </w:pPr>
            <w:r>
              <w:rPr>
                <w:rStyle w:val="VerbatimChar"/>
                <w:sz w:val="16"/>
              </w:rPr>
              <w:t xml:space="preserve">rules[2].severity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rules[2].priority</w:t>
            </w:r>
          </w:p>
        </w:tc>
        <w:tc>
          <w:tcPr>
            <w:tcW w:type="dxa" w:w="5074"/>
          </w:tcPr>
          <w:p>
            <w:pPr>
              <w:pStyle w:val="Compact"/>
              <w:keepNext w:val="0"/>
              <w:spacing w:after="60"/>
              <w:jc w:val="left"/>
            </w:pPr>
            <w:r>
              <w:rPr>
                <w:rStyle w:val="VerbatimChar"/>
                <w:sz w:val="16"/>
              </w:rPr>
              <w:t xml:space="preserve">7</w:t>
            </w:r>
          </w:p>
        </w:tc>
      </w:tr>
      <w:tr>
        <w:tc>
          <w:tcPr>
            <w:tcW w:type="dxa" w:w="5074"/>
          </w:tcPr>
          <w:p>
            <w:pPr>
              <w:pStyle w:val="Compact"/>
              <w:keepNext w:val="0"/>
              <w:spacing w:after="60"/>
              <w:jc w:val="left"/>
            </w:pPr>
            <w:r>
              <w:rPr>
                <w:rStyle w:val="VerbatimChar"/>
                <w:sz w:val="16"/>
              </w:rPr>
              <w:t xml:space="preserve">rules[2].requires_ack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rules[2].recipients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rules[2].escalation_profile</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rules[2].dedup_fields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rules[3].id</w:t>
            </w:r>
          </w:p>
        </w:tc>
        <w:tc>
          <w:tcPr>
            <w:tcW w:type="dxa" w:w="5074"/>
          </w:tcPr>
          <w:p>
            <w:pPr>
              <w:pStyle w:val="Compact"/>
              <w:keepNext w:val="0"/>
              <w:spacing w:after="60"/>
              <w:jc w:val="left"/>
            </w:pPr>
            <w:r>
              <w:rPr>
                <w:rStyle w:val="VerbatimChar"/>
                <w:sz w:val="16"/>
              </w:rPr>
              <w:t xml:space="preserve">"rf-station-online"</w:t>
            </w:r>
          </w:p>
        </w:tc>
      </w:tr>
      <w:tr>
        <w:tc>
          <w:tcPr>
            <w:tcW w:type="dxa" w:w="5074"/>
          </w:tcPr>
          <w:p>
            <w:pPr>
              <w:pStyle w:val="Compact"/>
              <w:keepNext w:val="0"/>
              <w:spacing w:after="60"/>
              <w:jc w:val="left"/>
            </w:pPr>
            <w:r>
              <w:rPr>
                <w:rStyle w:val="VerbatimChar"/>
                <w:sz w:val="16"/>
              </w:rPr>
              <w:t xml:space="preserve">rules[3].enabled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rules[3].action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rules[3].event_type</w:t>
            </w:r>
          </w:p>
        </w:tc>
        <w:tc>
          <w:tcPr>
            <w:tcW w:type="dxa" w:w="5074"/>
          </w:tcPr>
          <w:p>
            <w:pPr>
              <w:pStyle w:val="Compact"/>
              <w:keepNext w:val="0"/>
              <w:spacing w:after="60"/>
              <w:jc w:val="left"/>
            </w:pPr>
            <w:r>
              <w:rPr>
                <w:rStyle w:val="VerbatimChar"/>
                <w:sz w:val="16"/>
              </w:rPr>
              <w:t xml:space="preserve">"rf.station_online"</w:t>
            </w:r>
          </w:p>
        </w:tc>
      </w:tr>
      <w:tr>
        <w:tc>
          <w:tcPr>
            <w:tcW w:type="dxa" w:w="5074"/>
          </w:tcPr>
          <w:p>
            <w:pPr>
              <w:pStyle w:val="Compact"/>
              <w:keepNext w:val="0"/>
              <w:spacing w:after="60"/>
              <w:jc w:val="left"/>
            </w:pPr>
            <w:r>
              <w:rPr>
                <w:rStyle w:val="VerbatimChar"/>
                <w:sz w:val="16"/>
              </w:rPr>
              <w:t xml:space="preserve">rules[3].alarm_type</w:t>
            </w:r>
          </w:p>
        </w:tc>
        <w:tc>
          <w:tcPr>
            <w:tcW w:type="dxa" w:w="5074"/>
          </w:tcPr>
          <w:p>
            <w:pPr>
              <w:pStyle w:val="Compact"/>
              <w:keepNext w:val="0"/>
              <w:spacing w:after="60"/>
              <w:jc w:val="left"/>
            </w:pPr>
            <w:r>
              <w:rPr>
                <w:rStyle w:val="VerbatimChar"/>
                <w:sz w:val="16"/>
              </w:rPr>
              <w:t xml:space="preserve">"rf_station_offline"</w:t>
            </w:r>
          </w:p>
        </w:tc>
      </w:tr>
      <w:tr>
        <w:tc>
          <w:tcPr>
            <w:tcW w:type="dxa" w:w="5074"/>
          </w:tcPr>
          <w:p>
            <w:pPr>
              <w:pStyle w:val="Compact"/>
              <w:keepNext w:val="0"/>
              <w:spacing w:after="60"/>
              <w:jc w:val="left"/>
            </w:pPr>
            <w:r>
              <w:rPr>
                <w:rStyle w:val="VerbatimChar"/>
                <w:sz w:val="16"/>
              </w:rPr>
              <w:t xml:space="preserve">rules[3].title</w:t>
            </w:r>
          </w:p>
        </w:tc>
        <w:tc>
          <w:tcPr>
            <w:tcW w:type="dxa" w:w="5074"/>
          </w:tcPr>
          <w:p>
            <w:pPr>
              <w:pStyle w:val="Compact"/>
              <w:keepNext w:val="0"/>
              <w:spacing w:after="60"/>
              <w:jc w:val="left"/>
            </w:pPr>
            <w:r>
              <w:rPr>
                <w:rStyle w:val="VerbatimChar"/>
                <w:sz w:val="16"/>
              </w:rPr>
              <w:t xml:space="preserve">"RF-Monitoring {subject_id} wieder online"</w:t>
            </w:r>
          </w:p>
        </w:tc>
      </w:tr>
      <w:tr>
        <w:tc>
          <w:tcPr>
            <w:tcW w:type="dxa" w:w="5074"/>
          </w:tcPr>
          <w:p>
            <w:pPr>
              <w:pStyle w:val="Compact"/>
              <w:keepNext w:val="0"/>
              <w:spacing w:after="60"/>
              <w:jc w:val="left"/>
            </w:pPr>
            <w:r>
              <w:rPr>
                <w:rStyle w:val="VerbatimChar"/>
                <w:sz w:val="16"/>
              </w:rPr>
              <w:t xml:space="preserve">rules[3].dedup_fields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rules[4].id</w:t>
            </w:r>
          </w:p>
        </w:tc>
        <w:tc>
          <w:tcPr>
            <w:tcW w:type="dxa" w:w="5074"/>
          </w:tcPr>
          <w:p>
            <w:pPr>
              <w:pStyle w:val="Compact"/>
              <w:keepNext w:val="0"/>
              <w:spacing w:after="60"/>
              <w:jc w:val="left"/>
            </w:pPr>
            <w:r>
              <w:rPr>
                <w:rStyle w:val="VerbatimChar"/>
                <w:sz w:val="16"/>
              </w:rPr>
              <w:t xml:space="preserve">"hardware-threshold-raised"</w:t>
            </w:r>
          </w:p>
        </w:tc>
      </w:tr>
      <w:tr>
        <w:tc>
          <w:tcPr>
            <w:tcW w:type="dxa" w:w="5074"/>
          </w:tcPr>
          <w:p>
            <w:pPr>
              <w:pStyle w:val="Compact"/>
              <w:keepNext w:val="0"/>
              <w:spacing w:after="60"/>
              <w:jc w:val="left"/>
            </w:pPr>
            <w:r>
              <w:rPr>
                <w:rStyle w:val="VerbatimChar"/>
                <w:sz w:val="16"/>
              </w:rPr>
              <w:t xml:space="preserve">rules[4].enabled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rules[4].action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rules[4].event_type</w:t>
            </w:r>
          </w:p>
        </w:tc>
        <w:tc>
          <w:tcPr>
            <w:tcW w:type="dxa" w:w="5074"/>
          </w:tcPr>
          <w:p>
            <w:pPr>
              <w:pStyle w:val="Compact"/>
              <w:keepNext w:val="0"/>
              <w:spacing w:after="60"/>
              <w:jc w:val="left"/>
            </w:pPr>
            <w:r>
              <w:rPr>
                <w:rStyle w:val="VerbatimChar"/>
                <w:sz w:val="16"/>
              </w:rPr>
              <w:t xml:space="preserve">"hardware.threshold_exceeded"</w:t>
            </w:r>
          </w:p>
        </w:tc>
      </w:tr>
      <w:tr>
        <w:tc>
          <w:tcPr>
            <w:tcW w:type="dxa" w:w="5074"/>
          </w:tcPr>
          <w:p>
            <w:pPr>
              <w:pStyle w:val="Compact"/>
              <w:keepNext w:val="0"/>
              <w:spacing w:after="60"/>
              <w:jc w:val="left"/>
            </w:pPr>
            <w:r>
              <w:rPr>
                <w:rStyle w:val="VerbatimChar"/>
                <w:sz w:val="16"/>
              </w:rPr>
              <w:t xml:space="preserve">rules[4].alarm_type</w:t>
            </w:r>
          </w:p>
        </w:tc>
        <w:tc>
          <w:tcPr>
            <w:tcW w:type="dxa" w:w="5074"/>
          </w:tcPr>
          <w:p>
            <w:pPr>
              <w:pStyle w:val="Compact"/>
              <w:keepNext w:val="0"/>
              <w:spacing w:after="60"/>
              <w:jc w:val="left"/>
            </w:pPr>
            <w:r>
              <w:rPr>
                <w:rStyle w:val="VerbatimChar"/>
                <w:sz w:val="16"/>
              </w:rPr>
              <w:t xml:space="preserve">"hardware_threshold"</w:t>
            </w:r>
          </w:p>
        </w:tc>
      </w:tr>
      <w:tr>
        <w:tc>
          <w:tcPr>
            <w:tcW w:type="dxa" w:w="5074"/>
          </w:tcPr>
          <w:p>
            <w:pPr>
              <w:pStyle w:val="Compact"/>
              <w:keepNext w:val="0"/>
              <w:spacing w:after="60"/>
              <w:jc w:val="left"/>
            </w:pPr>
            <w:r>
              <w:rPr>
                <w:rStyle w:val="VerbatimChar"/>
                <w:sz w:val="16"/>
              </w:rPr>
              <w:t xml:space="preserve">rules[4].title</w:t>
            </w:r>
          </w:p>
        </w:tc>
        <w:tc>
          <w:tcPr>
            <w:tcW w:type="dxa" w:w="5074"/>
          </w:tcPr>
          <w:p>
            <w:pPr>
              <w:pStyle w:val="Compact"/>
              <w:keepNext w:val="0"/>
              <w:spacing w:after="60"/>
              <w:jc w:val="left"/>
            </w:pPr>
            <w:r>
              <w:rPr>
                <w:rStyle w:val="VerbatimChar"/>
                <w:sz w:val="16"/>
              </w:rPr>
              <w:t xml:space="preserve">"{subject_id}: {payload_metric} außerhalb Grenzwert"</w:t>
            </w:r>
          </w:p>
        </w:tc>
      </w:tr>
      <w:tr>
        <w:tc>
          <w:tcPr>
            <w:tcW w:type="dxa" w:w="5074"/>
          </w:tcPr>
          <w:p>
            <w:pPr>
              <w:pStyle w:val="Compact"/>
              <w:keepNext w:val="0"/>
              <w:spacing w:after="60"/>
              <w:jc w:val="left"/>
            </w:pPr>
            <w:r>
              <w:rPr>
                <w:rStyle w:val="VerbatimChar"/>
                <w:sz w:val="16"/>
              </w:rPr>
              <w:t xml:space="preserve">rules[4].description</w:t>
            </w:r>
          </w:p>
        </w:tc>
        <w:tc>
          <w:tcPr>
            <w:tcW w:type="dxa" w:w="5074"/>
          </w:tcPr>
          <w:p>
            <w:pPr>
              <w:pStyle w:val="Compact"/>
              <w:keepNext w:val="0"/>
              <w:spacing w:after="60"/>
              <w:jc w:val="left"/>
            </w:pPr>
            <w:r>
              <w:rPr>
                <w:rStyle w:val="VerbatimChar"/>
                <w:sz w:val="16"/>
              </w:rPr>
              <w:t xml:space="preserve">"Messwert {payload_metric} = {payload_value} ({payload_reason})"</w:t>
            </w:r>
          </w:p>
        </w:tc>
      </w:tr>
      <w:tr>
        <w:tc>
          <w:tcPr>
            <w:tcW w:type="dxa" w:w="5074"/>
          </w:tcPr>
          <w:p>
            <w:pPr>
              <w:pStyle w:val="Compact"/>
              <w:keepNext w:val="0"/>
              <w:spacing w:after="60"/>
              <w:jc w:val="left"/>
            </w:pPr>
            <w:r>
              <w:rPr>
                <w:rStyle w:val="VerbatimChar"/>
                <w:sz w:val="16"/>
              </w:rPr>
              <w:t xml:space="preserve">rules[4].severity</w:t>
            </w:r>
          </w:p>
        </w:tc>
        <w:tc>
          <w:tcPr>
            <w:tcW w:type="dxa" w:w="5074"/>
          </w:tcPr>
          <w:p>
            <w:pPr>
              <w:pStyle w:val="Compact"/>
              <w:keepNext w:val="0"/>
              <w:spacing w:after="60"/>
              <w:jc w:val="left"/>
            </w:pPr>
            <w:r>
              <w:rPr>
                <w:rStyle w:val="VerbatimChar"/>
                <w:sz w:val="16"/>
              </w:rPr>
              <w:t xml:space="preserve">"inherit"</w:t>
            </w:r>
          </w:p>
        </w:tc>
      </w:tr>
      <w:tr>
        <w:tc>
          <w:tcPr>
            <w:tcW w:type="dxa" w:w="5074"/>
          </w:tcPr>
          <w:p>
            <w:pPr>
              <w:pStyle w:val="Compact"/>
              <w:keepNext w:val="0"/>
              <w:spacing w:after="60"/>
              <w:jc w:val="left"/>
            </w:pPr>
            <w:r>
              <w:rPr>
                <w:rStyle w:val="VerbatimChar"/>
                <w:sz w:val="16"/>
              </w:rPr>
              <w:t xml:space="preserve">rules[4].priority</w:t>
            </w:r>
          </w:p>
        </w:tc>
        <w:tc>
          <w:tcPr>
            <w:tcW w:type="dxa" w:w="5074"/>
          </w:tcPr>
          <w:p>
            <w:pPr>
              <w:pStyle w:val="Compact"/>
              <w:keepNext w:val="0"/>
              <w:spacing w:after="60"/>
              <w:jc w:val="left"/>
            </w:pPr>
            <w:r>
              <w:rPr>
                <w:rStyle w:val="VerbatimChar"/>
                <w:sz w:val="16"/>
              </w:rPr>
              <w:t xml:space="preserve">7</w:t>
            </w:r>
          </w:p>
        </w:tc>
      </w:tr>
      <w:tr>
        <w:tc>
          <w:tcPr>
            <w:tcW w:type="dxa" w:w="5074"/>
          </w:tcPr>
          <w:p>
            <w:pPr>
              <w:pStyle w:val="Compact"/>
              <w:keepNext w:val="0"/>
              <w:spacing w:after="60"/>
              <w:jc w:val="left"/>
            </w:pPr>
            <w:r>
              <w:rPr>
                <w:rStyle w:val="VerbatimChar"/>
                <w:sz w:val="16"/>
              </w:rPr>
              <w:t xml:space="preserve">rules[4].requires_ack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rules[4].recipients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rules[4].escalation_profile</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rules[4].dedup_fields</w:t>
            </w:r>
          </w:p>
        </w:tc>
        <w:tc>
          <w:tcPr>
            <w:tcW w:type="dxa" w:w="5074"/>
          </w:tcPr>
          <w:p>
            <w:pPr>
              <w:pStyle w:val="Compact"/>
              <w:keepNext w:val="0"/>
              <w:spacing w:after="60"/>
              <w:jc w:val="left"/>
            </w:pPr>
            <w:r>
              <w:rPr>
                <w:rStyle w:val="VerbatimChar"/>
                <w:sz w:val="16"/>
              </w:rPr>
              <w:t xml:space="preserve">["subject.id", "payload.metric"]</w:t>
            </w:r>
          </w:p>
        </w:tc>
      </w:tr>
      <w:tr>
        <w:tc>
          <w:tcPr>
            <w:tcW w:type="dxa" w:w="5074"/>
          </w:tcPr>
          <w:p>
            <w:pPr>
              <w:pStyle w:val="Compact"/>
              <w:keepNext w:val="0"/>
              <w:spacing w:after="60"/>
              <w:jc w:val="left"/>
            </w:pPr>
            <w:r>
              <w:rPr>
                <w:rStyle w:val="VerbatimChar"/>
                <w:sz w:val="16"/>
              </w:rPr>
              <w:t xml:space="preserve">rules[5].id</w:t>
            </w:r>
          </w:p>
        </w:tc>
        <w:tc>
          <w:tcPr>
            <w:tcW w:type="dxa" w:w="5074"/>
          </w:tcPr>
          <w:p>
            <w:pPr>
              <w:pStyle w:val="Compact"/>
              <w:keepNext w:val="0"/>
              <w:spacing w:after="60"/>
              <w:jc w:val="left"/>
            </w:pPr>
            <w:r>
              <w:rPr>
                <w:rStyle w:val="VerbatimChar"/>
                <w:sz w:val="16"/>
              </w:rPr>
              <w:t xml:space="preserve">"hardware-threshold-cleared"</w:t>
            </w:r>
          </w:p>
        </w:tc>
      </w:tr>
      <w:tr>
        <w:tc>
          <w:tcPr>
            <w:tcW w:type="dxa" w:w="5074"/>
          </w:tcPr>
          <w:p>
            <w:pPr>
              <w:pStyle w:val="Compact"/>
              <w:keepNext w:val="0"/>
              <w:spacing w:after="60"/>
              <w:jc w:val="left"/>
            </w:pPr>
            <w:r>
              <w:rPr>
                <w:rStyle w:val="VerbatimChar"/>
                <w:sz w:val="16"/>
              </w:rPr>
              <w:t xml:space="preserve">rules[5].enabled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rules[5].action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rules[5].event_type</w:t>
            </w:r>
          </w:p>
        </w:tc>
        <w:tc>
          <w:tcPr>
            <w:tcW w:type="dxa" w:w="5074"/>
          </w:tcPr>
          <w:p>
            <w:pPr>
              <w:pStyle w:val="Compact"/>
              <w:keepNext w:val="0"/>
              <w:spacing w:after="60"/>
              <w:jc w:val="left"/>
            </w:pPr>
            <w:r>
              <w:rPr>
                <w:rStyle w:val="VerbatimChar"/>
                <w:sz w:val="16"/>
              </w:rPr>
              <w:t xml:space="preserve">"hardware.threshold_cleared"</w:t>
            </w:r>
          </w:p>
        </w:tc>
      </w:tr>
      <w:tr>
        <w:tc>
          <w:tcPr>
            <w:tcW w:type="dxa" w:w="5074"/>
          </w:tcPr>
          <w:p>
            <w:pPr>
              <w:pStyle w:val="Compact"/>
              <w:keepNext w:val="0"/>
              <w:spacing w:after="60"/>
              <w:jc w:val="left"/>
            </w:pPr>
            <w:r>
              <w:rPr>
                <w:rStyle w:val="VerbatimChar"/>
                <w:sz w:val="16"/>
              </w:rPr>
              <w:t xml:space="preserve">rules[5].alarm_type</w:t>
            </w:r>
          </w:p>
        </w:tc>
        <w:tc>
          <w:tcPr>
            <w:tcW w:type="dxa" w:w="5074"/>
          </w:tcPr>
          <w:p>
            <w:pPr>
              <w:pStyle w:val="Compact"/>
              <w:keepNext w:val="0"/>
              <w:spacing w:after="60"/>
              <w:jc w:val="left"/>
            </w:pPr>
            <w:r>
              <w:rPr>
                <w:rStyle w:val="VerbatimChar"/>
                <w:sz w:val="16"/>
              </w:rPr>
              <w:t xml:space="preserve">"hardware_threshold"</w:t>
            </w:r>
          </w:p>
        </w:tc>
      </w:tr>
      <w:tr>
        <w:tc>
          <w:tcPr>
            <w:tcW w:type="dxa" w:w="5074"/>
          </w:tcPr>
          <w:p>
            <w:pPr>
              <w:pStyle w:val="Compact"/>
              <w:keepNext w:val="0"/>
              <w:spacing w:after="60"/>
              <w:jc w:val="left"/>
            </w:pPr>
            <w:r>
              <w:rPr>
                <w:rStyle w:val="VerbatimChar"/>
                <w:sz w:val="16"/>
              </w:rPr>
              <w:t xml:space="preserve">rules[5].title</w:t>
            </w:r>
          </w:p>
        </w:tc>
        <w:tc>
          <w:tcPr>
            <w:tcW w:type="dxa" w:w="5074"/>
          </w:tcPr>
          <w:p>
            <w:pPr>
              <w:pStyle w:val="Compact"/>
              <w:keepNext w:val="0"/>
              <w:spacing w:after="60"/>
              <w:jc w:val="left"/>
            </w:pPr>
            <w:r>
              <w:rPr>
                <w:rStyle w:val="VerbatimChar"/>
                <w:sz w:val="16"/>
              </w:rPr>
              <w:t xml:space="preserve">"{subject_id}: {payload_metric} wieder normal"</w:t>
            </w:r>
          </w:p>
        </w:tc>
      </w:tr>
      <w:tr>
        <w:tc>
          <w:tcPr>
            <w:tcW w:type="dxa" w:w="5074"/>
          </w:tcPr>
          <w:p>
            <w:pPr>
              <w:pStyle w:val="Compact"/>
              <w:keepNext w:val="0"/>
              <w:spacing w:after="60"/>
              <w:jc w:val="left"/>
            </w:pPr>
            <w:r>
              <w:rPr>
                <w:rStyle w:val="VerbatimChar"/>
                <w:sz w:val="16"/>
              </w:rPr>
              <w:t xml:space="preserve">rules[5].dedup_fields</w:t>
            </w:r>
          </w:p>
        </w:tc>
        <w:tc>
          <w:tcPr>
            <w:tcW w:type="dxa" w:w="5074"/>
          </w:tcPr>
          <w:p>
            <w:pPr>
              <w:pStyle w:val="Compact"/>
              <w:keepNext w:val="0"/>
              <w:spacing w:after="60"/>
              <w:jc w:val="left"/>
            </w:pPr>
            <w:r>
              <w:rPr>
                <w:rStyle w:val="VerbatimChar"/>
                <w:sz w:val="16"/>
              </w:rPr>
              <w:t xml:space="preserve">["subject.id", "payload.metric"]</w:t>
            </w:r>
          </w:p>
        </w:tc>
      </w:tr>
      <w:tr>
        <w:tc>
          <w:tcPr>
            <w:tcW w:type="dxa" w:w="5074"/>
          </w:tcPr>
          <w:p>
            <w:pPr>
              <w:pStyle w:val="Compact"/>
              <w:keepNext w:val="0"/>
              <w:spacing w:after="60"/>
              <w:jc w:val="left"/>
            </w:pPr>
            <w:r>
              <w:rPr>
                <w:rStyle w:val="VerbatimChar"/>
                <w:sz w:val="16"/>
              </w:rPr>
              <w:t xml:space="preserve">rules[6].id</w:t>
            </w:r>
          </w:p>
        </w:tc>
        <w:tc>
          <w:tcPr>
            <w:tcW w:type="dxa" w:w="5074"/>
          </w:tcPr>
          <w:p>
            <w:pPr>
              <w:pStyle w:val="Compact"/>
              <w:keepNext w:val="0"/>
              <w:spacing w:after="60"/>
              <w:jc w:val="left"/>
            </w:pPr>
            <w:r>
              <w:rPr>
                <w:rStyle w:val="VerbatimChar"/>
                <w:sz w:val="16"/>
              </w:rPr>
              <w:t xml:space="preserve">"hardware-input-raised"</w:t>
            </w:r>
          </w:p>
        </w:tc>
      </w:tr>
      <w:tr>
        <w:tc>
          <w:tcPr>
            <w:tcW w:type="dxa" w:w="5074"/>
          </w:tcPr>
          <w:p>
            <w:pPr>
              <w:pStyle w:val="Compact"/>
              <w:keepNext w:val="0"/>
              <w:spacing w:after="60"/>
              <w:jc w:val="left"/>
            </w:pPr>
            <w:r>
              <w:rPr>
                <w:rStyle w:val="VerbatimChar"/>
                <w:sz w:val="16"/>
              </w:rPr>
              <w:t xml:space="preserve">rules[6].enabled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rules[6].action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rules[6].event_type</w:t>
            </w:r>
          </w:p>
        </w:tc>
        <w:tc>
          <w:tcPr>
            <w:tcW w:type="dxa" w:w="5074"/>
          </w:tcPr>
          <w:p>
            <w:pPr>
              <w:pStyle w:val="Compact"/>
              <w:keepNext w:val="0"/>
              <w:spacing w:after="60"/>
              <w:jc w:val="left"/>
            </w:pPr>
            <w:r>
              <w:rPr>
                <w:rStyle w:val="VerbatimChar"/>
                <w:sz w:val="16"/>
              </w:rPr>
              <w:t xml:space="preserve">"hardware.input_activated"</w:t>
            </w:r>
          </w:p>
        </w:tc>
      </w:tr>
      <w:tr>
        <w:tc>
          <w:tcPr>
            <w:tcW w:type="dxa" w:w="5074"/>
          </w:tcPr>
          <w:p>
            <w:pPr>
              <w:pStyle w:val="Compact"/>
              <w:keepNext w:val="0"/>
              <w:spacing w:after="60"/>
              <w:jc w:val="left"/>
            </w:pPr>
            <w:r>
              <w:rPr>
                <w:rStyle w:val="VerbatimChar"/>
                <w:sz w:val="16"/>
              </w:rPr>
              <w:t xml:space="preserve">rules[6].alarm_type</w:t>
            </w:r>
          </w:p>
        </w:tc>
        <w:tc>
          <w:tcPr>
            <w:tcW w:type="dxa" w:w="5074"/>
          </w:tcPr>
          <w:p>
            <w:pPr>
              <w:pStyle w:val="Compact"/>
              <w:keepNext w:val="0"/>
              <w:spacing w:after="60"/>
              <w:jc w:val="left"/>
            </w:pPr>
            <w:r>
              <w:rPr>
                <w:rStyle w:val="VerbatimChar"/>
                <w:sz w:val="16"/>
              </w:rPr>
              <w:t xml:space="preserve">"hardware_input"</w:t>
            </w:r>
          </w:p>
        </w:tc>
      </w:tr>
      <w:tr>
        <w:tc>
          <w:tcPr>
            <w:tcW w:type="dxa" w:w="5074"/>
          </w:tcPr>
          <w:p>
            <w:pPr>
              <w:pStyle w:val="Compact"/>
              <w:keepNext w:val="0"/>
              <w:spacing w:after="60"/>
              <w:jc w:val="left"/>
            </w:pPr>
            <w:r>
              <w:rPr>
                <w:rStyle w:val="VerbatimChar"/>
                <w:sz w:val="16"/>
              </w:rPr>
              <w:t xml:space="preserve">rules[6].title</w:t>
            </w:r>
          </w:p>
        </w:tc>
        <w:tc>
          <w:tcPr>
            <w:tcW w:type="dxa" w:w="5074"/>
          </w:tcPr>
          <w:p>
            <w:pPr>
              <w:pStyle w:val="Compact"/>
              <w:keepNext w:val="0"/>
              <w:spacing w:after="60"/>
              <w:jc w:val="left"/>
            </w:pPr>
            <w:r>
              <w:rPr>
                <w:rStyle w:val="VerbatimChar"/>
                <w:sz w:val="16"/>
              </w:rPr>
              <w:t xml:space="preserve">"{subject_id}: Eingang {payload_input} aktiv"</w:t>
            </w:r>
          </w:p>
        </w:tc>
      </w:tr>
      <w:tr>
        <w:tc>
          <w:tcPr>
            <w:tcW w:type="dxa" w:w="5074"/>
          </w:tcPr>
          <w:p>
            <w:pPr>
              <w:pStyle w:val="Compact"/>
              <w:keepNext w:val="0"/>
              <w:spacing w:after="60"/>
              <w:jc w:val="left"/>
            </w:pPr>
            <w:r>
              <w:rPr>
                <w:rStyle w:val="VerbatimChar"/>
                <w:sz w:val="16"/>
              </w:rPr>
              <w:t xml:space="preserve">rules[6].description</w:t>
            </w:r>
          </w:p>
        </w:tc>
        <w:tc>
          <w:tcPr>
            <w:tcW w:type="dxa" w:w="5074"/>
          </w:tcPr>
          <w:p>
            <w:pPr>
              <w:pStyle w:val="Compact"/>
              <w:keepNext w:val="0"/>
              <w:spacing w:after="60"/>
              <w:jc w:val="left"/>
            </w:pPr>
            <w:r>
              <w:rPr>
                <w:rStyle w:val="VerbatimChar"/>
                <w:sz w:val="16"/>
              </w:rPr>
              <w:t xml:space="preserve">"Hardware-Eingang {payload_input} wurde aktiv"</w:t>
            </w:r>
          </w:p>
        </w:tc>
      </w:tr>
      <w:tr>
        <w:tc>
          <w:tcPr>
            <w:tcW w:type="dxa" w:w="5074"/>
          </w:tcPr>
          <w:p>
            <w:pPr>
              <w:pStyle w:val="Compact"/>
              <w:keepNext w:val="0"/>
              <w:spacing w:after="60"/>
              <w:jc w:val="left"/>
            </w:pPr>
            <w:r>
              <w:rPr>
                <w:rStyle w:val="VerbatimChar"/>
                <w:sz w:val="16"/>
              </w:rPr>
              <w:t xml:space="preserve">rules[6].severity</w:t>
            </w:r>
          </w:p>
        </w:tc>
        <w:tc>
          <w:tcPr>
            <w:tcW w:type="dxa" w:w="5074"/>
          </w:tcPr>
          <w:p>
            <w:pPr>
              <w:pStyle w:val="Compact"/>
              <w:keepNext w:val="0"/>
              <w:spacing w:after="60"/>
              <w:jc w:val="left"/>
            </w:pPr>
            <w:r>
              <w:rPr>
                <w:rStyle w:val="VerbatimChar"/>
                <w:sz w:val="16"/>
              </w:rPr>
              <w:t xml:space="preserve">"inherit"</w:t>
            </w:r>
          </w:p>
        </w:tc>
      </w:tr>
      <w:tr>
        <w:tc>
          <w:tcPr>
            <w:tcW w:type="dxa" w:w="5074"/>
          </w:tcPr>
          <w:p>
            <w:pPr>
              <w:pStyle w:val="Compact"/>
              <w:keepNext w:val="0"/>
              <w:spacing w:after="60"/>
              <w:jc w:val="left"/>
            </w:pPr>
            <w:r>
              <w:rPr>
                <w:rStyle w:val="VerbatimChar"/>
                <w:sz w:val="16"/>
              </w:rPr>
              <w:t xml:space="preserve">rules[6].priority</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rules[6].requires_ack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rules[6].recipients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rules[6].escalation_profile</w:t>
            </w:r>
          </w:p>
        </w:tc>
        <w:tc>
          <w:tcPr>
            <w:tcW w:type="dxa" w:w="5074"/>
          </w:tcPr>
          <w:p>
            <w:pPr>
              <w:pStyle w:val="Compact"/>
              <w:keepNext w:val="0"/>
              <w:spacing w:after="60"/>
              <w:jc w:val="left"/>
            </w:pPr>
            <w:r>
              <w:rPr>
                <w:rStyle w:val="VerbatimChar"/>
                <w:sz w:val="16"/>
              </w:rPr>
              <w:t xml:space="preserve">"urgent"</w:t>
            </w:r>
          </w:p>
        </w:tc>
      </w:tr>
      <w:tr>
        <w:tc>
          <w:tcPr>
            <w:tcW w:type="dxa" w:w="5074"/>
          </w:tcPr>
          <w:p>
            <w:pPr>
              <w:pStyle w:val="Compact"/>
              <w:keepNext w:val="0"/>
              <w:spacing w:after="60"/>
              <w:jc w:val="left"/>
            </w:pPr>
            <w:r>
              <w:rPr>
                <w:rStyle w:val="VerbatimChar"/>
                <w:sz w:val="16"/>
              </w:rPr>
              <w:t xml:space="preserve">rules[6].dedup_fields</w:t>
            </w:r>
          </w:p>
        </w:tc>
        <w:tc>
          <w:tcPr>
            <w:tcW w:type="dxa" w:w="5074"/>
          </w:tcPr>
          <w:p>
            <w:pPr>
              <w:pStyle w:val="Compact"/>
              <w:keepNext w:val="0"/>
              <w:spacing w:after="60"/>
              <w:jc w:val="left"/>
            </w:pPr>
            <w:r>
              <w:rPr>
                <w:rStyle w:val="VerbatimChar"/>
                <w:sz w:val="16"/>
              </w:rPr>
              <w:t xml:space="preserve">["subject.id", "payload.input"]</w:t>
            </w:r>
          </w:p>
        </w:tc>
      </w:tr>
      <w:tr>
        <w:tc>
          <w:tcPr>
            <w:tcW w:type="dxa" w:w="5074"/>
          </w:tcPr>
          <w:p>
            <w:pPr>
              <w:pStyle w:val="Compact"/>
              <w:keepNext w:val="0"/>
              <w:spacing w:after="60"/>
              <w:jc w:val="left"/>
            </w:pPr>
            <w:r>
              <w:rPr>
                <w:rStyle w:val="VerbatimChar"/>
                <w:sz w:val="16"/>
              </w:rPr>
              <w:t xml:space="preserve">rules[7].id</w:t>
            </w:r>
          </w:p>
        </w:tc>
        <w:tc>
          <w:tcPr>
            <w:tcW w:type="dxa" w:w="5074"/>
          </w:tcPr>
          <w:p>
            <w:pPr>
              <w:pStyle w:val="Compact"/>
              <w:keepNext w:val="0"/>
              <w:spacing w:after="60"/>
              <w:jc w:val="left"/>
            </w:pPr>
            <w:r>
              <w:rPr>
                <w:rStyle w:val="VerbatimChar"/>
                <w:sz w:val="16"/>
              </w:rPr>
              <w:t xml:space="preserve">"hardware-input-cleared"</w:t>
            </w:r>
          </w:p>
        </w:tc>
      </w:tr>
      <w:tr>
        <w:tc>
          <w:tcPr>
            <w:tcW w:type="dxa" w:w="5074"/>
          </w:tcPr>
          <w:p>
            <w:pPr>
              <w:pStyle w:val="Compact"/>
              <w:keepNext w:val="0"/>
              <w:spacing w:after="60"/>
              <w:jc w:val="left"/>
            </w:pPr>
            <w:r>
              <w:rPr>
                <w:rStyle w:val="VerbatimChar"/>
                <w:sz w:val="16"/>
              </w:rPr>
              <w:t xml:space="preserve">rules[7].enabled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rules[7].action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rules[7].event_type</w:t>
            </w:r>
          </w:p>
        </w:tc>
        <w:tc>
          <w:tcPr>
            <w:tcW w:type="dxa" w:w="5074"/>
          </w:tcPr>
          <w:p>
            <w:pPr>
              <w:pStyle w:val="Compact"/>
              <w:keepNext w:val="0"/>
              <w:spacing w:after="60"/>
              <w:jc w:val="left"/>
            </w:pPr>
            <w:r>
              <w:rPr>
                <w:rStyle w:val="VerbatimChar"/>
                <w:sz w:val="16"/>
              </w:rPr>
              <w:t xml:space="preserve">"hardware.input_cleared"</w:t>
            </w:r>
          </w:p>
        </w:tc>
      </w:tr>
      <w:tr>
        <w:tc>
          <w:tcPr>
            <w:tcW w:type="dxa" w:w="5074"/>
          </w:tcPr>
          <w:p>
            <w:pPr>
              <w:pStyle w:val="Compact"/>
              <w:keepNext w:val="0"/>
              <w:spacing w:after="60"/>
              <w:jc w:val="left"/>
            </w:pPr>
            <w:r>
              <w:rPr>
                <w:rStyle w:val="VerbatimChar"/>
                <w:sz w:val="16"/>
              </w:rPr>
              <w:t xml:space="preserve">rules[7].alarm_type</w:t>
            </w:r>
          </w:p>
        </w:tc>
        <w:tc>
          <w:tcPr>
            <w:tcW w:type="dxa" w:w="5074"/>
          </w:tcPr>
          <w:p>
            <w:pPr>
              <w:pStyle w:val="Compact"/>
              <w:keepNext w:val="0"/>
              <w:spacing w:after="60"/>
              <w:jc w:val="left"/>
            </w:pPr>
            <w:r>
              <w:rPr>
                <w:rStyle w:val="VerbatimChar"/>
                <w:sz w:val="16"/>
              </w:rPr>
              <w:t xml:space="preserve">"hardware_input"</w:t>
            </w:r>
          </w:p>
        </w:tc>
      </w:tr>
      <w:tr>
        <w:tc>
          <w:tcPr>
            <w:tcW w:type="dxa" w:w="5074"/>
          </w:tcPr>
          <w:p>
            <w:pPr>
              <w:pStyle w:val="Compact"/>
              <w:keepNext w:val="0"/>
              <w:spacing w:after="60"/>
              <w:jc w:val="left"/>
            </w:pPr>
            <w:r>
              <w:rPr>
                <w:rStyle w:val="VerbatimChar"/>
                <w:sz w:val="16"/>
              </w:rPr>
              <w:t xml:space="preserve">rules[7].title</w:t>
            </w:r>
          </w:p>
        </w:tc>
        <w:tc>
          <w:tcPr>
            <w:tcW w:type="dxa" w:w="5074"/>
          </w:tcPr>
          <w:p>
            <w:pPr>
              <w:pStyle w:val="Compact"/>
              <w:keepNext w:val="0"/>
              <w:spacing w:after="60"/>
              <w:jc w:val="left"/>
            </w:pPr>
            <w:r>
              <w:rPr>
                <w:rStyle w:val="VerbatimChar"/>
                <w:sz w:val="16"/>
              </w:rPr>
              <w:t xml:space="preserve">"{subject_id}: Eingang {payload_input} wieder inaktiv"</w:t>
            </w:r>
          </w:p>
        </w:tc>
      </w:tr>
      <w:tr>
        <w:tc>
          <w:tcPr>
            <w:tcW w:type="dxa" w:w="5074"/>
          </w:tcPr>
          <w:p>
            <w:pPr>
              <w:pStyle w:val="Compact"/>
              <w:keepNext w:val="0"/>
              <w:spacing w:after="60"/>
              <w:jc w:val="left"/>
            </w:pPr>
            <w:r>
              <w:rPr>
                <w:rStyle w:val="VerbatimChar"/>
                <w:sz w:val="16"/>
              </w:rPr>
              <w:t xml:space="preserve">rules[7].dedup_fields</w:t>
            </w:r>
          </w:p>
        </w:tc>
        <w:tc>
          <w:tcPr>
            <w:tcW w:type="dxa" w:w="5074"/>
          </w:tcPr>
          <w:p>
            <w:pPr>
              <w:pStyle w:val="Compact"/>
              <w:keepNext w:val="0"/>
              <w:spacing w:after="60"/>
              <w:jc w:val="left"/>
            </w:pPr>
            <w:r>
              <w:rPr>
                <w:rStyle w:val="VerbatimChar"/>
                <w:sz w:val="16"/>
              </w:rPr>
              <w:t xml:space="preserve">["subject.id", "payload.input"]</w:t>
            </w:r>
          </w:p>
        </w:tc>
      </w:tr>
      <w:tr>
        <w:tc>
          <w:tcPr>
            <w:tcW w:type="dxa" w:w="5074"/>
          </w:tcPr>
          <w:p>
            <w:pPr>
              <w:pStyle w:val="Compact"/>
              <w:keepNext w:val="0"/>
              <w:spacing w:after="60"/>
              <w:jc w:val="left"/>
            </w:pPr>
            <w:r>
              <w:rPr>
                <w:rStyle w:val="VerbatimChar"/>
                <w:sz w:val="16"/>
              </w:rPr>
              <w:t xml:space="preserve">rules[8].id</w:t>
            </w:r>
          </w:p>
        </w:tc>
        <w:tc>
          <w:tcPr>
            <w:tcW w:type="dxa" w:w="5074"/>
          </w:tcPr>
          <w:p>
            <w:pPr>
              <w:pStyle w:val="Compact"/>
              <w:keepNext w:val="0"/>
              <w:spacing w:after="60"/>
              <w:jc w:val="left"/>
            </w:pPr>
            <w:r>
              <w:rPr>
                <w:rStyle w:val="VerbatimChar"/>
                <w:sz w:val="16"/>
              </w:rPr>
              <w:t xml:space="preserve">"hardware-device-offline"</w:t>
            </w:r>
          </w:p>
        </w:tc>
      </w:tr>
      <w:tr>
        <w:tc>
          <w:tcPr>
            <w:tcW w:type="dxa" w:w="5074"/>
          </w:tcPr>
          <w:p>
            <w:pPr>
              <w:pStyle w:val="Compact"/>
              <w:keepNext w:val="0"/>
              <w:spacing w:after="60"/>
              <w:jc w:val="left"/>
            </w:pPr>
            <w:r>
              <w:rPr>
                <w:rStyle w:val="VerbatimChar"/>
                <w:sz w:val="16"/>
              </w:rPr>
              <w:t xml:space="preserve">rules[8].enabled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rules[8].action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rules[8].event_type</w:t>
            </w:r>
          </w:p>
        </w:tc>
        <w:tc>
          <w:tcPr>
            <w:tcW w:type="dxa" w:w="5074"/>
          </w:tcPr>
          <w:p>
            <w:pPr>
              <w:pStyle w:val="Compact"/>
              <w:keepNext w:val="0"/>
              <w:spacing w:after="60"/>
              <w:jc w:val="left"/>
            </w:pPr>
            <w:r>
              <w:rPr>
                <w:rStyle w:val="VerbatimChar"/>
                <w:sz w:val="16"/>
              </w:rPr>
              <w:t xml:space="preserve">"hardware.device_offline"</w:t>
            </w:r>
          </w:p>
        </w:tc>
      </w:tr>
      <w:tr>
        <w:tc>
          <w:tcPr>
            <w:tcW w:type="dxa" w:w="5074"/>
          </w:tcPr>
          <w:p>
            <w:pPr>
              <w:pStyle w:val="Compact"/>
              <w:keepNext w:val="0"/>
              <w:spacing w:after="60"/>
              <w:jc w:val="left"/>
            </w:pPr>
            <w:r>
              <w:rPr>
                <w:rStyle w:val="VerbatimChar"/>
                <w:sz w:val="16"/>
              </w:rPr>
              <w:t xml:space="preserve">rules[8].alarm_type</w:t>
            </w:r>
          </w:p>
        </w:tc>
        <w:tc>
          <w:tcPr>
            <w:tcW w:type="dxa" w:w="5074"/>
          </w:tcPr>
          <w:p>
            <w:pPr>
              <w:pStyle w:val="Compact"/>
              <w:keepNext w:val="0"/>
              <w:spacing w:after="60"/>
              <w:jc w:val="left"/>
            </w:pPr>
            <w:r>
              <w:rPr>
                <w:rStyle w:val="VerbatimChar"/>
                <w:sz w:val="16"/>
              </w:rPr>
              <w:t xml:space="preserve">"hardware_offline"</w:t>
            </w:r>
          </w:p>
        </w:tc>
      </w:tr>
      <w:tr>
        <w:tc>
          <w:tcPr>
            <w:tcW w:type="dxa" w:w="5074"/>
          </w:tcPr>
          <w:p>
            <w:pPr>
              <w:pStyle w:val="Compact"/>
              <w:keepNext w:val="0"/>
              <w:spacing w:after="60"/>
              <w:jc w:val="left"/>
            </w:pPr>
            <w:r>
              <w:rPr>
                <w:rStyle w:val="VerbatimChar"/>
                <w:sz w:val="16"/>
              </w:rPr>
              <w:t xml:space="preserve">rules[8].title</w:t>
            </w:r>
          </w:p>
        </w:tc>
        <w:tc>
          <w:tcPr>
            <w:tcW w:type="dxa" w:w="5074"/>
          </w:tcPr>
          <w:p>
            <w:pPr>
              <w:pStyle w:val="Compact"/>
              <w:keepNext w:val="0"/>
              <w:spacing w:after="60"/>
              <w:jc w:val="left"/>
            </w:pPr>
            <w:r>
              <w:rPr>
                <w:rStyle w:val="VerbatimChar"/>
                <w:sz w:val="16"/>
              </w:rPr>
              <w:t xml:space="preserve">"Hardware-Node {subject_id} offline"</w:t>
            </w:r>
          </w:p>
        </w:tc>
      </w:tr>
      <w:tr>
        <w:tc>
          <w:tcPr>
            <w:tcW w:type="dxa" w:w="5074"/>
          </w:tcPr>
          <w:p>
            <w:pPr>
              <w:pStyle w:val="Compact"/>
              <w:keepNext w:val="0"/>
              <w:spacing w:after="60"/>
              <w:jc w:val="left"/>
            </w:pPr>
            <w:r>
              <w:rPr>
                <w:rStyle w:val="VerbatimChar"/>
                <w:sz w:val="16"/>
              </w:rPr>
              <w:t xml:space="preserve">rules[8].description</w:t>
            </w:r>
          </w:p>
        </w:tc>
        <w:tc>
          <w:tcPr>
            <w:tcW w:type="dxa" w:w="5074"/>
          </w:tcPr>
          <w:p>
            <w:pPr>
              <w:pStyle w:val="Compact"/>
              <w:keepNext w:val="0"/>
              <w:spacing w:after="60"/>
              <w:jc w:val="left"/>
            </w:pPr>
            <w:r>
              <w:rPr>
                <w:rStyle w:val="VerbatimChar"/>
                <w:sz w:val="16"/>
              </w:rPr>
              <w:t xml:space="preserve">"Heartbeat des Hardware-Nodes fehlt"</w:t>
            </w:r>
          </w:p>
        </w:tc>
      </w:tr>
      <w:tr>
        <w:tc>
          <w:tcPr>
            <w:tcW w:type="dxa" w:w="5074"/>
          </w:tcPr>
          <w:p>
            <w:pPr>
              <w:pStyle w:val="Compact"/>
              <w:keepNext w:val="0"/>
              <w:spacing w:after="60"/>
              <w:jc w:val="left"/>
            </w:pPr>
            <w:r>
              <w:rPr>
                <w:rStyle w:val="VerbatimChar"/>
                <w:sz w:val="16"/>
              </w:rPr>
              <w:t xml:space="preserve">rules[8].severity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rules[8].priority</w:t>
            </w:r>
          </w:p>
        </w:tc>
        <w:tc>
          <w:tcPr>
            <w:tcW w:type="dxa" w:w="5074"/>
          </w:tcPr>
          <w:p>
            <w:pPr>
              <w:pStyle w:val="Compact"/>
              <w:keepNext w:val="0"/>
              <w:spacing w:after="60"/>
              <w:jc w:val="left"/>
            </w:pPr>
            <w:r>
              <w:rPr>
                <w:rStyle w:val="VerbatimChar"/>
                <w:sz w:val="16"/>
              </w:rPr>
              <w:t xml:space="preserve">6</w:t>
            </w:r>
          </w:p>
        </w:tc>
      </w:tr>
      <w:tr>
        <w:tc>
          <w:tcPr>
            <w:tcW w:type="dxa" w:w="5074"/>
          </w:tcPr>
          <w:p>
            <w:pPr>
              <w:pStyle w:val="Compact"/>
              <w:keepNext w:val="0"/>
              <w:spacing w:after="60"/>
              <w:jc w:val="left"/>
            </w:pPr>
            <w:r>
              <w:rPr>
                <w:rStyle w:val="VerbatimChar"/>
                <w:sz w:val="16"/>
              </w:rPr>
              <w:t xml:space="preserve">rules[8].requires_ack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rules[8].recipients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rules[8].escalation_profile</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rules[8].dedup_fields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rules[9].id</w:t>
            </w:r>
          </w:p>
        </w:tc>
        <w:tc>
          <w:tcPr>
            <w:tcW w:type="dxa" w:w="5074"/>
          </w:tcPr>
          <w:p>
            <w:pPr>
              <w:pStyle w:val="Compact"/>
              <w:keepNext w:val="0"/>
              <w:spacing w:after="60"/>
              <w:jc w:val="left"/>
            </w:pPr>
            <w:r>
              <w:rPr>
                <w:rStyle w:val="VerbatimChar"/>
                <w:sz w:val="16"/>
              </w:rPr>
              <w:t xml:space="preserve">"hardware-device-online"</w:t>
            </w:r>
          </w:p>
        </w:tc>
      </w:tr>
      <w:tr>
        <w:tc>
          <w:tcPr>
            <w:tcW w:type="dxa" w:w="5074"/>
          </w:tcPr>
          <w:p>
            <w:pPr>
              <w:pStyle w:val="Compact"/>
              <w:keepNext w:val="0"/>
              <w:spacing w:after="60"/>
              <w:jc w:val="left"/>
            </w:pPr>
            <w:r>
              <w:rPr>
                <w:rStyle w:val="VerbatimChar"/>
                <w:sz w:val="16"/>
              </w:rPr>
              <w:t xml:space="preserve">rules[9].enabled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rules[9].action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rules[9].event_type</w:t>
            </w:r>
          </w:p>
        </w:tc>
        <w:tc>
          <w:tcPr>
            <w:tcW w:type="dxa" w:w="5074"/>
          </w:tcPr>
          <w:p>
            <w:pPr>
              <w:pStyle w:val="Compact"/>
              <w:keepNext w:val="0"/>
              <w:spacing w:after="60"/>
              <w:jc w:val="left"/>
            </w:pPr>
            <w:r>
              <w:rPr>
                <w:rStyle w:val="VerbatimChar"/>
                <w:sz w:val="16"/>
              </w:rPr>
              <w:t xml:space="preserve">"hardware.device_online"</w:t>
            </w:r>
          </w:p>
        </w:tc>
      </w:tr>
      <w:tr>
        <w:tc>
          <w:tcPr>
            <w:tcW w:type="dxa" w:w="5074"/>
          </w:tcPr>
          <w:p>
            <w:pPr>
              <w:pStyle w:val="Compact"/>
              <w:keepNext w:val="0"/>
              <w:spacing w:after="60"/>
              <w:jc w:val="left"/>
            </w:pPr>
            <w:r>
              <w:rPr>
                <w:rStyle w:val="VerbatimChar"/>
                <w:sz w:val="16"/>
              </w:rPr>
              <w:t xml:space="preserve">rules[9].alarm_type</w:t>
            </w:r>
          </w:p>
        </w:tc>
        <w:tc>
          <w:tcPr>
            <w:tcW w:type="dxa" w:w="5074"/>
          </w:tcPr>
          <w:p>
            <w:pPr>
              <w:pStyle w:val="Compact"/>
              <w:keepNext w:val="0"/>
              <w:spacing w:after="60"/>
              <w:jc w:val="left"/>
            </w:pPr>
            <w:r>
              <w:rPr>
                <w:rStyle w:val="VerbatimChar"/>
                <w:sz w:val="16"/>
              </w:rPr>
              <w:t xml:space="preserve">"hardware_offline"</w:t>
            </w:r>
          </w:p>
        </w:tc>
      </w:tr>
      <w:tr>
        <w:tc>
          <w:tcPr>
            <w:tcW w:type="dxa" w:w="5074"/>
          </w:tcPr>
          <w:p>
            <w:pPr>
              <w:pStyle w:val="Compact"/>
              <w:keepNext w:val="0"/>
              <w:spacing w:after="60"/>
              <w:jc w:val="left"/>
            </w:pPr>
            <w:r>
              <w:rPr>
                <w:rStyle w:val="VerbatimChar"/>
                <w:sz w:val="16"/>
              </w:rPr>
              <w:t xml:space="preserve">rules[9].title</w:t>
            </w:r>
          </w:p>
        </w:tc>
        <w:tc>
          <w:tcPr>
            <w:tcW w:type="dxa" w:w="5074"/>
          </w:tcPr>
          <w:p>
            <w:pPr>
              <w:pStyle w:val="Compact"/>
              <w:keepNext w:val="0"/>
              <w:spacing w:after="60"/>
              <w:jc w:val="left"/>
            </w:pPr>
            <w:r>
              <w:rPr>
                <w:rStyle w:val="VerbatimChar"/>
                <w:sz w:val="16"/>
              </w:rPr>
              <w:t xml:space="preserve">"Hardware-Node {subject_id} wieder online"</w:t>
            </w:r>
          </w:p>
        </w:tc>
      </w:tr>
      <w:tr>
        <w:tc>
          <w:tcPr>
            <w:tcW w:type="dxa" w:w="5074"/>
          </w:tcPr>
          <w:p>
            <w:pPr>
              <w:pStyle w:val="Compact"/>
              <w:keepNext w:val="0"/>
              <w:spacing w:after="60"/>
              <w:jc w:val="left"/>
            </w:pPr>
            <w:r>
              <w:rPr>
                <w:rStyle w:val="VerbatimChar"/>
                <w:sz w:val="16"/>
              </w:rPr>
              <w:t xml:space="preserve">rules[9].dedup_fields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rules[10].id</w:t>
            </w:r>
          </w:p>
        </w:tc>
        <w:tc>
          <w:tcPr>
            <w:tcW w:type="dxa" w:w="5074"/>
          </w:tcPr>
          <w:p>
            <w:pPr>
              <w:pStyle w:val="Compact"/>
              <w:keepNext w:val="0"/>
              <w:spacing w:after="60"/>
              <w:jc w:val="left"/>
            </w:pPr>
            <w:r>
              <w:rPr>
                <w:rStyle w:val="VerbatimChar"/>
                <w:sz w:val="16"/>
              </w:rPr>
              <w:t xml:space="preserve">"node-disconnected"</w:t>
            </w:r>
          </w:p>
        </w:tc>
      </w:tr>
      <w:tr>
        <w:tc>
          <w:tcPr>
            <w:tcW w:type="dxa" w:w="5074"/>
          </w:tcPr>
          <w:p>
            <w:pPr>
              <w:pStyle w:val="Compact"/>
              <w:keepNext w:val="0"/>
              <w:spacing w:after="60"/>
              <w:jc w:val="left"/>
            </w:pPr>
            <w:r>
              <w:rPr>
                <w:rStyle w:val="VerbatimChar"/>
                <w:sz w:val="16"/>
              </w:rPr>
              <w:t xml:space="preserve">rules[10].enabled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rules[10].action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rules[10].event_type</w:t>
            </w:r>
          </w:p>
        </w:tc>
        <w:tc>
          <w:tcPr>
            <w:tcW w:type="dxa" w:w="5074"/>
          </w:tcPr>
          <w:p>
            <w:pPr>
              <w:pStyle w:val="Compact"/>
              <w:keepNext w:val="0"/>
              <w:spacing w:after="60"/>
              <w:jc w:val="left"/>
            </w:pPr>
            <w:r>
              <w:rPr>
                <w:rStyle w:val="VerbatimChar"/>
                <w:sz w:val="16"/>
              </w:rPr>
              <w:t xml:space="preserve">"node.disconnected"</w:t>
            </w:r>
          </w:p>
        </w:tc>
      </w:tr>
      <w:tr>
        <w:tc>
          <w:tcPr>
            <w:tcW w:type="dxa" w:w="5074"/>
          </w:tcPr>
          <w:p>
            <w:pPr>
              <w:pStyle w:val="Compact"/>
              <w:keepNext w:val="0"/>
              <w:spacing w:after="60"/>
              <w:jc w:val="left"/>
            </w:pPr>
            <w:r>
              <w:rPr>
                <w:rStyle w:val="VerbatimChar"/>
                <w:sz w:val="16"/>
              </w:rPr>
              <w:t xml:space="preserve">rules[10].alarm_type</w:t>
            </w:r>
          </w:p>
        </w:tc>
        <w:tc>
          <w:tcPr>
            <w:tcW w:type="dxa" w:w="5074"/>
          </w:tcPr>
          <w:p>
            <w:pPr>
              <w:pStyle w:val="Compact"/>
              <w:keepNext w:val="0"/>
              <w:spacing w:after="60"/>
              <w:jc w:val="left"/>
            </w:pPr>
            <w:r>
              <w:rPr>
                <w:rStyle w:val="VerbatimChar"/>
                <w:sz w:val="16"/>
              </w:rPr>
              <w:t xml:space="preserve">"node_offline"</w:t>
            </w:r>
          </w:p>
        </w:tc>
      </w:tr>
      <w:tr>
        <w:tc>
          <w:tcPr>
            <w:tcW w:type="dxa" w:w="5074"/>
          </w:tcPr>
          <w:p>
            <w:pPr>
              <w:pStyle w:val="Compact"/>
              <w:keepNext w:val="0"/>
              <w:spacing w:after="60"/>
              <w:jc w:val="left"/>
            </w:pPr>
            <w:r>
              <w:rPr>
                <w:rStyle w:val="VerbatimChar"/>
                <w:sz w:val="16"/>
              </w:rPr>
              <w:t xml:space="preserve">rules[10].title</w:t>
            </w:r>
          </w:p>
        </w:tc>
        <w:tc>
          <w:tcPr>
            <w:tcW w:type="dxa" w:w="5074"/>
          </w:tcPr>
          <w:p>
            <w:pPr>
              <w:pStyle w:val="Compact"/>
              <w:keepNext w:val="0"/>
              <w:spacing w:after="60"/>
              <w:jc w:val="left"/>
            </w:pPr>
            <w:r>
              <w:rPr>
                <w:rStyle w:val="VerbatimChar"/>
                <w:sz w:val="16"/>
              </w:rPr>
              <w:t xml:space="preserve">"TBS/Node {subject_id} getrennt"</w:t>
            </w:r>
          </w:p>
        </w:tc>
      </w:tr>
      <w:tr>
        <w:tc>
          <w:tcPr>
            <w:tcW w:type="dxa" w:w="5074"/>
          </w:tcPr>
          <w:p>
            <w:pPr>
              <w:pStyle w:val="Compact"/>
              <w:keepNext w:val="0"/>
              <w:spacing w:after="60"/>
              <w:jc w:val="left"/>
            </w:pPr>
            <w:r>
              <w:rPr>
                <w:rStyle w:val="VerbatimChar"/>
                <w:sz w:val="16"/>
              </w:rPr>
              <w:t xml:space="preserve">rules[10].description</w:t>
            </w:r>
          </w:p>
        </w:tc>
        <w:tc>
          <w:tcPr>
            <w:tcW w:type="dxa" w:w="5074"/>
          </w:tcPr>
          <w:p>
            <w:pPr>
              <w:pStyle w:val="Compact"/>
              <w:keepNext w:val="0"/>
              <w:spacing w:after="60"/>
              <w:jc w:val="left"/>
            </w:pPr>
            <w:r>
              <w:rPr>
                <w:rStyle w:val="VerbatimChar"/>
                <w:sz w:val="16"/>
              </w:rPr>
              <w:t xml:space="preserve">"Node Gateway meldet Verbindungsverlust"</w:t>
            </w:r>
          </w:p>
        </w:tc>
      </w:tr>
      <w:tr>
        <w:tc>
          <w:tcPr>
            <w:tcW w:type="dxa" w:w="5074"/>
          </w:tcPr>
          <w:p>
            <w:pPr>
              <w:pStyle w:val="Compact"/>
              <w:keepNext w:val="0"/>
              <w:spacing w:after="60"/>
              <w:jc w:val="left"/>
            </w:pPr>
            <w:r>
              <w:rPr>
                <w:rStyle w:val="VerbatimChar"/>
                <w:sz w:val="16"/>
              </w:rPr>
              <w:t xml:space="preserve">rules[10].severity</w:t>
            </w:r>
          </w:p>
        </w:tc>
        <w:tc>
          <w:tcPr>
            <w:tcW w:type="dxa" w:w="5074"/>
          </w:tcPr>
          <w:p>
            <w:pPr>
              <w:pStyle w:val="Compact"/>
              <w:keepNext w:val="0"/>
              <w:spacing w:after="60"/>
              <w:jc w:val="left"/>
            </w:pPr>
            <w:r>
              <w:rPr>
                <w:rStyle w:val="VerbatimChar"/>
                <w:sz w:val="16"/>
              </w:rPr>
              <w:t xml:space="preserve">"critical"</w:t>
            </w:r>
          </w:p>
        </w:tc>
      </w:tr>
      <w:tr>
        <w:tc>
          <w:tcPr>
            <w:tcW w:type="dxa" w:w="5074"/>
          </w:tcPr>
          <w:p>
            <w:pPr>
              <w:pStyle w:val="Compact"/>
              <w:keepNext w:val="0"/>
              <w:spacing w:after="60"/>
              <w:jc w:val="left"/>
            </w:pPr>
            <w:r>
              <w:rPr>
                <w:rStyle w:val="VerbatimChar"/>
                <w:sz w:val="16"/>
              </w:rPr>
              <w:t xml:space="preserve">rules[10].priority</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rules[10].requires_ack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rules[10].recipients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rules[10].escalation_profile</w:t>
            </w:r>
          </w:p>
        </w:tc>
        <w:tc>
          <w:tcPr>
            <w:tcW w:type="dxa" w:w="5074"/>
          </w:tcPr>
          <w:p>
            <w:pPr>
              <w:pStyle w:val="Compact"/>
              <w:keepNext w:val="0"/>
              <w:spacing w:after="60"/>
              <w:jc w:val="left"/>
            </w:pPr>
            <w:r>
              <w:rPr>
                <w:rStyle w:val="VerbatimChar"/>
                <w:sz w:val="16"/>
              </w:rPr>
              <w:t xml:space="preserve">"urgent"</w:t>
            </w:r>
          </w:p>
        </w:tc>
      </w:tr>
      <w:tr>
        <w:tc>
          <w:tcPr>
            <w:tcW w:type="dxa" w:w="5074"/>
          </w:tcPr>
          <w:p>
            <w:pPr>
              <w:pStyle w:val="Compact"/>
              <w:keepNext w:val="0"/>
              <w:spacing w:after="60"/>
              <w:jc w:val="left"/>
            </w:pPr>
            <w:r>
              <w:rPr>
                <w:rStyle w:val="VerbatimChar"/>
                <w:sz w:val="16"/>
              </w:rPr>
              <w:t xml:space="preserve">rules[10].dedup_fields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rules[11].id</w:t>
            </w:r>
          </w:p>
        </w:tc>
        <w:tc>
          <w:tcPr>
            <w:tcW w:type="dxa" w:w="5074"/>
          </w:tcPr>
          <w:p>
            <w:pPr>
              <w:pStyle w:val="Compact"/>
              <w:keepNext w:val="0"/>
              <w:spacing w:after="60"/>
              <w:jc w:val="left"/>
            </w:pPr>
            <w:r>
              <w:rPr>
                <w:rStyle w:val="VerbatimChar"/>
                <w:sz w:val="16"/>
              </w:rPr>
              <w:t xml:space="preserve">"node-connected"</w:t>
            </w:r>
          </w:p>
        </w:tc>
      </w:tr>
      <w:tr>
        <w:tc>
          <w:tcPr>
            <w:tcW w:type="dxa" w:w="5074"/>
          </w:tcPr>
          <w:p>
            <w:pPr>
              <w:pStyle w:val="Compact"/>
              <w:keepNext w:val="0"/>
              <w:spacing w:after="60"/>
              <w:jc w:val="left"/>
            </w:pPr>
            <w:r>
              <w:rPr>
                <w:rStyle w:val="VerbatimChar"/>
                <w:sz w:val="16"/>
              </w:rPr>
              <w:t xml:space="preserve">rules[11].enabled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rules[11].action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rules[11].event_type</w:t>
            </w:r>
          </w:p>
        </w:tc>
        <w:tc>
          <w:tcPr>
            <w:tcW w:type="dxa" w:w="5074"/>
          </w:tcPr>
          <w:p>
            <w:pPr>
              <w:pStyle w:val="Compact"/>
              <w:keepNext w:val="0"/>
              <w:spacing w:after="60"/>
              <w:jc w:val="left"/>
            </w:pPr>
            <w:r>
              <w:rPr>
                <w:rStyle w:val="VerbatimChar"/>
                <w:sz w:val="16"/>
              </w:rPr>
              <w:t xml:space="preserve">"node.connected"</w:t>
            </w:r>
          </w:p>
        </w:tc>
      </w:tr>
      <w:tr>
        <w:tc>
          <w:tcPr>
            <w:tcW w:type="dxa" w:w="5074"/>
          </w:tcPr>
          <w:p>
            <w:pPr>
              <w:pStyle w:val="Compact"/>
              <w:keepNext w:val="0"/>
              <w:spacing w:after="60"/>
              <w:jc w:val="left"/>
            </w:pPr>
            <w:r>
              <w:rPr>
                <w:rStyle w:val="VerbatimChar"/>
                <w:sz w:val="16"/>
              </w:rPr>
              <w:t xml:space="preserve">rules[11].alarm_type</w:t>
            </w:r>
          </w:p>
        </w:tc>
        <w:tc>
          <w:tcPr>
            <w:tcW w:type="dxa" w:w="5074"/>
          </w:tcPr>
          <w:p>
            <w:pPr>
              <w:pStyle w:val="Compact"/>
              <w:keepNext w:val="0"/>
              <w:spacing w:after="60"/>
              <w:jc w:val="left"/>
            </w:pPr>
            <w:r>
              <w:rPr>
                <w:rStyle w:val="VerbatimChar"/>
                <w:sz w:val="16"/>
              </w:rPr>
              <w:t xml:space="preserve">"node_offline"</w:t>
            </w:r>
          </w:p>
        </w:tc>
      </w:tr>
      <w:tr>
        <w:tc>
          <w:tcPr>
            <w:tcW w:type="dxa" w:w="5074"/>
          </w:tcPr>
          <w:p>
            <w:pPr>
              <w:pStyle w:val="Compact"/>
              <w:keepNext w:val="0"/>
              <w:spacing w:after="60"/>
              <w:jc w:val="left"/>
            </w:pPr>
            <w:r>
              <w:rPr>
                <w:rStyle w:val="VerbatimChar"/>
                <w:sz w:val="16"/>
              </w:rPr>
              <w:t xml:space="preserve">rules[11].title</w:t>
            </w:r>
          </w:p>
        </w:tc>
        <w:tc>
          <w:tcPr>
            <w:tcW w:type="dxa" w:w="5074"/>
          </w:tcPr>
          <w:p>
            <w:pPr>
              <w:pStyle w:val="Compact"/>
              <w:keepNext w:val="0"/>
              <w:spacing w:after="60"/>
              <w:jc w:val="left"/>
            </w:pPr>
            <w:r>
              <w:rPr>
                <w:rStyle w:val="VerbatimChar"/>
                <w:sz w:val="16"/>
              </w:rPr>
              <w:t xml:space="preserve">"TBS/Node {subject_id} wieder verbunden"</w:t>
            </w:r>
          </w:p>
        </w:tc>
      </w:tr>
      <w:tr>
        <w:tc>
          <w:tcPr>
            <w:tcW w:type="dxa" w:w="5074"/>
          </w:tcPr>
          <w:p>
            <w:pPr>
              <w:pStyle w:val="Compact"/>
              <w:keepNext w:val="0"/>
              <w:spacing w:after="60"/>
              <w:jc w:val="left"/>
            </w:pPr>
            <w:r>
              <w:rPr>
                <w:rStyle w:val="VerbatimChar"/>
                <w:sz w:val="16"/>
              </w:rPr>
              <w:t xml:space="preserve">rules[11].dedup_fields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status_actions[0].enabled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status_actions[0].status_code</w:t>
            </w:r>
          </w:p>
        </w:tc>
        <w:tc>
          <w:tcPr>
            <w:tcW w:type="dxa" w:w="5074"/>
          </w:tcPr>
          <w:p>
            <w:pPr>
              <w:pStyle w:val="Compact"/>
              <w:keepNext w:val="0"/>
              <w:spacing w:after="60"/>
              <w:jc w:val="left"/>
            </w:pPr>
            <w:r>
              <w:rPr>
                <w:rStyle w:val="VerbatimChar"/>
                <w:sz w:val="16"/>
              </w:rPr>
              <w:t xml:space="preserve">5201</w:t>
            </w:r>
          </w:p>
        </w:tc>
      </w:tr>
      <w:tr>
        <w:tc>
          <w:tcPr>
            <w:tcW w:type="dxa" w:w="5074"/>
          </w:tcPr>
          <w:p>
            <w:pPr>
              <w:pStyle w:val="Compact"/>
              <w:keepNext w:val="0"/>
              <w:spacing w:after="60"/>
              <w:jc w:val="left"/>
            </w:pPr>
            <w:r>
              <w:rPr>
                <w:rStyle w:val="VerbatimChar"/>
                <w:sz w:val="16"/>
              </w:rPr>
              <w:t xml:space="preserve">status_actions[0].action</w:t>
            </w:r>
          </w:p>
        </w:tc>
        <w:tc>
          <w:tcPr>
            <w:tcW w:type="dxa" w:w="5074"/>
          </w:tcPr>
          <w:p>
            <w:pPr>
              <w:pStyle w:val="Compact"/>
              <w:keepNext w:val="0"/>
              <w:spacing w:after="60"/>
              <w:jc w:val="left"/>
            </w:pPr>
            <w:r>
              <w:rPr>
                <w:rStyle w:val="VerbatimChar"/>
                <w:sz w:val="16"/>
              </w:rPr>
              <w:t xml:space="preserve">"ack"</w:t>
            </w:r>
          </w:p>
        </w:tc>
      </w:tr>
      <w:tr>
        <w:tc>
          <w:tcPr>
            <w:tcW w:type="dxa" w:w="5074"/>
          </w:tcPr>
          <w:p>
            <w:pPr>
              <w:pStyle w:val="Compact"/>
              <w:keepNext w:val="0"/>
              <w:spacing w:after="60"/>
              <w:jc w:val="left"/>
            </w:pPr>
            <w:r>
              <w:rPr>
                <w:rStyle w:val="VerbatimChar"/>
                <w:sz w:val="16"/>
              </w:rPr>
              <w:t xml:space="preserve">status_actions[0].states</w:t>
            </w:r>
          </w:p>
        </w:tc>
        <w:tc>
          <w:tcPr>
            <w:tcW w:type="dxa" w:w="5074"/>
          </w:tcPr>
          <w:p>
            <w:pPr>
              <w:pStyle w:val="Compact"/>
              <w:keepNext w:val="0"/>
              <w:spacing w:after="60"/>
              <w:jc w:val="left"/>
            </w:pPr>
            <w:r>
              <w:rPr>
                <w:rStyle w:val="VerbatimChar"/>
                <w:sz w:val="16"/>
              </w:rPr>
              <w:t xml:space="preserve">["open"]</w:t>
            </w:r>
          </w:p>
        </w:tc>
      </w:tr>
      <w:tr>
        <w:tc>
          <w:tcPr>
            <w:tcW w:type="dxa" w:w="5074"/>
          </w:tcPr>
          <w:p>
            <w:pPr>
              <w:pStyle w:val="Compact"/>
              <w:keepNext w:val="0"/>
              <w:spacing w:after="60"/>
              <w:jc w:val="left"/>
            </w:pPr>
            <w:r>
              <w:rPr>
                <w:rStyle w:val="VerbatimChar"/>
                <w:sz w:val="16"/>
              </w:rPr>
              <w:t xml:space="preserve">status_actions[0].requ​ires_ack_only</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status_actions[1].status_code</w:t>
            </w:r>
          </w:p>
        </w:tc>
        <w:tc>
          <w:tcPr>
            <w:tcW w:type="dxa" w:w="5074"/>
          </w:tcPr>
          <w:p>
            <w:pPr>
              <w:pStyle w:val="Compact"/>
              <w:keepNext w:val="0"/>
              <w:spacing w:after="60"/>
              <w:jc w:val="left"/>
            </w:pPr>
            <w:r>
              <w:rPr>
                <w:rStyle w:val="VerbatimChar"/>
                <w:sz w:val="16"/>
              </w:rPr>
              <w:t xml:space="preserve">5202</w:t>
            </w:r>
          </w:p>
        </w:tc>
      </w:tr>
      <w:tr>
        <w:tc>
          <w:tcPr>
            <w:tcW w:type="dxa" w:w="5074"/>
          </w:tcPr>
          <w:p>
            <w:pPr>
              <w:pStyle w:val="Compact"/>
              <w:keepNext w:val="0"/>
              <w:spacing w:after="60"/>
              <w:jc w:val="left"/>
            </w:pPr>
            <w:r>
              <w:rPr>
                <w:rStyle w:val="VerbatimChar"/>
                <w:sz w:val="16"/>
              </w:rPr>
              <w:t xml:space="preserve">status_actions[1].action</w:t>
            </w:r>
          </w:p>
        </w:tc>
        <w:tc>
          <w:tcPr>
            <w:tcW w:type="dxa" w:w="5074"/>
          </w:tcPr>
          <w:p>
            <w:pPr>
              <w:pStyle w:val="Compact"/>
              <w:keepNext w:val="0"/>
              <w:spacing w:after="60"/>
              <w:jc w:val="left"/>
            </w:pPr>
            <w:r>
              <w:rPr>
                <w:rStyle w:val="VerbatimChar"/>
                <w:sz w:val="16"/>
              </w:rPr>
              <w:t xml:space="preserve">"take"</w:t>
            </w:r>
          </w:p>
        </w:tc>
      </w:tr>
      <w:tr>
        <w:tc>
          <w:tcPr>
            <w:tcW w:type="dxa" w:w="5074"/>
          </w:tcPr>
          <w:p>
            <w:pPr>
              <w:pStyle w:val="Compact"/>
              <w:keepNext w:val="0"/>
              <w:spacing w:after="60"/>
              <w:jc w:val="left"/>
            </w:pPr>
            <w:r>
              <w:rPr>
                <w:rStyle w:val="VerbatimChar"/>
                <w:sz w:val="16"/>
              </w:rPr>
              <w:t xml:space="preserve">status_actions[1].states</w:t>
            </w:r>
          </w:p>
        </w:tc>
        <w:tc>
          <w:tcPr>
            <w:tcW w:type="dxa" w:w="5074"/>
          </w:tcPr>
          <w:p>
            <w:pPr>
              <w:pStyle w:val="Compact"/>
              <w:keepNext w:val="0"/>
              <w:spacing w:after="60"/>
              <w:jc w:val="left"/>
            </w:pPr>
            <w:r>
              <w:rPr>
                <w:rStyle w:val="VerbatimChar"/>
                <w:sz w:val="16"/>
              </w:rPr>
              <w:t xml:space="preserve">["open", "acknowledged"]</w:t>
            </w:r>
          </w:p>
        </w:tc>
      </w:tr>
      <w:tr>
        <w:tc>
          <w:tcPr>
            <w:tcW w:type="dxa" w:w="5074"/>
          </w:tcPr>
          <w:p>
            <w:pPr>
              <w:pStyle w:val="Compact"/>
              <w:keepNext w:val="0"/>
              <w:spacing w:after="60"/>
              <w:jc w:val="left"/>
            </w:pPr>
            <w:r>
              <w:rPr>
                <w:rStyle w:val="VerbatimChar"/>
                <w:sz w:val="16"/>
              </w:rPr>
              <w:t xml:space="preserve">status_actions[2].enabled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status_actions[2].status_code</w:t>
            </w:r>
          </w:p>
        </w:tc>
        <w:tc>
          <w:tcPr>
            <w:tcW w:type="dxa" w:w="5074"/>
          </w:tcPr>
          <w:p>
            <w:pPr>
              <w:pStyle w:val="Compact"/>
              <w:keepNext w:val="0"/>
              <w:spacing w:after="60"/>
              <w:jc w:val="left"/>
            </w:pPr>
            <w:r>
              <w:rPr>
                <w:rStyle w:val="VerbatimChar"/>
                <w:sz w:val="16"/>
              </w:rPr>
              <w:t xml:space="preserve">5203</w:t>
            </w:r>
          </w:p>
        </w:tc>
      </w:tr>
      <w:tr>
        <w:tc>
          <w:tcPr>
            <w:tcW w:type="dxa" w:w="5074"/>
          </w:tcPr>
          <w:p>
            <w:pPr>
              <w:pStyle w:val="Compact"/>
              <w:keepNext w:val="0"/>
              <w:spacing w:after="60"/>
              <w:jc w:val="left"/>
            </w:pPr>
            <w:r>
              <w:rPr>
                <w:rStyle w:val="VerbatimChar"/>
                <w:sz w:val="16"/>
              </w:rPr>
              <w:t xml:space="preserve">status_actions[2].action</w:t>
            </w:r>
          </w:p>
        </w:tc>
        <w:tc>
          <w:tcPr>
            <w:tcW w:type="dxa" w:w="5074"/>
          </w:tcPr>
          <w:p>
            <w:pPr>
              <w:pStyle w:val="Compact"/>
              <w:keepNext w:val="0"/>
              <w:spacing w:after="60"/>
              <w:jc w:val="left"/>
            </w:pPr>
            <w:r>
              <w:rPr>
                <w:rStyle w:val="VerbatimChar"/>
                <w:sz w:val="16"/>
              </w:rPr>
              <w:t xml:space="preserve">"start"</w:t>
            </w:r>
          </w:p>
        </w:tc>
      </w:tr>
      <w:tr>
        <w:tc>
          <w:tcPr>
            <w:tcW w:type="dxa" w:w="5074"/>
          </w:tcPr>
          <w:p>
            <w:pPr>
              <w:pStyle w:val="Compact"/>
              <w:keepNext w:val="0"/>
              <w:spacing w:after="60"/>
              <w:jc w:val="left"/>
            </w:pPr>
            <w:r>
              <w:rPr>
                <w:rStyle w:val="VerbatimChar"/>
                <w:sz w:val="16"/>
              </w:rPr>
              <w:t xml:space="preserve">status_actions[2].states</w:t>
            </w:r>
          </w:p>
        </w:tc>
        <w:tc>
          <w:tcPr>
            <w:tcW w:type="dxa" w:w="5074"/>
          </w:tcPr>
          <w:p>
            <w:pPr>
              <w:pStyle w:val="Compact"/>
              <w:keepNext w:val="0"/>
              <w:spacing w:after="60"/>
              <w:jc w:val="left"/>
            </w:pPr>
            <w:r>
              <w:rPr>
                <w:rStyle w:val="VerbatimChar"/>
                <w:sz w:val="16"/>
              </w:rPr>
              <w:t xml:space="preserve">["open", "acknowledged", "assigned"]</w:t>
            </w:r>
          </w:p>
        </w:tc>
      </w:tr>
      <w:tr>
        <w:tc>
          <w:tcPr>
            <w:tcW w:type="dxa" w:w="5074"/>
          </w:tcPr>
          <w:p>
            <w:pPr>
              <w:pStyle w:val="Compact"/>
              <w:keepNext w:val="0"/>
              <w:spacing w:after="60"/>
              <w:jc w:val="left"/>
            </w:pPr>
            <w:r>
              <w:rPr>
                <w:rStyle w:val="VerbatimChar"/>
                <w:sz w:val="16"/>
              </w:rPr>
              <w:t xml:space="preserve">status_actions[3].enabled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status_actions[3].status_code</w:t>
            </w:r>
          </w:p>
        </w:tc>
        <w:tc>
          <w:tcPr>
            <w:tcW w:type="dxa" w:w="5074"/>
          </w:tcPr>
          <w:p>
            <w:pPr>
              <w:pStyle w:val="Compact"/>
              <w:keepNext w:val="0"/>
              <w:spacing w:after="60"/>
              <w:jc w:val="left"/>
            </w:pPr>
            <w:r>
              <w:rPr>
                <w:rStyle w:val="VerbatimChar"/>
                <w:sz w:val="16"/>
              </w:rPr>
              <w:t xml:space="preserve">5204</w:t>
            </w:r>
          </w:p>
        </w:tc>
      </w:tr>
      <w:tr>
        <w:tc>
          <w:tcPr>
            <w:tcW w:type="dxa" w:w="5074"/>
          </w:tcPr>
          <w:p>
            <w:pPr>
              <w:pStyle w:val="Compact"/>
              <w:keepNext w:val="0"/>
              <w:spacing w:after="60"/>
              <w:jc w:val="left"/>
            </w:pPr>
            <w:r>
              <w:rPr>
                <w:rStyle w:val="VerbatimChar"/>
                <w:sz w:val="16"/>
              </w:rPr>
              <w:t xml:space="preserve">status_actions[3].action</w:t>
            </w:r>
          </w:p>
        </w:tc>
        <w:tc>
          <w:tcPr>
            <w:tcW w:type="dxa" w:w="5074"/>
          </w:tcPr>
          <w:p>
            <w:pPr>
              <w:pStyle w:val="Compact"/>
              <w:keepNext w:val="0"/>
              <w:spacing w:after="60"/>
              <w:jc w:val="left"/>
            </w:pPr>
            <w:r>
              <w:rPr>
                <w:rStyle w:val="VerbatimChar"/>
                <w:sz w:val="16"/>
              </w:rPr>
              <w:t xml:space="preserve">"resolve"</w:t>
            </w:r>
          </w:p>
        </w:tc>
      </w:tr>
      <w:tr>
        <w:tc>
          <w:tcPr>
            <w:tcW w:type="dxa" w:w="5074"/>
          </w:tcPr>
          <w:p>
            <w:pPr>
              <w:pStyle w:val="Compact"/>
              <w:keepNext w:val="0"/>
              <w:spacing w:after="60"/>
              <w:jc w:val="left"/>
            </w:pPr>
            <w:r>
              <w:rPr>
                <w:rStyle w:val="VerbatimChar"/>
                <w:sz w:val="16"/>
              </w:rPr>
              <w:t xml:space="preserve">status_actions[3].states</w:t>
            </w:r>
          </w:p>
        </w:tc>
        <w:tc>
          <w:tcPr>
            <w:tcW w:type="dxa" w:w="5074"/>
          </w:tcPr>
          <w:p>
            <w:pPr>
              <w:pStyle w:val="Compact"/>
              <w:keepNext w:val="0"/>
              <w:spacing w:after="60"/>
              <w:jc w:val="left"/>
            </w:pPr>
            <w:r>
              <w:rPr>
                <w:rStyle w:val="VerbatimChar"/>
                <w:sz w:val="16"/>
              </w:rPr>
              <w:t xml:space="preserve">["open", "acknowledged", "assigned", "in_progress"]</w:t>
            </w:r>
          </w:p>
        </w:tc>
      </w:tr>
      <w:tr>
        <w:tc>
          <w:tcPr>
            <w:tcW w:type="dxa" w:w="5074"/>
          </w:tcPr>
          <w:p>
            <w:pPr>
              <w:pStyle w:val="Compact"/>
              <w:keepNext w:val="0"/>
              <w:spacing w:after="60"/>
              <w:jc w:val="left"/>
            </w:pPr>
            <w:r>
              <w:rPr>
                <w:rStyle w:val="VerbatimChar"/>
                <w:sz w:val="16"/>
              </w:rPr>
              <w:t xml:space="preserve">status_actions[4].enabled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status_actions[4].status_code</w:t>
            </w:r>
          </w:p>
        </w:tc>
        <w:tc>
          <w:tcPr>
            <w:tcW w:type="dxa" w:w="5074"/>
          </w:tcPr>
          <w:p>
            <w:pPr>
              <w:pStyle w:val="Compact"/>
              <w:keepNext w:val="0"/>
              <w:spacing w:after="60"/>
              <w:jc w:val="left"/>
            </w:pPr>
            <w:r>
              <w:rPr>
                <w:rStyle w:val="VerbatimChar"/>
                <w:sz w:val="16"/>
              </w:rPr>
              <w:t xml:space="preserve">5205</w:t>
            </w:r>
          </w:p>
        </w:tc>
      </w:tr>
      <w:tr>
        <w:tc>
          <w:tcPr>
            <w:tcW w:type="dxa" w:w="5074"/>
          </w:tcPr>
          <w:p>
            <w:pPr>
              <w:pStyle w:val="Compact"/>
              <w:keepNext w:val="0"/>
              <w:spacing w:after="60"/>
              <w:jc w:val="left"/>
            </w:pPr>
            <w:r>
              <w:rPr>
                <w:rStyle w:val="VerbatimChar"/>
                <w:sz w:val="16"/>
              </w:rPr>
              <w:t xml:space="preserve">status_actions[4].action</w:t>
            </w:r>
          </w:p>
        </w:tc>
        <w:tc>
          <w:tcPr>
            <w:tcW w:type="dxa" w:w="5074"/>
          </w:tcPr>
          <w:p>
            <w:pPr>
              <w:pStyle w:val="Compact"/>
              <w:keepNext w:val="0"/>
              <w:spacing w:after="60"/>
              <w:jc w:val="left"/>
            </w:pPr>
            <w:r>
              <w:rPr>
                <w:rStyle w:val="VerbatimChar"/>
                <w:sz w:val="16"/>
              </w:rPr>
              <w:t xml:space="preserve">"close"</w:t>
            </w:r>
          </w:p>
        </w:tc>
      </w:tr>
      <w:tr>
        <w:tc>
          <w:tcPr>
            <w:tcW w:type="dxa" w:w="5074"/>
          </w:tcPr>
          <w:p>
            <w:pPr>
              <w:pStyle w:val="Compact"/>
              <w:keepNext w:val="0"/>
              <w:spacing w:after="60"/>
              <w:jc w:val="left"/>
            </w:pPr>
            <w:r>
              <w:rPr>
                <w:rStyle w:val="VerbatimChar"/>
                <w:sz w:val="16"/>
              </w:rPr>
              <w:t xml:space="preserve">status_actions[4].states</w:t>
            </w:r>
          </w:p>
        </w:tc>
        <w:tc>
          <w:tcPr>
            <w:tcW w:type="dxa" w:w="5074"/>
          </w:tcPr>
          <w:p>
            <w:pPr>
              <w:pStyle w:val="Compact"/>
              <w:keepNext w:val="0"/>
              <w:spacing w:after="60"/>
              <w:jc w:val="left"/>
            </w:pPr>
            <w:r>
              <w:rPr>
                <w:rStyle w:val="VerbatimChar"/>
                <w:sz w:val="16"/>
              </w:rPr>
              <w:t xml:space="preserve">["resolved"]</w:t>
            </w:r>
          </w:p>
        </w:tc>
      </w:tr>
    </w:tbl>
    <w:bookmarkEnd w:id="133"/>
    <w:bookmarkStart w:id="135" w:name="task-workflow-1"/>
    <w:p>
      <w:pPr>
        <w:pStyle w:val="Heading2"/>
      </w:pPr>
      <w:r>
        <w:t xml:space="preserve">9.22 task-workflow</w:t>
      </w:r>
    </w:p>
    <w:p>
      <w:pPr>
        <w:pStyle w:val="FirstParagraph"/>
      </w:pPr>
      <w:hyperlink r:id="rId134">
        <w:r>
          <w:rPr>
            <w:rStyle w:val="Hyperlink"/>
          </w:rPr>
          <w:t xml:space="preserve">Quellvorlage</w:t>
        </w:r>
      </w:hyperlink>
      <w:r>
        <w:t xml:space="preserve"> </w:t>
      </w:r>
      <w:r>
        <w:t xml:space="preserve">· Ziel</w:t>
      </w:r>
      <w:r>
        <w:t xml:space="preserve"> </w:t>
      </w:r>
      <w:r>
        <w:rPr>
          <w:rStyle w:val="VerbatimChar"/>
        </w:rPr>
        <w:t xml:space="preserve">/etc/netcore/task-workflow.toml</w:t>
      </w:r>
      <w:r>
        <w:t xml:space="preserve"> </w:t>
      </w:r>
      <w:r>
        <w:t xml:space="preserve">· Unit</w:t>
      </w:r>
      <w:r>
        <w:t xml:space="preserve"> </w:t>
      </w:r>
      <w:r>
        <w:rPr>
          <w:rStyle w:val="VerbatimChar"/>
        </w:rPr>
        <w:t xml:space="preserve">netcore-task-workflow.service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service.name</w:t>
            </w:r>
          </w:p>
        </w:tc>
        <w:tc>
          <w:tcPr>
            <w:tcW w:type="dxa" w:w="5074"/>
          </w:tcPr>
          <w:p>
            <w:pPr>
              <w:pStyle w:val="Compact"/>
              <w:keepNext w:val="0"/>
              <w:spacing w:after="60"/>
              <w:jc w:val="left"/>
            </w:pPr>
            <w:r>
              <w:rPr>
                <w:rStyle w:val="VerbatimChar"/>
                <w:sz w:val="16"/>
              </w:rPr>
              <w:t xml:space="preserve">"netcore-task-workflow"</w:t>
            </w:r>
          </w:p>
        </w:tc>
      </w:tr>
      <w:tr>
        <w:tc>
          <w:tcPr>
            <w:tcW w:type="dxa" w:w="5074"/>
          </w:tcPr>
          <w:p>
            <w:pPr>
              <w:pStyle w:val="Compact"/>
              <w:keepNext w:val="0"/>
              <w:spacing w:after="60"/>
              <w:jc w:val="left"/>
            </w:pPr>
            <w:r>
              <w:rPr>
                <w:rStyle w:val="VerbatimChar"/>
                <w:sz w:val="16"/>
              </w:rPr>
              <w:t xml:space="preserve">service.phase</w:t>
            </w:r>
          </w:p>
        </w:tc>
        <w:tc>
          <w:tcPr>
            <w:tcW w:type="dxa" w:w="5074"/>
          </w:tcPr>
          <w:p>
            <w:pPr>
              <w:pStyle w:val="Compact"/>
              <w:keepNext w:val="0"/>
              <w:spacing w:after="60"/>
              <w:jc w:val="left"/>
            </w:pPr>
            <w:r>
              <w:rPr>
                <w:rStyle w:val="VerbatimChar"/>
                <w:sz w:val="16"/>
              </w:rPr>
              <w:t xml:space="preserve">9</w:t>
            </w:r>
          </w:p>
        </w:tc>
      </w:tr>
      <w:tr>
        <w:tc>
          <w:tcPr>
            <w:tcW w:type="dxa" w:w="5074"/>
          </w:tcPr>
          <w:p>
            <w:pPr>
              <w:pStyle w:val="Compact"/>
              <w:keepNext w:val="0"/>
              <w:spacing w:after="60"/>
              <w:jc w:val="left"/>
            </w:pPr>
            <w:r>
              <w:rPr>
                <w:rStyle w:val="VerbatimChar"/>
                <w:sz w:val="16"/>
              </w:rPr>
              <w:t xml:space="preserve">service.mode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"0.0.0.0:8280"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"/var/lib/netcore-task​-workflow/state.json"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"/var/lib/netcore-task​-workflow/events.ndjso​n"</w:t>
            </w:r>
          </w:p>
        </w:tc>
      </w:tr>
      <w:tr>
        <w:tc>
          <w:tcPr>
            <w:tcW w:type="dxa" w:w="5074"/>
          </w:tcPr>
          <w:p>
            <w:pPr>
              <w:pStyle w:val="Compact"/>
              <w:keepNext w:val="0"/>
              <w:spacing w:after="60"/>
              <w:jc w:val="left"/>
            </w:pPr>
            <w:r>
              <w:rPr>
                <w:rStyle w:val="VerbatimChar"/>
                <w:sz w:val="16"/>
              </w:rPr>
              <w:t xml:space="preserve">storage.audit_log</w:t>
            </w:r>
          </w:p>
        </w:tc>
        <w:tc>
          <w:tcPr>
            <w:tcW w:type="dxa" w:w="5074"/>
          </w:tcPr>
          <w:p>
            <w:pPr>
              <w:pStyle w:val="Compact"/>
              <w:keepNext w:val="0"/>
              <w:spacing w:after="60"/>
              <w:jc w:val="left"/>
            </w:pPr>
            <w:r>
              <w:rPr>
                <w:rStyle w:val="VerbatimChar"/>
                <w:sz w:val="16"/>
              </w:rPr>
              <w:t xml:space="preserve">"/var/lib/netcore-task​-workflow/audit.ndjson​"</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"netcore-task-workflow"</w:t>
            </w:r>
          </w:p>
        </w:tc>
      </w:tr>
      <w:tr>
        <w:tc>
          <w:tcPr>
            <w:tcW w:type="dxa" w:w="5074"/>
          </w:tcPr>
          <w:p>
            <w:pPr>
              <w:pStyle w:val="Compact"/>
              <w:keepNext w:val="0"/>
              <w:spacing w:after="60"/>
              <w:jc w:val="left"/>
            </w:pPr>
            <w:r>
              <w:rPr>
                <w:rStyle w:val="VerbatimChar"/>
                <w:sz w:val="16"/>
              </w:rPr>
              <w:t xml:space="preserve">sds_router.enabled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sds_router.base_url</w:t>
            </w:r>
          </w:p>
        </w:tc>
        <w:tc>
          <w:tcPr>
            <w:tcW w:type="dxa" w:w="5074"/>
          </w:tcPr>
          <w:p>
            <w:pPr>
              <w:pStyle w:val="Compact"/>
              <w:keepNext w:val="0"/>
              <w:spacing w:after="60"/>
              <w:jc w:val="left"/>
            </w:pPr>
            <w:r>
              <w:rPr>
                <w:rStyle w:val="VerbatimChar"/>
                <w:sz w:val="16"/>
              </w:rPr>
              <w:t xml:space="preserve">"http://127.0.0.1:8150"</w:t>
            </w:r>
          </w:p>
        </w:tc>
      </w:tr>
      <w:tr>
        <w:tc>
          <w:tcPr>
            <w:tcW w:type="dxa" w:w="5074"/>
          </w:tcPr>
          <w:p>
            <w:pPr>
              <w:pStyle w:val="Compact"/>
              <w:keepNext w:val="0"/>
              <w:spacing w:after="60"/>
              <w:jc w:val="left"/>
            </w:pPr>
            <w:r>
              <w:rPr>
                <w:rStyle w:val="VerbatimChar"/>
                <w:sz w:val="16"/>
              </w:rPr>
              <w:t xml:space="preserve">sds_router.source_issi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sds_router.protocol_id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sds_router.ttl_secs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sds_router.max_text_length</w:t>
            </w:r>
          </w:p>
        </w:tc>
        <w:tc>
          <w:tcPr>
            <w:tcW w:type="dxa" w:w="5074"/>
          </w:tcPr>
          <w:p>
            <w:pPr>
              <w:pStyle w:val="Compact"/>
              <w:keepNext w:val="0"/>
              <w:spacing w:after="60"/>
              <w:jc w:val="left"/>
            </w:pPr>
            <w:r>
              <w:rPr>
                <w:rStyle w:val="VerbatimChar"/>
                <w:sz w:val="16"/>
              </w:rPr>
              <w:t xml:space="preserve">160</w:t>
            </w:r>
          </w:p>
        </w:tc>
      </w:tr>
      <w:tr>
        <w:tc>
          <w:tcPr>
            <w:tcW w:type="dxa" w:w="5074"/>
          </w:tcPr>
          <w:p>
            <w:pPr>
              <w:pStyle w:val="Compact"/>
              <w:keepNext w:val="0"/>
              <w:spacing w:after="60"/>
              <w:jc w:val="left"/>
            </w:pPr>
            <w:r>
              <w:rPr>
                <w:rStyle w:val="VerbatimChar"/>
                <w:sz w:val="16"/>
              </w:rPr>
              <w:t xml:space="preserve">sds_router.default_destination</w:t>
            </w:r>
          </w:p>
        </w:tc>
        <w:tc>
          <w:tcPr>
            <w:tcW w:type="dxa" w:w="5074"/>
          </w:tcPr>
          <w:p>
            <w:pPr>
              <w:pStyle w:val="Compact"/>
              <w:keepNext w:val="0"/>
              <w:spacing w:after="60"/>
              <w:jc w:val="left"/>
            </w:pPr>
            <w:r>
              <w:rPr>
                <w:rStyle w:val="VerbatimChar"/>
                <w:sz w:val="16"/>
              </w:rPr>
              <w:t xml:space="preserve">15201</w:t>
            </w:r>
          </w:p>
        </w:tc>
      </w:tr>
      <w:tr>
        <w:tc>
          <w:tcPr>
            <w:tcW w:type="dxa" w:w="5074"/>
          </w:tcPr>
          <w:p>
            <w:pPr>
              <w:pStyle w:val="Compact"/>
              <w:keepNext w:val="0"/>
              <w:spacing w:after="60"/>
              <w:jc w:val="left"/>
            </w:pPr>
            <w:r>
              <w:rPr>
                <w:rStyle w:val="VerbatimChar"/>
                <w:sz w:val="16"/>
              </w:rPr>
              <w:t xml:space="preserve">sds_router.default_is_group</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workflow.event_history_limit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workflow.seen_event_limit</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workflow.expire_check_​interval_secs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workflow.notify_on_state_change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wap.enabled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wap.page_size</w:t>
            </w:r>
          </w:p>
        </w:tc>
        <w:tc>
          <w:tcPr>
            <w:tcW w:type="dxa" w:w="5074"/>
          </w:tcPr>
          <w:p>
            <w:pPr>
              <w:pStyle w:val="Compact"/>
              <w:keepNext w:val="0"/>
              <w:spacing w:after="60"/>
              <w:jc w:val="left"/>
            </w:pPr>
            <w:r>
              <w:rPr>
                <w:rStyle w:val="VerbatimChar"/>
                <w:sz w:val="16"/>
              </w:rPr>
              <w:t xml:space="preserve">6</w:t>
            </w:r>
          </w:p>
        </w:tc>
      </w:tr>
      <w:tr>
        <w:tc>
          <w:tcPr>
            <w:tcW w:type="dxa" w:w="5074"/>
          </w:tcPr>
          <w:p>
            <w:pPr>
              <w:pStyle w:val="Compact"/>
              <w:keepNext w:val="0"/>
              <w:spacing w:after="60"/>
              <w:jc w:val="left"/>
            </w:pPr>
            <w:r>
              <w:rPr>
                <w:rStyle w:val="VerbatimChar"/>
                <w:sz w:val="16"/>
              </w:rPr>
              <w:t xml:space="preserve">wap.xhtml_entry</w:t>
            </w:r>
          </w:p>
        </w:tc>
        <w:tc>
          <w:tcPr>
            <w:tcW w:type="dxa" w:w="5074"/>
          </w:tcPr>
          <w:p>
            <w:pPr>
              <w:pStyle w:val="Compact"/>
              <w:keepNext w:val="0"/>
              <w:spacing w:after="60"/>
              <w:jc w:val="left"/>
            </w:pPr>
            <w:r>
              <w:rPr>
                <w:rStyle w:val="VerbatimChar"/>
                <w:sz w:val="16"/>
              </w:rPr>
              <w:t xml:space="preserve">"/x"</w:t>
            </w:r>
          </w:p>
        </w:tc>
      </w:tr>
      <w:tr>
        <w:tc>
          <w:tcPr>
            <w:tcW w:type="dxa" w:w="5074"/>
          </w:tcPr>
          <w:p>
            <w:pPr>
              <w:pStyle w:val="Compact"/>
              <w:keepNext w:val="0"/>
              <w:spacing w:after="60"/>
              <w:jc w:val="left"/>
            </w:pPr>
            <w:r>
              <w:rPr>
                <w:rStyle w:val="VerbatimChar"/>
                <w:sz w:val="16"/>
              </w:rPr>
              <w:t xml:space="preserve">wap.wml_entry</w:t>
            </w:r>
          </w:p>
        </w:tc>
        <w:tc>
          <w:tcPr>
            <w:tcW w:type="dxa" w:w="5074"/>
          </w:tcPr>
          <w:p>
            <w:pPr>
              <w:pStyle w:val="Compact"/>
              <w:keepNext w:val="0"/>
              <w:spacing w:after="60"/>
              <w:jc w:val="left"/>
            </w:pPr>
            <w:r>
              <w:rPr>
                <w:rStyle w:val="VerbatimChar"/>
                <w:sz w:val="16"/>
              </w:rPr>
              <w:t xml:space="preserve">"/w"</w:t>
            </w:r>
          </w:p>
        </w:tc>
      </w:tr>
      <w:tr>
        <w:tc>
          <w:tcPr>
            <w:tcW w:type="dxa" w:w="5074"/>
          </w:tcPr>
          <w:p>
            <w:pPr>
              <w:pStyle w:val="Compact"/>
              <w:keepNext w:val="0"/>
              <w:spacing w:after="60"/>
              <w:jc w:val="left"/>
            </w:pPr>
            <w:r>
              <w:rPr>
                <w:rStyle w:val="VerbatimChar"/>
                <w:sz w:val="16"/>
              </w:rPr>
              <w:t xml:space="preserve">templates[0].id</w:t>
            </w:r>
          </w:p>
        </w:tc>
        <w:tc>
          <w:tcPr>
            <w:tcW w:type="dxa" w:w="5074"/>
          </w:tcPr>
          <w:p>
            <w:pPr>
              <w:pStyle w:val="Compact"/>
              <w:keepNext w:val="0"/>
              <w:spacing w:after="60"/>
              <w:jc w:val="left"/>
            </w:pPr>
            <w:r>
              <w:rPr>
                <w:rStyle w:val="VerbatimChar"/>
                <w:sz w:val="16"/>
              </w:rPr>
              <w:t xml:space="preserve">"technical_fault"</w:t>
            </w:r>
          </w:p>
        </w:tc>
      </w:tr>
      <w:tr>
        <w:tc>
          <w:tcPr>
            <w:tcW w:type="dxa" w:w="5074"/>
          </w:tcPr>
          <w:p>
            <w:pPr>
              <w:pStyle w:val="Compact"/>
              <w:keepNext w:val="0"/>
              <w:spacing w:after="60"/>
              <w:jc w:val="left"/>
            </w:pPr>
            <w:r>
              <w:rPr>
                <w:rStyle w:val="VerbatimChar"/>
                <w:sz w:val="16"/>
              </w:rPr>
              <w:t xml:space="preserve">templates[0].name</w:t>
            </w:r>
          </w:p>
        </w:tc>
        <w:tc>
          <w:tcPr>
            <w:tcW w:type="dxa" w:w="5074"/>
          </w:tcPr>
          <w:p>
            <w:pPr>
              <w:pStyle w:val="Compact"/>
              <w:keepNext w:val="0"/>
              <w:spacing w:after="60"/>
              <w:jc w:val="left"/>
            </w:pPr>
            <w:r>
              <w:rPr>
                <w:rStyle w:val="VerbatimChar"/>
                <w:sz w:val="16"/>
              </w:rPr>
              <w:t xml:space="preserve">"Technische Stoerung"</w:t>
            </w:r>
          </w:p>
        </w:tc>
      </w:tr>
      <w:tr>
        <w:tc>
          <w:tcPr>
            <w:tcW w:type="dxa" w:w="5074"/>
          </w:tcPr>
          <w:p>
            <w:pPr>
              <w:pStyle w:val="Compact"/>
              <w:keepNext w:val="0"/>
              <w:spacing w:after="60"/>
              <w:jc w:val="left"/>
            </w:pPr>
            <w:r>
              <w:rPr>
                <w:rStyle w:val="VerbatimChar"/>
                <w:sz w:val="16"/>
              </w:rPr>
              <w:t xml:space="preserve">templates[0].description</w:t>
            </w:r>
          </w:p>
        </w:tc>
        <w:tc>
          <w:tcPr>
            <w:tcW w:type="dxa" w:w="5074"/>
          </w:tcPr>
          <w:p>
            <w:pPr>
              <w:pStyle w:val="Compact"/>
              <w:keepNext w:val="0"/>
              <w:spacing w:after="60"/>
              <w:jc w:val="left"/>
            </w:pPr>
            <w:r>
              <w:rPr>
                <w:rStyle w:val="VerbatimChar"/>
                <w:sz w:val="16"/>
              </w:rPr>
              <w:t xml:space="preserve">"Technische Stoerung aufnehmen und bearbeiten"</w:t>
            </w:r>
          </w:p>
        </w:tc>
      </w:tr>
      <w:tr>
        <w:tc>
          <w:tcPr>
            <w:tcW w:type="dxa" w:w="5074"/>
          </w:tcPr>
          <w:p>
            <w:pPr>
              <w:pStyle w:val="Compact"/>
              <w:keepNext w:val="0"/>
              <w:spacing w:after="60"/>
              <w:jc w:val="left"/>
            </w:pPr>
            <w:r>
              <w:rPr>
                <w:rStyle w:val="VerbatimChar"/>
                <w:sz w:val="16"/>
              </w:rPr>
              <w:t xml:space="preserve">templates[0].default_priority</w:t>
            </w:r>
          </w:p>
        </w:tc>
        <w:tc>
          <w:tcPr>
            <w:tcW w:type="dxa" w:w="5074"/>
          </w:tcPr>
          <w:p>
            <w:pPr>
              <w:pStyle w:val="Compact"/>
              <w:keepNext w:val="0"/>
              <w:spacing w:after="60"/>
              <w:jc w:val="left"/>
            </w:pPr>
            <w:r>
              <w:rPr>
                <w:rStyle w:val="VerbatimChar"/>
                <w:sz w:val="16"/>
              </w:rPr>
              <w:t xml:space="preserve">7</w:t>
            </w:r>
          </w:p>
        </w:tc>
      </w:tr>
      <w:tr>
        <w:tc>
          <w:tcPr>
            <w:tcW w:type="dxa" w:w="5074"/>
          </w:tcPr>
          <w:p>
            <w:pPr>
              <w:pStyle w:val="Compact"/>
              <w:keepNext w:val="0"/>
              <w:spacing w:after="60"/>
              <w:jc w:val="left"/>
            </w:pPr>
            <w:r>
              <w:rPr>
                <w:rStyle w:val="VerbatimChar"/>
                <w:sz w:val="16"/>
              </w:rPr>
              <w:t xml:space="preserve">templates[0].default_severity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templates[0].requires_ack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templates[0].fields[0].id</w:t>
            </w:r>
          </w:p>
        </w:tc>
        <w:tc>
          <w:tcPr>
            <w:tcW w:type="dxa" w:w="5074"/>
          </w:tcPr>
          <w:p>
            <w:pPr>
              <w:pStyle w:val="Compact"/>
              <w:keepNext w:val="0"/>
              <w:spacing w:after="60"/>
              <w:jc w:val="left"/>
            </w:pPr>
            <w:r>
              <w:rPr>
                <w:rStyle w:val="VerbatimChar"/>
                <w:sz w:val="16"/>
              </w:rPr>
              <w:t xml:space="preserve">"asset"</w:t>
            </w:r>
          </w:p>
        </w:tc>
      </w:tr>
      <w:tr>
        <w:tc>
          <w:tcPr>
            <w:tcW w:type="dxa" w:w="5074"/>
          </w:tcPr>
          <w:p>
            <w:pPr>
              <w:pStyle w:val="Compact"/>
              <w:keepNext w:val="0"/>
              <w:spacing w:after="60"/>
              <w:jc w:val="left"/>
            </w:pPr>
            <w:r>
              <w:rPr>
                <w:rStyle w:val="VerbatimChar"/>
                <w:sz w:val="16"/>
              </w:rPr>
              <w:t xml:space="preserve">templates[0].fields[0].label</w:t>
            </w:r>
          </w:p>
        </w:tc>
        <w:tc>
          <w:tcPr>
            <w:tcW w:type="dxa" w:w="5074"/>
          </w:tcPr>
          <w:p>
            <w:pPr>
              <w:pStyle w:val="Compact"/>
              <w:keepNext w:val="0"/>
              <w:spacing w:after="60"/>
              <w:jc w:val="left"/>
            </w:pPr>
            <w:r>
              <w:rPr>
                <w:rStyle w:val="VerbatimChar"/>
                <w:sz w:val="16"/>
              </w:rPr>
              <w:t xml:space="preserve">"Anlage/Geraet"</w:t>
            </w:r>
          </w:p>
        </w:tc>
      </w:tr>
      <w:tr>
        <w:tc>
          <w:tcPr>
            <w:tcW w:type="dxa" w:w="5074"/>
          </w:tcPr>
          <w:p>
            <w:pPr>
              <w:pStyle w:val="Compact"/>
              <w:keepNext w:val="0"/>
              <w:spacing w:after="60"/>
              <w:jc w:val="left"/>
            </w:pPr>
            <w:r>
              <w:rPr>
                <w:rStyle w:val="VerbatimChar"/>
                <w:sz w:val="16"/>
              </w:rPr>
              <w:t xml:space="preserve">templates[0].fields[0].type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templates[0].fields[1].id</w:t>
            </w:r>
          </w:p>
        </w:tc>
        <w:tc>
          <w:tcPr>
            <w:tcW w:type="dxa" w:w="5074"/>
          </w:tcPr>
          <w:p>
            <w:pPr>
              <w:pStyle w:val="Compact"/>
              <w:keepNext w:val="0"/>
              <w:spacing w:after="60"/>
              <w:jc w:val="left"/>
            </w:pPr>
            <w:r>
              <w:rPr>
                <w:rStyle w:val="VerbatimChar"/>
                <w:sz w:val="16"/>
              </w:rPr>
              <w:t xml:space="preserve">"fault"</w:t>
            </w:r>
          </w:p>
        </w:tc>
      </w:tr>
      <w:tr>
        <w:tc>
          <w:tcPr>
            <w:tcW w:type="dxa" w:w="5074"/>
          </w:tcPr>
          <w:p>
            <w:pPr>
              <w:pStyle w:val="Compact"/>
              <w:keepNext w:val="0"/>
              <w:spacing w:after="60"/>
              <w:jc w:val="left"/>
            </w:pPr>
            <w:r>
              <w:rPr>
                <w:rStyle w:val="VerbatimChar"/>
                <w:sz w:val="16"/>
              </w:rPr>
              <w:t xml:space="preserve">templates[0].fields[1].label</w:t>
            </w:r>
          </w:p>
        </w:tc>
        <w:tc>
          <w:tcPr>
            <w:tcW w:type="dxa" w:w="5074"/>
          </w:tcPr>
          <w:p>
            <w:pPr>
              <w:pStyle w:val="Compact"/>
              <w:keepNext w:val="0"/>
              <w:spacing w:after="60"/>
              <w:jc w:val="left"/>
            </w:pPr>
            <w:r>
              <w:rPr>
                <w:rStyle w:val="VerbatimChar"/>
                <w:sz w:val="16"/>
              </w:rPr>
              <w:t xml:space="preserve">"Fehlerbild"</w:t>
            </w:r>
          </w:p>
        </w:tc>
      </w:tr>
      <w:tr>
        <w:tc>
          <w:tcPr>
            <w:tcW w:type="dxa" w:w="5074"/>
          </w:tcPr>
          <w:p>
            <w:pPr>
              <w:pStyle w:val="Compact"/>
              <w:keepNext w:val="0"/>
              <w:spacing w:after="60"/>
              <w:jc w:val="left"/>
            </w:pPr>
            <w:r>
              <w:rPr>
                <w:rStyle w:val="VerbatimChar"/>
                <w:sz w:val="16"/>
              </w:rPr>
              <w:t xml:space="preserve">templates[0].fields[1].type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templates[0].fields[1].required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templates[0].fields[2].id</w:t>
            </w:r>
          </w:p>
        </w:tc>
        <w:tc>
          <w:tcPr>
            <w:tcW w:type="dxa" w:w="5074"/>
          </w:tcPr>
          <w:p>
            <w:pPr>
              <w:pStyle w:val="Compact"/>
              <w:keepNext w:val="0"/>
              <w:spacing w:after="60"/>
              <w:jc w:val="left"/>
            </w:pPr>
            <w:r>
              <w:rPr>
                <w:rStyle w:val="VerbatimChar"/>
                <w:sz w:val="16"/>
              </w:rPr>
              <w:t xml:space="preserve">"location"</w:t>
            </w:r>
          </w:p>
        </w:tc>
      </w:tr>
      <w:tr>
        <w:tc>
          <w:tcPr>
            <w:tcW w:type="dxa" w:w="5074"/>
          </w:tcPr>
          <w:p>
            <w:pPr>
              <w:pStyle w:val="Compact"/>
              <w:keepNext w:val="0"/>
              <w:spacing w:after="60"/>
              <w:jc w:val="left"/>
            </w:pPr>
            <w:r>
              <w:rPr>
                <w:rStyle w:val="VerbatimChar"/>
                <w:sz w:val="16"/>
              </w:rPr>
              <w:t xml:space="preserve">templates[0].fields[2].label</w:t>
            </w:r>
          </w:p>
        </w:tc>
        <w:tc>
          <w:tcPr>
            <w:tcW w:type="dxa" w:w="5074"/>
          </w:tcPr>
          <w:p>
            <w:pPr>
              <w:pStyle w:val="Compact"/>
              <w:keepNext w:val="0"/>
              <w:spacing w:after="60"/>
              <w:jc w:val="left"/>
            </w:pPr>
            <w:r>
              <w:rPr>
                <w:rStyle w:val="VerbatimChar"/>
                <w:sz w:val="16"/>
              </w:rPr>
              <w:t xml:space="preserve">"Ort"</w:t>
            </w:r>
          </w:p>
        </w:tc>
      </w:tr>
      <w:tr>
        <w:tc>
          <w:tcPr>
            <w:tcW w:type="dxa" w:w="5074"/>
          </w:tcPr>
          <w:p>
            <w:pPr>
              <w:pStyle w:val="Compact"/>
              <w:keepNext w:val="0"/>
              <w:spacing w:after="60"/>
              <w:jc w:val="left"/>
            </w:pPr>
            <w:r>
              <w:rPr>
                <w:rStyle w:val="VerbatimChar"/>
                <w:sz w:val="16"/>
              </w:rPr>
              <w:t xml:space="preserve">templates[0].fields[2].type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templates[0].fields[2].required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templates[1].id</w:t>
            </w:r>
          </w:p>
        </w:tc>
        <w:tc>
          <w:tcPr>
            <w:tcW w:type="dxa" w:w="5074"/>
          </w:tcPr>
          <w:p>
            <w:pPr>
              <w:pStyle w:val="Compact"/>
              <w:keepNext w:val="0"/>
              <w:spacing w:after="60"/>
              <w:jc w:val="left"/>
            </w:pPr>
            <w:r>
              <w:rPr>
                <w:rStyle w:val="VerbatimChar"/>
                <w:sz w:val="16"/>
              </w:rPr>
              <w:t xml:space="preserve">"vehicle_check"</w:t>
            </w:r>
          </w:p>
        </w:tc>
      </w:tr>
      <w:tr>
        <w:tc>
          <w:tcPr>
            <w:tcW w:type="dxa" w:w="5074"/>
          </w:tcPr>
          <w:p>
            <w:pPr>
              <w:pStyle w:val="Compact"/>
              <w:keepNext w:val="0"/>
              <w:spacing w:after="60"/>
              <w:jc w:val="left"/>
            </w:pPr>
            <w:r>
              <w:rPr>
                <w:rStyle w:val="VerbatimChar"/>
                <w:sz w:val="16"/>
              </w:rPr>
              <w:t xml:space="preserve">templates[1].name</w:t>
            </w:r>
          </w:p>
        </w:tc>
        <w:tc>
          <w:tcPr>
            <w:tcW w:type="dxa" w:w="5074"/>
          </w:tcPr>
          <w:p>
            <w:pPr>
              <w:pStyle w:val="Compact"/>
              <w:keepNext w:val="0"/>
              <w:spacing w:after="60"/>
              <w:jc w:val="left"/>
            </w:pPr>
            <w:r>
              <w:rPr>
                <w:rStyle w:val="VerbatimChar"/>
                <w:sz w:val="16"/>
              </w:rPr>
              <w:t xml:space="preserve">"Fahrzeugcheck"</w:t>
            </w:r>
          </w:p>
        </w:tc>
      </w:tr>
      <w:tr>
        <w:tc>
          <w:tcPr>
            <w:tcW w:type="dxa" w:w="5074"/>
          </w:tcPr>
          <w:p>
            <w:pPr>
              <w:pStyle w:val="Compact"/>
              <w:keepNext w:val="0"/>
              <w:spacing w:after="60"/>
              <w:jc w:val="left"/>
            </w:pPr>
            <w:r>
              <w:rPr>
                <w:rStyle w:val="VerbatimChar"/>
                <w:sz w:val="16"/>
              </w:rPr>
              <w:t xml:space="preserve">templates[1].description</w:t>
            </w:r>
          </w:p>
        </w:tc>
        <w:tc>
          <w:tcPr>
            <w:tcW w:type="dxa" w:w="5074"/>
          </w:tcPr>
          <w:p>
            <w:pPr>
              <w:pStyle w:val="Compact"/>
              <w:keepNext w:val="0"/>
              <w:spacing w:after="60"/>
              <w:jc w:val="left"/>
            </w:pPr>
            <w:r>
              <w:rPr>
                <w:rStyle w:val="VerbatimChar"/>
                <w:sz w:val="16"/>
              </w:rPr>
              <w:t xml:space="preserve">"Kurzer Fahrzeug- und Ausruestungscheck"</w:t>
            </w:r>
          </w:p>
        </w:tc>
      </w:tr>
      <w:tr>
        <w:tc>
          <w:tcPr>
            <w:tcW w:type="dxa" w:w="5074"/>
          </w:tcPr>
          <w:p>
            <w:pPr>
              <w:pStyle w:val="Compact"/>
              <w:keepNext w:val="0"/>
              <w:spacing w:after="60"/>
              <w:jc w:val="left"/>
            </w:pPr>
            <w:r>
              <w:rPr>
                <w:rStyle w:val="VerbatimChar"/>
                <w:sz w:val="16"/>
              </w:rPr>
              <w:t xml:space="preserve">templates[1].default_priority</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templates[1].default_severity</w:t>
            </w:r>
          </w:p>
        </w:tc>
        <w:tc>
          <w:tcPr>
            <w:tcW w:type="dxa" w:w="5074"/>
          </w:tcPr>
          <w:p>
            <w:pPr>
              <w:pStyle w:val="Compact"/>
              <w:keepNext w:val="0"/>
              <w:spacing w:after="60"/>
              <w:jc w:val="left"/>
            </w:pPr>
            <w:r>
              <w:rPr>
                <w:rStyle w:val="VerbatimChar"/>
                <w:sz w:val="16"/>
              </w:rPr>
              <w:t xml:space="preserve">"notice"</w:t>
            </w:r>
          </w:p>
        </w:tc>
      </w:tr>
      <w:tr>
        <w:tc>
          <w:tcPr>
            <w:tcW w:type="dxa" w:w="5074"/>
          </w:tcPr>
          <w:p>
            <w:pPr>
              <w:pStyle w:val="Compact"/>
              <w:keepNext w:val="0"/>
              <w:spacing w:after="60"/>
              <w:jc w:val="left"/>
            </w:pPr>
            <w:r>
              <w:rPr>
                <w:rStyle w:val="VerbatimChar"/>
                <w:sz w:val="16"/>
              </w:rPr>
              <w:t xml:space="preserve">templates[1].requires_ack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templates[1].fields[0].id</w:t>
            </w:r>
          </w:p>
        </w:tc>
        <w:tc>
          <w:tcPr>
            <w:tcW w:type="dxa" w:w="5074"/>
          </w:tcPr>
          <w:p>
            <w:pPr>
              <w:pStyle w:val="Compact"/>
              <w:keepNext w:val="0"/>
              <w:spacing w:after="60"/>
              <w:jc w:val="left"/>
            </w:pPr>
            <w:r>
              <w:rPr>
                <w:rStyle w:val="VerbatimChar"/>
                <w:sz w:val="16"/>
              </w:rPr>
              <w:t xml:space="preserve">"vehicle"</w:t>
            </w:r>
          </w:p>
        </w:tc>
      </w:tr>
      <w:tr>
        <w:tc>
          <w:tcPr>
            <w:tcW w:type="dxa" w:w="5074"/>
          </w:tcPr>
          <w:p>
            <w:pPr>
              <w:pStyle w:val="Compact"/>
              <w:keepNext w:val="0"/>
              <w:spacing w:after="60"/>
              <w:jc w:val="left"/>
            </w:pPr>
            <w:r>
              <w:rPr>
                <w:rStyle w:val="VerbatimChar"/>
                <w:sz w:val="16"/>
              </w:rPr>
              <w:t xml:space="preserve">templates[1].fields[0].label</w:t>
            </w:r>
          </w:p>
        </w:tc>
        <w:tc>
          <w:tcPr>
            <w:tcW w:type="dxa" w:w="5074"/>
          </w:tcPr>
          <w:p>
            <w:pPr>
              <w:pStyle w:val="Compact"/>
              <w:keepNext w:val="0"/>
              <w:spacing w:after="60"/>
              <w:jc w:val="left"/>
            </w:pPr>
            <w:r>
              <w:rPr>
                <w:rStyle w:val="VerbatimChar"/>
                <w:sz w:val="16"/>
              </w:rPr>
              <w:t xml:space="preserve">"Fahrzeug"</w:t>
            </w:r>
          </w:p>
        </w:tc>
      </w:tr>
      <w:tr>
        <w:tc>
          <w:tcPr>
            <w:tcW w:type="dxa" w:w="5074"/>
          </w:tcPr>
          <w:p>
            <w:pPr>
              <w:pStyle w:val="Compact"/>
              <w:keepNext w:val="0"/>
              <w:spacing w:after="60"/>
              <w:jc w:val="left"/>
            </w:pPr>
            <w:r>
              <w:rPr>
                <w:rStyle w:val="VerbatimChar"/>
                <w:sz w:val="16"/>
              </w:rPr>
              <w:t xml:space="preserve">templates[1].fields[0].type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templates[1].fields[0].required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templates[1].fields[1].id</w:t>
            </w:r>
          </w:p>
        </w:tc>
        <w:tc>
          <w:tcPr>
            <w:tcW w:type="dxa" w:w="5074"/>
          </w:tcPr>
          <w:p>
            <w:pPr>
              <w:pStyle w:val="Compact"/>
              <w:keepNext w:val="0"/>
              <w:spacing w:after="60"/>
              <w:jc w:val="left"/>
            </w:pPr>
            <w:r>
              <w:rPr>
                <w:rStyle w:val="VerbatimChar"/>
                <w:sz w:val="16"/>
              </w:rPr>
              <w:t xml:space="preserve">"mileage"</w:t>
            </w:r>
          </w:p>
        </w:tc>
      </w:tr>
      <w:tr>
        <w:tc>
          <w:tcPr>
            <w:tcW w:type="dxa" w:w="5074"/>
          </w:tcPr>
          <w:p>
            <w:pPr>
              <w:pStyle w:val="Compact"/>
              <w:keepNext w:val="0"/>
              <w:spacing w:after="60"/>
              <w:jc w:val="left"/>
            </w:pPr>
            <w:r>
              <w:rPr>
                <w:rStyle w:val="VerbatimChar"/>
                <w:sz w:val="16"/>
              </w:rPr>
              <w:t xml:space="preserve">templates[1].fields[1].label</w:t>
            </w:r>
          </w:p>
        </w:tc>
        <w:tc>
          <w:tcPr>
            <w:tcW w:type="dxa" w:w="5074"/>
          </w:tcPr>
          <w:p>
            <w:pPr>
              <w:pStyle w:val="Compact"/>
              <w:keepNext w:val="0"/>
              <w:spacing w:after="60"/>
              <w:jc w:val="left"/>
            </w:pPr>
            <w:r>
              <w:rPr>
                <w:rStyle w:val="VerbatimChar"/>
                <w:sz w:val="16"/>
              </w:rPr>
              <w:t xml:space="preserve">"Kilometer"</w:t>
            </w:r>
          </w:p>
        </w:tc>
      </w:tr>
      <w:tr>
        <w:tc>
          <w:tcPr>
            <w:tcW w:type="dxa" w:w="5074"/>
          </w:tcPr>
          <w:p>
            <w:pPr>
              <w:pStyle w:val="Compact"/>
              <w:keepNext w:val="0"/>
              <w:spacing w:after="60"/>
              <w:jc w:val="left"/>
            </w:pPr>
            <w:r>
              <w:rPr>
                <w:rStyle w:val="VerbatimChar"/>
                <w:sz w:val="16"/>
              </w:rPr>
              <w:t xml:space="preserve">templates[1].fields[1].type</w:t>
            </w:r>
          </w:p>
        </w:tc>
        <w:tc>
          <w:tcPr>
            <w:tcW w:type="dxa" w:w="5074"/>
          </w:tcPr>
          <w:p>
            <w:pPr>
              <w:pStyle w:val="Compact"/>
              <w:keepNext w:val="0"/>
              <w:spacing w:after="60"/>
              <w:jc w:val="left"/>
            </w:pPr>
            <w:r>
              <w:rPr>
                <w:rStyle w:val="VerbatimChar"/>
                <w:sz w:val="16"/>
              </w:rPr>
              <w:t xml:space="preserve">"number"</w:t>
            </w:r>
          </w:p>
        </w:tc>
      </w:tr>
      <w:tr>
        <w:tc>
          <w:tcPr>
            <w:tcW w:type="dxa" w:w="5074"/>
          </w:tcPr>
          <w:p>
            <w:pPr>
              <w:pStyle w:val="Compact"/>
              <w:keepNext w:val="0"/>
              <w:spacing w:after="60"/>
              <w:jc w:val="left"/>
            </w:pPr>
            <w:r>
              <w:rPr>
                <w:rStyle w:val="VerbatimChar"/>
                <w:sz w:val="16"/>
              </w:rPr>
              <w:t xml:space="preserve">templates[1].fields[1].required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templates[1].fields[2].id</w:t>
            </w:r>
          </w:p>
        </w:tc>
        <w:tc>
          <w:tcPr>
            <w:tcW w:type="dxa" w:w="5074"/>
          </w:tcPr>
          <w:p>
            <w:pPr>
              <w:pStyle w:val="Compact"/>
              <w:keepNext w:val="0"/>
              <w:spacing w:after="60"/>
              <w:jc w:val="left"/>
            </w:pPr>
            <w:r>
              <w:rPr>
                <w:rStyle w:val="VerbatimChar"/>
                <w:sz w:val="16"/>
              </w:rPr>
              <w:t xml:space="preserve">"result"</w:t>
            </w:r>
          </w:p>
        </w:tc>
      </w:tr>
      <w:tr>
        <w:tc>
          <w:tcPr>
            <w:tcW w:type="dxa" w:w="5074"/>
          </w:tcPr>
          <w:p>
            <w:pPr>
              <w:pStyle w:val="Compact"/>
              <w:keepNext w:val="0"/>
              <w:spacing w:after="60"/>
              <w:jc w:val="left"/>
            </w:pPr>
            <w:r>
              <w:rPr>
                <w:rStyle w:val="VerbatimChar"/>
                <w:sz w:val="16"/>
              </w:rPr>
              <w:t xml:space="preserve">templates[1].fields[2].label</w:t>
            </w:r>
          </w:p>
        </w:tc>
        <w:tc>
          <w:tcPr>
            <w:tcW w:type="dxa" w:w="5074"/>
          </w:tcPr>
          <w:p>
            <w:pPr>
              <w:pStyle w:val="Compact"/>
              <w:keepNext w:val="0"/>
              <w:spacing w:after="60"/>
              <w:jc w:val="left"/>
            </w:pPr>
            <w:r>
              <w:rPr>
                <w:rStyle w:val="VerbatimChar"/>
                <w:sz w:val="16"/>
              </w:rPr>
              <w:t xml:space="preserve">"Ergebnis"</w:t>
            </w:r>
          </w:p>
        </w:tc>
      </w:tr>
      <w:tr>
        <w:tc>
          <w:tcPr>
            <w:tcW w:type="dxa" w:w="5074"/>
          </w:tcPr>
          <w:p>
            <w:pPr>
              <w:pStyle w:val="Compact"/>
              <w:keepNext w:val="0"/>
              <w:spacing w:after="60"/>
              <w:jc w:val="left"/>
            </w:pPr>
            <w:r>
              <w:rPr>
                <w:rStyle w:val="VerbatimChar"/>
                <w:sz w:val="16"/>
              </w:rPr>
              <w:t xml:space="preserve">templates[1].fields[2].type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templates[1].fields[2].required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templates[2].id</w:t>
            </w:r>
          </w:p>
        </w:tc>
        <w:tc>
          <w:tcPr>
            <w:tcW w:type="dxa" w:w="5074"/>
          </w:tcPr>
          <w:p>
            <w:pPr>
              <w:pStyle w:val="Compact"/>
              <w:keepNext w:val="0"/>
              <w:spacing w:after="60"/>
              <w:jc w:val="left"/>
            </w:pPr>
            <w:r>
              <w:rPr>
                <w:rStyle w:val="VerbatimChar"/>
                <w:sz w:val="16"/>
              </w:rPr>
              <w:t xml:space="preserve">"material_withdrawal"</w:t>
            </w:r>
          </w:p>
        </w:tc>
      </w:tr>
      <w:tr>
        <w:tc>
          <w:tcPr>
            <w:tcW w:type="dxa" w:w="5074"/>
          </w:tcPr>
          <w:p>
            <w:pPr>
              <w:pStyle w:val="Compact"/>
              <w:keepNext w:val="0"/>
              <w:spacing w:after="60"/>
              <w:jc w:val="left"/>
            </w:pPr>
            <w:r>
              <w:rPr>
                <w:rStyle w:val="VerbatimChar"/>
                <w:sz w:val="16"/>
              </w:rPr>
              <w:t xml:space="preserve">templates[2].name</w:t>
            </w:r>
          </w:p>
        </w:tc>
        <w:tc>
          <w:tcPr>
            <w:tcW w:type="dxa" w:w="5074"/>
          </w:tcPr>
          <w:p>
            <w:pPr>
              <w:pStyle w:val="Compact"/>
              <w:keepNext w:val="0"/>
              <w:spacing w:after="60"/>
              <w:jc w:val="left"/>
            </w:pPr>
            <w:r>
              <w:rPr>
                <w:rStyle w:val="VerbatimChar"/>
                <w:sz w:val="16"/>
              </w:rPr>
              <w:t xml:space="preserve">"Materialentnahme"</w:t>
            </w:r>
          </w:p>
        </w:tc>
      </w:tr>
      <w:tr>
        <w:tc>
          <w:tcPr>
            <w:tcW w:type="dxa" w:w="5074"/>
          </w:tcPr>
          <w:p>
            <w:pPr>
              <w:pStyle w:val="Compact"/>
              <w:keepNext w:val="0"/>
              <w:spacing w:after="60"/>
              <w:jc w:val="left"/>
            </w:pPr>
            <w:r>
              <w:rPr>
                <w:rStyle w:val="VerbatimChar"/>
                <w:sz w:val="16"/>
              </w:rPr>
              <w:t xml:space="preserve">templates[2].description</w:t>
            </w:r>
          </w:p>
        </w:tc>
        <w:tc>
          <w:tcPr>
            <w:tcW w:type="dxa" w:w="5074"/>
          </w:tcPr>
          <w:p>
            <w:pPr>
              <w:pStyle w:val="Compact"/>
              <w:keepNext w:val="0"/>
              <w:spacing w:after="60"/>
              <w:jc w:val="left"/>
            </w:pPr>
            <w:r>
              <w:rPr>
                <w:rStyle w:val="VerbatimChar"/>
                <w:sz w:val="16"/>
              </w:rPr>
              <w:t xml:space="preserve">"Materialentnahme dokumentieren"</w:t>
            </w:r>
          </w:p>
        </w:tc>
      </w:tr>
      <w:tr>
        <w:tc>
          <w:tcPr>
            <w:tcW w:type="dxa" w:w="5074"/>
          </w:tcPr>
          <w:p>
            <w:pPr>
              <w:pStyle w:val="Compact"/>
              <w:keepNext w:val="0"/>
              <w:spacing w:after="60"/>
              <w:jc w:val="left"/>
            </w:pPr>
            <w:r>
              <w:rPr>
                <w:rStyle w:val="VerbatimChar"/>
                <w:sz w:val="16"/>
              </w:rPr>
              <w:t xml:space="preserve">templates[2].default_priority</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templates[2].default_severity</w:t>
            </w:r>
          </w:p>
        </w:tc>
        <w:tc>
          <w:tcPr>
            <w:tcW w:type="dxa" w:w="5074"/>
          </w:tcPr>
          <w:p>
            <w:pPr>
              <w:pStyle w:val="Compact"/>
              <w:keepNext w:val="0"/>
              <w:spacing w:after="60"/>
              <w:jc w:val="left"/>
            </w:pPr>
            <w:r>
              <w:rPr>
                <w:rStyle w:val="VerbatimChar"/>
                <w:sz w:val="16"/>
              </w:rPr>
              <w:t xml:space="preserve">"info"</w:t>
            </w:r>
          </w:p>
        </w:tc>
      </w:tr>
      <w:tr>
        <w:tc>
          <w:tcPr>
            <w:tcW w:type="dxa" w:w="5074"/>
          </w:tcPr>
          <w:p>
            <w:pPr>
              <w:pStyle w:val="Compact"/>
              <w:keepNext w:val="0"/>
              <w:spacing w:after="60"/>
              <w:jc w:val="left"/>
            </w:pPr>
            <w:r>
              <w:rPr>
                <w:rStyle w:val="VerbatimChar"/>
                <w:sz w:val="16"/>
              </w:rPr>
              <w:t xml:space="preserve">templates[2].requires_ack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templates[2].fields[0].id</w:t>
            </w:r>
          </w:p>
        </w:tc>
        <w:tc>
          <w:tcPr>
            <w:tcW w:type="dxa" w:w="5074"/>
          </w:tcPr>
          <w:p>
            <w:pPr>
              <w:pStyle w:val="Compact"/>
              <w:keepNext w:val="0"/>
              <w:spacing w:after="60"/>
              <w:jc w:val="left"/>
            </w:pPr>
            <w:r>
              <w:rPr>
                <w:rStyle w:val="VerbatimChar"/>
                <w:sz w:val="16"/>
              </w:rPr>
              <w:t xml:space="preserve">"item"</w:t>
            </w:r>
          </w:p>
        </w:tc>
      </w:tr>
      <w:tr>
        <w:tc>
          <w:tcPr>
            <w:tcW w:type="dxa" w:w="5074"/>
          </w:tcPr>
          <w:p>
            <w:pPr>
              <w:pStyle w:val="Compact"/>
              <w:keepNext w:val="0"/>
              <w:spacing w:after="60"/>
              <w:jc w:val="left"/>
            </w:pPr>
            <w:r>
              <w:rPr>
                <w:rStyle w:val="VerbatimChar"/>
                <w:sz w:val="16"/>
              </w:rPr>
              <w:t xml:space="preserve">templates[2].fields[0].label</w:t>
            </w:r>
          </w:p>
        </w:tc>
        <w:tc>
          <w:tcPr>
            <w:tcW w:type="dxa" w:w="5074"/>
          </w:tcPr>
          <w:p>
            <w:pPr>
              <w:pStyle w:val="Compact"/>
              <w:keepNext w:val="0"/>
              <w:spacing w:after="60"/>
              <w:jc w:val="left"/>
            </w:pPr>
            <w:r>
              <w:rPr>
                <w:rStyle w:val="VerbatimChar"/>
                <w:sz w:val="16"/>
              </w:rPr>
              <w:t xml:space="preserve">"Material"</w:t>
            </w:r>
          </w:p>
        </w:tc>
      </w:tr>
      <w:tr>
        <w:tc>
          <w:tcPr>
            <w:tcW w:type="dxa" w:w="5074"/>
          </w:tcPr>
          <w:p>
            <w:pPr>
              <w:pStyle w:val="Compact"/>
              <w:keepNext w:val="0"/>
              <w:spacing w:after="60"/>
              <w:jc w:val="left"/>
            </w:pPr>
            <w:r>
              <w:rPr>
                <w:rStyle w:val="VerbatimChar"/>
                <w:sz w:val="16"/>
              </w:rPr>
              <w:t xml:space="preserve">templates[2].fields[0].type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templates[2].fields[0].required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templates[2].fields[1].id</w:t>
            </w:r>
          </w:p>
        </w:tc>
        <w:tc>
          <w:tcPr>
            <w:tcW w:type="dxa" w:w="5074"/>
          </w:tcPr>
          <w:p>
            <w:pPr>
              <w:pStyle w:val="Compact"/>
              <w:keepNext w:val="0"/>
              <w:spacing w:after="60"/>
              <w:jc w:val="left"/>
            </w:pPr>
            <w:r>
              <w:rPr>
                <w:rStyle w:val="VerbatimChar"/>
                <w:sz w:val="16"/>
              </w:rPr>
              <w:t xml:space="preserve">"quantity"</w:t>
            </w:r>
          </w:p>
        </w:tc>
      </w:tr>
      <w:tr>
        <w:tc>
          <w:tcPr>
            <w:tcW w:type="dxa" w:w="5074"/>
          </w:tcPr>
          <w:p>
            <w:pPr>
              <w:pStyle w:val="Compact"/>
              <w:keepNext w:val="0"/>
              <w:spacing w:after="60"/>
              <w:jc w:val="left"/>
            </w:pPr>
            <w:r>
              <w:rPr>
                <w:rStyle w:val="VerbatimChar"/>
                <w:sz w:val="16"/>
              </w:rPr>
              <w:t xml:space="preserve">templates[2].fields[1].label</w:t>
            </w:r>
          </w:p>
        </w:tc>
        <w:tc>
          <w:tcPr>
            <w:tcW w:type="dxa" w:w="5074"/>
          </w:tcPr>
          <w:p>
            <w:pPr>
              <w:pStyle w:val="Compact"/>
              <w:keepNext w:val="0"/>
              <w:spacing w:after="60"/>
              <w:jc w:val="left"/>
            </w:pPr>
            <w:r>
              <w:rPr>
                <w:rStyle w:val="VerbatimChar"/>
                <w:sz w:val="16"/>
              </w:rPr>
              <w:t xml:space="preserve">"Menge"</w:t>
            </w:r>
          </w:p>
        </w:tc>
      </w:tr>
      <w:tr>
        <w:tc>
          <w:tcPr>
            <w:tcW w:type="dxa" w:w="5074"/>
          </w:tcPr>
          <w:p>
            <w:pPr>
              <w:pStyle w:val="Compact"/>
              <w:keepNext w:val="0"/>
              <w:spacing w:after="60"/>
              <w:jc w:val="left"/>
            </w:pPr>
            <w:r>
              <w:rPr>
                <w:rStyle w:val="VerbatimChar"/>
                <w:sz w:val="16"/>
              </w:rPr>
              <w:t xml:space="preserve">templates[2].fields[1].type</w:t>
            </w:r>
          </w:p>
        </w:tc>
        <w:tc>
          <w:tcPr>
            <w:tcW w:type="dxa" w:w="5074"/>
          </w:tcPr>
          <w:p>
            <w:pPr>
              <w:pStyle w:val="Compact"/>
              <w:keepNext w:val="0"/>
              <w:spacing w:after="60"/>
              <w:jc w:val="left"/>
            </w:pPr>
            <w:r>
              <w:rPr>
                <w:rStyle w:val="VerbatimChar"/>
                <w:sz w:val="16"/>
              </w:rPr>
              <w:t xml:space="preserve">"number"</w:t>
            </w:r>
          </w:p>
        </w:tc>
      </w:tr>
      <w:tr>
        <w:tc>
          <w:tcPr>
            <w:tcW w:type="dxa" w:w="5074"/>
          </w:tcPr>
          <w:p>
            <w:pPr>
              <w:pStyle w:val="Compact"/>
              <w:keepNext w:val="0"/>
              <w:spacing w:after="60"/>
              <w:jc w:val="left"/>
            </w:pPr>
            <w:r>
              <w:rPr>
                <w:rStyle w:val="VerbatimChar"/>
                <w:sz w:val="16"/>
              </w:rPr>
              <w:t xml:space="preserve">templates[2].fields[1].required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templates[2].fields[2].id</w:t>
            </w:r>
          </w:p>
        </w:tc>
        <w:tc>
          <w:tcPr>
            <w:tcW w:type="dxa" w:w="5074"/>
          </w:tcPr>
          <w:p>
            <w:pPr>
              <w:pStyle w:val="Compact"/>
              <w:keepNext w:val="0"/>
              <w:spacing w:after="60"/>
              <w:jc w:val="left"/>
            </w:pPr>
            <w:r>
              <w:rPr>
                <w:rStyle w:val="VerbatimChar"/>
                <w:sz w:val="16"/>
              </w:rPr>
              <w:t xml:space="preserve">"purpose"</w:t>
            </w:r>
          </w:p>
        </w:tc>
      </w:tr>
      <w:tr>
        <w:tc>
          <w:tcPr>
            <w:tcW w:type="dxa" w:w="5074"/>
          </w:tcPr>
          <w:p>
            <w:pPr>
              <w:pStyle w:val="Compact"/>
              <w:keepNext w:val="0"/>
              <w:spacing w:after="60"/>
              <w:jc w:val="left"/>
            </w:pPr>
            <w:r>
              <w:rPr>
                <w:rStyle w:val="VerbatimChar"/>
                <w:sz w:val="16"/>
              </w:rPr>
              <w:t xml:space="preserve">templates[2].fields[2].label</w:t>
            </w:r>
          </w:p>
        </w:tc>
        <w:tc>
          <w:tcPr>
            <w:tcW w:type="dxa" w:w="5074"/>
          </w:tcPr>
          <w:p>
            <w:pPr>
              <w:pStyle w:val="Compact"/>
              <w:keepNext w:val="0"/>
              <w:spacing w:after="60"/>
              <w:jc w:val="left"/>
            </w:pPr>
            <w:r>
              <w:rPr>
                <w:rStyle w:val="VerbatimChar"/>
                <w:sz w:val="16"/>
              </w:rPr>
              <w:t xml:space="preserve">"Verwendung"</w:t>
            </w:r>
          </w:p>
        </w:tc>
      </w:tr>
      <w:tr>
        <w:tc>
          <w:tcPr>
            <w:tcW w:type="dxa" w:w="5074"/>
          </w:tcPr>
          <w:p>
            <w:pPr>
              <w:pStyle w:val="Compact"/>
              <w:keepNext w:val="0"/>
              <w:spacing w:after="60"/>
              <w:jc w:val="left"/>
            </w:pPr>
            <w:r>
              <w:rPr>
                <w:rStyle w:val="VerbatimChar"/>
                <w:sz w:val="16"/>
              </w:rPr>
              <w:t xml:space="preserve">templates[2].fields[2].type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templates[2].fields[2].required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templates[3].id</w:t>
            </w:r>
          </w:p>
        </w:tc>
        <w:tc>
          <w:tcPr>
            <w:tcW w:type="dxa" w:w="5074"/>
          </w:tcPr>
          <w:p>
            <w:pPr>
              <w:pStyle w:val="Compact"/>
              <w:keepNext w:val="0"/>
              <w:spacing w:after="60"/>
              <w:jc w:val="left"/>
            </w:pPr>
            <w:r>
              <w:rPr>
                <w:rStyle w:val="VerbatimChar"/>
                <w:sz w:val="16"/>
              </w:rPr>
              <w:t xml:space="preserve">"check_in"</w:t>
            </w:r>
          </w:p>
        </w:tc>
      </w:tr>
      <w:tr>
        <w:tc>
          <w:tcPr>
            <w:tcW w:type="dxa" w:w="5074"/>
          </w:tcPr>
          <w:p>
            <w:pPr>
              <w:pStyle w:val="Compact"/>
              <w:keepNext w:val="0"/>
              <w:spacing w:after="60"/>
              <w:jc w:val="left"/>
            </w:pPr>
            <w:r>
              <w:rPr>
                <w:rStyle w:val="VerbatimChar"/>
                <w:sz w:val="16"/>
              </w:rPr>
              <w:t xml:space="preserve">templates[3].name</w:t>
            </w:r>
          </w:p>
        </w:tc>
        <w:tc>
          <w:tcPr>
            <w:tcW w:type="dxa" w:w="5074"/>
          </w:tcPr>
          <w:p>
            <w:pPr>
              <w:pStyle w:val="Compact"/>
              <w:keepNext w:val="0"/>
              <w:spacing w:after="60"/>
              <w:jc w:val="left"/>
            </w:pPr>
            <w:r>
              <w:rPr>
                <w:rStyle w:val="VerbatimChar"/>
                <w:sz w:val="16"/>
              </w:rPr>
              <w:t xml:space="preserve">"Check-in"</w:t>
            </w:r>
          </w:p>
        </w:tc>
      </w:tr>
      <w:tr>
        <w:tc>
          <w:tcPr>
            <w:tcW w:type="dxa" w:w="5074"/>
          </w:tcPr>
          <w:p>
            <w:pPr>
              <w:pStyle w:val="Compact"/>
              <w:keepNext w:val="0"/>
              <w:spacing w:after="60"/>
              <w:jc w:val="left"/>
            </w:pPr>
            <w:r>
              <w:rPr>
                <w:rStyle w:val="VerbatimChar"/>
                <w:sz w:val="16"/>
              </w:rPr>
              <w:t xml:space="preserve">templates[3].description</w:t>
            </w:r>
          </w:p>
        </w:tc>
        <w:tc>
          <w:tcPr>
            <w:tcW w:type="dxa" w:w="5074"/>
          </w:tcPr>
          <w:p>
            <w:pPr>
              <w:pStyle w:val="Compact"/>
              <w:keepNext w:val="0"/>
              <w:spacing w:after="60"/>
              <w:jc w:val="left"/>
            </w:pPr>
            <w:r>
              <w:rPr>
                <w:rStyle w:val="VerbatimChar"/>
                <w:sz w:val="16"/>
              </w:rPr>
              <w:t xml:space="preserve">"Person, Fahrzeug oder Team einchecken"</w:t>
            </w:r>
          </w:p>
        </w:tc>
      </w:tr>
      <w:tr>
        <w:tc>
          <w:tcPr>
            <w:tcW w:type="dxa" w:w="5074"/>
          </w:tcPr>
          <w:p>
            <w:pPr>
              <w:pStyle w:val="Compact"/>
              <w:keepNext w:val="0"/>
              <w:spacing w:after="60"/>
              <w:jc w:val="left"/>
            </w:pPr>
            <w:r>
              <w:rPr>
                <w:rStyle w:val="VerbatimChar"/>
                <w:sz w:val="16"/>
              </w:rPr>
              <w:t xml:space="preserve">templates[3].default_priority</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templates[3].default_severity</w:t>
            </w:r>
          </w:p>
        </w:tc>
        <w:tc>
          <w:tcPr>
            <w:tcW w:type="dxa" w:w="5074"/>
          </w:tcPr>
          <w:p>
            <w:pPr>
              <w:pStyle w:val="Compact"/>
              <w:keepNext w:val="0"/>
              <w:spacing w:after="60"/>
              <w:jc w:val="left"/>
            </w:pPr>
            <w:r>
              <w:rPr>
                <w:rStyle w:val="VerbatimChar"/>
                <w:sz w:val="16"/>
              </w:rPr>
              <w:t xml:space="preserve">"info"</w:t>
            </w:r>
          </w:p>
        </w:tc>
      </w:tr>
      <w:tr>
        <w:tc>
          <w:tcPr>
            <w:tcW w:type="dxa" w:w="5074"/>
          </w:tcPr>
          <w:p>
            <w:pPr>
              <w:pStyle w:val="Compact"/>
              <w:keepNext w:val="0"/>
              <w:spacing w:after="60"/>
              <w:jc w:val="left"/>
            </w:pPr>
            <w:r>
              <w:rPr>
                <w:rStyle w:val="VerbatimChar"/>
                <w:sz w:val="16"/>
              </w:rPr>
              <w:t xml:space="preserve">templates[3].requires_ack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templates[3].fields[0].id</w:t>
            </w:r>
          </w:p>
        </w:tc>
        <w:tc>
          <w:tcPr>
            <w:tcW w:type="dxa" w:w="5074"/>
          </w:tcPr>
          <w:p>
            <w:pPr>
              <w:pStyle w:val="Compact"/>
              <w:keepNext w:val="0"/>
              <w:spacing w:after="60"/>
              <w:jc w:val="left"/>
            </w:pPr>
            <w:r>
              <w:rPr>
                <w:rStyle w:val="VerbatimChar"/>
                <w:sz w:val="16"/>
              </w:rPr>
              <w:t xml:space="preserve">"resource"</w:t>
            </w:r>
          </w:p>
        </w:tc>
      </w:tr>
      <w:tr>
        <w:tc>
          <w:tcPr>
            <w:tcW w:type="dxa" w:w="5074"/>
          </w:tcPr>
          <w:p>
            <w:pPr>
              <w:pStyle w:val="Compact"/>
              <w:keepNext w:val="0"/>
              <w:spacing w:after="60"/>
              <w:jc w:val="left"/>
            </w:pPr>
            <w:r>
              <w:rPr>
                <w:rStyle w:val="VerbatimChar"/>
                <w:sz w:val="16"/>
              </w:rPr>
              <w:t xml:space="preserve">templates[3].fields[0].label</w:t>
            </w:r>
          </w:p>
        </w:tc>
        <w:tc>
          <w:tcPr>
            <w:tcW w:type="dxa" w:w="5074"/>
          </w:tcPr>
          <w:p>
            <w:pPr>
              <w:pStyle w:val="Compact"/>
              <w:keepNext w:val="0"/>
              <w:spacing w:after="60"/>
              <w:jc w:val="left"/>
            </w:pPr>
            <w:r>
              <w:rPr>
                <w:rStyle w:val="VerbatimChar"/>
                <w:sz w:val="16"/>
              </w:rPr>
              <w:t xml:space="preserve">"Ressource"</w:t>
            </w:r>
          </w:p>
        </w:tc>
      </w:tr>
      <w:tr>
        <w:tc>
          <w:tcPr>
            <w:tcW w:type="dxa" w:w="5074"/>
          </w:tcPr>
          <w:p>
            <w:pPr>
              <w:pStyle w:val="Compact"/>
              <w:keepNext w:val="0"/>
              <w:spacing w:after="60"/>
              <w:jc w:val="left"/>
            </w:pPr>
            <w:r>
              <w:rPr>
                <w:rStyle w:val="VerbatimChar"/>
                <w:sz w:val="16"/>
              </w:rPr>
              <w:t xml:space="preserve">templates[3].fields[0].type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templates[3].fields[0].required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templates[3].fields[1].id</w:t>
            </w:r>
          </w:p>
        </w:tc>
        <w:tc>
          <w:tcPr>
            <w:tcW w:type="dxa" w:w="5074"/>
          </w:tcPr>
          <w:p>
            <w:pPr>
              <w:pStyle w:val="Compact"/>
              <w:keepNext w:val="0"/>
              <w:spacing w:after="60"/>
              <w:jc w:val="left"/>
            </w:pPr>
            <w:r>
              <w:rPr>
                <w:rStyle w:val="VerbatimChar"/>
                <w:sz w:val="16"/>
              </w:rPr>
              <w:t xml:space="preserve">"location"</w:t>
            </w:r>
          </w:p>
        </w:tc>
      </w:tr>
      <w:tr>
        <w:tc>
          <w:tcPr>
            <w:tcW w:type="dxa" w:w="5074"/>
          </w:tcPr>
          <w:p>
            <w:pPr>
              <w:pStyle w:val="Compact"/>
              <w:keepNext w:val="0"/>
              <w:spacing w:after="60"/>
              <w:jc w:val="left"/>
            </w:pPr>
            <w:r>
              <w:rPr>
                <w:rStyle w:val="VerbatimChar"/>
                <w:sz w:val="16"/>
              </w:rPr>
              <w:t xml:space="preserve">templates[3].fields[1].label</w:t>
            </w:r>
          </w:p>
        </w:tc>
        <w:tc>
          <w:tcPr>
            <w:tcW w:type="dxa" w:w="5074"/>
          </w:tcPr>
          <w:p>
            <w:pPr>
              <w:pStyle w:val="Compact"/>
              <w:keepNext w:val="0"/>
              <w:spacing w:after="60"/>
              <w:jc w:val="left"/>
            </w:pPr>
            <w:r>
              <w:rPr>
                <w:rStyle w:val="VerbatimChar"/>
                <w:sz w:val="16"/>
              </w:rPr>
              <w:t xml:space="preserve">"Ort"</w:t>
            </w:r>
          </w:p>
        </w:tc>
      </w:tr>
      <w:tr>
        <w:tc>
          <w:tcPr>
            <w:tcW w:type="dxa" w:w="5074"/>
          </w:tcPr>
          <w:p>
            <w:pPr>
              <w:pStyle w:val="Compact"/>
              <w:keepNext w:val="0"/>
              <w:spacing w:after="60"/>
              <w:jc w:val="left"/>
            </w:pPr>
            <w:r>
              <w:rPr>
                <w:rStyle w:val="VerbatimChar"/>
                <w:sz w:val="16"/>
              </w:rPr>
              <w:t xml:space="preserve">templates[3].fields[1].type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templates[3].fields[1].required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templates[4].id</w:t>
            </w:r>
          </w:p>
        </w:tc>
        <w:tc>
          <w:tcPr>
            <w:tcW w:type="dxa" w:w="5074"/>
          </w:tcPr>
          <w:p>
            <w:pPr>
              <w:pStyle w:val="Compact"/>
              <w:keepNext w:val="0"/>
              <w:spacing w:after="60"/>
              <w:jc w:val="left"/>
            </w:pPr>
            <w:r>
              <w:rPr>
                <w:rStyle w:val="VerbatimChar"/>
                <w:sz w:val="16"/>
              </w:rPr>
              <w:t xml:space="preserve">"check_out"</w:t>
            </w:r>
          </w:p>
        </w:tc>
      </w:tr>
      <w:tr>
        <w:tc>
          <w:tcPr>
            <w:tcW w:type="dxa" w:w="5074"/>
          </w:tcPr>
          <w:p>
            <w:pPr>
              <w:pStyle w:val="Compact"/>
              <w:keepNext w:val="0"/>
              <w:spacing w:after="60"/>
              <w:jc w:val="left"/>
            </w:pPr>
            <w:r>
              <w:rPr>
                <w:rStyle w:val="VerbatimChar"/>
                <w:sz w:val="16"/>
              </w:rPr>
              <w:t xml:space="preserve">templates[4].name</w:t>
            </w:r>
          </w:p>
        </w:tc>
        <w:tc>
          <w:tcPr>
            <w:tcW w:type="dxa" w:w="5074"/>
          </w:tcPr>
          <w:p>
            <w:pPr>
              <w:pStyle w:val="Compact"/>
              <w:keepNext w:val="0"/>
              <w:spacing w:after="60"/>
              <w:jc w:val="left"/>
            </w:pPr>
            <w:r>
              <w:rPr>
                <w:rStyle w:val="VerbatimChar"/>
                <w:sz w:val="16"/>
              </w:rPr>
              <w:t xml:space="preserve">"Check-out"</w:t>
            </w:r>
          </w:p>
        </w:tc>
      </w:tr>
      <w:tr>
        <w:tc>
          <w:tcPr>
            <w:tcW w:type="dxa" w:w="5074"/>
          </w:tcPr>
          <w:p>
            <w:pPr>
              <w:pStyle w:val="Compact"/>
              <w:keepNext w:val="0"/>
              <w:spacing w:after="60"/>
              <w:jc w:val="left"/>
            </w:pPr>
            <w:r>
              <w:rPr>
                <w:rStyle w:val="VerbatimChar"/>
                <w:sz w:val="16"/>
              </w:rPr>
              <w:t xml:space="preserve">templates[4].description</w:t>
            </w:r>
          </w:p>
        </w:tc>
        <w:tc>
          <w:tcPr>
            <w:tcW w:type="dxa" w:w="5074"/>
          </w:tcPr>
          <w:p>
            <w:pPr>
              <w:pStyle w:val="Compact"/>
              <w:keepNext w:val="0"/>
              <w:spacing w:after="60"/>
              <w:jc w:val="left"/>
            </w:pPr>
            <w:r>
              <w:rPr>
                <w:rStyle w:val="VerbatimChar"/>
                <w:sz w:val="16"/>
              </w:rPr>
              <w:t xml:space="preserve">"Person, Fahrzeug oder Team auschecken"</w:t>
            </w:r>
          </w:p>
        </w:tc>
      </w:tr>
      <w:tr>
        <w:tc>
          <w:tcPr>
            <w:tcW w:type="dxa" w:w="5074"/>
          </w:tcPr>
          <w:p>
            <w:pPr>
              <w:pStyle w:val="Compact"/>
              <w:keepNext w:val="0"/>
              <w:spacing w:after="60"/>
              <w:jc w:val="left"/>
            </w:pPr>
            <w:r>
              <w:rPr>
                <w:rStyle w:val="VerbatimChar"/>
                <w:sz w:val="16"/>
              </w:rPr>
              <w:t xml:space="preserve">templates[4].default_priority</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templates[4].default_severity</w:t>
            </w:r>
          </w:p>
        </w:tc>
        <w:tc>
          <w:tcPr>
            <w:tcW w:type="dxa" w:w="5074"/>
          </w:tcPr>
          <w:p>
            <w:pPr>
              <w:pStyle w:val="Compact"/>
              <w:keepNext w:val="0"/>
              <w:spacing w:after="60"/>
              <w:jc w:val="left"/>
            </w:pPr>
            <w:r>
              <w:rPr>
                <w:rStyle w:val="VerbatimChar"/>
                <w:sz w:val="16"/>
              </w:rPr>
              <w:t xml:space="preserve">"info"</w:t>
            </w:r>
          </w:p>
        </w:tc>
      </w:tr>
      <w:tr>
        <w:tc>
          <w:tcPr>
            <w:tcW w:type="dxa" w:w="5074"/>
          </w:tcPr>
          <w:p>
            <w:pPr>
              <w:pStyle w:val="Compact"/>
              <w:keepNext w:val="0"/>
              <w:spacing w:after="60"/>
              <w:jc w:val="left"/>
            </w:pPr>
            <w:r>
              <w:rPr>
                <w:rStyle w:val="VerbatimChar"/>
                <w:sz w:val="16"/>
              </w:rPr>
              <w:t xml:space="preserve">templates[4].requires_ack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templates[4].fields[0].id</w:t>
            </w:r>
          </w:p>
        </w:tc>
        <w:tc>
          <w:tcPr>
            <w:tcW w:type="dxa" w:w="5074"/>
          </w:tcPr>
          <w:p>
            <w:pPr>
              <w:pStyle w:val="Compact"/>
              <w:keepNext w:val="0"/>
              <w:spacing w:after="60"/>
              <w:jc w:val="left"/>
            </w:pPr>
            <w:r>
              <w:rPr>
                <w:rStyle w:val="VerbatimChar"/>
                <w:sz w:val="16"/>
              </w:rPr>
              <w:t xml:space="preserve">"resource"</w:t>
            </w:r>
          </w:p>
        </w:tc>
      </w:tr>
      <w:tr>
        <w:tc>
          <w:tcPr>
            <w:tcW w:type="dxa" w:w="5074"/>
          </w:tcPr>
          <w:p>
            <w:pPr>
              <w:pStyle w:val="Compact"/>
              <w:keepNext w:val="0"/>
              <w:spacing w:after="60"/>
              <w:jc w:val="left"/>
            </w:pPr>
            <w:r>
              <w:rPr>
                <w:rStyle w:val="VerbatimChar"/>
                <w:sz w:val="16"/>
              </w:rPr>
              <w:t xml:space="preserve">templates[4].fields[0].label</w:t>
            </w:r>
          </w:p>
        </w:tc>
        <w:tc>
          <w:tcPr>
            <w:tcW w:type="dxa" w:w="5074"/>
          </w:tcPr>
          <w:p>
            <w:pPr>
              <w:pStyle w:val="Compact"/>
              <w:keepNext w:val="0"/>
              <w:spacing w:after="60"/>
              <w:jc w:val="left"/>
            </w:pPr>
            <w:r>
              <w:rPr>
                <w:rStyle w:val="VerbatimChar"/>
                <w:sz w:val="16"/>
              </w:rPr>
              <w:t xml:space="preserve">"Ressource"</w:t>
            </w:r>
          </w:p>
        </w:tc>
      </w:tr>
      <w:tr>
        <w:tc>
          <w:tcPr>
            <w:tcW w:type="dxa" w:w="5074"/>
          </w:tcPr>
          <w:p>
            <w:pPr>
              <w:pStyle w:val="Compact"/>
              <w:keepNext w:val="0"/>
              <w:spacing w:after="60"/>
              <w:jc w:val="left"/>
            </w:pPr>
            <w:r>
              <w:rPr>
                <w:rStyle w:val="VerbatimChar"/>
                <w:sz w:val="16"/>
              </w:rPr>
              <w:t xml:space="preserve">templates[4].fields[0].type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templates[4].fields[0].required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templates[4].fields[1].id</w:t>
            </w:r>
          </w:p>
        </w:tc>
        <w:tc>
          <w:tcPr>
            <w:tcW w:type="dxa" w:w="5074"/>
          </w:tcPr>
          <w:p>
            <w:pPr>
              <w:pStyle w:val="Compact"/>
              <w:keepNext w:val="0"/>
              <w:spacing w:after="60"/>
              <w:jc w:val="left"/>
            </w:pPr>
            <w:r>
              <w:rPr>
                <w:rStyle w:val="VerbatimChar"/>
                <w:sz w:val="16"/>
              </w:rPr>
              <w:t xml:space="preserve">"result"</w:t>
            </w:r>
          </w:p>
        </w:tc>
      </w:tr>
      <w:tr>
        <w:tc>
          <w:tcPr>
            <w:tcW w:type="dxa" w:w="5074"/>
          </w:tcPr>
          <w:p>
            <w:pPr>
              <w:pStyle w:val="Compact"/>
              <w:keepNext w:val="0"/>
              <w:spacing w:after="60"/>
              <w:jc w:val="left"/>
            </w:pPr>
            <w:r>
              <w:rPr>
                <w:rStyle w:val="VerbatimChar"/>
                <w:sz w:val="16"/>
              </w:rPr>
              <w:t xml:space="preserve">templates[4].fields[1].label</w:t>
            </w:r>
          </w:p>
        </w:tc>
        <w:tc>
          <w:tcPr>
            <w:tcW w:type="dxa" w:w="5074"/>
          </w:tcPr>
          <w:p>
            <w:pPr>
              <w:pStyle w:val="Compact"/>
              <w:keepNext w:val="0"/>
              <w:spacing w:after="60"/>
              <w:jc w:val="left"/>
            </w:pPr>
            <w:r>
              <w:rPr>
                <w:rStyle w:val="VerbatimChar"/>
                <w:sz w:val="16"/>
              </w:rPr>
              <w:t xml:space="preserve">"Rueckmeldung"</w:t>
            </w:r>
          </w:p>
        </w:tc>
      </w:tr>
      <w:tr>
        <w:tc>
          <w:tcPr>
            <w:tcW w:type="dxa" w:w="5074"/>
          </w:tcPr>
          <w:p>
            <w:pPr>
              <w:pStyle w:val="Compact"/>
              <w:keepNext w:val="0"/>
              <w:spacing w:after="60"/>
              <w:jc w:val="left"/>
            </w:pPr>
            <w:r>
              <w:rPr>
                <w:rStyle w:val="VerbatimChar"/>
                <w:sz w:val="16"/>
              </w:rPr>
              <w:t xml:space="preserve">templates[4].fields[1].type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templates[4].fields[1].required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templates[5].id</w:t>
            </w:r>
          </w:p>
        </w:tc>
        <w:tc>
          <w:tcPr>
            <w:tcW w:type="dxa" w:w="5074"/>
          </w:tcPr>
          <w:p>
            <w:pPr>
              <w:pStyle w:val="Compact"/>
              <w:keepNext w:val="0"/>
              <w:spacing w:after="60"/>
              <w:jc w:val="left"/>
            </w:pPr>
            <w:r>
              <w:rPr>
                <w:rStyle w:val="VerbatimChar"/>
                <w:sz w:val="16"/>
              </w:rPr>
              <w:t xml:space="preserve">"maintenance_ack"</w:t>
            </w:r>
          </w:p>
        </w:tc>
      </w:tr>
      <w:tr>
        <w:tc>
          <w:tcPr>
            <w:tcW w:type="dxa" w:w="5074"/>
          </w:tcPr>
          <w:p>
            <w:pPr>
              <w:pStyle w:val="Compact"/>
              <w:keepNext w:val="0"/>
              <w:spacing w:after="60"/>
              <w:jc w:val="left"/>
            </w:pPr>
            <w:r>
              <w:rPr>
                <w:rStyle w:val="VerbatimChar"/>
                <w:sz w:val="16"/>
              </w:rPr>
              <w:t xml:space="preserve">templates[5].name</w:t>
            </w:r>
          </w:p>
        </w:tc>
        <w:tc>
          <w:tcPr>
            <w:tcW w:type="dxa" w:w="5074"/>
          </w:tcPr>
          <w:p>
            <w:pPr>
              <w:pStyle w:val="Compact"/>
              <w:keepNext w:val="0"/>
              <w:spacing w:after="60"/>
              <w:jc w:val="left"/>
            </w:pPr>
            <w:r>
              <w:rPr>
                <w:rStyle w:val="VerbatimChar"/>
                <w:sz w:val="16"/>
              </w:rPr>
              <w:t xml:space="preserve">"Wartungsquittierung"</w:t>
            </w:r>
          </w:p>
        </w:tc>
      </w:tr>
      <w:tr>
        <w:tc>
          <w:tcPr>
            <w:tcW w:type="dxa" w:w="5074"/>
          </w:tcPr>
          <w:p>
            <w:pPr>
              <w:pStyle w:val="Compact"/>
              <w:keepNext w:val="0"/>
              <w:spacing w:after="60"/>
              <w:jc w:val="left"/>
            </w:pPr>
            <w:r>
              <w:rPr>
                <w:rStyle w:val="VerbatimChar"/>
                <w:sz w:val="16"/>
              </w:rPr>
              <w:t xml:space="preserve">templates[5].description</w:t>
            </w:r>
          </w:p>
        </w:tc>
        <w:tc>
          <w:tcPr>
            <w:tcW w:type="dxa" w:w="5074"/>
          </w:tcPr>
          <w:p>
            <w:pPr>
              <w:pStyle w:val="Compact"/>
              <w:keepNext w:val="0"/>
              <w:spacing w:after="60"/>
              <w:jc w:val="left"/>
            </w:pPr>
            <w:r>
              <w:rPr>
                <w:rStyle w:val="VerbatimChar"/>
                <w:sz w:val="16"/>
              </w:rPr>
              <w:t xml:space="preserve">"Wartung oder Pruefung bestaetigen"</w:t>
            </w:r>
          </w:p>
        </w:tc>
      </w:tr>
      <w:tr>
        <w:tc>
          <w:tcPr>
            <w:tcW w:type="dxa" w:w="5074"/>
          </w:tcPr>
          <w:p>
            <w:pPr>
              <w:pStyle w:val="Compact"/>
              <w:keepNext w:val="0"/>
              <w:spacing w:after="60"/>
              <w:jc w:val="left"/>
            </w:pPr>
            <w:r>
              <w:rPr>
                <w:rStyle w:val="VerbatimChar"/>
                <w:sz w:val="16"/>
              </w:rPr>
              <w:t xml:space="preserve">templates[5].default_priority</w:t>
            </w:r>
          </w:p>
        </w:tc>
        <w:tc>
          <w:tcPr>
            <w:tcW w:type="dxa" w:w="5074"/>
          </w:tcPr>
          <w:p>
            <w:pPr>
              <w:pStyle w:val="Compact"/>
              <w:keepNext w:val="0"/>
              <w:spacing w:after="60"/>
              <w:jc w:val="left"/>
            </w:pPr>
            <w:r>
              <w:rPr>
                <w:rStyle w:val="VerbatimChar"/>
                <w:sz w:val="16"/>
              </w:rPr>
              <w:t xml:space="preserve">4</w:t>
            </w:r>
          </w:p>
        </w:tc>
      </w:tr>
      <w:tr>
        <w:tc>
          <w:tcPr>
            <w:tcW w:type="dxa" w:w="5074"/>
          </w:tcPr>
          <w:p>
            <w:pPr>
              <w:pStyle w:val="Compact"/>
              <w:keepNext w:val="0"/>
              <w:spacing w:after="60"/>
              <w:jc w:val="left"/>
            </w:pPr>
            <w:r>
              <w:rPr>
                <w:rStyle w:val="VerbatimChar"/>
                <w:sz w:val="16"/>
              </w:rPr>
              <w:t xml:space="preserve">templates[5].default_severity</w:t>
            </w:r>
          </w:p>
        </w:tc>
        <w:tc>
          <w:tcPr>
            <w:tcW w:type="dxa" w:w="5074"/>
          </w:tcPr>
          <w:p>
            <w:pPr>
              <w:pStyle w:val="Compact"/>
              <w:keepNext w:val="0"/>
              <w:spacing w:after="60"/>
              <w:jc w:val="left"/>
            </w:pPr>
            <w:r>
              <w:rPr>
                <w:rStyle w:val="VerbatimChar"/>
                <w:sz w:val="16"/>
              </w:rPr>
              <w:t xml:space="preserve">"notice"</w:t>
            </w:r>
          </w:p>
        </w:tc>
      </w:tr>
      <w:tr>
        <w:tc>
          <w:tcPr>
            <w:tcW w:type="dxa" w:w="5074"/>
          </w:tcPr>
          <w:p>
            <w:pPr>
              <w:pStyle w:val="Compact"/>
              <w:keepNext w:val="0"/>
              <w:spacing w:after="60"/>
              <w:jc w:val="left"/>
            </w:pPr>
            <w:r>
              <w:rPr>
                <w:rStyle w:val="VerbatimChar"/>
                <w:sz w:val="16"/>
              </w:rPr>
              <w:t xml:space="preserve">templates[5].requires_ack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templates[5].fields[0].id</w:t>
            </w:r>
          </w:p>
        </w:tc>
        <w:tc>
          <w:tcPr>
            <w:tcW w:type="dxa" w:w="5074"/>
          </w:tcPr>
          <w:p>
            <w:pPr>
              <w:pStyle w:val="Compact"/>
              <w:keepNext w:val="0"/>
              <w:spacing w:after="60"/>
              <w:jc w:val="left"/>
            </w:pPr>
            <w:r>
              <w:rPr>
                <w:rStyle w:val="VerbatimChar"/>
                <w:sz w:val="16"/>
              </w:rPr>
              <w:t xml:space="preserve">"asset"</w:t>
            </w:r>
          </w:p>
        </w:tc>
      </w:tr>
      <w:tr>
        <w:tc>
          <w:tcPr>
            <w:tcW w:type="dxa" w:w="5074"/>
          </w:tcPr>
          <w:p>
            <w:pPr>
              <w:pStyle w:val="Compact"/>
              <w:keepNext w:val="0"/>
              <w:spacing w:after="60"/>
              <w:jc w:val="left"/>
            </w:pPr>
            <w:r>
              <w:rPr>
                <w:rStyle w:val="VerbatimChar"/>
                <w:sz w:val="16"/>
              </w:rPr>
              <w:t xml:space="preserve">templates[5].fields[0].label</w:t>
            </w:r>
          </w:p>
        </w:tc>
        <w:tc>
          <w:tcPr>
            <w:tcW w:type="dxa" w:w="5074"/>
          </w:tcPr>
          <w:p>
            <w:pPr>
              <w:pStyle w:val="Compact"/>
              <w:keepNext w:val="0"/>
              <w:spacing w:after="60"/>
              <w:jc w:val="left"/>
            </w:pPr>
            <w:r>
              <w:rPr>
                <w:rStyle w:val="VerbatimChar"/>
                <w:sz w:val="16"/>
              </w:rPr>
              <w:t xml:space="preserve">"Anlage/Geraet"</w:t>
            </w:r>
          </w:p>
        </w:tc>
      </w:tr>
      <w:tr>
        <w:tc>
          <w:tcPr>
            <w:tcW w:type="dxa" w:w="5074"/>
          </w:tcPr>
          <w:p>
            <w:pPr>
              <w:pStyle w:val="Compact"/>
              <w:keepNext w:val="0"/>
              <w:spacing w:after="60"/>
              <w:jc w:val="left"/>
            </w:pPr>
            <w:r>
              <w:rPr>
                <w:rStyle w:val="VerbatimChar"/>
                <w:sz w:val="16"/>
              </w:rPr>
              <w:t xml:space="preserve">templates[5].fields[0].type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templates[5].fields[0].required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templates[5].fields[1].id</w:t>
            </w:r>
          </w:p>
        </w:tc>
        <w:tc>
          <w:tcPr>
            <w:tcW w:type="dxa" w:w="5074"/>
          </w:tcPr>
          <w:p>
            <w:pPr>
              <w:pStyle w:val="Compact"/>
              <w:keepNext w:val="0"/>
              <w:spacing w:after="60"/>
              <w:jc w:val="left"/>
            </w:pPr>
            <w:r>
              <w:rPr>
                <w:rStyle w:val="VerbatimChar"/>
                <w:sz w:val="16"/>
              </w:rPr>
              <w:t xml:space="preserve">"work"</w:t>
            </w:r>
          </w:p>
        </w:tc>
      </w:tr>
      <w:tr>
        <w:tc>
          <w:tcPr>
            <w:tcW w:type="dxa" w:w="5074"/>
          </w:tcPr>
          <w:p>
            <w:pPr>
              <w:pStyle w:val="Compact"/>
              <w:keepNext w:val="0"/>
              <w:spacing w:after="60"/>
              <w:jc w:val="left"/>
            </w:pPr>
            <w:r>
              <w:rPr>
                <w:rStyle w:val="VerbatimChar"/>
                <w:sz w:val="16"/>
              </w:rPr>
              <w:t xml:space="preserve">templates[5].fields[1].label</w:t>
            </w:r>
          </w:p>
        </w:tc>
        <w:tc>
          <w:tcPr>
            <w:tcW w:type="dxa" w:w="5074"/>
          </w:tcPr>
          <w:p>
            <w:pPr>
              <w:pStyle w:val="Compact"/>
              <w:keepNext w:val="0"/>
              <w:spacing w:after="60"/>
              <w:jc w:val="left"/>
            </w:pPr>
            <w:r>
              <w:rPr>
                <w:rStyle w:val="VerbatimChar"/>
                <w:sz w:val="16"/>
              </w:rPr>
              <w:t xml:space="preserve">"Arbeit"</w:t>
            </w:r>
          </w:p>
        </w:tc>
      </w:tr>
      <w:tr>
        <w:tc>
          <w:tcPr>
            <w:tcW w:type="dxa" w:w="5074"/>
          </w:tcPr>
          <w:p>
            <w:pPr>
              <w:pStyle w:val="Compact"/>
              <w:keepNext w:val="0"/>
              <w:spacing w:after="60"/>
              <w:jc w:val="left"/>
            </w:pPr>
            <w:r>
              <w:rPr>
                <w:rStyle w:val="VerbatimChar"/>
                <w:sz w:val="16"/>
              </w:rPr>
              <w:t xml:space="preserve">templates[5].fields[1].type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templates[5].fields[1].required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templates[5].fields[2].id</w:t>
            </w:r>
          </w:p>
        </w:tc>
        <w:tc>
          <w:tcPr>
            <w:tcW w:type="dxa" w:w="5074"/>
          </w:tcPr>
          <w:p>
            <w:pPr>
              <w:pStyle w:val="Compact"/>
              <w:keepNext w:val="0"/>
              <w:spacing w:after="60"/>
              <w:jc w:val="left"/>
            </w:pPr>
            <w:r>
              <w:rPr>
                <w:rStyle w:val="VerbatimChar"/>
                <w:sz w:val="16"/>
              </w:rPr>
              <w:t xml:space="preserve">"result"</w:t>
            </w:r>
          </w:p>
        </w:tc>
      </w:tr>
      <w:tr>
        <w:tc>
          <w:tcPr>
            <w:tcW w:type="dxa" w:w="5074"/>
          </w:tcPr>
          <w:p>
            <w:pPr>
              <w:pStyle w:val="Compact"/>
              <w:keepNext w:val="0"/>
              <w:spacing w:after="60"/>
              <w:jc w:val="left"/>
            </w:pPr>
            <w:r>
              <w:rPr>
                <w:rStyle w:val="VerbatimChar"/>
                <w:sz w:val="16"/>
              </w:rPr>
              <w:t xml:space="preserve">templates[5].fields[2].label</w:t>
            </w:r>
          </w:p>
        </w:tc>
        <w:tc>
          <w:tcPr>
            <w:tcW w:type="dxa" w:w="5074"/>
          </w:tcPr>
          <w:p>
            <w:pPr>
              <w:pStyle w:val="Compact"/>
              <w:keepNext w:val="0"/>
              <w:spacing w:after="60"/>
              <w:jc w:val="left"/>
            </w:pPr>
            <w:r>
              <w:rPr>
                <w:rStyle w:val="VerbatimChar"/>
                <w:sz w:val="16"/>
              </w:rPr>
              <w:t xml:space="preserve">"Ergebnis"</w:t>
            </w:r>
          </w:p>
        </w:tc>
      </w:tr>
      <w:tr>
        <w:tc>
          <w:tcPr>
            <w:tcW w:type="dxa" w:w="5074"/>
          </w:tcPr>
          <w:p>
            <w:pPr>
              <w:pStyle w:val="Compact"/>
              <w:keepNext w:val="0"/>
              <w:spacing w:after="60"/>
              <w:jc w:val="left"/>
            </w:pPr>
            <w:r>
              <w:rPr>
                <w:rStyle w:val="VerbatimChar"/>
                <w:sz w:val="16"/>
              </w:rPr>
              <w:t xml:space="preserve">templates[5].fields[2].type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templates[5].fields[2].required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status_actions[0].status_code</w:t>
            </w:r>
          </w:p>
        </w:tc>
        <w:tc>
          <w:tcPr>
            <w:tcW w:type="dxa" w:w="5074"/>
          </w:tcPr>
          <w:p>
            <w:pPr>
              <w:pStyle w:val="Compact"/>
              <w:keepNext w:val="0"/>
              <w:spacing w:after="60"/>
              <w:jc w:val="left"/>
            </w:pPr>
            <w:r>
              <w:rPr>
                <w:rStyle w:val="VerbatimChar"/>
                <w:sz w:val="16"/>
              </w:rPr>
              <w:t xml:space="preserve">5301</w:t>
            </w:r>
          </w:p>
        </w:tc>
      </w:tr>
      <w:tr>
        <w:tc>
          <w:tcPr>
            <w:tcW w:type="dxa" w:w="5074"/>
          </w:tcPr>
          <w:p>
            <w:pPr>
              <w:pStyle w:val="Compact"/>
              <w:keepNext w:val="0"/>
              <w:spacing w:after="60"/>
              <w:jc w:val="left"/>
            </w:pPr>
            <w:r>
              <w:rPr>
                <w:rStyle w:val="VerbatimChar"/>
                <w:sz w:val="16"/>
              </w:rPr>
              <w:t xml:space="preserve">status_actions[0].action</w:t>
            </w:r>
          </w:p>
        </w:tc>
        <w:tc>
          <w:tcPr>
            <w:tcW w:type="dxa" w:w="5074"/>
          </w:tcPr>
          <w:p>
            <w:pPr>
              <w:pStyle w:val="Compact"/>
              <w:keepNext w:val="0"/>
              <w:spacing w:after="60"/>
              <w:jc w:val="left"/>
            </w:pPr>
            <w:r>
              <w:rPr>
                <w:rStyle w:val="VerbatimChar"/>
                <w:sz w:val="16"/>
              </w:rPr>
              <w:t xml:space="preserve">"accept"</w:t>
            </w:r>
          </w:p>
        </w:tc>
      </w:tr>
      <w:tr>
        <w:tc>
          <w:tcPr>
            <w:tcW w:type="dxa" w:w="5074"/>
          </w:tcPr>
          <w:p>
            <w:pPr>
              <w:pStyle w:val="Compact"/>
              <w:keepNext w:val="0"/>
              <w:spacing w:after="60"/>
              <w:jc w:val="left"/>
            </w:pPr>
            <w:r>
              <w:rPr>
                <w:rStyle w:val="VerbatimChar"/>
                <w:sz w:val="16"/>
              </w:rPr>
              <w:t xml:space="preserve">status_actions[0].label</w:t>
            </w:r>
          </w:p>
        </w:tc>
        <w:tc>
          <w:tcPr>
            <w:tcW w:type="dxa" w:w="5074"/>
          </w:tcPr>
          <w:p>
            <w:pPr>
              <w:pStyle w:val="Compact"/>
              <w:keepNext w:val="0"/>
              <w:spacing w:after="60"/>
              <w:jc w:val="left"/>
            </w:pPr>
            <w:r>
              <w:rPr>
                <w:rStyle w:val="VerbatimChar"/>
                <w:sz w:val="16"/>
              </w:rPr>
              <w:t xml:space="preserve">"Auftrag annehmen"</w:t>
            </w:r>
          </w:p>
        </w:tc>
      </w:tr>
      <w:tr>
        <w:tc>
          <w:tcPr>
            <w:tcW w:type="dxa" w:w="5074"/>
          </w:tcPr>
          <w:p>
            <w:pPr>
              <w:pStyle w:val="Compact"/>
              <w:keepNext w:val="0"/>
              <w:spacing w:after="60"/>
              <w:jc w:val="left"/>
            </w:pPr>
            <w:r>
              <w:rPr>
                <w:rStyle w:val="VerbatimChar"/>
                <w:sz w:val="16"/>
              </w:rPr>
              <w:t xml:space="preserve">status_actions[1].status_code</w:t>
            </w:r>
          </w:p>
        </w:tc>
        <w:tc>
          <w:tcPr>
            <w:tcW w:type="dxa" w:w="5074"/>
          </w:tcPr>
          <w:p>
            <w:pPr>
              <w:pStyle w:val="Compact"/>
              <w:keepNext w:val="0"/>
              <w:spacing w:after="60"/>
              <w:jc w:val="left"/>
            </w:pPr>
            <w:r>
              <w:rPr>
                <w:rStyle w:val="VerbatimChar"/>
                <w:sz w:val="16"/>
              </w:rPr>
              <w:t xml:space="preserve">5302</w:t>
            </w:r>
          </w:p>
        </w:tc>
      </w:tr>
      <w:tr>
        <w:tc>
          <w:tcPr>
            <w:tcW w:type="dxa" w:w="5074"/>
          </w:tcPr>
          <w:p>
            <w:pPr>
              <w:pStyle w:val="Compact"/>
              <w:keepNext w:val="0"/>
              <w:spacing w:after="60"/>
              <w:jc w:val="left"/>
            </w:pPr>
            <w:r>
              <w:rPr>
                <w:rStyle w:val="VerbatimChar"/>
                <w:sz w:val="16"/>
              </w:rPr>
              <w:t xml:space="preserve">status_actions[1].action</w:t>
            </w:r>
          </w:p>
        </w:tc>
        <w:tc>
          <w:tcPr>
            <w:tcW w:type="dxa" w:w="5074"/>
          </w:tcPr>
          <w:p>
            <w:pPr>
              <w:pStyle w:val="Compact"/>
              <w:keepNext w:val="0"/>
              <w:spacing w:after="60"/>
              <w:jc w:val="left"/>
            </w:pPr>
            <w:r>
              <w:rPr>
                <w:rStyle w:val="VerbatimChar"/>
                <w:sz w:val="16"/>
              </w:rPr>
              <w:t xml:space="preserve">"start"</w:t>
            </w:r>
          </w:p>
        </w:tc>
      </w:tr>
      <w:tr>
        <w:tc>
          <w:tcPr>
            <w:tcW w:type="dxa" w:w="5074"/>
          </w:tcPr>
          <w:p>
            <w:pPr>
              <w:pStyle w:val="Compact"/>
              <w:keepNext w:val="0"/>
              <w:spacing w:after="60"/>
              <w:jc w:val="left"/>
            </w:pPr>
            <w:r>
              <w:rPr>
                <w:rStyle w:val="VerbatimChar"/>
                <w:sz w:val="16"/>
              </w:rPr>
              <w:t xml:space="preserve">status_actions[1].label</w:t>
            </w:r>
          </w:p>
        </w:tc>
        <w:tc>
          <w:tcPr>
            <w:tcW w:type="dxa" w:w="5074"/>
          </w:tcPr>
          <w:p>
            <w:pPr>
              <w:pStyle w:val="Compact"/>
              <w:keepNext w:val="0"/>
              <w:spacing w:after="60"/>
              <w:jc w:val="left"/>
            </w:pPr>
            <w:r>
              <w:rPr>
                <w:rStyle w:val="VerbatimChar"/>
                <w:sz w:val="16"/>
              </w:rPr>
              <w:t xml:space="preserve">"Bearbeitung beginnen"</w:t>
            </w:r>
          </w:p>
        </w:tc>
      </w:tr>
      <w:tr>
        <w:tc>
          <w:tcPr>
            <w:tcW w:type="dxa" w:w="5074"/>
          </w:tcPr>
          <w:p>
            <w:pPr>
              <w:pStyle w:val="Compact"/>
              <w:keepNext w:val="0"/>
              <w:spacing w:after="60"/>
              <w:jc w:val="left"/>
            </w:pPr>
            <w:r>
              <w:rPr>
                <w:rStyle w:val="VerbatimChar"/>
                <w:sz w:val="16"/>
              </w:rPr>
              <w:t xml:space="preserve">status_actions[2].status_code</w:t>
            </w:r>
          </w:p>
        </w:tc>
        <w:tc>
          <w:tcPr>
            <w:tcW w:type="dxa" w:w="5074"/>
          </w:tcPr>
          <w:p>
            <w:pPr>
              <w:pStyle w:val="Compact"/>
              <w:keepNext w:val="0"/>
              <w:spacing w:after="60"/>
              <w:jc w:val="left"/>
            </w:pPr>
            <w:r>
              <w:rPr>
                <w:rStyle w:val="VerbatimChar"/>
                <w:sz w:val="16"/>
              </w:rPr>
              <w:t xml:space="preserve">5303</w:t>
            </w:r>
          </w:p>
        </w:tc>
      </w:tr>
      <w:tr>
        <w:tc>
          <w:tcPr>
            <w:tcW w:type="dxa" w:w="5074"/>
          </w:tcPr>
          <w:p>
            <w:pPr>
              <w:pStyle w:val="Compact"/>
              <w:keepNext w:val="0"/>
              <w:spacing w:after="60"/>
              <w:jc w:val="left"/>
            </w:pPr>
            <w:r>
              <w:rPr>
                <w:rStyle w:val="VerbatimChar"/>
                <w:sz w:val="16"/>
              </w:rPr>
              <w:t xml:space="preserve">status_actions[2].action</w:t>
            </w:r>
          </w:p>
        </w:tc>
        <w:tc>
          <w:tcPr>
            <w:tcW w:type="dxa" w:w="5074"/>
          </w:tcPr>
          <w:p>
            <w:pPr>
              <w:pStyle w:val="Compact"/>
              <w:keepNext w:val="0"/>
              <w:spacing w:after="60"/>
              <w:jc w:val="left"/>
            </w:pPr>
            <w:r>
              <w:rPr>
                <w:rStyle w:val="VerbatimChar"/>
                <w:sz w:val="16"/>
              </w:rPr>
              <w:t xml:space="preserve">"block"</w:t>
            </w:r>
          </w:p>
        </w:tc>
      </w:tr>
      <w:tr>
        <w:tc>
          <w:tcPr>
            <w:tcW w:type="dxa" w:w="5074"/>
          </w:tcPr>
          <w:p>
            <w:pPr>
              <w:pStyle w:val="Compact"/>
              <w:keepNext w:val="0"/>
              <w:spacing w:after="60"/>
              <w:jc w:val="left"/>
            </w:pPr>
            <w:r>
              <w:rPr>
                <w:rStyle w:val="VerbatimChar"/>
                <w:sz w:val="16"/>
              </w:rPr>
              <w:t xml:space="preserve">status_actions[2].label</w:t>
            </w:r>
          </w:p>
        </w:tc>
        <w:tc>
          <w:tcPr>
            <w:tcW w:type="dxa" w:w="5074"/>
          </w:tcPr>
          <w:p>
            <w:pPr>
              <w:pStyle w:val="Compact"/>
              <w:keepNext w:val="0"/>
              <w:spacing w:after="60"/>
              <w:jc w:val="left"/>
            </w:pPr>
            <w:r>
              <w:rPr>
                <w:rStyle w:val="VerbatimChar"/>
                <w:sz w:val="16"/>
              </w:rPr>
              <w:t xml:space="preserve">"Auftrag blockiert"</w:t>
            </w:r>
          </w:p>
        </w:tc>
      </w:tr>
      <w:tr>
        <w:tc>
          <w:tcPr>
            <w:tcW w:type="dxa" w:w="5074"/>
          </w:tcPr>
          <w:p>
            <w:pPr>
              <w:pStyle w:val="Compact"/>
              <w:keepNext w:val="0"/>
              <w:spacing w:after="60"/>
              <w:jc w:val="left"/>
            </w:pPr>
            <w:r>
              <w:rPr>
                <w:rStyle w:val="VerbatimChar"/>
                <w:sz w:val="16"/>
              </w:rPr>
              <w:t xml:space="preserve">status_actions[3].status_code</w:t>
            </w:r>
          </w:p>
        </w:tc>
        <w:tc>
          <w:tcPr>
            <w:tcW w:type="dxa" w:w="5074"/>
          </w:tcPr>
          <w:p>
            <w:pPr>
              <w:pStyle w:val="Compact"/>
              <w:keepNext w:val="0"/>
              <w:spacing w:after="60"/>
              <w:jc w:val="left"/>
            </w:pPr>
            <w:r>
              <w:rPr>
                <w:rStyle w:val="VerbatimChar"/>
                <w:sz w:val="16"/>
              </w:rPr>
              <w:t xml:space="preserve">5304</w:t>
            </w:r>
          </w:p>
        </w:tc>
      </w:tr>
      <w:tr>
        <w:tc>
          <w:tcPr>
            <w:tcW w:type="dxa" w:w="5074"/>
          </w:tcPr>
          <w:p>
            <w:pPr>
              <w:pStyle w:val="Compact"/>
              <w:keepNext w:val="0"/>
              <w:spacing w:after="60"/>
              <w:jc w:val="left"/>
            </w:pPr>
            <w:r>
              <w:rPr>
                <w:rStyle w:val="VerbatimChar"/>
                <w:sz w:val="16"/>
              </w:rPr>
              <w:t xml:space="preserve">status_actions[3].action</w:t>
            </w:r>
          </w:p>
        </w:tc>
        <w:tc>
          <w:tcPr>
            <w:tcW w:type="dxa" w:w="5074"/>
          </w:tcPr>
          <w:p>
            <w:pPr>
              <w:pStyle w:val="Compact"/>
              <w:keepNext w:val="0"/>
              <w:spacing w:after="60"/>
              <w:jc w:val="left"/>
            </w:pPr>
            <w:r>
              <w:rPr>
                <w:rStyle w:val="VerbatimChar"/>
                <w:sz w:val="16"/>
              </w:rPr>
              <w:t xml:space="preserve">"complete"</w:t>
            </w:r>
          </w:p>
        </w:tc>
      </w:tr>
      <w:tr>
        <w:tc>
          <w:tcPr>
            <w:tcW w:type="dxa" w:w="5074"/>
          </w:tcPr>
          <w:p>
            <w:pPr>
              <w:pStyle w:val="Compact"/>
              <w:keepNext w:val="0"/>
              <w:spacing w:after="60"/>
              <w:jc w:val="left"/>
            </w:pPr>
            <w:r>
              <w:rPr>
                <w:rStyle w:val="VerbatimChar"/>
                <w:sz w:val="16"/>
              </w:rPr>
              <w:t xml:space="preserve">status_actions[3].label</w:t>
            </w:r>
          </w:p>
        </w:tc>
        <w:tc>
          <w:tcPr>
            <w:tcW w:type="dxa" w:w="5074"/>
          </w:tcPr>
          <w:p>
            <w:pPr>
              <w:pStyle w:val="Compact"/>
              <w:keepNext w:val="0"/>
              <w:spacing w:after="60"/>
              <w:jc w:val="left"/>
            </w:pPr>
            <w:r>
              <w:rPr>
                <w:rStyle w:val="VerbatimChar"/>
                <w:sz w:val="16"/>
              </w:rPr>
              <w:t xml:space="preserve">"Auftrag erledigt"</w:t>
            </w:r>
          </w:p>
        </w:tc>
      </w:tr>
      <w:tr>
        <w:tc>
          <w:tcPr>
            <w:tcW w:type="dxa" w:w="5074"/>
          </w:tcPr>
          <w:p>
            <w:pPr>
              <w:pStyle w:val="Compact"/>
              <w:keepNext w:val="0"/>
              <w:spacing w:after="60"/>
              <w:jc w:val="left"/>
            </w:pPr>
            <w:r>
              <w:rPr>
                <w:rStyle w:val="VerbatimChar"/>
                <w:sz w:val="16"/>
              </w:rPr>
              <w:t xml:space="preserve">status_actions[4].status_code</w:t>
            </w:r>
          </w:p>
        </w:tc>
        <w:tc>
          <w:tcPr>
            <w:tcW w:type="dxa" w:w="5074"/>
          </w:tcPr>
          <w:p>
            <w:pPr>
              <w:pStyle w:val="Compact"/>
              <w:keepNext w:val="0"/>
              <w:spacing w:after="60"/>
              <w:jc w:val="left"/>
            </w:pPr>
            <w:r>
              <w:rPr>
                <w:rStyle w:val="VerbatimChar"/>
                <w:sz w:val="16"/>
              </w:rPr>
              <w:t xml:space="preserve">5305</w:t>
            </w:r>
          </w:p>
        </w:tc>
      </w:tr>
      <w:tr>
        <w:tc>
          <w:tcPr>
            <w:tcW w:type="dxa" w:w="5074"/>
          </w:tcPr>
          <w:p>
            <w:pPr>
              <w:pStyle w:val="Compact"/>
              <w:keepNext w:val="0"/>
              <w:spacing w:after="60"/>
              <w:jc w:val="left"/>
            </w:pPr>
            <w:r>
              <w:rPr>
                <w:rStyle w:val="VerbatimChar"/>
                <w:sz w:val="16"/>
              </w:rPr>
              <w:t xml:space="preserve">status_actions[4].action</w:t>
            </w:r>
          </w:p>
        </w:tc>
        <w:tc>
          <w:tcPr>
            <w:tcW w:type="dxa" w:w="5074"/>
          </w:tcPr>
          <w:p>
            <w:pPr>
              <w:pStyle w:val="Compact"/>
              <w:keepNext w:val="0"/>
              <w:spacing w:after="60"/>
              <w:jc w:val="left"/>
            </w:pPr>
            <w:r>
              <w:rPr>
                <w:rStyle w:val="VerbatimChar"/>
                <w:sz w:val="16"/>
              </w:rPr>
              <w:t xml:space="preserve">"cancel"</w:t>
            </w:r>
          </w:p>
        </w:tc>
      </w:tr>
      <w:tr>
        <w:tc>
          <w:tcPr>
            <w:tcW w:type="dxa" w:w="5074"/>
          </w:tcPr>
          <w:p>
            <w:pPr>
              <w:pStyle w:val="Compact"/>
              <w:keepNext w:val="0"/>
              <w:spacing w:after="60"/>
              <w:jc w:val="left"/>
            </w:pPr>
            <w:r>
              <w:rPr>
                <w:rStyle w:val="VerbatimChar"/>
                <w:sz w:val="16"/>
              </w:rPr>
              <w:t xml:space="preserve">status_actions[4].label</w:t>
            </w:r>
          </w:p>
        </w:tc>
        <w:tc>
          <w:tcPr>
            <w:tcW w:type="dxa" w:w="5074"/>
          </w:tcPr>
          <w:p>
            <w:pPr>
              <w:pStyle w:val="Compact"/>
              <w:keepNext w:val="0"/>
              <w:spacing w:after="60"/>
              <w:jc w:val="left"/>
            </w:pPr>
            <w:r>
              <w:rPr>
                <w:rStyle w:val="VerbatimChar"/>
                <w:sz w:val="16"/>
              </w:rPr>
              <w:t xml:space="preserve">"Auftrag abbrechen"</w:t>
            </w:r>
          </w:p>
        </w:tc>
      </w:tr>
    </w:tbl>
    <w:bookmarkEnd w:id="135"/>
    <w:bookmarkStart w:id="137" w:name="asset-management-1"/>
    <w:p>
      <w:pPr>
        <w:pStyle w:val="Heading2"/>
      </w:pPr>
      <w:r>
        <w:t xml:space="preserve">9.23 asset-management</w:t>
      </w:r>
    </w:p>
    <w:p>
      <w:pPr>
        <w:pStyle w:val="FirstParagraph"/>
      </w:pPr>
      <w:hyperlink r:id="rId136">
        <w:r>
          <w:rPr>
            <w:rStyle w:val="Hyperlink"/>
          </w:rPr>
          <w:t xml:space="preserve">Quellvorlage</w:t>
        </w:r>
      </w:hyperlink>
      <w:r>
        <w:t xml:space="preserve"> </w:t>
      </w:r>
      <w:r>
        <w:t xml:space="preserve">· Ziel</w:t>
      </w:r>
      <w:r>
        <w:t xml:space="preserve"> </w:t>
      </w:r>
      <w:r>
        <w:rPr>
          <w:rStyle w:val="VerbatimChar"/>
        </w:rPr>
        <w:t xml:space="preserve">/etc/netcore/asset-man​agement.toml</w:t>
      </w:r>
      <w:r>
        <w:t xml:space="preserve"> </w:t>
      </w:r>
      <w:r>
        <w:t xml:space="preserve">· Unit</w:t>
      </w:r>
      <w:r>
        <w:t xml:space="preserve"> </w:t>
      </w:r>
      <w:r>
        <w:rPr>
          <w:rStyle w:val="VerbatimChar"/>
        </w:rPr>
        <w:t xml:space="preserve">netcore-asset-manageme​nt.service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service.name</w:t>
            </w:r>
          </w:p>
        </w:tc>
        <w:tc>
          <w:tcPr>
            <w:tcW w:type="dxa" w:w="5074"/>
          </w:tcPr>
          <w:p>
            <w:pPr>
              <w:pStyle w:val="Compact"/>
              <w:keepNext w:val="0"/>
              <w:spacing w:after="60"/>
              <w:jc w:val="left"/>
            </w:pPr>
            <w:r>
              <w:rPr>
                <w:rStyle w:val="VerbatimChar"/>
                <w:sz w:val="16"/>
              </w:rPr>
              <w:t xml:space="preserve">"netcore-asset-management"</w:t>
            </w:r>
          </w:p>
        </w:tc>
      </w:tr>
      <w:tr>
        <w:tc>
          <w:tcPr>
            <w:tcW w:type="dxa" w:w="5074"/>
          </w:tcPr>
          <w:p>
            <w:pPr>
              <w:pStyle w:val="Compact"/>
              <w:keepNext w:val="0"/>
              <w:spacing w:after="60"/>
              <w:jc w:val="left"/>
            </w:pPr>
            <w:r>
              <w:rPr>
                <w:rStyle w:val="VerbatimChar"/>
                <w:sz w:val="16"/>
              </w:rPr>
              <w:t xml:space="preserve">service.phase</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service.mode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"0.0.0.0:8290"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"/var/lib/netcore-asse​t-management/state.jso​n"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"/var/lib/netcore-asse​t-management/events.nd​json"</w:t>
            </w:r>
          </w:p>
        </w:tc>
      </w:tr>
      <w:tr>
        <w:tc>
          <w:tcPr>
            <w:tcW w:type="dxa" w:w="5074"/>
          </w:tcPr>
          <w:p>
            <w:pPr>
              <w:pStyle w:val="Compact"/>
              <w:keepNext w:val="0"/>
              <w:spacing w:after="60"/>
              <w:jc w:val="left"/>
            </w:pPr>
            <w:r>
              <w:rPr>
                <w:rStyle w:val="VerbatimChar"/>
                <w:sz w:val="16"/>
              </w:rPr>
              <w:t xml:space="preserve">storage.audit_log</w:t>
            </w:r>
          </w:p>
        </w:tc>
        <w:tc>
          <w:tcPr>
            <w:tcW w:type="dxa" w:w="5074"/>
          </w:tcPr>
          <w:p>
            <w:pPr>
              <w:pStyle w:val="Compact"/>
              <w:keepNext w:val="0"/>
              <w:spacing w:after="60"/>
              <w:jc w:val="left"/>
            </w:pPr>
            <w:r>
              <w:rPr>
                <w:rStyle w:val="VerbatimChar"/>
                <w:sz w:val="16"/>
              </w:rPr>
              <w:t xml:space="preserve">"/var/lib/netcore-asse​t-management/audit.ndj​son"</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"netcore-asset-management"</w:t>
            </w:r>
          </w:p>
        </w:tc>
      </w:tr>
      <w:tr>
        <w:tc>
          <w:tcPr>
            <w:tcW w:type="dxa" w:w="5074"/>
          </w:tcPr>
          <w:p>
            <w:pPr>
              <w:pStyle w:val="Compact"/>
              <w:keepNext w:val="0"/>
              <w:spacing w:after="60"/>
              <w:jc w:val="left"/>
            </w:pPr>
            <w:r>
              <w:rPr>
                <w:rStyle w:val="VerbatimChar"/>
                <w:sz w:val="16"/>
              </w:rPr>
              <w:t xml:space="preserve">management.event_history_limit</w:t>
            </w:r>
          </w:p>
        </w:tc>
        <w:tc>
          <w:tcPr>
            <w:tcW w:type="dxa" w:w="5074"/>
          </w:tcPr>
          <w:p>
            <w:pPr>
              <w:pStyle w:val="Compact"/>
              <w:keepNext w:val="0"/>
              <w:spacing w:after="60"/>
              <w:jc w:val="left"/>
            </w:pPr>
            <w:r>
              <w:rPr>
                <w:rStyle w:val="VerbatimChar"/>
                <w:sz w:val="16"/>
              </w:rPr>
              <w:t xml:space="preserve">3000</w:t>
            </w:r>
          </w:p>
        </w:tc>
      </w:tr>
      <w:tr>
        <w:tc>
          <w:tcPr>
            <w:tcW w:type="dxa" w:w="5074"/>
          </w:tcPr>
          <w:p>
            <w:pPr>
              <w:pStyle w:val="Compact"/>
              <w:keepNext w:val="0"/>
              <w:spacing w:after="60"/>
              <w:jc w:val="left"/>
            </w:pPr>
            <w:r>
              <w:rPr>
                <w:rStyle w:val="VerbatimChar"/>
                <w:sz w:val="16"/>
              </w:rPr>
              <w:t xml:space="preserve">management.upstream_sy​nc_interval_secs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upstreams.subscriber_c​ore.enabled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upstreams.subscriber_c​ore.base_url</w:t>
            </w:r>
          </w:p>
        </w:tc>
        <w:tc>
          <w:tcPr>
            <w:tcW w:type="dxa" w:w="5074"/>
          </w:tcPr>
          <w:p>
            <w:pPr>
              <w:pStyle w:val="Compact"/>
              <w:keepNext w:val="0"/>
              <w:spacing w:after="60"/>
              <w:jc w:val="left"/>
            </w:pPr>
            <w:r>
              <w:rPr>
                <w:rStyle w:val="VerbatimChar"/>
                <w:sz w:val="16"/>
              </w:rPr>
              <w:t xml:space="preserve">"http://127.0.0.1:8100"</w:t>
            </w:r>
          </w:p>
        </w:tc>
      </w:tr>
      <w:tr>
        <w:tc>
          <w:tcPr>
            <w:tcW w:type="dxa" w:w="5074"/>
          </w:tcPr>
          <w:p>
            <w:pPr>
              <w:pStyle w:val="Compact"/>
              <w:keepNext w:val="0"/>
              <w:spacing w:after="60"/>
              <w:jc w:val="left"/>
            </w:pPr>
            <w:r>
              <w:rPr>
                <w:rStyle w:val="VerbatimChar"/>
                <w:sz w:val="16"/>
              </w:rPr>
              <w:t xml:space="preserve">upstreams.mobility_core.enabled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upstreams.mobility_cor​e.base_url</w:t>
            </w:r>
          </w:p>
        </w:tc>
        <w:tc>
          <w:tcPr>
            <w:tcW w:type="dxa" w:w="5074"/>
          </w:tcPr>
          <w:p>
            <w:pPr>
              <w:pStyle w:val="Compact"/>
              <w:keepNext w:val="0"/>
              <w:spacing w:after="60"/>
              <w:jc w:val="left"/>
            </w:pPr>
            <w:r>
              <w:rPr>
                <w:rStyle w:val="VerbatimChar"/>
                <w:sz w:val="16"/>
              </w:rPr>
              <w:t xml:space="preserve">"http://127.0.0.1:8090"</w:t>
            </w:r>
          </w:p>
        </w:tc>
      </w:tr>
      <w:tr>
        <w:tc>
          <w:tcPr>
            <w:tcW w:type="dxa" w:w="5074"/>
          </w:tcPr>
          <w:p>
            <w:pPr>
              <w:pStyle w:val="Compact"/>
              <w:keepNext w:val="0"/>
              <w:spacing w:after="60"/>
              <w:jc w:val="left"/>
            </w:pPr>
            <w:r>
              <w:rPr>
                <w:rStyle w:val="VerbatimChar"/>
                <w:sz w:val="16"/>
              </w:rPr>
              <w:t xml:space="preserve">upstreams.task_workflow.enabled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upstreams.task_workflo​w.base_url</w:t>
            </w:r>
          </w:p>
        </w:tc>
        <w:tc>
          <w:tcPr>
            <w:tcW w:type="dxa" w:w="5074"/>
          </w:tcPr>
          <w:p>
            <w:pPr>
              <w:pStyle w:val="Compact"/>
              <w:keepNext w:val="0"/>
              <w:spacing w:after="60"/>
              <w:jc w:val="left"/>
            </w:pPr>
            <w:r>
              <w:rPr>
                <w:rStyle w:val="VerbatimChar"/>
                <w:sz w:val="16"/>
              </w:rPr>
              <w:t xml:space="preserve">"http://127.0.0.1:8280"</w:t>
            </w:r>
          </w:p>
        </w:tc>
      </w:tr>
      <w:tr>
        <w:tc>
          <w:tcPr>
            <w:tcW w:type="dxa" w:w="5074"/>
          </w:tcPr>
          <w:p>
            <w:pPr>
              <w:pStyle w:val="Compact"/>
              <w:keepNext w:val="0"/>
              <w:spacing w:after="60"/>
              <w:jc w:val="left"/>
            </w:pPr>
            <w:r>
              <w:rPr>
                <w:rStyle w:val="VerbatimChar"/>
                <w:sz w:val="16"/>
              </w:rPr>
              <w:t xml:space="preserve">upstreams.task_workflo​w.default_gssi</w:t>
            </w:r>
          </w:p>
        </w:tc>
        <w:tc>
          <w:tcPr>
            <w:tcW w:type="dxa" w:w="5074"/>
          </w:tcPr>
          <w:p>
            <w:pPr>
              <w:pStyle w:val="Compact"/>
              <w:keepNext w:val="0"/>
              <w:spacing w:after="60"/>
              <w:jc w:val="left"/>
            </w:pPr>
            <w:r>
              <w:rPr>
                <w:rStyle w:val="VerbatimChar"/>
                <w:sz w:val="16"/>
              </w:rPr>
              <w:t xml:space="preserve">15201</w:t>
            </w:r>
          </w:p>
        </w:tc>
      </w:tr>
    </w:tbl>
    <w:bookmarkEnd w:id="137"/>
    <w:bookmarkStart w:id="139" w:name="sip-switch-1"/>
    <w:p>
      <w:pPr>
        <w:pStyle w:val="Heading2"/>
      </w:pPr>
      <w:r>
        <w:t xml:space="preserve">9.24 sip-switch</w:t>
      </w:r>
    </w:p>
    <w:p>
      <w:pPr>
        <w:pStyle w:val="FirstParagraph"/>
      </w:pPr>
      <w:hyperlink r:id="rId138">
        <w:r>
          <w:rPr>
            <w:rStyle w:val="Hyperlink"/>
          </w:rPr>
          <w:t xml:space="preserve">Quellvorlage</w:t>
        </w:r>
      </w:hyperlink>
      <w:r>
        <w:t xml:space="preserve"> </w:t>
      </w:r>
      <w:r>
        <w:t xml:space="preserve">· Ziel</w:t>
      </w:r>
      <w:r>
        <w:t xml:space="preserve"> </w:t>
      </w:r>
      <w:r>
        <w:rPr>
          <w:rStyle w:val="VerbatimChar"/>
        </w:rPr>
        <w:t xml:space="preserve">/etc/netcore/sip-switch.toml</w:t>
      </w:r>
      <w:r>
        <w:t xml:space="preserve"> </w:t>
      </w:r>
      <w:r>
        <w:t xml:space="preserve">· Unit</w:t>
      </w:r>
      <w:r>
        <w:t xml:space="preserve"> </w:t>
      </w:r>
      <w:r>
        <w:rPr>
          <w:rStyle w:val="VerbatimChar"/>
        </w:rPr>
        <w:t xml:space="preserve">netcore-sip-switch.service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service.name</w:t>
            </w:r>
          </w:p>
        </w:tc>
        <w:tc>
          <w:tcPr>
            <w:tcW w:type="dxa" w:w="5074"/>
          </w:tcPr>
          <w:p>
            <w:pPr>
              <w:pStyle w:val="Compact"/>
              <w:keepNext w:val="0"/>
              <w:spacing w:after="60"/>
              <w:jc w:val="left"/>
            </w:pPr>
            <w:r>
              <w:rPr>
                <w:rStyle w:val="VerbatimChar"/>
                <w:sz w:val="16"/>
              </w:rPr>
              <w:t xml:space="preserve">"netcore-sip-switch"</w:t>
            </w:r>
          </w:p>
        </w:tc>
      </w:tr>
      <w:tr>
        <w:tc>
          <w:tcPr>
            <w:tcW w:type="dxa" w:w="5074"/>
          </w:tcPr>
          <w:p>
            <w:pPr>
              <w:pStyle w:val="Compact"/>
              <w:keepNext w:val="0"/>
              <w:spacing w:after="60"/>
              <w:jc w:val="left"/>
            </w:pPr>
            <w:r>
              <w:rPr>
                <w:rStyle w:val="VerbatimChar"/>
                <w:sz w:val="16"/>
              </w:rPr>
              <w:t xml:space="preserve">service.phase</w:t>
            </w:r>
          </w:p>
        </w:tc>
        <w:tc>
          <w:tcPr>
            <w:tcW w:type="dxa" w:w="5074"/>
          </w:tcPr>
          <w:p>
            <w:pPr>
              <w:pStyle w:val="Compact"/>
              <w:keepNext w:val="0"/>
              <w:spacing w:after="60"/>
              <w:jc w:val="left"/>
            </w:pPr>
            <w:r>
              <w:rPr>
                <w:rStyle w:val="VerbatimChar"/>
                <w:sz w:val="16"/>
              </w:rPr>
              <w:t xml:space="preserve">11</w:t>
            </w:r>
          </w:p>
        </w:tc>
      </w:tr>
      <w:tr>
        <w:tc>
          <w:tcPr>
            <w:tcW w:type="dxa" w:w="5074"/>
          </w:tcPr>
          <w:p>
            <w:pPr>
              <w:pStyle w:val="Compact"/>
              <w:keepNext w:val="0"/>
              <w:spacing w:after="60"/>
              <w:jc w:val="left"/>
            </w:pPr>
            <w:r>
              <w:rPr>
                <w:rStyle w:val="VerbatimChar"/>
                <w:sz w:val="16"/>
              </w:rPr>
              <w:t xml:space="preserve">service.mode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"0.0.0.0:8300"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"/var/lib/netcore-sip-​switch/state.json"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"/var/lib/netcore-sip-​switch/events.ndjson"</w:t>
            </w:r>
          </w:p>
        </w:tc>
      </w:tr>
      <w:tr>
        <w:tc>
          <w:tcPr>
            <w:tcW w:type="dxa" w:w="5074"/>
          </w:tcPr>
          <w:p>
            <w:pPr>
              <w:pStyle w:val="Compact"/>
              <w:keepNext w:val="0"/>
              <w:spacing w:after="60"/>
              <w:jc w:val="left"/>
            </w:pPr>
            <w:r>
              <w:rPr>
                <w:rStyle w:val="VerbatimChar"/>
                <w:sz w:val="16"/>
              </w:rPr>
              <w:t xml:space="preserve">storage.audit_log</w:t>
            </w:r>
          </w:p>
        </w:tc>
        <w:tc>
          <w:tcPr>
            <w:tcW w:type="dxa" w:w="5074"/>
          </w:tcPr>
          <w:p>
            <w:pPr>
              <w:pStyle w:val="Compact"/>
              <w:keepNext w:val="0"/>
              <w:spacing w:after="60"/>
              <w:jc w:val="left"/>
            </w:pPr>
            <w:r>
              <w:rPr>
                <w:rStyle w:val="VerbatimChar"/>
                <w:sz w:val="16"/>
              </w:rPr>
              <w:t xml:space="preserve">"/var/lib/netcore-sip-​switch/audit.ndjson"</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"netcore-sip-switch"</w:t>
            </w:r>
          </w:p>
        </w:tc>
      </w:tr>
      <w:tr>
        <w:tc>
          <w:tcPr>
            <w:tcW w:type="dxa" w:w="5074"/>
          </w:tcPr>
          <w:p>
            <w:pPr>
              <w:pStyle w:val="Compact"/>
              <w:keepNext w:val="0"/>
              <w:spacing w:after="60"/>
              <w:jc w:val="left"/>
            </w:pPr>
            <w:r>
              <w:rPr>
                <w:rStyle w:val="VerbatimChar"/>
                <w:sz w:val="16"/>
              </w:rPr>
              <w:t xml:space="preserve">mobility_core.enabled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mobility_core.base_url</w:t>
            </w:r>
          </w:p>
        </w:tc>
        <w:tc>
          <w:tcPr>
            <w:tcW w:type="dxa" w:w="5074"/>
          </w:tcPr>
          <w:p>
            <w:pPr>
              <w:pStyle w:val="Compact"/>
              <w:keepNext w:val="0"/>
              <w:spacing w:after="60"/>
              <w:jc w:val="left"/>
            </w:pPr>
            <w:r>
              <w:rPr>
                <w:rStyle w:val="VerbatimChar"/>
                <w:sz w:val="16"/>
              </w:rPr>
              <w:t xml:space="preserve">"http://127.0.0.1:8090"</w:t>
            </w:r>
          </w:p>
        </w:tc>
      </w:tr>
      <w:tr>
        <w:tc>
          <w:tcPr>
            <w:tcW w:type="dxa" w:w="5074"/>
          </w:tcPr>
          <w:p>
            <w:pPr>
              <w:pStyle w:val="Compact"/>
              <w:keepNext w:val="0"/>
              <w:spacing w:after="60"/>
              <w:jc w:val="left"/>
            </w:pPr>
            <w:r>
              <w:rPr>
                <w:rStyle w:val="VerbatimChar"/>
                <w:sz w:val="16"/>
              </w:rPr>
              <w:t xml:space="preserve">mobility_core.timeout_secs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asterisk.enabled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asterisk.binary</w:t>
            </w:r>
          </w:p>
        </w:tc>
        <w:tc>
          <w:tcPr>
            <w:tcW w:type="dxa" w:w="5074"/>
          </w:tcPr>
          <w:p>
            <w:pPr>
              <w:pStyle w:val="Compact"/>
              <w:keepNext w:val="0"/>
              <w:spacing w:after="60"/>
              <w:jc w:val="left"/>
            </w:pPr>
            <w:r>
              <w:rPr>
                <w:rStyle w:val="VerbatimChar"/>
                <w:sz w:val="16"/>
              </w:rPr>
              <w:t xml:space="preserve">"/usr/sbin/asterisk"</w:t>
            </w:r>
          </w:p>
        </w:tc>
      </w:tr>
      <w:tr>
        <w:tc>
          <w:tcPr>
            <w:tcW w:type="dxa" w:w="5074"/>
          </w:tcPr>
          <w:p>
            <w:pPr>
              <w:pStyle w:val="Compact"/>
              <w:keepNext w:val="0"/>
              <w:spacing w:after="60"/>
              <w:jc w:val="left"/>
            </w:pPr>
            <w:r>
              <w:rPr>
                <w:rStyle w:val="VerbatimChar"/>
                <w:sz w:val="16"/>
              </w:rPr>
              <w:t xml:space="preserve">asterisk.config_dir</w:t>
            </w:r>
          </w:p>
        </w:tc>
        <w:tc>
          <w:tcPr>
            <w:tcW w:type="dxa" w:w="5074"/>
          </w:tcPr>
          <w:p>
            <w:pPr>
              <w:pStyle w:val="Compact"/>
              <w:keepNext w:val="0"/>
              <w:spacing w:after="60"/>
              <w:jc w:val="left"/>
            </w:pPr>
            <w:r>
              <w:rPr>
                <w:rStyle w:val="VerbatimChar"/>
                <w:sz w:val="16"/>
              </w:rPr>
              <w:t xml:space="preserve">"/etc/asterisk"</w:t>
            </w:r>
          </w:p>
        </w:tc>
      </w:tr>
      <w:tr>
        <w:tc>
          <w:tcPr>
            <w:tcW w:type="dxa" w:w="5074"/>
          </w:tcPr>
          <w:p>
            <w:pPr>
              <w:pStyle w:val="Compact"/>
              <w:keepNext w:val="0"/>
              <w:spacing w:after="60"/>
              <w:jc w:val="left"/>
            </w:pPr>
            <w:r>
              <w:rPr>
                <w:rStyle w:val="VerbatimChar"/>
                <w:sz w:val="16"/>
              </w:rPr>
              <w:t xml:space="preserve">asterisk.agi_script</w:t>
            </w:r>
          </w:p>
        </w:tc>
        <w:tc>
          <w:tcPr>
            <w:tcW w:type="dxa" w:w="5074"/>
          </w:tcPr>
          <w:p>
            <w:pPr>
              <w:pStyle w:val="Compact"/>
              <w:keepNext w:val="0"/>
              <w:spacing w:after="60"/>
              <w:jc w:val="left"/>
            </w:pPr>
            <w:r>
              <w:rPr>
                <w:rStyle w:val="VerbatimChar"/>
                <w:sz w:val="16"/>
              </w:rPr>
              <w:t xml:space="preserve">"/var/lib/asterisk/agi​-bin/netcore-sip-route​.py"</w:t>
            </w:r>
          </w:p>
        </w:tc>
      </w:tr>
      <w:tr>
        <w:tc>
          <w:tcPr>
            <w:tcW w:type="dxa" w:w="5074"/>
          </w:tcPr>
          <w:p>
            <w:pPr>
              <w:pStyle w:val="Compact"/>
              <w:keepNext w:val="0"/>
              <w:spacing w:after="60"/>
              <w:jc w:val="left"/>
            </w:pPr>
            <w:r>
              <w:rPr>
                <w:rStyle w:val="VerbatimChar"/>
                <w:sz w:val="16"/>
              </w:rPr>
              <w:t xml:space="preserve">asterisk.sip_bind</w:t>
            </w:r>
          </w:p>
        </w:tc>
        <w:tc>
          <w:tcPr>
            <w:tcW w:type="dxa" w:w="5074"/>
          </w:tcPr>
          <w:p>
            <w:pPr>
              <w:pStyle w:val="Compact"/>
              <w:keepNext w:val="0"/>
              <w:spacing w:after="60"/>
              <w:jc w:val="left"/>
            </w:pPr>
            <w:r>
              <w:rPr>
                <w:rStyle w:val="VerbatimChar"/>
                <w:sz w:val="16"/>
              </w:rPr>
              <w:t xml:space="preserve">"0.0.0.0:5060"</w:t>
            </w:r>
          </w:p>
        </w:tc>
      </w:tr>
      <w:tr>
        <w:tc>
          <w:tcPr>
            <w:tcW w:type="dxa" w:w="5074"/>
          </w:tcPr>
          <w:p>
            <w:pPr>
              <w:pStyle w:val="Compact"/>
              <w:keepNext w:val="0"/>
              <w:spacing w:after="60"/>
              <w:jc w:val="left"/>
            </w:pPr>
            <w:r>
              <w:rPr>
                <w:rStyle w:val="VerbatimChar"/>
                <w:sz w:val="16"/>
              </w:rPr>
              <w:t xml:space="preserve">asterisk.rtp_start</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asterisk.rtp_end</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management.route_workers</w:t>
            </w:r>
          </w:p>
        </w:tc>
        <w:tc>
          <w:tcPr>
            <w:tcW w:type="dxa" w:w="5074"/>
          </w:tcPr>
          <w:p>
            <w:pPr>
              <w:pStyle w:val="Compact"/>
              <w:keepNext w:val="0"/>
              <w:spacing w:after="60"/>
              <w:jc w:val="left"/>
            </w:pPr>
            <w:r>
              <w:rPr>
                <w:rStyle w:val="VerbatimChar"/>
                <w:sz w:val="16"/>
              </w:rPr>
              <w:t xml:space="preserve">8</w:t>
            </w:r>
          </w:p>
        </w:tc>
      </w:tr>
      <w:tr>
        <w:tc>
          <w:tcPr>
            <w:tcW w:type="dxa" w:w="5074"/>
          </w:tcPr>
          <w:p>
            <w:pPr>
              <w:pStyle w:val="Compact"/>
              <w:keepNext w:val="0"/>
              <w:spacing w:after="60"/>
              <w:jc w:val="left"/>
            </w:pPr>
            <w:r>
              <w:rPr>
                <w:rStyle w:val="VerbatimChar"/>
                <w:sz w:val="16"/>
              </w:rPr>
              <w:t xml:space="preserve">management.side_effect​_queue_size</w:t>
            </w:r>
          </w:p>
        </w:tc>
        <w:tc>
          <w:tcPr>
            <w:tcW w:type="dxa" w:w="5074"/>
          </w:tcPr>
          <w:p>
            <w:pPr>
              <w:pStyle w:val="Compact"/>
              <w:keepNext w:val="0"/>
              <w:spacing w:after="60"/>
              <w:jc w:val="left"/>
            </w:pPr>
            <w:r>
              <w:rPr>
                <w:rStyle w:val="VerbatimChar"/>
                <w:sz w:val="16"/>
              </w:rPr>
              <w:t xml:space="preserve">512</w:t>
            </w:r>
          </w:p>
        </w:tc>
      </w:tr>
      <w:tr>
        <w:tc>
          <w:tcPr>
            <w:tcW w:type="dxa" w:w="5074"/>
          </w:tcPr>
          <w:p>
            <w:pPr>
              <w:pStyle w:val="Compact"/>
              <w:keepNext w:val="0"/>
              <w:spacing w:after="60"/>
              <w:jc w:val="left"/>
            </w:pPr>
            <w:r>
              <w:rPr>
                <w:rStyle w:val="VerbatimChar"/>
                <w:sz w:val="16"/>
              </w:rPr>
              <w:t xml:space="preserve">management.call_history_limit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management.event_history_limit</w:t>
            </w:r>
          </w:p>
        </w:tc>
        <w:tc>
          <w:tcPr>
            <w:tcW w:type="dxa" w:w="5074"/>
          </w:tcPr>
          <w:p>
            <w:pPr>
              <w:pStyle w:val="Compact"/>
              <w:keepNext w:val="0"/>
              <w:spacing w:after="60"/>
              <w:jc w:val="left"/>
            </w:pPr>
            <w:r>
              <w:rPr>
                <w:rStyle w:val="VerbatimChar"/>
                <w:sz w:val="16"/>
              </w:rPr>
              <w:t xml:space="preserve">3000</w:t>
            </w:r>
          </w:p>
        </w:tc>
      </w:tr>
      <w:tr>
        <w:tc>
          <w:tcPr>
            <w:tcW w:type="dxa" w:w="5074"/>
          </w:tcPr>
          <w:p>
            <w:pPr>
              <w:pStyle w:val="Compact"/>
              <w:keepNext w:val="0"/>
              <w:spacing w:after="60"/>
              <w:jc w:val="left"/>
            </w:pPr>
            <w:r>
              <w:rPr>
                <w:rStyle w:val="VerbatimChar"/>
                <w:sz w:val="16"/>
              </w:rPr>
              <w:t xml:space="preserve">management.probe_interval_secs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pbx.mode</w:t>
            </w:r>
          </w:p>
        </w:tc>
        <w:tc>
          <w:tcPr>
            <w:tcW w:type="dxa" w:w="5074"/>
          </w:tcPr>
          <w:p>
            <w:pPr>
              <w:pStyle w:val="Compact"/>
              <w:keepNext w:val="0"/>
              <w:spacing w:after="60"/>
              <w:jc w:val="left"/>
            </w:pPr>
            <w:r>
              <w:rPr>
                <w:rStyle w:val="VerbatimChar"/>
                <w:sz w:val="16"/>
              </w:rPr>
              <w:t xml:space="preserve">"registration"</w:t>
            </w:r>
          </w:p>
        </w:tc>
      </w:tr>
      <w:tr>
        <w:tc>
          <w:tcPr>
            <w:tcW w:type="dxa" w:w="5074"/>
          </w:tcPr>
          <w:p>
            <w:pPr>
              <w:pStyle w:val="Compact"/>
              <w:keepNext w:val="0"/>
              <w:spacing w:after="60"/>
              <w:jc w:val="left"/>
            </w:pPr>
            <w:r>
              <w:rPr>
                <w:rStyle w:val="VerbatimChar"/>
                <w:sz w:val="16"/>
              </w:rPr>
              <w:t xml:space="preserve">pbx.endpoint_id</w:t>
            </w:r>
          </w:p>
        </w:tc>
        <w:tc>
          <w:tcPr>
            <w:tcW w:type="dxa" w:w="5074"/>
          </w:tcPr>
          <w:p>
            <w:pPr>
              <w:pStyle w:val="Compact"/>
              <w:keepNext w:val="0"/>
              <w:spacing w:after="60"/>
              <w:jc w:val="left"/>
            </w:pPr>
            <w:r>
              <w:rPr>
                <w:rStyle w:val="VerbatimChar"/>
                <w:sz w:val="16"/>
              </w:rPr>
              <w:t xml:space="preserve">"netcore-pbx"</w:t>
            </w:r>
          </w:p>
        </w:tc>
      </w:tr>
      <w:tr>
        <w:tc>
          <w:tcPr>
            <w:tcW w:type="dxa" w:w="5074"/>
          </w:tcPr>
          <w:p>
            <w:pPr>
              <w:pStyle w:val="Compact"/>
              <w:keepNext w:val="0"/>
              <w:spacing w:after="60"/>
              <w:jc w:val="left"/>
            </w:pPr>
            <w:r>
              <w:rPr>
                <w:rStyle w:val="VerbatimChar"/>
                <w:sz w:val="16"/>
              </w:rPr>
              <w:t xml:space="preserve">pbx.host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pbx.port</w:t>
            </w:r>
          </w:p>
        </w:tc>
        <w:tc>
          <w:tcPr>
            <w:tcW w:type="dxa" w:w="5074"/>
          </w:tcPr>
          <w:p>
            <w:pPr>
              <w:pStyle w:val="Compact"/>
              <w:keepNext w:val="0"/>
              <w:spacing w:after="60"/>
              <w:jc w:val="left"/>
            </w:pPr>
            <w:r>
              <w:rPr>
                <w:rStyle w:val="VerbatimChar"/>
                <w:sz w:val="16"/>
              </w:rPr>
              <w:t xml:space="preserve">5060</w:t>
            </w:r>
          </w:p>
        </w:tc>
      </w:tr>
      <w:tr>
        <w:tc>
          <w:tcPr>
            <w:tcW w:type="dxa" w:w="5074"/>
          </w:tcPr>
          <w:p>
            <w:pPr>
              <w:pStyle w:val="Compact"/>
              <w:keepNext w:val="0"/>
              <w:spacing w:after="60"/>
              <w:jc w:val="left"/>
            </w:pPr>
            <w:r>
              <w:rPr>
                <w:rStyle w:val="VerbatimChar"/>
                <w:sz w:val="16"/>
              </w:rPr>
              <w:t xml:space="preserve">pbx.transport</w:t>
            </w:r>
          </w:p>
        </w:tc>
        <w:tc>
          <w:tcPr>
            <w:tcW w:type="dxa" w:w="5074"/>
          </w:tcPr>
          <w:p>
            <w:pPr>
              <w:pStyle w:val="Compact"/>
              <w:keepNext w:val="0"/>
              <w:spacing w:after="60"/>
              <w:jc w:val="left"/>
            </w:pPr>
            <w:r>
              <w:rPr>
                <w:rStyle w:val="VerbatimChar"/>
                <w:sz w:val="16"/>
              </w:rPr>
              <w:t xml:space="preserve">"udp"</w:t>
            </w:r>
          </w:p>
        </w:tc>
      </w:tr>
      <w:tr>
        <w:tc>
          <w:tcPr>
            <w:tcW w:type="dxa" w:w="5074"/>
          </w:tcPr>
          <w:p>
            <w:pPr>
              <w:pStyle w:val="Compact"/>
              <w:keepNext w:val="0"/>
              <w:spacing w:after="60"/>
              <w:jc w:val="left"/>
            </w:pPr>
            <w:r>
              <w:rPr>
                <w:rStyle w:val="VerbatimChar"/>
                <w:sz w:val="16"/>
              </w:rPr>
              <w:t xml:space="preserve">pbx.username</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pbx.auth_username</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pbx.password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pbx.from_user</w:t>
            </w:r>
          </w:p>
        </w:tc>
        <w:tc>
          <w:tcPr>
            <w:tcW w:type="dxa" w:w="5074"/>
          </w:tcPr>
          <w:p>
            <w:pPr>
              <w:pStyle w:val="Compact"/>
              <w:keepNext w:val="0"/>
              <w:spacing w:after="60"/>
              <w:jc w:val="left"/>
            </w:pPr>
            <w:r>
              <w:rPr>
                <w:rStyle w:val="VerbatimChar"/>
                <w:sz w:val="16"/>
              </w:rPr>
              <w:t xml:space="preserve">"netcore-tetra"</w:t>
            </w:r>
          </w:p>
        </w:tc>
      </w:tr>
      <w:tr>
        <w:tc>
          <w:tcPr>
            <w:tcW w:type="dxa" w:w="5074"/>
          </w:tcPr>
          <w:p>
            <w:pPr>
              <w:pStyle w:val="Compact"/>
              <w:keepNext w:val="0"/>
              <w:spacing w:after="60"/>
              <w:jc w:val="left"/>
            </w:pPr>
            <w:r>
              <w:rPr>
                <w:rStyle w:val="VerbatimChar"/>
                <w:sz w:val="16"/>
              </w:rPr>
              <w:t xml:space="preserve">pbx.from_domain</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pbx.contact_user</w:t>
            </w:r>
          </w:p>
        </w:tc>
        <w:tc>
          <w:tcPr>
            <w:tcW w:type="dxa" w:w="5074"/>
          </w:tcPr>
          <w:p>
            <w:pPr>
              <w:pStyle w:val="Compact"/>
              <w:keepNext w:val="0"/>
              <w:spacing w:after="60"/>
              <w:jc w:val="left"/>
            </w:pPr>
            <w:r>
              <w:rPr>
                <w:rStyle w:val="VerbatimChar"/>
                <w:sz w:val="16"/>
              </w:rPr>
              <w:t xml:space="preserve">"netcore-tetra"</w:t>
            </w:r>
          </w:p>
        </w:tc>
      </w:tr>
      <w:tr>
        <w:tc>
          <w:tcPr>
            <w:tcW w:type="dxa" w:w="5074"/>
          </w:tcPr>
          <w:p>
            <w:pPr>
              <w:pStyle w:val="Compact"/>
              <w:keepNext w:val="0"/>
              <w:spacing w:after="60"/>
              <w:jc w:val="left"/>
            </w:pPr>
            <w:r>
              <w:rPr>
                <w:rStyle w:val="VerbatimChar"/>
                <w:sz w:val="16"/>
              </w:rPr>
              <w:t xml:space="preserve">pbx.registration_id</w:t>
            </w:r>
          </w:p>
        </w:tc>
        <w:tc>
          <w:tcPr>
            <w:tcW w:type="dxa" w:w="5074"/>
          </w:tcPr>
          <w:p>
            <w:pPr>
              <w:pStyle w:val="Compact"/>
              <w:keepNext w:val="0"/>
              <w:spacing w:after="60"/>
              <w:jc w:val="left"/>
            </w:pPr>
            <w:r>
              <w:rPr>
                <w:rStyle w:val="VerbatimChar"/>
                <w:sz w:val="16"/>
              </w:rPr>
              <w:t xml:space="preserve">"netcore-pbx-registration"</w:t>
            </w:r>
          </w:p>
        </w:tc>
      </w:tr>
      <w:tr>
        <w:tc>
          <w:tcPr>
            <w:tcW w:type="dxa" w:w="5074"/>
          </w:tcPr>
          <w:p>
            <w:pPr>
              <w:pStyle w:val="Compact"/>
              <w:keepNext w:val="0"/>
              <w:spacing w:after="60"/>
              <w:jc w:val="left"/>
            </w:pPr>
            <w:r>
              <w:rPr>
                <w:rStyle w:val="VerbatimChar"/>
                <w:sz w:val="16"/>
              </w:rPr>
              <w:t xml:space="preserve">pbx.registration_expir​ation_secs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pbx.allow</w:t>
            </w:r>
          </w:p>
        </w:tc>
        <w:tc>
          <w:tcPr>
            <w:tcW w:type="dxa" w:w="5074"/>
          </w:tcPr>
          <w:p>
            <w:pPr>
              <w:pStyle w:val="Compact"/>
              <w:keepNext w:val="0"/>
              <w:spacing w:after="60"/>
              <w:jc w:val="left"/>
            </w:pPr>
            <w:r>
              <w:rPr>
                <w:rStyle w:val="VerbatimChar"/>
                <w:sz w:val="16"/>
              </w:rPr>
              <w:t xml:space="preserve">"ulaw"</w:t>
            </w:r>
          </w:p>
        </w:tc>
      </w:tr>
      <w:tr>
        <w:tc>
          <w:tcPr>
            <w:tcW w:type="dxa" w:w="5074"/>
          </w:tcPr>
          <w:p>
            <w:pPr>
              <w:pStyle w:val="Compact"/>
              <w:keepNext w:val="0"/>
              <w:spacing w:after="60"/>
              <w:jc w:val="left"/>
            </w:pPr>
            <w:r>
              <w:rPr>
                <w:rStyle w:val="VerbatimChar"/>
                <w:sz w:val="16"/>
              </w:rPr>
              <w:t xml:space="preserve">pbx.match</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routing.tetra_number_prefix</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routing.strip_tetra_prefix</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routing.pbx_outbound_prefix</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routing.strip_pbx_outb​ound_prefix</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routing.accept_stale_routes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routing.require_tbs_contact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routing.dial_timeout_secs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tbs[0].node_id</w:t>
            </w:r>
          </w:p>
        </w:tc>
        <w:tc>
          <w:tcPr>
            <w:tcW w:type="dxa" w:w="5074"/>
          </w:tcPr>
          <w:p>
            <w:pPr>
              <w:pStyle w:val="Compact"/>
              <w:keepNext w:val="0"/>
              <w:spacing w:after="60"/>
              <w:jc w:val="left"/>
            </w:pPr>
            <w:r>
              <w:rPr>
                <w:rStyle w:val="VerbatimChar"/>
                <w:sz w:val="16"/>
              </w:rPr>
              <w:t xml:space="preserve">"SRV-M-TBS-01"</w:t>
            </w:r>
          </w:p>
        </w:tc>
      </w:tr>
      <w:tr>
        <w:tc>
          <w:tcPr>
            <w:tcW w:type="dxa" w:w="5074"/>
          </w:tcPr>
          <w:p>
            <w:pPr>
              <w:pStyle w:val="Compact"/>
              <w:keepNext w:val="0"/>
              <w:spacing w:after="60"/>
              <w:jc w:val="left"/>
            </w:pPr>
            <w:r>
              <w:rPr>
                <w:rStyle w:val="VerbatimChar"/>
                <w:sz w:val="16"/>
              </w:rPr>
              <w:t xml:space="preserve">tbs[0].endpoint_id</w:t>
            </w:r>
          </w:p>
        </w:tc>
        <w:tc>
          <w:tcPr>
            <w:tcW w:type="dxa" w:w="5074"/>
          </w:tcPr>
          <w:p>
            <w:pPr>
              <w:pStyle w:val="Compact"/>
              <w:keepNext w:val="0"/>
              <w:spacing w:after="60"/>
              <w:jc w:val="left"/>
            </w:pPr>
            <w:r>
              <w:rPr>
                <w:rStyle w:val="VerbatimChar"/>
                <w:sz w:val="16"/>
              </w:rPr>
              <w:t xml:space="preserve">"tbs-srv-m-tbs-01"</w:t>
            </w:r>
          </w:p>
        </w:tc>
      </w:tr>
      <w:tr>
        <w:tc>
          <w:tcPr>
            <w:tcW w:type="dxa" w:w="5074"/>
          </w:tcPr>
          <w:p>
            <w:pPr>
              <w:pStyle w:val="Compact"/>
              <w:keepNext w:val="0"/>
              <w:spacing w:after="60"/>
              <w:jc w:val="left"/>
            </w:pPr>
            <w:r>
              <w:rPr>
                <w:rStyle w:val="VerbatimChar"/>
                <w:sz w:val="16"/>
              </w:rPr>
              <w:t xml:space="preserve">tbs[0].username</w:t>
            </w:r>
          </w:p>
        </w:tc>
        <w:tc>
          <w:tcPr>
            <w:tcW w:type="dxa" w:w="5074"/>
          </w:tcPr>
          <w:p>
            <w:pPr>
              <w:pStyle w:val="Compact"/>
              <w:keepNext w:val="0"/>
              <w:spacing w:after="60"/>
              <w:jc w:val="left"/>
            </w:pPr>
            <w:r>
              <w:rPr>
                <w:rStyle w:val="VerbatimChar"/>
                <w:sz w:val="16"/>
              </w:rPr>
              <w:t xml:space="preserve">"tbs-srv-m-tbs-01"</w:t>
            </w:r>
          </w:p>
        </w:tc>
      </w:tr>
      <w:tr>
        <w:tc>
          <w:tcPr>
            <w:tcW w:type="dxa" w:w="5074"/>
          </w:tcPr>
          <w:p>
            <w:pPr>
              <w:pStyle w:val="Compact"/>
              <w:keepNext w:val="0"/>
              <w:spacing w:after="60"/>
              <w:jc w:val="left"/>
            </w:pPr>
            <w:r>
              <w:rPr>
                <w:rStyle w:val="VerbatimChar"/>
                <w:sz w:val="16"/>
              </w:rPr>
              <w:t xml:space="preserve">tbs[0].password</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tbs[0].enabled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tbs[0].max_contacts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tbs[0].aliases</w:t>
            </w:r>
          </w:p>
        </w:tc>
        <w:tc>
          <w:tcPr>
            <w:tcW w:type="dxa" w:w="5074"/>
          </w:tcPr>
          <w:p>
            <w:pPr>
              <w:pStyle w:val="Compact"/>
              <w:keepNext w:val="0"/>
              <w:spacing w:after="60"/>
              <w:jc w:val="left"/>
            </w:pPr>
            <w:r>
              <w:rPr>
                <w:rStyle w:val="VerbatimChar"/>
                <w:sz w:val="16"/>
              </w:rPr>
              <w:t xml:space="preserve">["TBS-01"]</w:t>
            </w:r>
          </w:p>
        </w:tc>
      </w:tr>
      <w:tr>
        <w:tc>
          <w:tcPr>
            <w:tcW w:type="dxa" w:w="5074"/>
          </w:tcPr>
          <w:p>
            <w:pPr>
              <w:pStyle w:val="Compact"/>
              <w:keepNext w:val="0"/>
              <w:spacing w:after="60"/>
              <w:jc w:val="left"/>
            </w:pPr>
            <w:r>
              <w:rPr>
                <w:rStyle w:val="VerbatimChar"/>
                <w:sz w:val="16"/>
              </w:rPr>
              <w:t xml:space="preserve">number_mappings[0].number</w:t>
            </w:r>
          </w:p>
        </w:tc>
        <w:tc>
          <w:tcPr>
            <w:tcW w:type="dxa" w:w="5074"/>
          </w:tcPr>
          <w:p>
            <w:pPr>
              <w:pStyle w:val="Compact"/>
              <w:keepNext w:val="0"/>
              <w:spacing w:after="60"/>
              <w:jc w:val="left"/>
            </w:pPr>
            <w:r>
              <w:rPr>
                <w:rStyle w:val="VerbatimChar"/>
                <w:sz w:val="16"/>
              </w:rPr>
              <w:t xml:space="preserve">"4010001"</w:t>
            </w:r>
          </w:p>
        </w:tc>
      </w:tr>
      <w:tr>
        <w:tc>
          <w:tcPr>
            <w:tcW w:type="dxa" w:w="5074"/>
          </w:tcPr>
          <w:p>
            <w:pPr>
              <w:pStyle w:val="Compact"/>
              <w:keepNext w:val="0"/>
              <w:spacing w:after="60"/>
              <w:jc w:val="left"/>
            </w:pPr>
            <w:r>
              <w:rPr>
                <w:rStyle w:val="VerbatimChar"/>
                <w:sz w:val="16"/>
              </w:rPr>
              <w:t xml:space="preserve">number_mappings[0].target_type</w:t>
            </w:r>
          </w:p>
        </w:tc>
        <w:tc>
          <w:tcPr>
            <w:tcW w:type="dxa" w:w="5074"/>
          </w:tcPr>
          <w:p>
            <w:pPr>
              <w:pStyle w:val="Compact"/>
              <w:keepNext w:val="0"/>
              <w:spacing w:after="60"/>
              <w:jc w:val="left"/>
            </w:pPr>
            <w:r>
              <w:rPr>
                <w:rStyle w:val="VerbatimChar"/>
                <w:sz w:val="16"/>
              </w:rPr>
              <w:t xml:space="preserve">"issi"</w:t>
            </w:r>
          </w:p>
        </w:tc>
      </w:tr>
      <w:tr>
        <w:tc>
          <w:tcPr>
            <w:tcW w:type="dxa" w:w="5074"/>
          </w:tcPr>
          <w:p>
            <w:pPr>
              <w:pStyle w:val="Compact"/>
              <w:keepNext w:val="0"/>
              <w:spacing w:after="60"/>
              <w:jc w:val="left"/>
            </w:pPr>
            <w:r>
              <w:rPr>
                <w:rStyle w:val="VerbatimChar"/>
                <w:sz w:val="16"/>
              </w:rPr>
              <w:t xml:space="preserve">number_mappings[0].target</w:t>
            </w:r>
          </w:p>
        </w:tc>
        <w:tc>
          <w:tcPr>
            <w:tcW w:type="dxa" w:w="5074"/>
          </w:tcPr>
          <w:p>
            <w:pPr>
              <w:pStyle w:val="Compact"/>
              <w:keepNext w:val="0"/>
              <w:spacing w:after="60"/>
              <w:jc w:val="left"/>
            </w:pPr>
            <w:r>
              <w:rPr>
                <w:rStyle w:val="VerbatimChar"/>
                <w:sz w:val="16"/>
              </w:rPr>
              <w:t xml:space="preserve">4010001</w:t>
            </w:r>
          </w:p>
        </w:tc>
      </w:tr>
      <w:tr>
        <w:tc>
          <w:tcPr>
            <w:tcW w:type="dxa" w:w="5074"/>
          </w:tcPr>
          <w:p>
            <w:pPr>
              <w:pStyle w:val="Compact"/>
              <w:keepNext w:val="0"/>
              <w:spacing w:after="60"/>
              <w:jc w:val="left"/>
            </w:pPr>
            <w:r>
              <w:rPr>
                <w:rStyle w:val="VerbatimChar"/>
                <w:sz w:val="16"/>
              </w:rPr>
              <w:t xml:space="preserve">number_mappings[0].enabled</w:t>
            </w:r>
          </w:p>
        </w:tc>
        <w:tc>
          <w:tcPr>
            <w:tcW w:type="dxa" w:w="5074"/>
          </w:tcPr>
          <w:p>
            <w:pPr>
              <w:pStyle w:val="Compact"/>
              <w:keepNext w:val="0"/>
              <w:spacing w:after="60"/>
              <w:jc w:val="left"/>
            </w:pPr>
            <w:r>
              <w:rPr>
                <w:rStyle w:val="VerbatimChar"/>
                <w:sz w:val="16"/>
              </w:rPr>
              <w:t xml:space="preserve">false</w:t>
            </w:r>
          </w:p>
        </w:tc>
      </w:tr>
    </w:tbl>
    <w:bookmarkEnd w:id="139"/>
    <w:bookmarkStart w:id="141" w:name="alert-service-1"/>
    <w:p>
      <w:pPr>
        <w:pStyle w:val="Heading2"/>
      </w:pPr>
      <w:r>
        <w:t xml:space="preserve">9.25 alert-service</w:t>
      </w:r>
    </w:p>
    <w:p>
      <w:pPr>
        <w:pStyle w:val="FirstParagraph"/>
      </w:pPr>
      <w:hyperlink r:id="rId140">
        <w:r>
          <w:rPr>
            <w:rStyle w:val="Hyperlink"/>
          </w:rPr>
          <w:t xml:space="preserve">Quellvorlage</w:t>
        </w:r>
      </w:hyperlink>
      <w:r>
        <w:t xml:space="preserve"> </w:t>
      </w:r>
      <w:r>
        <w:t xml:space="preserve">· Ziel</w:t>
      </w:r>
      <w:r>
        <w:t xml:space="preserve"> </w:t>
      </w:r>
      <w:r>
        <w:rPr>
          <w:rStyle w:val="VerbatimChar"/>
        </w:rPr>
        <w:t xml:space="preserve">/etc/netcore/alert-service.toml</w:t>
      </w:r>
      <w:r>
        <w:t xml:space="preserve"> </w:t>
      </w:r>
      <w:r>
        <w:t xml:space="preserve">· Unit</w:t>
      </w:r>
      <w:r>
        <w:t xml:space="preserve"> </w:t>
      </w:r>
      <w:r>
        <w:rPr>
          <w:rStyle w:val="VerbatimChar"/>
        </w:rPr>
        <w:t xml:space="preserve">netcore-alert-service.service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w:t>
            </w:r>
          </w:p>
        </w:tc>
      </w:tr>
      <w:tr>
        <w:tc>
          <w:tcPr>
            <w:tcW w:type="dxa" w:w="5074"/>
          </w:tcPr>
          <w:p>
            <w:pPr>
              <w:pStyle w:val="Compact"/>
              <w:keepNext w:val="0"/>
              <w:spacing w:after="60"/>
              <w:jc w:val="left"/>
            </w:pPr>
            <w:r>
              <w:rPr>
                <w:rStyle w:val="VerbatimChar"/>
                <w:sz w:val="16"/>
              </w:rPr>
              <w:t xml:space="preserve">server.port</w:t>
            </w:r>
          </w:p>
        </w:tc>
        <w:tc>
          <w:tcPr>
            <w:tcW w:type="dxa" w:w="5074"/>
          </w:tcPr>
          <w:p>
            <w:pPr>
              <w:pStyle w:val="Compact"/>
              <w:keepNext w:val="0"/>
              <w:spacing w:after="60"/>
              <w:jc w:val="left"/>
            </w:pPr>
            <w:r>
              <w:rPr>
                <w:rStyle w:val="VerbatimChar"/>
                <w:sz w:val="16"/>
              </w:rPr>
              <w:t xml:space="preserve">8310</w:t>
            </w:r>
          </w:p>
        </w:tc>
      </w:tr>
      <w:tr>
        <w:tc>
          <w:tcPr>
            <w:tcW w:type="dxa" w:w="5074"/>
          </w:tcPr>
          <w:p>
            <w:pPr>
              <w:pStyle w:val="Compact"/>
              <w:keepNext w:val="0"/>
              <w:spacing w:after="60"/>
              <w:jc w:val="left"/>
            </w:pPr>
            <w:r>
              <w:rPr>
                <w:rStyle w:val="VerbatimChar"/>
                <w:sz w:val="16"/>
              </w:rPr>
              <w:t xml:space="preserve">server.admin_token</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server.allow_unauthenticated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storage.database</w:t>
            </w:r>
          </w:p>
        </w:tc>
        <w:tc>
          <w:tcPr>
            <w:tcW w:type="dxa" w:w="5074"/>
          </w:tcPr>
          <w:p>
            <w:pPr>
              <w:pStyle w:val="Compact"/>
              <w:keepNext w:val="0"/>
              <w:spacing w:after="60"/>
              <w:jc w:val="left"/>
            </w:pPr>
            <w:r>
              <w:rPr>
                <w:rStyle w:val="VerbatimChar"/>
                <w:sz w:val="16"/>
              </w:rPr>
              <w:t xml:space="preserve">"/var/lib/netcore-aler​t-service/alerts.sqlit​e3"</w:t>
            </w:r>
          </w:p>
        </w:tc>
      </w:tr>
      <w:tr>
        <w:tc>
          <w:tcPr>
            <w:tcW w:type="dxa" w:w="5074"/>
          </w:tcPr>
          <w:p>
            <w:pPr>
              <w:pStyle w:val="Compact"/>
              <w:keepNext w:val="0"/>
              <w:spacing w:after="60"/>
              <w:jc w:val="left"/>
            </w:pPr>
            <w:r>
              <w:rPr>
                <w:rStyle w:val="VerbatimChar"/>
                <w:sz w:val="16"/>
              </w:rPr>
              <w:t xml:space="preserve">netcore.control_room_url</w:t>
            </w:r>
          </w:p>
        </w:tc>
        <w:tc>
          <w:tcPr>
            <w:tcW w:type="dxa" w:w="5074"/>
          </w:tcPr>
          <w:p>
            <w:pPr>
              <w:pStyle w:val="Compact"/>
              <w:keepNext w:val="0"/>
              <w:spacing w:after="60"/>
              <w:jc w:val="left"/>
            </w:pPr>
            <w:r>
              <w:rPr>
                <w:rStyle w:val="VerbatimChar"/>
                <w:sz w:val="16"/>
              </w:rPr>
              <w:t xml:space="preserve">"http://control-room:9010"</w:t>
            </w:r>
          </w:p>
        </w:tc>
      </w:tr>
      <w:tr>
        <w:tc>
          <w:tcPr>
            <w:tcW w:type="dxa" w:w="5074"/>
          </w:tcPr>
          <w:p>
            <w:pPr>
              <w:pStyle w:val="Compact"/>
              <w:keepNext w:val="0"/>
              <w:spacing w:after="60"/>
              <w:jc w:val="left"/>
            </w:pPr>
            <w:r>
              <w:rPr>
                <w:rStyle w:val="VerbatimChar"/>
                <w:sz w:val="16"/>
              </w:rPr>
              <w:t xml:space="preserve">netcore.sds_router_url</w:t>
            </w:r>
          </w:p>
        </w:tc>
        <w:tc>
          <w:tcPr>
            <w:tcW w:type="dxa" w:w="5074"/>
          </w:tcPr>
          <w:p>
            <w:pPr>
              <w:pStyle w:val="Compact"/>
              <w:keepNext w:val="0"/>
              <w:spacing w:after="60"/>
              <w:jc w:val="left"/>
            </w:pPr>
            <w:r>
              <w:rPr>
                <w:rStyle w:val="VerbatimChar"/>
                <w:sz w:val="16"/>
              </w:rPr>
              <w:t xml:space="preserve">"http://sds-router:8150"</w:t>
            </w:r>
          </w:p>
        </w:tc>
      </w:tr>
      <w:tr>
        <w:tc>
          <w:tcPr>
            <w:tcW w:type="dxa" w:w="5074"/>
          </w:tcPr>
          <w:p>
            <w:pPr>
              <w:pStyle w:val="Compact"/>
              <w:keepNext w:val="0"/>
              <w:spacing w:after="60"/>
              <w:jc w:val="left"/>
            </w:pPr>
            <w:r>
              <w:rPr>
                <w:rStyle w:val="VerbatimChar"/>
                <w:sz w:val="16"/>
              </w:rPr>
              <w:t xml:space="preserve">netcore.control_room_username</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netcore.control_room_password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netcore.source_issi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netcore.poll_seconds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netcore.gps_max_age_seconds</w:t>
            </w:r>
          </w:p>
        </w:tc>
        <w:tc>
          <w:tcPr>
            <w:tcW w:type="dxa" w:w="5074"/>
          </w:tcPr>
          <w:p>
            <w:pPr>
              <w:pStyle w:val="Compact"/>
              <w:keepNext w:val="0"/>
              <w:spacing w:after="60"/>
              <w:jc w:val="left"/>
            </w:pPr>
            <w:r>
              <w:rPr>
                <w:rStyle w:val="VerbatimChar"/>
                <w:sz w:val="16"/>
              </w:rPr>
              <w:t xml:space="preserve">3600</w:t>
            </w:r>
          </w:p>
        </w:tc>
      </w:tr>
      <w:tr>
        <w:tc>
          <w:tcPr>
            <w:tcW w:type="dxa" w:w="5074"/>
          </w:tcPr>
          <w:p>
            <w:pPr>
              <w:pStyle w:val="Compact"/>
              <w:keepNext w:val="0"/>
              <w:spacing w:after="60"/>
              <w:jc w:val="left"/>
            </w:pPr>
            <w:r>
              <w:rPr>
                <w:rStyle w:val="VerbatimChar"/>
                <w:sz w:val="16"/>
              </w:rPr>
              <w:t xml:space="preserve">netcore.node_max_age_seconds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netcore.http_timeout_seconds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nina.enabled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nina.base_url</w:t>
            </w:r>
          </w:p>
        </w:tc>
        <w:tc>
          <w:tcPr>
            <w:tcW w:type="dxa" w:w="5074"/>
          </w:tcPr>
          <w:p>
            <w:pPr>
              <w:pStyle w:val="Compact"/>
              <w:keepNext w:val="0"/>
              <w:spacing w:after="60"/>
              <w:jc w:val="left"/>
            </w:pPr>
            <w:r>
              <w:rPr>
                <w:rStyle w:val="VerbatimChar"/>
                <w:sz w:val="16"/>
              </w:rPr>
              <w:t xml:space="preserve">"https://warnung.bund.de/api31"</w:t>
            </w:r>
          </w:p>
        </w:tc>
      </w:tr>
      <w:tr>
        <w:tc>
          <w:tcPr>
            <w:tcW w:type="dxa" w:w="5074"/>
          </w:tcPr>
          <w:p>
            <w:pPr>
              <w:pStyle w:val="Compact"/>
              <w:keepNext w:val="0"/>
              <w:spacing w:after="60"/>
              <w:jc w:val="left"/>
            </w:pPr>
            <w:r>
              <w:rPr>
                <w:rStyle w:val="VerbatimChar"/>
                <w:sz w:val="16"/>
              </w:rPr>
              <w:t xml:space="preserve">nina.sources</w:t>
            </w:r>
          </w:p>
        </w:tc>
        <w:tc>
          <w:tcPr>
            <w:tcW w:type="dxa" w:w="5074"/>
          </w:tcPr>
          <w:p>
            <w:pPr>
              <w:pStyle w:val="Compact"/>
              <w:keepNext w:val="0"/>
              <w:spacing w:after="60"/>
              <w:jc w:val="left"/>
            </w:pPr>
            <w:r>
              <w:rPr>
                <w:rStyle w:val="VerbatimChar"/>
                <w:sz w:val="16"/>
              </w:rPr>
              <w:t xml:space="preserve">["mowas", "katwarn", "biwapp", "dwd", "lhp"]</w:t>
            </w:r>
          </w:p>
        </w:tc>
      </w:tr>
      <w:tr>
        <w:tc>
          <w:tcPr>
            <w:tcW w:type="dxa" w:w="5074"/>
          </w:tcPr>
          <w:p>
            <w:pPr>
              <w:pStyle w:val="Compact"/>
              <w:keepNext w:val="0"/>
              <w:spacing w:after="60"/>
              <w:jc w:val="left"/>
            </w:pPr>
            <w:r>
              <w:rPr>
                <w:rStyle w:val="VerbatimChar"/>
                <w:sz w:val="16"/>
              </w:rPr>
              <w:t xml:space="preserve">nina.poll_seconds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nina.max_stale_seconds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delivery.enabled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delivery.ttl_seconds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delivery.max_text_length</w:t>
            </w:r>
          </w:p>
        </w:tc>
        <w:tc>
          <w:tcPr>
            <w:tcW w:type="dxa" w:w="5074"/>
          </w:tcPr>
          <w:p>
            <w:pPr>
              <w:pStyle w:val="Compact"/>
              <w:keepNext w:val="0"/>
              <w:spacing w:after="60"/>
              <w:jc w:val="left"/>
            </w:pPr>
            <w:r>
              <w:rPr>
                <w:rStyle w:val="VerbatimChar"/>
                <w:sz w:val="16"/>
              </w:rPr>
              <w:t xml:space="preserve">120</w:t>
            </w:r>
          </w:p>
        </w:tc>
      </w:tr>
    </w:tbl>
    <w:bookmarkEnd w:id="141"/>
    <w:bookmarkEnd w:id="142"/>
    <w:bookmarkStart w:id="152" w:name="betriebs--und-bedienabläufe"/>
    <w:p>
      <w:pPr>
        <w:pStyle w:val="Heading1"/>
      </w:pPr>
      <w:r>
        <w:t xml:space="preserve">10. Betriebs- und Bedienabläufe</w:t>
      </w:r>
    </w:p>
    <w:bookmarkStart w:id="143" w:name="start--und-stopp-reihenfolge"/>
    <w:p>
      <w:pPr>
        <w:pStyle w:val="Heading2"/>
      </w:pPr>
      <w:r>
        <w:t xml:space="preserve">10.1 Start- und Stopp-Reihenfolge</w:t>
      </w:r>
    </w:p>
    <w:p>
      <w:pPr>
        <w:pStyle w:val="FirstParagraph"/>
      </w:pPr>
      <w:r>
        <w:t xml:space="preserve">Start: Node Gateway → Mobility/Subscriber → Group → Call/Packet/Security → Media/SDS/IP/KMF → Transit/Application/Re​corder/Media Library → Control Room → Observability. Das Inventory berechnet diese Reihenfolge automatisch.</w:t>
      </w:r>
    </w:p>
    <w:p>
      <w:pPr>
        <w:pStyle w:val="BodyText"/>
      </w:pPr>
      <w:r>
        <w:t xml:space="preserve">Beim geplanten Komplettstopp umgekehrt vorgehen. Die Basisstation kann lokal weiterlaufen; für Wartung am Core ist ein bewusstes</w:t>
      </w:r>
      <w:r>
        <w:t xml:space="preserve"> </w:t>
      </w:r>
      <w:r>
        <w:rPr>
          <w:rStyle w:val="VerbatimChar"/>
        </w:rPr>
        <w:t xml:space="preserve">degraded</w:t>
      </w:r>
      <w:r>
        <w:t xml:space="preserve">/</w:t>
      </w:r>
      <w:r>
        <w:rPr>
          <w:rStyle w:val="VerbatimChar"/>
        </w:rPr>
        <w:t xml:space="preserve">isolated</w:t>
      </w:r>
      <w:r>
        <w:t xml:space="preserve">-Fenster daher zulässig.</w:t>
      </w:r>
    </w:p>
    <w:bookmarkEnd w:id="143"/>
    <w:bookmarkStart w:id="144" w:name="teilnehmer-anlegen"/>
    <w:p>
      <w:pPr>
        <w:pStyle w:val="Heading2"/>
      </w:pPr>
      <w:r>
        <w:t xml:space="preserve">10.2 Teilnehmer anlegen</w:t>
      </w:r>
    </w:p>
    <w:p>
      <w:pPr>
        <w:numPr>
          <w:ilvl w:val="0"/>
          <w:numId w:val="1023"/>
        </w:numPr>
        <w:pStyle w:val="Compact"/>
      </w:pPr>
      <w:r>
        <w:t xml:space="preserve">Subscriber-Core-WebUI öffnen.</w:t>
      </w:r>
    </w:p>
    <w:p>
      <w:pPr>
        <w:numPr>
          <w:ilvl w:val="0"/>
          <w:numId w:val="1023"/>
        </w:numPr>
        <w:pStyle w:val="Compact"/>
      </w:pPr>
      <w:r>
        <w:t xml:space="preserve">ISSI, Name, Organisation, Home-MCC/MNC, Status</w:t>
      </w:r>
      <w:r>
        <w:t xml:space="preserve"> </w:t>
      </w:r>
      <w:r>
        <w:rPr>
          <w:rStyle w:val="VerbatimChar"/>
        </w:rPr>
        <w:t xml:space="preserve">enabled</w:t>
      </w:r>
      <w:r>
        <w:t xml:space="preserve"> </w:t>
      </w:r>
      <w:r>
        <w:t xml:space="preserve">und</w:t>
      </w:r>
      <w:r>
        <w:t xml:space="preserve"> </w:t>
      </w:r>
      <w:r>
        <w:rPr>
          <w:rStyle w:val="VerbatimChar"/>
        </w:rPr>
        <w:t xml:space="preserve">registration_allowed</w:t>
      </w:r>
      <w:r>
        <w:t xml:space="preserve"> </w:t>
      </w:r>
      <w:r>
        <w:t xml:space="preserve">setzen.</w:t>
      </w:r>
    </w:p>
    <w:p>
      <w:pPr>
        <w:numPr>
          <w:ilvl w:val="0"/>
          <w:numId w:val="1023"/>
        </w:numPr>
        <w:pStyle w:val="Compact"/>
      </w:pPr>
      <w:r>
        <w:t xml:space="preserve">Sprach-, SDS- und Packet-Data-Berechtigungen passend aktivieren.</w:t>
      </w:r>
    </w:p>
    <w:p>
      <w:pPr>
        <w:numPr>
          <w:ilvl w:val="0"/>
          <w:numId w:val="1023"/>
        </w:numPr>
        <w:pStyle w:val="Compact"/>
      </w:pPr>
      <w:r>
        <w:t xml:space="preserve">Speichern und TBS-Sync prüfen.</w:t>
      </w:r>
    </w:p>
    <w:p>
      <w:pPr>
        <w:numPr>
          <w:ilvl w:val="0"/>
          <w:numId w:val="1023"/>
        </w:numPr>
        <w:pStyle w:val="Compact"/>
      </w:pPr>
      <w:r>
        <w:t xml:space="preserve">Funkgerät registrieren; Live-Lage und Node Gateway kontrollieren.</w:t>
      </w:r>
    </w:p>
    <w:p>
      <w:pPr>
        <w:numPr>
          <w:ilvl w:val="0"/>
          <w:numId w:val="1023"/>
        </w:numPr>
        <w:pStyle w:val="Compact"/>
      </w:pPr>
      <w:r>
        <w:t xml:space="preserve">Bei</w:t>
      </w:r>
      <w:r>
        <w:t xml:space="preserve"> </w:t>
      </w:r>
      <w:r>
        <w:rPr>
          <w:rStyle w:val="VerbatimChar"/>
        </w:rPr>
        <w:t xml:space="preserve">allow_list</w:t>
      </w:r>
      <w:r>
        <w:t xml:space="preserve"> </w:t>
      </w:r>
      <w:r>
        <w:t xml:space="preserve">ist ein fehlendes Profil eine Ablehnung - das ist beabsichtigt.</w:t>
      </w:r>
    </w:p>
    <w:bookmarkEnd w:id="144"/>
    <w:bookmarkStart w:id="145" w:name="gruppe-und-mitgliedschaft"/>
    <w:p>
      <w:pPr>
        <w:pStyle w:val="Heading2"/>
      </w:pPr>
      <w:r>
        <w:t xml:space="preserve">10.3 Gruppe und Mitgliedschaft</w:t>
      </w:r>
    </w:p>
    <w:p>
      <w:pPr>
        <w:pStyle w:val="FirstParagraph"/>
      </w:pPr>
      <w:r>
        <w:rPr>
          <w:bCs/>
          <w:b/>
        </w:rPr>
        <w:t xml:space="preserve">Stand 07.10.2026:</w:t>
      </w:r>
      <w:r>
        <w:t xml:space="preserve"> </w:t>
      </w:r>
      <w:r>
        <w:t xml:space="preserve">Die zentrale Gruppenverwaltung ist kein durchgängig abgeschlossener Laufzeitpfad. GroupAccessPolicyApply und GroupDgnaApply erreichen den MM-Dispatcher, werden dort aber noch nicht fachlich ausgeführt. Core-Speicherung oder Worker-ACK bestätigen deshalb keine angewendete Policy und keine Endgerätewirkung. Die folgende Reihenfolge beschreibt den vorgesehenen Abnahmeablauf; bis Z02.5 abgeschlossen ist, zentrale DGNA-/Policy-Synchronisierung nicht als erfolgreich voraussetzen. Lokales DGNA ist ein getrennter vorhandener Pfad.</w:t>
      </w:r>
    </w:p>
    <w:p>
      <w:pPr>
        <w:numPr>
          <w:ilvl w:val="0"/>
          <w:numId w:val="1024"/>
        </w:numPr>
        <w:pStyle w:val="Compact"/>
      </w:pPr>
      <w:r>
        <w:t xml:space="preserve">Group Core: GSSI, Name, Priorität/Class of Usage und Dienstfreigaben anlegen.</w:t>
      </w:r>
    </w:p>
    <w:p>
      <w:pPr>
        <w:numPr>
          <w:ilvl w:val="0"/>
          <w:numId w:val="1024"/>
        </w:numPr>
        <w:pStyle w:val="Compact"/>
      </w:pPr>
      <w:r>
        <w:t xml:space="preserve">Teilnehmer als feste oder dynamische Mitglieder hinzufügen.</w:t>
      </w:r>
    </w:p>
    <w:p>
      <w:pPr>
        <w:numPr>
          <w:ilvl w:val="0"/>
          <w:numId w:val="1024"/>
        </w:numPr>
        <w:pStyle w:val="Compact"/>
      </w:pPr>
      <w:r>
        <w:t xml:space="preserve">Optional Auto-Affiliation definieren.</w:t>
      </w:r>
    </w:p>
    <w:p>
      <w:pPr>
        <w:numPr>
          <w:ilvl w:val="0"/>
          <w:numId w:val="1024"/>
        </w:numPr>
        <w:pStyle w:val="Compact"/>
      </w:pPr>
      <w:r>
        <w:t xml:space="preserve">DGNA erst nach erfolgreichem Policy-Sync auslösen.</w:t>
      </w:r>
    </w:p>
    <w:p>
      <w:pPr>
        <w:numPr>
          <w:ilvl w:val="0"/>
          <w:numId w:val="1024"/>
        </w:numPr>
        <w:pStyle w:val="Compact"/>
      </w:pPr>
      <w:r>
        <w:t xml:space="preserve">Affiliation in Group Core und TBS prüfen.</w:t>
      </w:r>
    </w:p>
    <w:bookmarkEnd w:id="145"/>
    <w:bookmarkStart w:id="146" w:name="gruppenruf"/>
    <w:p>
      <w:pPr>
        <w:pStyle w:val="Heading2"/>
      </w:pPr>
      <w:r>
        <w:t xml:space="preserve">10.4 Gruppenruf</w:t>
      </w:r>
    </w:p>
    <w:p>
      <w:pPr>
        <w:numPr>
          <w:ilvl w:val="0"/>
          <w:numId w:val="1025"/>
        </w:numPr>
        <w:pStyle w:val="Compact"/>
      </w:pPr>
      <w:r>
        <w:t xml:space="preserve">Teilnehmer registriert und affiliiert?</w:t>
      </w:r>
    </w:p>
    <w:p>
      <w:pPr>
        <w:numPr>
          <w:ilvl w:val="0"/>
          <w:numId w:val="1025"/>
        </w:numPr>
        <w:pStyle w:val="Compact"/>
      </w:pPr>
      <w:r>
        <w:t xml:space="preserve">Call Control: logischen Gruppenruf starten oder Ruf von Funkgerät initiieren.</w:t>
      </w:r>
    </w:p>
    <w:p>
      <w:pPr>
        <w:numPr>
          <w:ilvl w:val="0"/>
          <w:numId w:val="1025"/>
        </w:numPr>
        <w:pStyle w:val="Compact"/>
      </w:pPr>
      <w:r>
        <w:t xml:space="preserve">Call Legs und Floor Holder prüfen.</w:t>
      </w:r>
    </w:p>
    <w:p>
      <w:pPr>
        <w:numPr>
          <w:ilvl w:val="0"/>
          <w:numId w:val="1025"/>
        </w:numPr>
        <w:pStyle w:val="Compact"/>
      </w:pPr>
      <w:r>
        <w:t xml:space="preserve">Media Switch: Sessions, Streams und Jitter-Puffer kontrollieren.</w:t>
      </w:r>
    </w:p>
    <w:p>
      <w:pPr>
        <w:numPr>
          <w:ilvl w:val="0"/>
          <w:numId w:val="1025"/>
        </w:numPr>
        <w:pStyle w:val="Compact"/>
      </w:pPr>
      <w:r>
        <w:t xml:space="preserve">Recorder: aktive Aufnahme und später Integrität prüfen.</w:t>
      </w:r>
    </w:p>
    <w:p>
      <w:pPr>
        <w:numPr>
          <w:ilvl w:val="0"/>
          <w:numId w:val="1025"/>
        </w:numPr>
        <w:pStyle w:val="Compact"/>
      </w:pPr>
      <w:r>
        <w:t xml:space="preserve">Ruf sauber beenden; keine Testframe-Injection in belegtem Netz verwenden.</w:t>
      </w:r>
    </w:p>
    <w:bookmarkEnd w:id="146"/>
    <w:bookmarkStart w:id="147" w:name="sds-senden"/>
    <w:p>
      <w:pPr>
        <w:pStyle w:val="Heading2"/>
      </w:pPr>
      <w:r>
        <w:t xml:space="preserve">10.5 SDS senden</w:t>
      </w:r>
    </w:p>
    <w:p>
      <w:pPr>
        <w:numPr>
          <w:ilvl w:val="0"/>
          <w:numId w:val="1026"/>
        </w:numPr>
        <w:pStyle w:val="Compact"/>
      </w:pPr>
      <w:r>
        <w:t xml:space="preserve">SDS Router: Zielart Individual/Group, Ziel-SSI, Typ, Protocol-ID, Priorität und TTL setzen.</w:t>
      </w:r>
    </w:p>
    <w:p>
      <w:pPr>
        <w:numPr>
          <w:ilvl w:val="0"/>
          <w:numId w:val="1026"/>
        </w:numPr>
        <w:pStyle w:val="Compact"/>
      </w:pPr>
      <w:r>
        <w:t xml:space="preserve">Nachricht absenden und Zustelllegs beobachten.</w:t>
      </w:r>
    </w:p>
    <w:p>
      <w:pPr>
        <w:numPr>
          <w:ilvl w:val="0"/>
          <w:numId w:val="1026"/>
        </w:numPr>
        <w:pStyle w:val="Compact"/>
      </w:pPr>
      <w:r>
        <w:t xml:space="preserve">Gewöhnliche SDS können Store-and-forward verwenden. Warnungen aus alert-service nutzen dagegen die gesonderte At-most-once-Politik mit Ablaufzeit; Anhang B beachten.</w:t>
      </w:r>
    </w:p>
    <w:p>
      <w:pPr>
        <w:numPr>
          <w:ilvl w:val="0"/>
          <w:numId w:val="1026"/>
        </w:numPr>
        <w:pStyle w:val="Compact"/>
      </w:pPr>
      <w:r>
        <w:t xml:space="preserve">Application Gateway kann Vorlagen, Webhooks oder TTS-Workflows auslösen; im Shadow-Modus entstehen keine externen Nebenwirkungen.</w:t>
      </w:r>
    </w:p>
    <w:bookmarkEnd w:id="147"/>
    <w:bookmarkStart w:id="148" w:name="packet-data"/>
    <w:p>
      <w:pPr>
        <w:pStyle w:val="Heading2"/>
      </w:pPr>
      <w:r>
        <w:t xml:space="preserve">10.6 Packet Data</w:t>
      </w:r>
    </w:p>
    <w:p>
      <w:pPr>
        <w:numPr>
          <w:ilvl w:val="0"/>
          <w:numId w:val="1027"/>
        </w:numPr>
        <w:pStyle w:val="Compact"/>
      </w:pPr>
      <w:r>
        <w:t xml:space="preserve">Packet Core und IP Gateway zunächst Shadow.</w:t>
      </w:r>
    </w:p>
    <w:p>
      <w:pPr>
        <w:numPr>
          <w:ilvl w:val="0"/>
          <w:numId w:val="1027"/>
        </w:numPr>
        <w:pStyle w:val="Compact"/>
      </w:pPr>
      <w:r>
        <w:t xml:space="preserve">Adresspool/Netz/MTU konsistent prüfen.</w:t>
      </w:r>
    </w:p>
    <w:p>
      <w:pPr>
        <w:numPr>
          <w:ilvl w:val="0"/>
          <w:numId w:val="1027"/>
        </w:numPr>
        <w:pStyle w:val="Compact"/>
      </w:pPr>
      <w:r>
        <w:t xml:space="preserve">IP Gateway Kernel-Plan prüfen; TUN-Passthrough und nftables bereitstellen.</w:t>
      </w:r>
    </w:p>
    <w:p>
      <w:pPr>
        <w:numPr>
          <w:ilvl w:val="0"/>
          <w:numId w:val="1027"/>
        </w:numPr>
        <w:pStyle w:val="Compact"/>
      </w:pPr>
      <w:r>
        <w:t xml:space="preserve">Packet Core auf authoritative, danach IP Gateway auf authoritative umstellen.</w:t>
      </w:r>
    </w:p>
    <w:p>
      <w:pPr>
        <w:numPr>
          <w:ilvl w:val="0"/>
          <w:numId w:val="1027"/>
        </w:numPr>
        <w:pStyle w:val="Compact"/>
      </w:pPr>
      <w:r>
        <w:t xml:space="preserve">PDP-Kontext aktivieren, Lease prüfen, WAP-Testseite</w:t>
      </w:r>
      <w:r>
        <w:t xml:space="preserve"> </w:t>
      </w:r>
      <w:r>
        <w:rPr>
          <w:rStyle w:val="VerbatimChar"/>
        </w:rPr>
        <w:t xml:space="preserve">http://10.0.0.1:8088/</w:t>
      </w:r>
      <w:r>
        <w:t xml:space="preserve"> </w:t>
      </w:r>
      <w:r>
        <w:t xml:space="preserve">beziehungsweise das konfigurierte Gateway testen.</w:t>
      </w:r>
    </w:p>
    <w:p>
      <w:pPr>
        <w:numPr>
          <w:ilvl w:val="0"/>
          <w:numId w:val="1027"/>
        </w:numPr>
        <w:pStyle w:val="Compact"/>
      </w:pPr>
      <w:r>
        <w:t xml:space="preserve">PCAP nur zeitlich und größenmäßig begrenzt aktivieren.</w:t>
      </w:r>
    </w:p>
    <w:bookmarkEnd w:id="148"/>
    <w:bookmarkStart w:id="149" w:name="aufnahme-tts-und-aussendung"/>
    <w:p>
      <w:pPr>
        <w:pStyle w:val="Heading2"/>
      </w:pPr>
      <w:r>
        <w:t xml:space="preserve">10.7 Aufnahme, TTS und Aussendung</w:t>
      </w:r>
    </w:p>
    <w:p>
      <w:pPr>
        <w:numPr>
          <w:ilvl w:val="0"/>
          <w:numId w:val="1028"/>
        </w:numPr>
        <w:pStyle w:val="Compact"/>
      </w:pPr>
      <w:r>
        <w:t xml:space="preserve">Recorder nimmt automatisch aus dem Media-Switch-Tap auf.</w:t>
      </w:r>
    </w:p>
    <w:p>
      <w:pPr>
        <w:numPr>
          <w:ilvl w:val="0"/>
          <w:numId w:val="1028"/>
        </w:numPr>
        <w:pStyle w:val="Compact"/>
      </w:pPr>
      <w:r>
        <w:t xml:space="preserve">Application Gateway erzeugt TTS-WAV über Piper.</w:t>
      </w:r>
    </w:p>
    <w:p>
      <w:pPr>
        <w:numPr>
          <w:ilvl w:val="0"/>
          <w:numId w:val="1028"/>
        </w:numPr>
        <w:pStyle w:val="Compact"/>
      </w:pPr>
      <w:r>
        <w:t xml:space="preserve">Media Library importiert WAV/MP3/TACELP; Vorschau und Metadaten prüfen.</w:t>
      </w:r>
    </w:p>
    <w:p>
      <w:pPr>
        <w:numPr>
          <w:ilvl w:val="0"/>
          <w:numId w:val="1028"/>
        </w:numPr>
        <w:pStyle w:val="Compact"/>
      </w:pPr>
      <w:r>
        <w:t xml:space="preserve">Asset freigeben. WAV/MP3 brauchen für Funkbereitschaft einen echten TETRA-Encoder;</w:t>
      </w:r>
      <w:r>
        <w:t xml:space="preserve"> </w:t>
      </w:r>
      <w:r>
        <w:rPr>
          <w:rStyle w:val="VerbatimChar"/>
        </w:rPr>
        <w:t xml:space="preserve">.tacelp</w:t>
      </w:r>
      <w:r>
        <w:t xml:space="preserve"> </w:t>
      </w:r>
      <w:r>
        <w:t xml:space="preserve">muss positives Vielfaches von 35 Byte sein.</w:t>
      </w:r>
    </w:p>
    <w:p>
      <w:pPr>
        <w:numPr>
          <w:ilvl w:val="0"/>
          <w:numId w:val="1028"/>
        </w:numPr>
        <w:pStyle w:val="Compact"/>
      </w:pPr>
      <w:r>
        <w:t xml:space="preserve">Für Playout muss bereits eine Media-Switch-Session existieren.</w:t>
      </w:r>
    </w:p>
    <w:p>
      <w:pPr>
        <w:numPr>
          <w:ilvl w:val="0"/>
          <w:numId w:val="1028"/>
        </w:numPr>
        <w:pStyle w:val="Compact"/>
      </w:pPr>
      <w:r>
        <w:t xml:space="preserve">Job starten, Fortschritt beobachten, bei Fehler bewusst ab Frame 0 wiederholen.</w:t>
      </w:r>
    </w:p>
    <w:bookmarkEnd w:id="149"/>
    <w:bookmarkStart w:id="150" w:name="security-und-kmf"/>
    <w:p>
      <w:pPr>
        <w:pStyle w:val="Heading2"/>
      </w:pPr>
      <w:r>
        <w:t xml:space="preserve">10.8 Security und KMF</w:t>
      </w:r>
    </w:p>
    <w:p>
      <w:pPr>
        <w:numPr>
          <w:ilvl w:val="0"/>
          <w:numId w:val="1029"/>
        </w:numPr>
        <w:pStyle w:val="Compact"/>
      </w:pPr>
      <w:r>
        <w:t xml:space="preserve">Security Core zunächst Shadow; Profile/Policy beobachten.</w:t>
      </w:r>
    </w:p>
    <w:p>
      <w:pPr>
        <w:numPr>
          <w:ilvl w:val="0"/>
          <w:numId w:val="1029"/>
        </w:numPr>
        <w:pStyle w:val="Compact"/>
      </w:pPr>
      <w:r>
        <w:t xml:space="preserve">Lab-HMAC ist nur Integrationsprovider, keine produktive TETRA-Authentisierung.</w:t>
      </w:r>
    </w:p>
    <w:p>
      <w:pPr>
        <w:numPr>
          <w:ilvl w:val="0"/>
          <w:numId w:val="1029"/>
        </w:numPr>
        <w:pStyle w:val="Compact"/>
      </w:pPr>
      <w:r>
        <w:t xml:space="preserve">KMF-Keys und Crypto Periods in Shadow erzeugen/prüfen.</w:t>
      </w:r>
    </w:p>
    <w:p>
      <w:pPr>
        <w:numPr>
          <w:ilvl w:val="0"/>
          <w:numId w:val="1029"/>
        </w:numPr>
        <w:pStyle w:val="Compact"/>
      </w:pPr>
      <w:r>
        <w:t xml:space="preserve">Vier-Augen-Freigaben im Open Lab sind nur deklarativ.</w:t>
      </w:r>
    </w:p>
    <w:p>
      <w:pPr>
        <w:numPr>
          <w:ilvl w:val="0"/>
          <w:numId w:val="1029"/>
        </w:numPr>
        <w:pStyle w:val="Compact"/>
      </w:pPr>
      <w:r>
        <w:t xml:space="preserve">Authoritative/OTAR erst aktivieren, wenn der Air-Interface-Adapter und sichere Schlüsselwege nachweislich funktionieren.</w:t>
      </w:r>
    </w:p>
    <w:p>
      <w:pPr>
        <w:numPr>
          <w:ilvl w:val="0"/>
          <w:numId w:val="1029"/>
        </w:numPr>
        <w:pStyle w:val="Compact"/>
      </w:pPr>
      <w:r>
        <w:t xml:space="preserve">Bei Core-Ausfall keine neuen Schlüssel erfinden; bereits installierte Schlüssel bleiben lokal nutzbar.</w:t>
      </w:r>
    </w:p>
    <w:bookmarkEnd w:id="150"/>
    <w:bookmarkStart w:id="151" w:name="control-room-und-observability"/>
    <w:p>
      <w:pPr>
        <w:pStyle w:val="Heading2"/>
      </w:pPr>
      <w:r>
        <w:t xml:space="preserve">10.9 Control Room und Observability</w:t>
      </w:r>
    </w:p>
    <w:p>
      <w:pPr>
        <w:pStyle w:val="FirstParagraph"/>
      </w:pPr>
      <w:r>
        <w:t xml:space="preserve">Der Control Room ist die erste Lageansicht. Für fachliche Änderungen in die jeweilige Service-WebUI wechseln. Incidents quittieren, Notizen ergänzen, Ursache beheben und erst dann lösen. In Observability nach Trace-/Correlation-ID suchen, Scrape Targets testen und bei Wartungen Silences setzen.</w:t>
      </w:r>
    </w:p>
    <w:bookmarkEnd w:id="151"/>
    <w:bookmarkEnd w:id="152"/>
    <w:bookmarkStart w:id="157" w:name="offline-fallback-der-basisstation"/>
    <w:p>
      <w:pPr>
        <w:pStyle w:val="Heading1"/>
      </w:pPr>
      <w:r>
        <w:t xml:space="preserve">11. Offline-Fallback der Basisstation</w:t>
      </w:r>
    </w:p>
    <w:bookmarkStart w:id="153" w:name="auslöser"/>
    <w:p>
      <w:pPr>
        <w:pStyle w:val="Heading2"/>
      </w:pPr>
      <w:r>
        <w:t xml:space="preserve">11.1 Auslöser</w:t>
      </w:r>
    </w:p>
    <w:p>
      <w:pPr>
        <w:pStyle w:val="FirstParagraph"/>
      </w:pPr>
      <w:r>
        <w:t xml:space="preserve">Die TBS pingt keinen öffentlichen Internetdienst. Entscheidend sind ihre WebSocket-Verbindung zum Node Gateway und die vollständige, revisionierte Core-Service-Matrix. Damit führen Internet-, VPN-, Routing- oder Core-Ausfälle zum selben klaren Ergebnis.</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Zustand</w:t>
            </w:r>
          </w:p>
        </w:tc>
        <w:tc>
          <w:tcPr>
            <w:tcW w:type="dxa" w:w="5074"/>
          </w:tcPr>
          <w:p>
            <w:pPr>
              <w:pStyle w:val="Compact"/>
              <w:keepNext w:val="0"/>
              <w:spacing w:after="60"/>
              <w:jc w:val="left"/>
            </w:pPr>
            <w:r>
              <w:rPr>
                <w:sz w:val="16"/>
              </w:rPr>
              <w:t xml:space="preserve">Bedeutung</w:t>
            </w:r>
          </w:p>
        </w:tc>
      </w:tr>
      <w:tr>
        <w:tc>
          <w:tcPr>
            <w:tcW w:type="dxa" w:w="5074"/>
          </w:tcPr>
          <w:p>
            <w:pPr>
              <w:pStyle w:val="Compact"/>
              <w:keepNext w:val="0"/>
              <w:spacing w:after="60"/>
              <w:jc w:val="left"/>
            </w:pPr>
            <w:r>
              <w:rPr>
                <w:rStyle w:val="VerbatimChar"/>
                <w:sz w:val="16"/>
              </w:rPr>
              <w:t xml:space="preserve">online</w:t>
            </w:r>
          </w:p>
        </w:tc>
        <w:tc>
          <w:tcPr>
            <w:tcW w:type="dxa" w:w="5074"/>
          </w:tcPr>
          <w:p>
            <w:pPr>
              <w:pStyle w:val="Compact"/>
              <w:keepNext w:val="0"/>
              <w:spacing w:after="60"/>
              <w:jc w:val="left"/>
            </w:pPr>
            <w:r>
              <w:rPr>
                <w:sz w:val="16"/>
              </w:rPr>
              <w:t xml:space="preserve">Gateway und alle benötigten Dienste gesund.</w:t>
            </w:r>
          </w:p>
        </w:tc>
      </w:tr>
      <w:tr>
        <w:tc>
          <w:tcPr>
            <w:tcW w:type="dxa" w:w="5074"/>
          </w:tcPr>
          <w:p>
            <w:pPr>
              <w:pStyle w:val="Compact"/>
              <w:keepNext w:val="0"/>
              <w:spacing w:after="60"/>
              <w:jc w:val="left"/>
            </w:pPr>
            <w:r>
              <w:rPr>
                <w:rStyle w:val="VerbatimChar"/>
                <w:sz w:val="16"/>
              </w:rPr>
              <w:t xml:space="preserve">degraded</w:t>
            </w:r>
          </w:p>
        </w:tc>
        <w:tc>
          <w:tcPr>
            <w:tcW w:type="dxa" w:w="5074"/>
          </w:tcPr>
          <w:p>
            <w:pPr>
              <w:pStyle w:val="Compact"/>
              <w:keepNext w:val="0"/>
              <w:spacing w:after="60"/>
              <w:jc w:val="left"/>
            </w:pPr>
            <w:r>
              <w:rPr>
                <w:sz w:val="16"/>
              </w:rPr>
              <w:t xml:space="preserve">Einzelne Dienste ausgefallen; nur deren lokaler Fallback aktiv.</w:t>
            </w:r>
          </w:p>
        </w:tc>
      </w:tr>
      <w:tr>
        <w:tc>
          <w:tcPr>
            <w:tcW w:type="dxa" w:w="5074"/>
          </w:tcPr>
          <w:p>
            <w:pPr>
              <w:pStyle w:val="Compact"/>
              <w:keepNext w:val="0"/>
              <w:spacing w:after="60"/>
              <w:jc w:val="left"/>
            </w:pPr>
            <w:r>
              <w:rPr>
                <w:rStyle w:val="VerbatimChar"/>
                <w:sz w:val="16"/>
              </w:rPr>
              <w:t xml:space="preserve">isolated</w:t>
            </w:r>
          </w:p>
        </w:tc>
        <w:tc>
          <w:tcPr>
            <w:tcW w:type="dxa" w:w="5074"/>
          </w:tcPr>
          <w:p>
            <w:pPr>
              <w:pStyle w:val="Compact"/>
              <w:keepNext w:val="0"/>
              <w:spacing w:after="60"/>
              <w:jc w:val="left"/>
            </w:pPr>
            <w:r>
              <w:rPr>
                <w:sz w:val="16"/>
              </w:rPr>
              <w:t xml:space="preserve">Gateway nicht erreichbar oder Matrix-Lease abgelaufen; TBS lokal autoritativ.</w:t>
            </w:r>
          </w:p>
        </w:tc>
      </w:tr>
      <w:tr>
        <w:tc>
          <w:tcPr>
            <w:tcW w:type="dxa" w:w="5074"/>
          </w:tcPr>
          <w:p>
            <w:pPr>
              <w:pStyle w:val="Compact"/>
              <w:keepNext w:val="0"/>
              <w:spacing w:after="60"/>
              <w:jc w:val="left"/>
            </w:pPr>
            <w:r>
              <w:rPr>
                <w:rStyle w:val="VerbatimChar"/>
                <w:sz w:val="16"/>
              </w:rPr>
              <w:t xml:space="preserve">recovering</w:t>
            </w:r>
          </w:p>
        </w:tc>
        <w:tc>
          <w:tcPr>
            <w:tcW w:type="dxa" w:w="5074"/>
          </w:tcPr>
          <w:p>
            <w:pPr>
              <w:pStyle w:val="Compact"/>
              <w:keepNext w:val="0"/>
              <w:spacing w:after="60"/>
              <w:jc w:val="left"/>
            </w:pPr>
            <w:r>
              <w:rPr>
                <w:sz w:val="16"/>
              </w:rPr>
              <w:t xml:space="preserve">Dienste wieder gesund; Hysterese und Replay laufen.</w:t>
            </w:r>
          </w:p>
        </w:tc>
      </w:tr>
    </w:tbl>
    <w:bookmarkEnd w:id="153"/>
    <w:bookmarkStart w:id="154" w:name="lokale-funktionen"/>
    <w:p>
      <w:pPr>
        <w:pStyle w:val="Heading2"/>
      </w:pPr>
      <w:r>
        <w:t xml:space="preserve">11.2 Lokale Funktionen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Ausgefallener Dienst</w:t>
            </w:r>
          </w:p>
        </w:tc>
        <w:tc>
          <w:tcPr>
            <w:tcW w:type="dxa" w:w="5074"/>
          </w:tcPr>
          <w:p>
            <w:pPr>
              <w:pStyle w:val="Compact"/>
              <w:keepNext w:val="0"/>
              <w:spacing w:after="60"/>
              <w:jc w:val="left"/>
            </w:pPr>
            <w:r>
              <w:rPr>
                <w:sz w:val="16"/>
              </w:rPr>
              <w:t xml:space="preserve">Lokales Verhalten</w:t>
            </w:r>
          </w:p>
        </w:tc>
      </w:tr>
      <w:tr>
        <w:tc>
          <w:tcPr>
            <w:tcW w:type="dxa" w:w="5074"/>
          </w:tcPr>
          <w:p>
            <w:pPr>
              <w:pStyle w:val="Compact"/>
              <w:keepNext w:val="0"/>
              <w:spacing w:after="60"/>
              <w:jc w:val="left"/>
            </w:pPr>
            <w:r>
              <w:rPr>
                <w:sz w:val="16"/>
              </w:rPr>
              <w:t xml:space="preserve">Node Gateway</w:t>
            </w:r>
          </w:p>
        </w:tc>
        <w:tc>
          <w:tcPr>
            <w:tcW w:type="dxa" w:w="5074"/>
          </w:tcPr>
          <w:p>
            <w:pPr>
              <w:pStyle w:val="Compact"/>
              <w:keepNext w:val="0"/>
              <w:spacing w:after="60"/>
              <w:jc w:val="left"/>
            </w:pPr>
            <w:r>
              <w:rPr>
                <w:sz w:val="16"/>
              </w:rPr>
              <w:t xml:space="preserve">lokale Edge-Autonomie; Reconnect läuft weiter</w:t>
            </w:r>
          </w:p>
        </w:tc>
      </w:tr>
      <w:tr>
        <w:tc>
          <w:tcPr>
            <w:tcW w:type="dxa" w:w="5074"/>
          </w:tcPr>
          <w:p>
            <w:pPr>
              <w:pStyle w:val="Compact"/>
              <w:keepNext w:val="0"/>
              <w:spacing w:after="60"/>
              <w:jc w:val="left"/>
            </w:pPr>
            <w:r>
              <w:rPr>
                <w:sz w:val="16"/>
              </w:rPr>
              <w:t xml:space="preserve">Subscriber Core</w:t>
            </w:r>
          </w:p>
        </w:tc>
        <w:tc>
          <w:tcPr>
            <w:tcW w:type="dxa" w:w="5074"/>
          </w:tcPr>
          <w:p>
            <w:pPr>
              <w:pStyle w:val="Compact"/>
              <w:keepNext w:val="0"/>
              <w:spacing w:after="60"/>
              <w:jc w:val="left"/>
            </w:pPr>
            <w:r>
              <w:rPr>
                <w:sz w:val="16"/>
              </w:rPr>
              <w:t xml:space="preserve">letzte Policy, dann statische Konfiguration</w:t>
            </w:r>
          </w:p>
        </w:tc>
      </w:tr>
      <w:tr>
        <w:tc>
          <w:tcPr>
            <w:tcW w:type="dxa" w:w="5074"/>
          </w:tcPr>
          <w:p>
            <w:pPr>
              <w:pStyle w:val="Compact"/>
              <w:keepNext w:val="0"/>
              <w:spacing w:after="60"/>
              <w:jc w:val="left"/>
            </w:pPr>
            <w:r>
              <w:rPr>
                <w:sz w:val="16"/>
              </w:rPr>
              <w:t xml:space="preserve">Group Core</w:t>
            </w:r>
          </w:p>
        </w:tc>
        <w:tc>
          <w:tcPr>
            <w:tcW w:type="dxa" w:w="5074"/>
          </w:tcPr>
          <w:p>
            <w:pPr>
              <w:pStyle w:val="Compact"/>
              <w:keepNext w:val="0"/>
              <w:spacing w:after="60"/>
              <w:jc w:val="left"/>
            </w:pPr>
            <w:r>
              <w:rPr>
                <w:sz w:val="16"/>
              </w:rPr>
              <w:t xml:space="preserve">letzte Gruppenpolicy und lokale Affiliationen</w:t>
            </w:r>
          </w:p>
        </w:tc>
      </w:tr>
      <w:tr>
        <w:tc>
          <w:tcPr>
            <w:tcW w:type="dxa" w:w="5074"/>
          </w:tcPr>
          <w:p>
            <w:pPr>
              <w:pStyle w:val="Compact"/>
              <w:keepNext w:val="0"/>
              <w:spacing w:after="60"/>
              <w:jc w:val="left"/>
            </w:pPr>
            <w:r>
              <w:rPr>
                <w:sz w:val="16"/>
              </w:rPr>
              <w:t xml:space="preserve">Mobility Core</w:t>
            </w:r>
          </w:p>
        </w:tc>
        <w:tc>
          <w:tcPr>
            <w:tcW w:type="dxa" w:w="5074"/>
          </w:tcPr>
          <w:p>
            <w:pPr>
              <w:pStyle w:val="Compact"/>
              <w:keepNext w:val="0"/>
              <w:spacing w:after="60"/>
              <w:jc w:val="left"/>
            </w:pPr>
            <w:r>
              <w:rPr>
                <w:sz w:val="16"/>
              </w:rPr>
              <w:t xml:space="preserve">lokale Registrierung und Location Area</w:t>
            </w:r>
          </w:p>
        </w:tc>
      </w:tr>
      <w:tr>
        <w:tc>
          <w:tcPr>
            <w:tcW w:type="dxa" w:w="5074"/>
          </w:tcPr>
          <w:p>
            <w:pPr>
              <w:pStyle w:val="Compact"/>
              <w:keepNext w:val="0"/>
              <w:spacing w:after="60"/>
              <w:jc w:val="left"/>
            </w:pPr>
            <w:r>
              <w:rPr>
                <w:sz w:val="16"/>
              </w:rPr>
              <w:t xml:space="preserve">Call Control</w:t>
            </w:r>
          </w:p>
        </w:tc>
        <w:tc>
          <w:tcPr>
            <w:tcW w:type="dxa" w:w="5074"/>
          </w:tcPr>
          <w:p>
            <w:pPr>
              <w:pStyle w:val="Compact"/>
              <w:keepNext w:val="0"/>
              <w:spacing w:after="60"/>
              <w:jc w:val="left"/>
            </w:pPr>
            <w:r>
              <w:rPr>
                <w:sz w:val="16"/>
              </w:rPr>
              <w:t xml:space="preserve">Rufe innerhalb der lokalen Zelle</w:t>
            </w:r>
          </w:p>
        </w:tc>
      </w:tr>
      <w:tr>
        <w:tc>
          <w:tcPr>
            <w:tcW w:type="dxa" w:w="5074"/>
          </w:tcPr>
          <w:p>
            <w:pPr>
              <w:pStyle w:val="Compact"/>
              <w:keepNext w:val="0"/>
              <w:spacing w:after="60"/>
              <w:jc w:val="left"/>
            </w:pPr>
            <w:r>
              <w:rPr>
                <w:sz w:val="16"/>
              </w:rPr>
              <w:t xml:space="preserve">Media Switch</w:t>
            </w:r>
          </w:p>
        </w:tc>
        <w:tc>
          <w:tcPr>
            <w:tcW w:type="dxa" w:w="5074"/>
          </w:tcPr>
          <w:p>
            <w:pPr>
              <w:pStyle w:val="Compact"/>
              <w:keepNext w:val="0"/>
              <w:spacing w:after="60"/>
              <w:jc w:val="left"/>
            </w:pPr>
            <w:r>
              <w:rPr>
                <w:sz w:val="16"/>
              </w:rPr>
              <w:t xml:space="preserve">lokale Air-Interface-Medien; keine zentralen Frames</w:t>
            </w:r>
          </w:p>
        </w:tc>
      </w:tr>
      <w:tr>
        <w:tc>
          <w:tcPr>
            <w:tcW w:type="dxa" w:w="5074"/>
          </w:tcPr>
          <w:p>
            <w:pPr>
              <w:pStyle w:val="Compact"/>
              <w:keepNext w:val="0"/>
              <w:spacing w:after="60"/>
              <w:jc w:val="left"/>
            </w:pPr>
            <w:r>
              <w:rPr>
                <w:sz w:val="16"/>
              </w:rPr>
              <w:t xml:space="preserve">Recorder</w:t>
            </w:r>
          </w:p>
        </w:tc>
        <w:tc>
          <w:tcPr>
            <w:tcW w:type="dxa" w:w="5074"/>
          </w:tcPr>
          <w:p>
            <w:pPr>
              <w:pStyle w:val="Compact"/>
              <w:keepNext w:val="0"/>
              <w:spacing w:after="60"/>
              <w:jc w:val="left"/>
            </w:pPr>
            <w:r>
              <w:rPr>
                <w:sz w:val="16"/>
              </w:rPr>
              <w:t xml:space="preserve">lokaler Recorder läuft weiter</w:t>
            </w:r>
          </w:p>
        </w:tc>
      </w:tr>
      <w:tr>
        <w:tc>
          <w:tcPr>
            <w:tcW w:type="dxa" w:w="5074"/>
          </w:tcPr>
          <w:p>
            <w:pPr>
              <w:pStyle w:val="Compact"/>
              <w:keepNext w:val="0"/>
              <w:spacing w:after="60"/>
              <w:jc w:val="left"/>
            </w:pPr>
            <w:r>
              <w:rPr>
                <w:sz w:val="16"/>
              </w:rPr>
              <w:t xml:space="preserve">SDS Router</w:t>
            </w:r>
          </w:p>
        </w:tc>
        <w:tc>
          <w:tcPr>
            <w:tcW w:type="dxa" w:w="5074"/>
          </w:tcPr>
          <w:p>
            <w:pPr>
              <w:pStyle w:val="Compact"/>
              <w:keepNext w:val="0"/>
              <w:spacing w:after="60"/>
              <w:jc w:val="left"/>
            </w:pPr>
            <w:r>
              <w:rPr>
                <w:sz w:val="16"/>
              </w:rPr>
              <w:t xml:space="preserve">lokale Zustellung; nicht-lokale Nachrichten persistent gequeued</w:t>
            </w:r>
          </w:p>
        </w:tc>
      </w:tr>
      <w:tr>
        <w:tc>
          <w:tcPr>
            <w:tcW w:type="dxa" w:w="5074"/>
          </w:tcPr>
          <w:p>
            <w:pPr>
              <w:pStyle w:val="Compact"/>
              <w:keepNext w:val="0"/>
              <w:spacing w:after="60"/>
              <w:jc w:val="left"/>
            </w:pPr>
            <w:r>
              <w:rPr>
                <w:sz w:val="16"/>
              </w:rPr>
              <w:t xml:space="preserve">Packet Core</w:t>
            </w:r>
          </w:p>
        </w:tc>
        <w:tc>
          <w:tcPr>
            <w:tcW w:type="dxa" w:w="5074"/>
          </w:tcPr>
          <w:p>
            <w:pPr>
              <w:pStyle w:val="Compact"/>
              <w:keepNext w:val="0"/>
              <w:spacing w:after="60"/>
              <w:jc w:val="left"/>
            </w:pPr>
            <w:r>
              <w:rPr>
                <w:sz w:val="16"/>
              </w:rPr>
              <w:t xml:space="preserve">lokale SNDCP/PDP-Kontexte</w:t>
            </w:r>
          </w:p>
        </w:tc>
      </w:tr>
      <w:tr>
        <w:tc>
          <w:tcPr>
            <w:tcW w:type="dxa" w:w="5074"/>
          </w:tcPr>
          <w:p>
            <w:pPr>
              <w:pStyle w:val="Compact"/>
              <w:keepNext w:val="0"/>
              <w:spacing w:after="60"/>
              <w:jc w:val="left"/>
            </w:pPr>
            <w:r>
              <w:rPr>
                <w:sz w:val="16"/>
              </w:rPr>
              <w:t xml:space="preserve">IP Gateway</w:t>
            </w:r>
          </w:p>
        </w:tc>
        <w:tc>
          <w:tcPr>
            <w:tcW w:type="dxa" w:w="5074"/>
          </w:tcPr>
          <w:p>
            <w:pPr>
              <w:pStyle w:val="Compact"/>
              <w:keepNext w:val="0"/>
              <w:spacing w:after="60"/>
              <w:jc w:val="left"/>
            </w:pPr>
            <w:r>
              <w:rPr>
                <w:sz w:val="16"/>
              </w:rPr>
              <w:t xml:space="preserve">lokales TUN/Routing, sofern auf TBS konfiguriert</w:t>
            </w:r>
          </w:p>
        </w:tc>
      </w:tr>
      <w:tr>
        <w:tc>
          <w:tcPr>
            <w:tcW w:type="dxa" w:w="5074"/>
          </w:tcPr>
          <w:p>
            <w:pPr>
              <w:pStyle w:val="Compact"/>
              <w:keepNext w:val="0"/>
              <w:spacing w:after="60"/>
              <w:jc w:val="left"/>
            </w:pPr>
            <w:r>
              <w:rPr>
                <w:sz w:val="16"/>
              </w:rPr>
              <w:t xml:space="preserve">Security Core</w:t>
            </w:r>
          </w:p>
        </w:tc>
        <w:tc>
          <w:tcPr>
            <w:tcW w:type="dxa" w:w="5074"/>
          </w:tcPr>
          <w:p>
            <w:pPr>
              <w:pStyle w:val="Compact"/>
              <w:keepNext w:val="0"/>
              <w:spacing w:after="60"/>
              <w:jc w:val="left"/>
            </w:pPr>
            <w:r>
              <w:rPr>
                <w:sz w:val="16"/>
              </w:rPr>
              <w:t xml:space="preserve">letzte Policy; kein stilles Downgrade</w:t>
            </w:r>
          </w:p>
        </w:tc>
      </w:tr>
      <w:tr>
        <w:tc>
          <w:tcPr>
            <w:tcW w:type="dxa" w:w="5074"/>
          </w:tcPr>
          <w:p>
            <w:pPr>
              <w:pStyle w:val="Compact"/>
              <w:keepNext w:val="0"/>
              <w:spacing w:after="60"/>
              <w:jc w:val="left"/>
            </w:pPr>
            <w:r>
              <w:rPr>
                <w:sz w:val="16"/>
              </w:rPr>
              <w:t xml:space="preserve">KMF</w:t>
            </w:r>
          </w:p>
        </w:tc>
        <w:tc>
          <w:tcPr>
            <w:tcW w:type="dxa" w:w="5074"/>
          </w:tcPr>
          <w:p>
            <w:pPr>
              <w:pStyle w:val="Compact"/>
              <w:keepNext w:val="0"/>
              <w:spacing w:after="60"/>
              <w:jc w:val="left"/>
            </w:pPr>
            <w:r>
              <w:rPr>
                <w:sz w:val="16"/>
              </w:rPr>
              <w:t xml:space="preserve">installierte Keys; kein erfundenes OTAR</w:t>
            </w:r>
          </w:p>
        </w:tc>
      </w:tr>
      <w:tr>
        <w:tc>
          <w:tcPr>
            <w:tcW w:type="dxa" w:w="5074"/>
          </w:tcPr>
          <w:p>
            <w:pPr>
              <w:pStyle w:val="Compact"/>
              <w:keepNext w:val="0"/>
              <w:spacing w:after="60"/>
              <w:jc w:val="left"/>
            </w:pPr>
            <w:r>
              <w:rPr>
                <w:sz w:val="16"/>
              </w:rPr>
              <w:t xml:space="preserve">Transit</w:t>
            </w:r>
          </w:p>
        </w:tc>
        <w:tc>
          <w:tcPr>
            <w:tcW w:type="dxa" w:w="5074"/>
          </w:tcPr>
          <w:p>
            <w:pPr>
              <w:pStyle w:val="Compact"/>
              <w:keepNext w:val="0"/>
              <w:spacing w:after="60"/>
              <w:jc w:val="left"/>
            </w:pPr>
            <w:r>
              <w:rPr>
                <w:sz w:val="16"/>
              </w:rPr>
              <w:t xml:space="preserve">kein Inter-Region-Routing</w:t>
            </w:r>
          </w:p>
        </w:tc>
      </w:tr>
      <w:tr>
        <w:tc>
          <w:tcPr>
            <w:tcW w:type="dxa" w:w="5074"/>
          </w:tcPr>
          <w:p>
            <w:pPr>
              <w:pStyle w:val="Compact"/>
              <w:keepNext w:val="0"/>
              <w:spacing w:after="60"/>
              <w:jc w:val="left"/>
            </w:pPr>
            <w:r>
              <w:rPr>
                <w:sz w:val="16"/>
              </w:rPr>
              <w:t xml:space="preserve">Control Room</w:t>
            </w:r>
          </w:p>
        </w:tc>
        <w:tc>
          <w:tcPr>
            <w:tcW w:type="dxa" w:w="5074"/>
          </w:tcPr>
          <w:p>
            <w:pPr>
              <w:pStyle w:val="Compact"/>
              <w:keepNext w:val="0"/>
              <w:spacing w:after="60"/>
              <w:jc w:val="left"/>
            </w:pPr>
            <w:r>
              <w:rPr>
                <w:sz w:val="16"/>
              </w:rPr>
              <w:t xml:space="preserve">lokales TBS-Dashboard und Audit</w:t>
            </w:r>
          </w:p>
        </w:tc>
      </w:tr>
      <w:tr>
        <w:tc>
          <w:tcPr>
            <w:tcW w:type="dxa" w:w="5074"/>
          </w:tcPr>
          <w:p>
            <w:pPr>
              <w:pStyle w:val="Compact"/>
              <w:keepNext w:val="0"/>
              <w:spacing w:after="60"/>
              <w:jc w:val="left"/>
            </w:pPr>
            <w:r>
              <w:rPr>
                <w:sz w:val="16"/>
              </w:rPr>
              <w:t xml:space="preserve">Observability</w:t>
            </w:r>
          </w:p>
        </w:tc>
        <w:tc>
          <w:tcPr>
            <w:tcW w:type="dxa" w:w="5074"/>
          </w:tcPr>
          <w:p>
            <w:pPr>
              <w:pStyle w:val="Compact"/>
              <w:keepNext w:val="0"/>
              <w:spacing w:after="60"/>
              <w:jc w:val="left"/>
            </w:pPr>
            <w:r>
              <w:rPr>
                <w:sz w:val="16"/>
              </w:rPr>
              <w:t xml:space="preserve">lokale Logs/Health</w:t>
            </w:r>
          </w:p>
        </w:tc>
      </w:tr>
      <w:tr>
        <w:tc>
          <w:tcPr>
            <w:tcW w:type="dxa" w:w="5074"/>
          </w:tcPr>
          <w:p>
            <w:pPr>
              <w:pStyle w:val="Compact"/>
              <w:keepNext w:val="0"/>
              <w:spacing w:after="60"/>
              <w:jc w:val="left"/>
            </w:pPr>
            <w:r>
              <w:rPr>
                <w:sz w:val="16"/>
              </w:rPr>
              <w:t xml:space="preserve">Application Gateway</w:t>
            </w:r>
          </w:p>
        </w:tc>
        <w:tc>
          <w:tcPr>
            <w:tcW w:type="dxa" w:w="5074"/>
          </w:tcPr>
          <w:p>
            <w:pPr>
              <w:pStyle w:val="Compact"/>
              <w:keepNext w:val="0"/>
              <w:spacing w:after="60"/>
              <w:jc w:val="left"/>
            </w:pPr>
            <w:r>
              <w:rPr>
                <w:sz w:val="16"/>
              </w:rPr>
              <w:t xml:space="preserve">nur lokal erreichbare Integrationen</w:t>
            </w:r>
          </w:p>
        </w:tc>
      </w:tr>
      <w:tr>
        <w:tc>
          <w:tcPr>
            <w:tcW w:type="dxa" w:w="5074"/>
          </w:tcPr>
          <w:p>
            <w:pPr>
              <w:pStyle w:val="Compact"/>
              <w:keepNext w:val="0"/>
              <w:spacing w:after="60"/>
              <w:jc w:val="left"/>
            </w:pPr>
            <w:r>
              <w:rPr>
                <w:sz w:val="16"/>
              </w:rPr>
              <w:t xml:space="preserve">Media Library</w:t>
            </w:r>
          </w:p>
        </w:tc>
        <w:tc>
          <w:tcPr>
            <w:tcW w:type="dxa" w:w="5074"/>
          </w:tcPr>
          <w:p>
            <w:pPr>
              <w:pStyle w:val="Compact"/>
              <w:keepNext w:val="0"/>
              <w:spacing w:after="60"/>
              <w:jc w:val="left"/>
            </w:pPr>
            <w:r>
              <w:rPr>
                <w:sz w:val="16"/>
              </w:rPr>
              <w:t xml:space="preserve">lokal gecachte/freigegebene Medien</w:t>
            </w:r>
          </w:p>
        </w:tc>
      </w:tr>
    </w:tbl>
    <w:bookmarkEnd w:id="154"/>
    <w:bookmarkStart w:id="155" w:name="diagnose"/>
    <w:p>
      <w:pPr>
        <w:pStyle w:val="Heading2"/>
      </w:pPr>
      <w:r>
        <w:t xml:space="preserve">11.3 Diagnose</w:t>
      </w:r>
    </w:p>
    <w:p>
      <w:pPr>
        <w:pStyle w:val="SourceCode"/>
        <w:keepNext w:val="0"/>
        <w:keepLines w:val="0"/>
      </w:pPr>
      <w:r>
        <w:rPr>
          <w:rStyle w:val="CommentTok"/>
          <w:sz w:val="16"/>
        </w:rPr>
        <w:t xml:space="preserve"># Basisstation</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http://127.0.0.1:8080/​api/edge-fallback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r>
        <w:rPr>
          <w:sz w:val="16"/>
        </w:rPr>
        <w:br/>
      </w:r>
      <w:r>
        <w:rPr>
          <w:sz w:val="16"/>
        </w:rPr>
        <w:br/>
      </w:r>
      <w:r>
        <w:rPr>
          <w:rStyle w:val="CommentTok"/>
          <w:sz w:val="16"/>
        </w:rPr>
        <w:t xml:space="preserve"># Node Gateway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http://10.0.20.10:8080​/api/v1/core-services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t xml:space="preserve">Auf der TBS sind insbesondere</w:t>
      </w:r>
      <w:r>
        <w:t xml:space="preserve"> </w:t>
      </w:r>
      <w:r>
        <w:rPr>
          <w:rStyle w:val="VerbatimChar"/>
        </w:rPr>
        <w:t xml:space="preserve">gateway_connected</w:t>
      </w:r>
      <w:r>
        <w:t xml:space="preserve">,</w:t>
      </w:r>
      <w:r>
        <w:t xml:space="preserve"> </w:t>
      </w:r>
      <w:r>
        <w:rPr>
          <w:rStyle w:val="VerbatimChar"/>
        </w:rPr>
        <w:t xml:space="preserve">service_matrix_fresh</w:t>
      </w:r>
      <w:r>
        <w:t xml:space="preserve">,</w:t>
      </w:r>
      <w:r>
        <w:t xml:space="preserve"> </w:t>
      </w:r>
      <w:r>
        <w:rPr>
          <w:rStyle w:val="VerbatimChar"/>
        </w:rPr>
        <w:t xml:space="preserve">mode</w:t>
      </w:r>
      <w:r>
        <w:t xml:space="preserve">,</w:t>
      </w:r>
      <w:r>
        <w:t xml:space="preserve"> </w:t>
      </w:r>
      <w:r>
        <w:rPr>
          <w:rStyle w:val="VerbatimChar"/>
        </w:rPr>
        <w:t xml:space="preserve">reason</w:t>
      </w:r>
      <w:r>
        <w:t xml:space="preserve">,</w:t>
      </w:r>
      <w:r>
        <w:t xml:space="preserve"> </w:t>
      </w:r>
      <w:r>
        <w:rPr>
          <w:rStyle w:val="VerbatimChar"/>
        </w:rPr>
        <w:t xml:space="preserve">services</w:t>
      </w:r>
      <w:r>
        <w:t xml:space="preserve">,</w:t>
      </w:r>
      <w:r>
        <w:t xml:space="preserve"> </w:t>
      </w:r>
      <w:r>
        <w:rPr>
          <w:rStyle w:val="VerbatimChar"/>
        </w:rPr>
        <w:t xml:space="preserve">policy_cache</w:t>
      </w:r>
      <w:r>
        <w:t xml:space="preserve"> </w:t>
      </w:r>
      <w:r>
        <w:t xml:space="preserve">und</w:t>
      </w:r>
      <w:r>
        <w:t xml:space="preserve"> </w:t>
      </w:r>
      <w:r>
        <w:rPr>
          <w:rStyle w:val="VerbatimChar"/>
        </w:rPr>
        <w:t xml:space="preserve">event_spool</w:t>
      </w:r>
      <w:r>
        <w:t xml:space="preserve"> </w:t>
      </w:r>
      <w:r>
        <w:t xml:space="preserve">zu prüfen.</w:t>
      </w:r>
    </w:p>
    <w:bookmarkEnd w:id="155"/>
    <w:bookmarkStart w:id="156" w:name="recovery"/>
    <w:p>
      <w:pPr>
        <w:pStyle w:val="Heading2"/>
      </w:pPr>
      <w:r>
        <w:t xml:space="preserve">11.4 Recovery</w:t>
      </w:r>
    </w:p>
    <w:p>
      <w:pPr>
        <w:numPr>
          <w:ilvl w:val="0"/>
          <w:numId w:val="1030"/>
        </w:numPr>
        <w:pStyle w:val="Compact"/>
      </w:pPr>
      <w:r>
        <w:t xml:space="preserve">Ursache im Netz/Core beheben.</w:t>
      </w:r>
    </w:p>
    <w:p>
      <w:pPr>
        <w:numPr>
          <w:ilvl w:val="0"/>
          <w:numId w:val="1030"/>
        </w:numPr>
        <w:pStyle w:val="Compact"/>
      </w:pPr>
      <w:r>
        <w:t xml:space="preserve">Node Gateway muss wieder vollständige gesunde Matrix liefern.</w:t>
      </w:r>
    </w:p>
    <w:p>
      <w:pPr>
        <w:numPr>
          <w:ilvl w:val="0"/>
          <w:numId w:val="1030"/>
        </w:numPr>
        <w:pStyle w:val="Compact"/>
      </w:pPr>
      <w:r>
        <w:rPr>
          <w:rStyle w:val="VerbatimChar"/>
        </w:rPr>
        <w:t xml:space="preserve">recover_after_secs</w:t>
      </w:r>
      <w:r>
        <w:t xml:space="preserve"> </w:t>
      </w:r>
      <w:r>
        <w:t xml:space="preserve">abwarten; nicht durch wiederholte Neustarts flappen lassen.</w:t>
      </w:r>
    </w:p>
    <w:p>
      <w:pPr>
        <w:numPr>
          <w:ilvl w:val="0"/>
          <w:numId w:val="1030"/>
        </w:numPr>
        <w:pStyle w:val="Compact"/>
      </w:pPr>
      <w:r>
        <w:t xml:space="preserve">Replay-Spool beobachten. Sprachframes werden absichtlich nicht nachträglich ausgesendet.</w:t>
      </w:r>
    </w:p>
    <w:p>
      <w:pPr>
        <w:numPr>
          <w:ilvl w:val="0"/>
          <w:numId w:val="1030"/>
        </w:numPr>
        <w:pStyle w:val="Compact"/>
      </w:pPr>
      <w:r>
        <w:t xml:space="preserve">Subscriber-/Group-Policy-Sync und SDS-Remotelegs prüfen.</w:t>
      </w:r>
    </w:p>
    <w:p>
      <w:pPr>
        <w:numPr>
          <w:ilvl w:val="0"/>
          <w:numId w:val="1030"/>
        </w:numPr>
        <w:pStyle w:val="Compact"/>
      </w:pPr>
      <w:r>
        <w:t xml:space="preserve">Erst nach</w:t>
      </w:r>
      <w:r>
        <w:t xml:space="preserve"> </w:t>
      </w:r>
      <w:r>
        <w:rPr>
          <w:rStyle w:val="VerbatimChar"/>
        </w:rPr>
        <w:t xml:space="preserve">online</w:t>
      </w:r>
      <w:r>
        <w:t xml:space="preserve"> </w:t>
      </w:r>
      <w:r>
        <w:t xml:space="preserve">wieder zentrale Operatoraktionen auslösen.</w:t>
      </w:r>
    </w:p>
    <w:bookmarkEnd w:id="156"/>
    <w:bookmarkEnd w:id="157"/>
    <w:bookmarkStart w:id="163" w:name="backup-update-und-wiederherstellung"/>
    <w:p>
      <w:pPr>
        <w:pStyle w:val="Heading1"/>
      </w:pPr>
      <w:r>
        <w:t xml:space="preserve">12. Backup, Update und Wiederherstellung</w:t>
      </w:r>
    </w:p>
    <w:bookmarkStart w:id="158" w:name="basisstation-sichern"/>
    <w:p>
      <w:pPr>
        <w:pStyle w:val="Heading2"/>
      </w:pPr>
      <w:r>
        <w:t xml:space="preserve">12.1 Basisstation sichern</w:t>
      </w:r>
    </w:p>
    <w:p>
      <w:pPr>
        <w:pStyle w:val="SourceCode"/>
        <w:keepNext w:val="0"/>
        <w:keepLines w:val="0"/>
      </w:pPr>
      <w:r>
        <w:rPr>
          <w:rStyle w:val="FunctionTok"/>
          <w:sz w:val="16"/>
        </w:rPr>
        <w:t xml:space="preserve">sudo</w:t>
      </w:r>
      <w:r>
        <w:rPr>
          <w:rStyle w:val="NormalTok"/>
          <w:sz w:val="16"/>
        </w:rPr>
        <w:t xml:space="preserve"> systemctl stop tetra.service</w:t>
      </w:r>
      <w:r>
        <w:rPr>
          <w:sz w:val="16"/>
        </w:rPr>
        <w:br/>
      </w:r>
      <w:r>
        <w:rPr>
          <w:rStyle w:val="FunctionTok"/>
          <w:sz w:val="16"/>
        </w:rPr>
        <w:t xml:space="preserve">sudo</w:t>
      </w:r>
      <w:r>
        <w:rPr>
          <w:rStyle w:val="NormalTok"/>
          <w:sz w:val="16"/>
        </w:rPr>
        <w:t xml:space="preserve"> tar </w:t>
      </w:r>
      <w:r>
        <w:rPr>
          <w:rStyle w:val="AttributeTok"/>
          <w:sz w:val="16"/>
        </w:rPr>
        <w:t xml:space="preserve">-C</w:t>
      </w:r>
      <w:r>
        <w:rPr>
          <w:rStyle w:val="NormalTok"/>
          <w:sz w:val="16"/>
        </w:rPr>
        <w:t xml:space="preserve"> / </w:t>
      </w:r>
      <w:r>
        <w:rPr>
          <w:rStyle w:val="AttributeTok"/>
          <w:sz w:val="16"/>
        </w:rPr>
        <w:t xml:space="preserve">-czf</w:t>
      </w:r>
      <w:r>
        <w:rPr>
          <w:rStyle w:val="NormalTok"/>
          <w:sz w:val="16"/>
        </w:rPr>
        <w:t xml:space="preserve"> /var/backups/netcore-tbs-</w:t>
      </w:r>
      <w:r>
        <w:rPr>
          <w:rStyle w:val="VariableTok"/>
          <w:sz w:val="16"/>
        </w:rPr>
        <w:t xml:space="preserve">$(</w:t>
      </w:r>
      <w:r>
        <w:rPr>
          <w:rStyle w:val="FunctionTok"/>
          <w:sz w:val="16"/>
        </w:rPr>
        <w:t xml:space="preserve">date</w:t>
      </w:r>
      <w:r>
        <w:rPr>
          <w:rStyle w:val="NormalTok"/>
          <w:sz w:val="16"/>
        </w:rPr>
        <w:t xml:space="preserve"> +%Y%m%d-%H%M%S</w:t>
      </w:r>
      <w:r>
        <w:rPr>
          <w:rStyle w:val="VariableTok"/>
          <w:sz w:val="16"/>
        </w:rPr>
        <w:t xml:space="preserve">)</w:t>
      </w:r>
      <w:r>
        <w:rPr>
          <w:rStyle w:val="NormalTok"/>
          <w:sz w:val="16"/>
        </w:rPr>
        <w:t xml:space="preserve">.tar.gz </w:t>
      </w:r>
      <w:r>
        <w:rPr>
          <w:rStyle w:val="DataTypeTok"/>
          <w:sz w:val="16"/>
        </w:rPr>
        <w:t xml:space="preserve">\</w:t>
      </w:r>
      <w:r>
        <w:rPr>
          <w:sz w:val="16"/>
        </w:rPr>
        <w:br/>
      </w:r>
      <w:r>
        <w:rPr>
          <w:rStyle w:val="NormalTok"/>
          <w:sz w:val="16"/>
        </w:rPr>
        <w:t xml:space="preserve">  etc/netcore var/lib/netcore var/lib/flowstation var/cache/netcore</w:t>
      </w:r>
      <w:r>
        <w:rPr>
          <w:sz w:val="16"/>
        </w:rPr>
        <w:br/>
      </w:r>
      <w:r>
        <w:rPr>
          <w:rStyle w:val="FunctionTok"/>
          <w:sz w:val="16"/>
        </w:rPr>
        <w:t xml:space="preserve">sudo</w:t>
      </w:r>
      <w:r>
        <w:rPr>
          <w:rStyle w:val="NormalTok"/>
          <w:sz w:val="16"/>
        </w:rPr>
        <w:t xml:space="preserve"> systemctl start tetra.service</w:t>
      </w:r>
    </w:p>
    <w:p>
      <w:pPr>
        <w:pStyle w:val="FirstParagraph"/>
      </w:pPr>
      <w:r>
        <w:t xml:space="preserve">Große Aufzeichnungen/Archive separat behandeln.</w:t>
      </w:r>
    </w:p>
    <w:bookmarkEnd w:id="158"/>
    <w:bookmarkStart w:id="159" w:name="lxc-state-sichern"/>
    <w:p>
      <w:pPr>
        <w:pStyle w:val="Heading2"/>
      </w:pPr>
      <w:r>
        <w:t xml:space="preserve">12.2 LXC-State sichern</w:t>
      </w:r>
    </w:p>
    <w:p>
      <w:pPr>
        <w:pStyle w:val="FirstParagraph"/>
      </w:pPr>
      <w:r>
        <w:t xml:space="preserve">Mindestens Konfiguration,</w:t>
      </w:r>
      <w:r>
        <w:t xml:space="preserve"> </w:t>
      </w:r>
      <w:r>
        <w:rPr>
          <w:rStyle w:val="VerbatimChar"/>
        </w:rPr>
        <w:t xml:space="preserve">/var/lib/&lt;dienst&gt;</w:t>
      </w:r>
      <w:r>
        <w:t xml:space="preserve">, systemd-Unit und ggf.</w:t>
      </w:r>
      <w:r>
        <w:t xml:space="preserve"> </w:t>
      </w:r>
      <w:r>
        <w:rPr>
          <w:rStyle w:val="VerbatimChar"/>
        </w:rPr>
        <w:t xml:space="preserve">/opt/&lt;dienst&gt;</w:t>
      </w:r>
      <w:r>
        <w:t xml:space="preserve"> </w:t>
      </w:r>
      <w:r>
        <w:t xml:space="preserve">sichern. KMF-Master-Key separat und offline sichern. Für Recorder/Media Library Archivdaten, für IP Gateway PCAPs, für Observability Diagnose/Retention berücksichtigen.</w:t>
      </w:r>
    </w:p>
    <w:bookmarkEnd w:id="159"/>
    <w:bookmarkStart w:id="160" w:name="update-der-basisstation"/>
    <w:p>
      <w:pPr>
        <w:pStyle w:val="Heading2"/>
      </w:pPr>
      <w:r>
        <w:t xml:space="preserve">12.3 Update der Basisstation</w:t>
      </w:r>
    </w:p>
    <w:p>
      <w:pPr>
        <w:pStyle w:val="SourceCode"/>
        <w:keepNext w:val="0"/>
        <w:keepLines w:val="0"/>
      </w:pPr>
      <w:r>
        <w:rPr>
          <w:rStyle w:val="FunctionTok"/>
          <w:sz w:val="16"/>
        </w:rPr>
        <w:t xml:space="preserve">sudo</w:t>
      </w:r>
      <w:r>
        <w:rPr>
          <w:rStyle w:val="NormalTok"/>
          <w:sz w:val="16"/>
        </w:rPr>
        <w:t xml:space="preserve"> systemctl stop tetra.service</w:t>
      </w:r>
      <w:r>
        <w:rPr>
          <w:sz w:val="16"/>
        </w:rPr>
        <w:br/>
      </w:r>
      <w:r>
        <w:rPr>
          <w:rStyle w:val="BuiltInTok"/>
          <w:sz w:val="16"/>
        </w:rPr>
        <w:t xml:space="preserve">cd</w:t>
      </w:r>
      <w:r>
        <w:rPr>
          <w:rStyle w:val="NormalTok"/>
          <w:sz w:val="16"/>
        </w:rPr>
        <w:t xml:space="preserve"> /opt/netcore-tetra</w:t>
      </w:r>
      <w:r>
        <w:rPr>
          <w:sz w:val="16"/>
        </w:rPr>
        <w:br/>
      </w:r>
      <w:r>
        <w:rPr>
          <w:rStyle w:val="FunctionTok"/>
          <w:sz w:val="16"/>
        </w:rPr>
        <w:t xml:space="preserve">git</w:t>
      </w:r>
      <w:r>
        <w:rPr>
          <w:rStyle w:val="NormalTok"/>
          <w:sz w:val="16"/>
        </w:rPr>
        <w:t xml:space="preserve"> status</w:t>
      </w:r>
      <w:r>
        <w:rPr>
          <w:sz w:val="16"/>
        </w:rPr>
        <w:br/>
      </w:r>
      <w:r>
        <w:rPr>
          <w:rStyle w:val="FunctionTok"/>
          <w:sz w:val="16"/>
        </w:rPr>
        <w:t xml:space="preserve">git</w:t>
      </w:r>
      <w:r>
        <w:rPr>
          <w:rStyle w:val="NormalTok"/>
          <w:sz w:val="16"/>
        </w:rPr>
        <w:t xml:space="preserve"> pull </w:t>
      </w:r>
      <w:r>
        <w:rPr>
          <w:rStyle w:val="AttributeTok"/>
          <w:sz w:val="16"/>
        </w:rPr>
        <w:t xml:space="preserve">--ff-only</w:t>
      </w:r>
      <w:r>
        <w:rPr>
          <w:rStyle w:val="NormalTok"/>
          <w:sz w:val="16"/>
        </w:rPr>
        <w:t xml:space="preserve">              </w:t>
      </w:r>
      <w:r>
        <w:rPr>
          <w:rStyle w:val="CommentTok"/>
          <w:sz w:val="16"/>
        </w:rPr>
        <w:t xml:space="preserve"># bei Git-Installation</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cargo</w:t>
      </w:r>
      <w:r>
        <w:rPr>
          <w:rStyle w:val="NormalTok"/>
          <w:sz w:val="16"/>
        </w:rPr>
        <w:t xml:space="preserve"> build </w:t>
      </w:r>
      <w:r>
        <w:rPr>
          <w:rStyle w:val="AttributeTok"/>
          <w:sz w:val="16"/>
        </w:rPr>
        <w:t xml:space="preserve">--locked</w:t>
      </w:r>
      <w:r>
        <w:rPr>
          <w:rStyle w:val="NormalTok"/>
          <w:sz w:val="16"/>
        </w:rPr>
        <w:t xml:space="preserve"> </w:t>
      </w:r>
      <w:r>
        <w:rPr>
          <w:rStyle w:val="AttributeTok"/>
          <w:sz w:val="16"/>
        </w:rPr>
        <w:t xml:space="preserve">--release</w:t>
      </w:r>
      <w:r>
        <w:rPr>
          <w:rStyle w:val="NormalTok"/>
          <w:sz w:val="16"/>
        </w:rPr>
        <w:t xml:space="preserve"> </w:t>
      </w:r>
      <w:r>
        <w:rPr>
          <w:rStyle w:val="AttributeTok"/>
          <w:sz w:val="16"/>
        </w:rPr>
        <w:t xml:space="preserve">-p</w:t>
      </w:r>
      <w:r>
        <w:rPr>
          <w:rStyle w:val="NormalTok"/>
          <w:sz w:val="16"/>
        </w:rPr>
        <w:t xml:space="preserve"> bluestation-bs</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0755 target/release/bluestation-bs /usr/local/bin/bluestation-bs</w:t>
      </w:r>
      <w:r>
        <w:rPr>
          <w:sz w:val="16"/>
        </w:rPr>
        <w:br/>
      </w:r>
      <w:r>
        <w:rPr>
          <w:rStyle w:val="FunctionTok"/>
          <w:sz w:val="16"/>
        </w:rPr>
        <w:t xml:space="preserve">sudo</w:t>
      </w:r>
      <w:r>
        <w:rPr>
          <w:rStyle w:val="NormalTok"/>
          <w:sz w:val="16"/>
        </w:rPr>
        <w:t xml:space="preserve"> systemctl start tetra.service</w:t>
      </w:r>
      <w:r>
        <w:rPr>
          <w:sz w:val="16"/>
        </w:rPr>
        <w:br/>
      </w:r>
      <w:r>
        <w:rPr>
          <w:rStyle w:val="FunctionTok"/>
          <w:sz w:val="16"/>
        </w:rPr>
        <w:t xml:space="preserve">sudo</w:t>
      </w:r>
      <w:r>
        <w:rPr>
          <w:rStyle w:val="NormalTok"/>
          <w:sz w:val="16"/>
        </w:rPr>
        <w:t xml:space="preserve"> journalctl </w:t>
      </w:r>
      <w:r>
        <w:rPr>
          <w:rStyle w:val="AttributeTok"/>
          <w:sz w:val="16"/>
        </w:rPr>
        <w:t xml:space="preserve">-u</w:t>
      </w:r>
      <w:r>
        <w:rPr>
          <w:rStyle w:val="NormalTok"/>
          <w:sz w:val="16"/>
        </w:rPr>
        <w:t xml:space="preserve"> tetra.service </w:t>
      </w:r>
      <w:r>
        <w:rPr>
          <w:rStyle w:val="AttributeTok"/>
          <w:sz w:val="16"/>
        </w:rPr>
        <w:t xml:space="preserve">-n</w:t>
      </w:r>
      <w:r>
        <w:rPr>
          <w:rStyle w:val="NormalTok"/>
          <w:sz w:val="16"/>
        </w:rPr>
        <w:t xml:space="preserve"> 200 </w:t>
      </w:r>
      <w:r>
        <w:rPr>
          <w:rStyle w:val="AttributeTok"/>
          <w:sz w:val="16"/>
        </w:rPr>
        <w:t xml:space="preserve">--no-pager</w:t>
      </w:r>
    </w:p>
    <w:bookmarkEnd w:id="160"/>
    <w:bookmarkStart w:id="161" w:name="update-eines-lxc-dienstes"/>
    <w:p>
      <w:pPr>
        <w:pStyle w:val="Heading2"/>
      </w:pPr>
      <w:r>
        <w:t xml:space="preserve">12.4 Update eines LXC-Dienstes</w:t>
      </w:r>
    </w:p>
    <w:p>
      <w:pPr>
        <w:pStyle w:val="SourceCode"/>
        <w:keepNext w:val="0"/>
        <w:keepLines w:val="0"/>
      </w:pPr>
      <w:r>
        <w:rPr>
          <w:rStyle w:val="FunctionTok"/>
          <w:sz w:val="16"/>
        </w:rPr>
        <w:t xml:space="preserve">sudo</w:t>
      </w:r>
      <w:r>
        <w:rPr>
          <w:rStyle w:val="NormalTok"/>
          <w:sz w:val="16"/>
        </w:rPr>
        <w:t xml:space="preserve"> cp </w:t>
      </w:r>
      <w:r>
        <w:rPr>
          <w:rStyle w:val="OperatorTok"/>
          <w:sz w:val="16"/>
        </w:rPr>
        <w:t xml:space="preserve">&lt;</w:t>
      </w:r>
      <w:r>
        <w:rPr>
          <w:rStyle w:val="NormalTok"/>
          <w:sz w:val="16"/>
        </w:rPr>
        <w:t xml:space="preserve">config</w:t>
      </w:r>
      <w:r>
        <w:rPr>
          <w:rStyle w:val="OperatorTok"/>
          <w:sz w:val="16"/>
        </w:rPr>
        <w:t xml:space="preserve">&gt;</w:t>
      </w:r>
      <w:r>
        <w:rPr>
          <w:rStyle w:val="NormalTok"/>
          <w:sz w:val="16"/>
        </w:rPr>
        <w:t xml:space="preserve"> </w:t>
      </w:r>
      <w:r>
        <w:rPr>
          <w:rStyle w:val="OperatorTok"/>
          <w:sz w:val="16"/>
        </w:rPr>
        <w:t xml:space="preserve">&lt;</w:t>
      </w:r>
      <w:r>
        <w:rPr>
          <w:rStyle w:val="NormalTok"/>
          <w:sz w:val="16"/>
        </w:rPr>
        <w:t xml:space="preserve">config</w:t>
      </w:r>
      <w:r>
        <w:rPr>
          <w:rStyle w:val="OperatorTok"/>
          <w:sz w:val="16"/>
        </w:rPr>
        <w:t xml:space="preserve">&gt;</w:t>
      </w:r>
      <w:r>
        <w:rPr>
          <w:rStyle w:val="NormalTok"/>
          <w:sz w:val="16"/>
        </w:rPr>
        <w:t xml:space="preserve">.pre-update</w:t>
      </w:r>
      <w:r>
        <w:rPr>
          <w:sz w:val="16"/>
        </w:rPr>
        <w:br/>
      </w:r>
      <w:r>
        <w:rPr>
          <w:rStyle w:val="FunctionTok"/>
          <w:sz w:val="16"/>
        </w:rPr>
        <w:t xml:space="preserve">sudo</w:t>
      </w:r>
      <w:r>
        <w:rPr>
          <w:rStyle w:val="NormalTok"/>
          <w:sz w:val="16"/>
        </w:rPr>
        <w:t xml:space="preserve"> system-backend/</w:t>
      </w:r>
      <w:r>
        <w:rPr>
          <w:rStyle w:val="OperatorTok"/>
          <w:sz w:val="16"/>
        </w:rPr>
        <w:t xml:space="preserve">&lt;</w:t>
      </w:r>
      <w:r>
        <w:rPr>
          <w:rStyle w:val="NormalTok"/>
          <w:sz w:val="16"/>
        </w:rPr>
        <w:t xml:space="preserve">dienst</w:t>
      </w:r>
      <w:r>
        <w:rPr>
          <w:rStyle w:val="OperatorTok"/>
          <w:sz w:val="16"/>
        </w:rPr>
        <w:t xml:space="preserve">&gt;</w:t>
      </w:r>
      <w:r>
        <w:rPr>
          <w:rStyle w:val="NormalTok"/>
          <w:sz w:val="16"/>
        </w:rPr>
        <w:t xml:space="preserve">/install/update.sh</w:t>
      </w:r>
      <w:r>
        <w:rPr>
          <w:sz w:val="16"/>
        </w:rPr>
        <w:br/>
      </w:r>
      <w:r>
        <w:rPr>
          <w:rStyle w:val="FunctionTok"/>
          <w:sz w:val="16"/>
        </w:rPr>
        <w:t xml:space="preserve">sudo</w:t>
      </w:r>
      <w:r>
        <w:rPr>
          <w:rStyle w:val="NormalTok"/>
          <w:sz w:val="16"/>
        </w:rPr>
        <w:t xml:space="preserve"> systemctl status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--no-pager</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p>
    <w:p>
      <w:pPr>
        <w:pStyle w:val="FirstParagraph"/>
      </w:pPr>
      <w:r>
        <w:t xml:space="preserve">Oder das vorher geprüfte Deployment-Bundle erneut über den Deployer anwenden.</w:t>
      </w:r>
    </w:p>
    <w:bookmarkEnd w:id="161"/>
    <w:bookmarkStart w:id="162" w:name="rollback"/>
    <w:p>
      <w:pPr>
        <w:pStyle w:val="Heading2"/>
      </w:pPr>
      <w:r>
        <w:t xml:space="preserve">12.5 Rollback</w:t>
      </w:r>
    </w:p>
    <w:p>
      <w:pPr>
        <w:numPr>
          <w:ilvl w:val="0"/>
          <w:numId w:val="1031"/>
        </w:numPr>
        <w:pStyle w:val="Compact"/>
      </w:pPr>
      <w:r>
        <w:t xml:space="preserve">Dienst stoppen.</w:t>
      </w:r>
    </w:p>
    <w:p>
      <w:pPr>
        <w:numPr>
          <w:ilvl w:val="0"/>
          <w:numId w:val="1031"/>
        </w:numPr>
        <w:pStyle w:val="Compact"/>
      </w:pPr>
      <w:r>
        <w:t xml:space="preserve">Vorherige Binär-/Quellversion wiederherstellen.</w:t>
      </w:r>
    </w:p>
    <w:p>
      <w:pPr>
        <w:numPr>
          <w:ilvl w:val="0"/>
          <w:numId w:val="1031"/>
        </w:numPr>
        <w:pStyle w:val="Compact"/>
      </w:pPr>
      <w:r>
        <w:t xml:space="preserve">Passende alte Konfiguration zurückkopieren.</w:t>
      </w:r>
    </w:p>
    <w:p>
      <w:pPr>
        <w:numPr>
          <w:ilvl w:val="0"/>
          <w:numId w:val="1031"/>
        </w:numPr>
        <w:pStyle w:val="Compact"/>
      </w:pPr>
      <w:r>
        <w:t xml:space="preserve">State nur dann zurückrollen, wenn Schema/Upgrade dies erfordert; vorher aktuellen State sichern.</w:t>
      </w:r>
    </w:p>
    <w:p>
      <w:pPr>
        <w:numPr>
          <w:ilvl w:val="0"/>
          <w:numId w:val="1031"/>
        </w:numPr>
        <w:pStyle w:val="Compact"/>
      </w:pPr>
      <w:r>
        <w:t xml:space="preserve">Dienst manuell starten, Logs prüfen, dann systemd aktivieren.</w:t>
      </w:r>
    </w:p>
    <w:bookmarkEnd w:id="162"/>
    <w:bookmarkEnd w:id="163"/>
    <w:bookmarkStart w:id="169" w:name="systemtest-und-abnahme"/>
    <w:p>
      <w:pPr>
        <w:pStyle w:val="Heading1"/>
      </w:pPr>
      <w:r>
        <w:t xml:space="preserve">13. Systemtest und Abnahme</w:t>
      </w:r>
    </w:p>
    <w:bookmarkStart w:id="164" w:name="statische-vorprüfung"/>
    <w:p>
      <w:pPr>
        <w:pStyle w:val="Heading2"/>
      </w:pPr>
      <w:r>
        <w:t xml:space="preserve">13.1 Statische Vorprüfung</w:t>
      </w:r>
    </w:p>
    <w:p>
      <w:pPr>
        <w:pStyle w:val="SourceCode"/>
        <w:keepNext w:val="0"/>
        <w:keepLines w:val="0"/>
      </w:pPr>
      <w:r>
        <w:rPr>
          <w:rStyle w:val="ExtensionTok"/>
          <w:sz w:val="16"/>
        </w:rPr>
        <w:t xml:space="preserve">python3</w:t>
      </w:r>
      <w:r>
        <w:rPr>
          <w:rStyle w:val="NormalTok"/>
          <w:sz w:val="16"/>
        </w:rPr>
        <w:t xml:space="preserve"> tools/check_full_syste​m_integration.py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--validate-only</w:t>
      </w:r>
    </w:p>
    <w:bookmarkEnd w:id="164"/>
    <w:bookmarkStart w:id="165" w:name="smoke-test"/>
    <w:p>
      <w:pPr>
        <w:pStyle w:val="Heading2"/>
      </w:pPr>
      <w:r>
        <w:t xml:space="preserve">13.2 Smoke-Test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p>
    <w:p>
      <w:pPr>
        <w:pStyle w:val="FirstParagraph"/>
      </w:pPr>
      <w:r>
        <w:t xml:space="preserve">Prüfziel: Liveness, Status, dienstspezifische API-Verträge und WebUIs sowie Mock-TBS und Control-Room-Polling. Die alte Full-System-Prüfliste erwartet noch 24 Dienste und Metrics/OpenAPI auch für alert-service; diese drei aktuellen Auditbefunde sind in Anhang B aufgeführt.</w:t>
      </w:r>
    </w:p>
    <w:bookmarkEnd w:id="165"/>
    <w:bookmarkStart w:id="166" w:name="vollständiger-funktionstest"/>
    <w:p>
      <w:pPr>
        <w:pStyle w:val="Heading2"/>
      </w:pPr>
      <w:r>
        <w:t xml:space="preserve">13.3 Vollständiger Funktionstest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w:t>
      </w:r>
      <w:r>
        <w:rPr>
          <w:rStyle w:val="DataTypeTok"/>
          <w:sz w:val="16"/>
        </w:rPr>
        <w:t xml:space="preserve">\</w:t>
      </w:r>
      <w:r>
        <w:rPr>
          <w:sz w:val="16"/>
        </w:rPr>
        <w:br/>
      </w:r>
      <w:r>
        <w:rPr>
          <w:rStyle w:val="NormalTok"/>
          <w:sz w:val="16"/>
        </w:rPr>
        <w:t xml:space="preserve">  test </w:t>
      </w:r>
      <w:r>
        <w:rPr>
          <w:rStyle w:val="AttributeTok"/>
          <w:sz w:val="16"/>
        </w:rPr>
        <w:t xml:space="preserve">--profile</w:t>
      </w:r>
      <w:r>
        <w:rPr>
          <w:rStyle w:val="NormalTok"/>
          <w:sz w:val="16"/>
        </w:rPr>
        <w:t xml:space="preserve"> full </w:t>
      </w:r>
      <w:r>
        <w:rPr>
          <w:rStyle w:val="AttributeTok"/>
          <w:sz w:val="16"/>
        </w:rPr>
        <w:t xml:space="preserve">--allow-mutations</w:t>
      </w:r>
      <w:r>
        <w:rPr>
          <w:rStyle w:val="NormalTok"/>
          <w:sz w:val="16"/>
        </w:rPr>
        <w:t xml:space="preserve"> </w:t>
      </w:r>
      <w:r>
        <w:rPr>
          <w:rStyle w:val="AttributeTok"/>
          <w:sz w:val="16"/>
        </w:rPr>
        <w:t xml:space="preserve">--timeout</w:t>
      </w:r>
      <w:r>
        <w:rPr>
          <w:rStyle w:val="NormalTok"/>
          <w:sz w:val="16"/>
        </w:rPr>
        <w:t xml:space="preserve"> 35</w:t>
      </w:r>
    </w:p>
    <w:p>
      <w:pPr>
        <w:pStyle w:val="FirstParagraph"/>
      </w:pPr>
      <w:r>
        <w:t xml:space="preserve">Prüft Teilnehmer/Gruppe, Gruppenruf, Media/Recorder, SDS Store-and-forward, Packet Data, Federation und Observability. Nur in einem leeren Labornetz ausführen.</w:t>
      </w:r>
    </w:p>
    <w:bookmarkEnd w:id="166"/>
    <w:bookmarkStart w:id="167" w:name="fault--und-fallback-test"/>
    <w:p>
      <w:pPr>
        <w:pStyle w:val="Heading2"/>
      </w:pPr>
      <w:r>
        <w:t xml:space="preserve">13.4 Fault- und Fallback-Test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w:t>
      </w:r>
      <w:r>
        <w:rPr>
          <w:rStyle w:val="DataTypeTok"/>
          <w:sz w:val="16"/>
        </w:rPr>
        <w:t xml:space="preserve">\</w:t>
      </w:r>
      <w:r>
        <w:rPr>
          <w:sz w:val="16"/>
        </w:rPr>
        <w:br/>
      </w:r>
      <w:r>
        <w:rPr>
          <w:rStyle w:val="NormalTok"/>
          <w:sz w:val="16"/>
        </w:rPr>
        <w:t xml:space="preserve">  test </w:t>
      </w:r>
      <w:r>
        <w:rPr>
          <w:rStyle w:val="AttributeTok"/>
          <w:sz w:val="16"/>
        </w:rPr>
        <w:t xml:space="preserve">--profile</w:t>
      </w:r>
      <w:r>
        <w:rPr>
          <w:rStyle w:val="NormalTok"/>
          <w:sz w:val="16"/>
        </w:rPr>
        <w:t xml:space="preserve"> fault </w:t>
      </w:r>
      <w:r>
        <w:rPr>
          <w:rStyle w:val="AttributeTok"/>
          <w:sz w:val="16"/>
        </w:rPr>
        <w:t xml:space="preserve">--allow-mutations</w:t>
      </w:r>
      <w:r>
        <w:rPr>
          <w:rStyle w:val="NormalTok"/>
          <w:sz w:val="16"/>
        </w:rPr>
        <w:t xml:space="preserve"> </w:t>
      </w:r>
      <w:r>
        <w:rPr>
          <w:rStyle w:val="AttributeTok"/>
          <w:sz w:val="16"/>
        </w:rPr>
        <w:t xml:space="preserve">--allow-restarts</w:t>
      </w:r>
      <w:r>
        <w:rPr>
          <w:rStyle w:val="NormalTok"/>
          <w:sz w:val="16"/>
        </w:rPr>
        <w:t xml:space="preserve"> </w:t>
      </w:r>
      <w:r>
        <w:rPr>
          <w:rStyle w:val="AttributeTok"/>
          <w:sz w:val="16"/>
        </w:rPr>
        <w:t xml:space="preserve">--timeout</w:t>
      </w:r>
      <w:r>
        <w:rPr>
          <w:rStyle w:val="NormalTok"/>
          <w:sz w:val="16"/>
        </w:rPr>
        <w:t xml:space="preserve"> 45</w:t>
      </w:r>
    </w:p>
    <w:p>
      <w:pPr>
        <w:pStyle w:val="FirstParagraph"/>
      </w:pPr>
      <w:r>
        <w:t xml:space="preserve">Dieser Test stoppt Dienste absichtlich. Abnahme:</w:t>
      </w:r>
      <w:r>
        <w:t xml:space="preserve"> </w:t>
      </w:r>
      <w:r>
        <w:rPr>
          <w:rStyle w:val="VerbatimChar"/>
        </w:rPr>
        <w:t xml:space="preserve">failed=0</w:t>
      </w:r>
      <w:r>
        <w:t xml:space="preserve">, alle Opferdienste wieder active/ready, TBS sieht</w:t>
      </w:r>
      <w:r>
        <w:t xml:space="preserve"> </w:t>
      </w:r>
      <w:r>
        <w:rPr>
          <w:rStyle w:val="VerbatimChar"/>
        </w:rPr>
        <w:t xml:space="preserve">unavailable</w:t>
      </w:r>
      <w:r>
        <w:t xml:space="preserve"> </w:t>
      </w:r>
      <w:r>
        <w:t xml:space="preserve">und anschließende Recovery, keine Testfixtures bleiben liegen.</w:t>
      </w:r>
    </w:p>
    <w:bookmarkEnd w:id="167"/>
    <w:bookmarkStart w:id="168" w:name="on-air-abnahme"/>
    <w:p>
      <w:pPr>
        <w:pStyle w:val="Heading2"/>
      </w:pPr>
      <w:r>
        <w:t xml:space="preserve">13.5 On-Air-Abnahme</w:t>
      </w:r>
    </w:p>
    <w:p>
      <w:pPr>
        <w:pStyle w:val="FirstParagraph"/>
      </w:pPr>
      <w:r>
        <w:t xml:space="preserve">Mock-Tests belegen keine HF-, MAC-, LLC-, MLE-, MM- oder CMCE-Konformität. Mit mindestens zwei Geräteherstellern dokumentieren: MCC/MNC/LAC/Colour Code/Carrier, Registrierung, Gruppenruf, SDS, Packet Data, Audio, Release/Restore, Zeitstempel, Softwarestände und Evidenzdateien.</w:t>
      </w:r>
    </w:p>
    <w:bookmarkEnd w:id="168"/>
    <w:bookmarkEnd w:id="169"/>
    <w:bookmarkStart w:id="172" w:name="fehlersuche"/>
    <w:p>
      <w:pPr>
        <w:pStyle w:val="Heading1"/>
      </w:pPr>
      <w:r>
        <w:t xml:space="preserve">14. Fehlersuche</w:t>
      </w:r>
    </w:p>
    <w:p>
      <w:pPr>
        <w:pStyle w:val="FirstParagraph"/>
      </w:pPr>
      <w:r>
        <w:rPr>
          <w:bCs/>
          <w:b/>
        </w:rPr>
        <w:t xml:space="preserve">Aktuelle Prüfpunkte 07.10.2026:</w:t>
      </w:r>
      <w:r>
        <w:t xml:space="preserve"> </w:t>
      </w:r>
      <w:r>
        <w:t xml:space="preserve">Bei wirkungslosen zentralen Gruppenaufträgen den fehlenden MM-Handler prüfen (Z02.5); ein Core-ACK reicht nicht. Bei Restore Floor-Owner und ausbleibende Uplink-Frames getrennt erfassen (Z02.1/Z02.2). Langsame Dashboard-Clients und Loglast können unbegrenzte Queues aufbauen; Bosts Begrenzung ist noch nicht portiert. Dies sind Codebefunde, keine in diesem Lauf reproduzierten Anlagenfehler.</w:t>
      </w:r>
    </w:p>
    <w:bookmarkStart w:id="170" w:name="standardreihenfolge"/>
    <w:p>
      <w:pPr>
        <w:pStyle w:val="Heading2"/>
      </w:pPr>
      <w:r>
        <w:t xml:space="preserve">14.1 Standardreihenfolge</w:t>
      </w:r>
    </w:p>
    <w:p>
      <w:pPr>
        <w:numPr>
          <w:ilvl w:val="0"/>
          <w:numId w:val="1032"/>
        </w:numPr>
        <w:pStyle w:val="Compact"/>
      </w:pPr>
      <w:r>
        <w:t xml:space="preserve">Fehlerzeitpunkt, ISSI/GSSI, TBS und Correlation-ID notieren.</w:t>
      </w:r>
    </w:p>
    <w:p>
      <w:pPr>
        <w:numPr>
          <w:ilvl w:val="0"/>
          <w:numId w:val="1032"/>
        </w:numPr>
        <w:pStyle w:val="Compact"/>
      </w:pPr>
      <w:r>
        <w:rPr>
          <w:rStyle w:val="VerbatimChar"/>
        </w:rPr>
        <w:t xml:space="preserve">systemctl status</w:t>
      </w:r>
      <w:r>
        <w:t xml:space="preserve"> </w:t>
      </w:r>
      <w:r>
        <w:t xml:space="preserve">und</w:t>
      </w:r>
      <w:r>
        <w:t xml:space="preserve"> </w:t>
      </w:r>
      <w:r>
        <w:rPr>
          <w:bCs/>
          <w:b/>
        </w:rPr>
        <w:t xml:space="preserve">erste</w:t>
      </w:r>
      <w:r>
        <w:t xml:space="preserve"> </w:t>
      </w:r>
      <w:r>
        <w:t xml:space="preserve">konkrete Journal-Fehlermeldung lesen.</w:t>
      </w:r>
    </w:p>
    <w:p>
      <w:pPr>
        <w:numPr>
          <w:ilvl w:val="0"/>
          <w:numId w:val="1032"/>
        </w:numPr>
        <w:pStyle w:val="Compact"/>
      </w:pPr>
      <w:r>
        <w:t xml:space="preserve">Liveness, Readiness und Abhängigkeiten getrennt prüfen.</w:t>
      </w:r>
    </w:p>
    <w:p>
      <w:pPr>
        <w:numPr>
          <w:ilvl w:val="0"/>
          <w:numId w:val="1032"/>
        </w:numPr>
        <w:pStyle w:val="Compact"/>
      </w:pPr>
      <w:r>
        <w:t xml:space="preserve">Nur eine Variable ändern.</w:t>
      </w:r>
    </w:p>
    <w:p>
      <w:pPr>
        <w:numPr>
          <w:ilvl w:val="0"/>
          <w:numId w:val="1032"/>
        </w:numPr>
        <w:pStyle w:val="Compact"/>
      </w:pPr>
      <w:r>
        <w:t xml:space="preserve">Nach Fix den vollständigen Ablauf inklusive Release wiederholen.</w:t>
      </w:r>
    </w:p>
    <w:bookmarkEnd w:id="170"/>
    <w:bookmarkStart w:id="171" w:name="schnelldiagnose"/>
    <w:p>
      <w:pPr>
        <w:pStyle w:val="Heading2"/>
      </w:pPr>
      <w:r>
        <w:t xml:space="preserve">14.2 Schnelldiagnose</w:t>
      </w:r>
    </w:p>
    <w:p>
      <w:pPr>
        <w:pStyle w:val="SourceCode"/>
        <w:keepNext w:val="0"/>
        <w:keepLines w:val="0"/>
      </w:pPr>
      <w:r>
        <w:rPr>
          <w:rStyle w:val="ExtensionTok"/>
          <w:sz w:val="16"/>
        </w:rPr>
        <w:t xml:space="preserve">systemctl</w:t>
      </w:r>
      <w:r>
        <w:rPr>
          <w:rStyle w:val="NormalTok"/>
          <w:sz w:val="16"/>
        </w:rPr>
        <w:t xml:space="preserve"> status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-b </w:t>
      </w:r>
      <w:r>
        <w:rPr>
          <w:rStyle w:val="AttributeTok"/>
          <w:sz w:val="16"/>
        </w:rPr>
        <w:t xml:space="preserve">-n</w:t>
      </w:r>
      <w:r>
        <w:rPr>
          <w:rStyle w:val="NormalTok"/>
          <w:sz w:val="16"/>
        </w:rPr>
        <w:t xml:space="preserve"> 300 </w:t>
      </w:r>
      <w:r>
        <w:rPr>
          <w:rStyle w:val="AttributeTok"/>
          <w:sz w:val="16"/>
        </w:rPr>
        <w:t xml:space="preserve">--no-pager</w:t>
      </w:r>
      <w:r>
        <w:rPr>
          <w:sz w:val="16"/>
        </w:rPr>
        <w:br/>
      </w:r>
      <w:r>
        <w:rPr>
          <w:rStyle w:val="ExtensionTok"/>
          <w:sz w:val="16"/>
        </w:rPr>
        <w:t xml:space="preserve">ss</w:t>
      </w:r>
      <w:r>
        <w:rPr>
          <w:rStyle w:val="NormalTok"/>
          <w:sz w:val="16"/>
        </w:rPr>
        <w:t xml:space="preserve"> </w:t>
      </w:r>
      <w:r>
        <w:rPr>
          <w:rStyle w:val="AttributeTok"/>
          <w:sz w:val="16"/>
        </w:rPr>
        <w:t xml:space="preserve">-ltnup</w:t>
      </w:r>
      <w:r>
        <w:rPr>
          <w:sz w:val="16"/>
        </w:rPr>
        <w:br/>
      </w:r>
      <w:r>
        <w:rPr>
          <w:rStyle w:val="ExtensionTok"/>
          <w:sz w:val="16"/>
        </w:rPr>
        <w:t xml:space="preserve">curl</w:t>
      </w:r>
      <w:r>
        <w:rPr>
          <w:rStyle w:val="NormalTok"/>
          <w:sz w:val="16"/>
        </w:rPr>
        <w:t xml:space="preserve"> </w:t>
      </w:r>
      <w:r>
        <w:rPr>
          <w:rStyle w:val="AttributeTok"/>
          <w:sz w:val="16"/>
        </w:rPr>
        <w:t xml:space="preserve">-v</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-v</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Symptom</w:t>
            </w:r>
          </w:p>
        </w:tc>
        <w:tc>
          <w:tcPr>
            <w:tcW w:type="dxa" w:w="3383"/>
          </w:tcPr>
          <w:p>
            <w:pPr>
              <w:pStyle w:val="Compact"/>
              <w:keepNext w:val="0"/>
              <w:spacing w:after="60"/>
              <w:jc w:val="left"/>
            </w:pPr>
            <w:r>
              <w:rPr>
                <w:sz w:val="16"/>
              </w:rPr>
              <w:t xml:space="preserve">Wahrscheinliche Ursache</w:t>
            </w:r>
          </w:p>
        </w:tc>
        <w:tc>
          <w:tcPr>
            <w:tcW w:type="dxa" w:w="3383"/>
          </w:tcPr>
          <w:p>
            <w:pPr>
              <w:pStyle w:val="Compact"/>
              <w:keepNext w:val="0"/>
              <w:spacing w:after="60"/>
              <w:jc w:val="left"/>
            </w:pPr>
            <w:r>
              <w:rPr>
                <w:sz w:val="16"/>
              </w:rPr>
              <w:t xml:space="preserve">Prüfung</w:t>
            </w:r>
          </w:p>
        </w:tc>
      </w:tr>
      <w:tr>
        <w:tc>
          <w:tcPr>
            <w:tcW w:type="dxa" w:w="3383"/>
          </w:tcPr>
          <w:p>
            <w:pPr>
              <w:pStyle w:val="Compact"/>
              <w:keepNext w:val="0"/>
              <w:spacing w:after="60"/>
              <w:jc w:val="left"/>
            </w:pPr>
            <w:r>
              <w:rPr>
                <w:sz w:val="16"/>
              </w:rPr>
              <w:t xml:space="preserve">TBS startet mit Fallback</w:t>
            </w:r>
          </w:p>
        </w:tc>
        <w:tc>
          <w:tcPr>
            <w:tcW w:type="dxa" w:w="3383"/>
          </w:tcPr>
          <w:p>
            <w:pPr>
              <w:pStyle w:val="Compact"/>
              <w:keepNext w:val="0"/>
              <w:spacing w:after="60"/>
              <w:jc w:val="left"/>
            </w:pPr>
            <w:r>
              <w:rPr>
                <w:sz w:val="16"/>
              </w:rPr>
              <w:t xml:space="preserve">TOML-Fehler/Primärdatei unlesbar</w:t>
            </w:r>
          </w:p>
        </w:tc>
        <w:tc>
          <w:tcPr>
            <w:tcW w:type="dxa" w:w="3383"/>
          </w:tcPr>
          <w:p>
            <w:pPr>
              <w:pStyle w:val="Compact"/>
              <w:keepNext w:val="0"/>
              <w:spacing w:after="60"/>
              <w:jc w:val="left"/>
            </w:pPr>
            <w:r>
              <w:rPr>
                <w:sz w:val="16"/>
              </w:rPr>
              <w:t xml:space="preserve">Journal nach config/fallback/parse durchsuchen; diff zur Fallback-Datei</w:t>
            </w:r>
          </w:p>
        </w:tc>
      </w:tr>
      <w:tr>
        <w:tc>
          <w:tcPr>
            <w:tcW w:type="dxa" w:w="3383"/>
          </w:tcPr>
          <w:p>
            <w:pPr>
              <w:pStyle w:val="Compact"/>
              <w:keepNext w:val="0"/>
              <w:spacing w:after="60"/>
              <w:jc w:val="left"/>
            </w:pPr>
            <w:r>
              <w:rPr>
                <w:sz w:val="16"/>
              </w:rPr>
              <w:t xml:space="preserve">Node im Gateway nicht sichtbar</w:t>
            </w:r>
          </w:p>
        </w:tc>
        <w:tc>
          <w:tcPr>
            <w:tcW w:type="dxa" w:w="3383"/>
          </w:tcPr>
          <w:p>
            <w:pPr>
              <w:pStyle w:val="Compact"/>
              <w:keepNext w:val="0"/>
              <w:spacing w:after="60"/>
              <w:jc w:val="left"/>
            </w:pPr>
            <w:r>
              <w:rPr>
                <w:sz w:val="16"/>
              </w:rPr>
              <w:t xml:space="preserve">falscher host/port/path, Firewall, Node-ID-Duplikat</w:t>
            </w:r>
          </w:p>
        </w:tc>
        <w:tc>
          <w:tcPr>
            <w:tcW w:type="dxa" w:w="3383"/>
          </w:tcPr>
          <w:p>
            <w:pPr>
              <w:pStyle w:val="Compact"/>
              <w:keepNext w:val="0"/>
              <w:spacing w:after="60"/>
              <w:jc w:val="left"/>
            </w:pPr>
            <w:r>
              <w:rPr>
                <w:sz w:val="16"/>
              </w:rPr>
              <w:t xml:space="preserve">TBS</w:t>
            </w:r>
            <w:r>
              <w:rPr>
                <w:sz w:val="16"/>
              </w:rPr>
              <w:t xml:space="preserve"> </w:t>
            </w:r>
            <w:r>
              <w:rPr>
                <w:rStyle w:val="VerbatimChar"/>
                <w:sz w:val="16"/>
              </w:rPr>
              <w:t xml:space="preserve">[control_room]</w:t>
            </w:r>
            <w:r>
              <w:rPr>
                <w:sz w:val="16"/>
              </w:rPr>
              <w:t xml:space="preserve">, WebSocket</w:t>
            </w:r>
            <w:r>
              <w:rPr>
                <w:sz w:val="16"/>
              </w:rPr>
              <w:t xml:space="preserve"> </w:t>
            </w:r>
            <w:r>
              <w:rPr>
                <w:rStyle w:val="VerbatimChar"/>
                <w:sz w:val="16"/>
              </w:rPr>
              <w:t xml:space="preserve">/ws/node</w:t>
            </w:r>
            <w:r>
              <w:rPr>
                <w:sz w:val="16"/>
              </w:rPr>
              <w:t xml:space="preserve">, Gateway-Events</w:t>
            </w:r>
          </w:p>
        </w:tc>
      </w:tr>
      <w:tr>
        <w:tc>
          <w:tcPr>
            <w:tcW w:type="dxa" w:w="3383"/>
          </w:tcPr>
          <w:p>
            <w:pPr>
              <w:pStyle w:val="Compact"/>
              <w:keepNext w:val="0"/>
              <w:spacing w:after="60"/>
              <w:jc w:val="left"/>
            </w:pPr>
            <w:r>
              <w:rPr>
                <w:sz w:val="16"/>
              </w:rPr>
              <w:t xml:space="preserve">Core-Dienst live aber nicht ready</w:t>
            </w:r>
          </w:p>
        </w:tc>
        <w:tc>
          <w:tcPr>
            <w:tcW w:type="dxa" w:w="3383"/>
          </w:tcPr>
          <w:p>
            <w:pPr>
              <w:pStyle w:val="Compact"/>
              <w:keepNext w:val="0"/>
              <w:spacing w:after="60"/>
              <w:jc w:val="left"/>
            </w:pPr>
            <w:r>
              <w:rPr>
                <w:sz w:val="16"/>
              </w:rPr>
              <w:t xml:space="preserve">Abhängigkeit nicht erreichbar oder Shadow-/Kernel-Voraussetzung</w:t>
            </w:r>
          </w:p>
        </w:tc>
        <w:tc>
          <w:tcPr>
            <w:tcW w:type="dxa" w:w="3383"/>
          </w:tcPr>
          <w:p>
            <w:pPr>
              <w:pStyle w:val="Compact"/>
              <w:keepNext w:val="0"/>
              <w:spacing w:after="60"/>
              <w:jc w:val="left"/>
            </w:pPr>
            <w:r>
              <w:rPr>
                <w:sz w:val="16"/>
              </w:rPr>
              <w:t xml:space="preserve">Status JSON und gerenderte URL prüfen</w:t>
            </w:r>
          </w:p>
        </w:tc>
      </w:tr>
      <w:tr>
        <w:tc>
          <w:tcPr>
            <w:tcW w:type="dxa" w:w="3383"/>
          </w:tcPr>
          <w:p>
            <w:pPr>
              <w:pStyle w:val="Compact"/>
              <w:keepNext w:val="0"/>
              <w:spacing w:after="60"/>
              <w:jc w:val="left"/>
            </w:pPr>
            <w:r>
              <w:rPr>
                <w:sz w:val="16"/>
              </w:rPr>
              <w:t xml:space="preserve">Gruppenruf ohne Sprache</w:t>
            </w:r>
          </w:p>
        </w:tc>
        <w:tc>
          <w:tcPr>
            <w:tcW w:type="dxa" w:w="3383"/>
          </w:tcPr>
          <w:p>
            <w:pPr>
              <w:pStyle w:val="Compact"/>
              <w:keepNext w:val="0"/>
              <w:spacing w:after="60"/>
              <w:jc w:val="left"/>
            </w:pPr>
            <w:r>
              <w:rPr>
                <w:sz w:val="16"/>
              </w:rPr>
              <w:t xml:space="preserve">keine Media-Session, falsche Legs, Jitter/Frameformat</w:t>
            </w:r>
          </w:p>
        </w:tc>
        <w:tc>
          <w:tcPr>
            <w:tcW w:type="dxa" w:w="3383"/>
          </w:tcPr>
          <w:p>
            <w:pPr>
              <w:pStyle w:val="Compact"/>
              <w:keepNext w:val="0"/>
              <w:spacing w:after="60"/>
              <w:jc w:val="left"/>
            </w:pPr>
            <w:r>
              <w:rPr>
                <w:sz w:val="16"/>
              </w:rPr>
              <w:t xml:space="preserve">Call Control Legs, Media Switch RX/TX/Drops</w:t>
            </w:r>
          </w:p>
        </w:tc>
      </w:tr>
      <w:tr>
        <w:tc>
          <w:tcPr>
            <w:tcW w:type="dxa" w:w="3383"/>
          </w:tcPr>
          <w:p>
            <w:pPr>
              <w:pStyle w:val="Compact"/>
              <w:keepNext w:val="0"/>
              <w:spacing w:after="60"/>
              <w:jc w:val="left"/>
            </w:pPr>
            <w:r>
              <w:rPr>
                <w:sz w:val="16"/>
              </w:rPr>
              <w:t xml:space="preserve">Recorder leer</w:t>
            </w:r>
          </w:p>
        </w:tc>
        <w:tc>
          <w:tcPr>
            <w:tcW w:type="dxa" w:w="3383"/>
          </w:tcPr>
          <w:p>
            <w:pPr>
              <w:pStyle w:val="Compact"/>
              <w:keepNext w:val="0"/>
              <w:spacing w:after="60"/>
              <w:jc w:val="left"/>
            </w:pPr>
            <w:r>
              <w:rPr>
                <w:sz w:val="16"/>
              </w:rPr>
              <w:t xml:space="preserve">Tap-URL falsch oder Cursor-Lücke</w:t>
            </w:r>
          </w:p>
        </w:tc>
        <w:tc>
          <w:tcPr>
            <w:tcW w:type="dxa" w:w="3383"/>
          </w:tcPr>
          <w:p>
            <w:pPr>
              <w:pStyle w:val="Compact"/>
              <w:keepNext w:val="0"/>
              <w:spacing w:after="60"/>
              <w:jc w:val="left"/>
            </w:pPr>
            <w:r>
              <w:rPr>
                <w:sz w:val="16"/>
              </w:rPr>
              <w:t xml:space="preserve">Media-Switch Recorder-Tap und Recorder-Events</w:t>
            </w:r>
          </w:p>
        </w:tc>
      </w:tr>
      <w:tr>
        <w:tc>
          <w:tcPr>
            <w:tcW w:type="dxa" w:w="3383"/>
          </w:tcPr>
          <w:p>
            <w:pPr>
              <w:pStyle w:val="Compact"/>
              <w:keepNext w:val="0"/>
              <w:spacing w:after="60"/>
              <w:jc w:val="left"/>
            </w:pPr>
            <w:r>
              <w:rPr>
                <w:sz w:val="16"/>
              </w:rPr>
              <w:t xml:space="preserve">SDS bleibt queued</w:t>
            </w:r>
          </w:p>
        </w:tc>
        <w:tc>
          <w:tcPr>
            <w:tcW w:type="dxa" w:w="3383"/>
          </w:tcPr>
          <w:p>
            <w:pPr>
              <w:pStyle w:val="Compact"/>
              <w:keepNext w:val="0"/>
              <w:spacing w:after="60"/>
              <w:jc w:val="left"/>
            </w:pPr>
            <w:r>
              <w:rPr>
                <w:sz w:val="16"/>
              </w:rPr>
              <w:t xml:space="preserve">Ziel nicht präsent, keine Route, zentrale SDS-Funktion nicht aktiv</w:t>
            </w:r>
          </w:p>
        </w:tc>
        <w:tc>
          <w:tcPr>
            <w:tcW w:type="dxa" w:w="3383"/>
          </w:tcPr>
          <w:p>
            <w:pPr>
              <w:pStyle w:val="Compact"/>
              <w:keepNext w:val="0"/>
              <w:spacing w:after="60"/>
              <w:jc w:val="left"/>
            </w:pPr>
            <w:r>
              <w:rPr>
                <w:sz w:val="16"/>
              </w:rPr>
              <w:t xml:space="preserve">Presence, TBS-Sync, TTL/Retry</w:t>
            </w:r>
          </w:p>
        </w:tc>
      </w:tr>
      <w:tr>
        <w:tc>
          <w:tcPr>
            <w:tcW w:type="dxa" w:w="3383"/>
          </w:tcPr>
          <w:p>
            <w:pPr>
              <w:pStyle w:val="Compact"/>
              <w:keepNext w:val="0"/>
              <w:spacing w:after="60"/>
              <w:jc w:val="left"/>
            </w:pPr>
            <w:r>
              <w:rPr>
                <w:sz w:val="16"/>
              </w:rPr>
              <w:t xml:space="preserve">Packet Data ohne Internet</w:t>
            </w:r>
          </w:p>
        </w:tc>
        <w:tc>
          <w:tcPr>
            <w:tcW w:type="dxa" w:w="3383"/>
          </w:tcPr>
          <w:p>
            <w:pPr>
              <w:pStyle w:val="Compact"/>
              <w:keepNext w:val="0"/>
              <w:spacing w:after="60"/>
              <w:jc w:val="left"/>
            </w:pPr>
            <w:r>
              <w:rPr>
                <w:sz w:val="16"/>
              </w:rPr>
              <w:t xml:space="preserve">IP Gateway shadow, TUN fehlt, NAT/Firewall/DNS falsch</w:t>
            </w:r>
          </w:p>
        </w:tc>
        <w:tc>
          <w:tcPr>
            <w:tcW w:type="dxa" w:w="3383"/>
          </w:tcPr>
          <w:p>
            <w:pPr>
              <w:pStyle w:val="Compact"/>
              <w:keepNext w:val="0"/>
              <w:spacing w:after="60"/>
              <w:jc w:val="left"/>
            </w:pPr>
            <w:r>
              <w:rPr>
                <w:sz w:val="16"/>
              </w:rPr>
              <w:t xml:space="preserve">kernel/plan, ip addr/route, nft ruleset</w:t>
            </w:r>
          </w:p>
        </w:tc>
      </w:tr>
      <w:tr>
        <w:tc>
          <w:tcPr>
            <w:tcW w:type="dxa" w:w="3383"/>
          </w:tcPr>
          <w:p>
            <w:pPr>
              <w:pStyle w:val="Compact"/>
              <w:keepNext w:val="0"/>
              <w:spacing w:after="60"/>
              <w:jc w:val="left"/>
            </w:pPr>
            <w:r>
              <w:rPr>
                <w:sz w:val="16"/>
              </w:rPr>
              <w:t xml:space="preserve">Control Room zeigt alte Config</w:t>
            </w:r>
          </w:p>
        </w:tc>
        <w:tc>
          <w:tcPr>
            <w:tcW w:type="dxa" w:w="3383"/>
          </w:tcPr>
          <w:p>
            <w:pPr>
              <w:pStyle w:val="Compact"/>
              <w:keepNext w:val="0"/>
              <w:spacing w:after="60"/>
              <w:jc w:val="left"/>
            </w:pPr>
            <w:r>
              <w:rPr>
                <w:sz w:val="16"/>
              </w:rPr>
              <w:t xml:space="preserve">falscher Config-Pfad</w:t>
            </w:r>
          </w:p>
        </w:tc>
        <w:tc>
          <w:tcPr>
            <w:tcW w:type="dxa" w:w="3383"/>
          </w:tcPr>
          <w:p>
            <w:pPr>
              <w:pStyle w:val="Compact"/>
              <w:keepNext w:val="0"/>
              <w:spacing w:after="60"/>
              <w:jc w:val="left"/>
            </w:pPr>
            <w:r>
              <w:rPr>
                <w:rStyle w:val="VerbatimChar"/>
                <w:sz w:val="16"/>
              </w:rPr>
              <w:t xml:space="preserve">/etc/netcore-control-r​oom/control-room.toml</w:t>
            </w:r>
            <w:r>
              <w:rPr>
                <w:sz w:val="16"/>
              </w:rPr>
              <w:t xml:space="preserve"> </w:t>
            </w:r>
            <w:r>
              <w:rPr>
                <w:sz w:val="16"/>
              </w:rPr>
              <w:t xml:space="preserve">und ExecStart prüfen</w:t>
            </w:r>
          </w:p>
        </w:tc>
      </w:tr>
      <w:tr>
        <w:tc>
          <w:tcPr>
            <w:tcW w:type="dxa" w:w="3383"/>
          </w:tcPr>
          <w:p>
            <w:pPr>
              <w:pStyle w:val="Compact"/>
              <w:keepNext w:val="0"/>
              <w:spacing w:after="60"/>
              <w:jc w:val="left"/>
            </w:pPr>
            <w:r>
              <w:rPr>
                <w:sz w:val="16"/>
              </w:rPr>
              <w:t xml:space="preserve">Media-Vorschau fehlt</w:t>
            </w:r>
          </w:p>
        </w:tc>
        <w:tc>
          <w:tcPr>
            <w:tcW w:type="dxa" w:w="3383"/>
          </w:tcPr>
          <w:p>
            <w:pPr>
              <w:pStyle w:val="Compact"/>
              <w:keepNext w:val="0"/>
              <w:spacing w:after="60"/>
              <w:jc w:val="left"/>
            </w:pPr>
            <w:r>
              <w:rPr>
                <w:sz w:val="16"/>
              </w:rPr>
              <w:t xml:space="preserve">ffmpeg/Decoder fehlt oder Dateiformat ungültig</w:t>
            </w:r>
          </w:p>
        </w:tc>
        <w:tc>
          <w:tcPr>
            <w:tcW w:type="dxa" w:w="3383"/>
          </w:tcPr>
          <w:p>
            <w:pPr>
              <w:pStyle w:val="Compact"/>
              <w:keepNext w:val="0"/>
              <w:spacing w:after="60"/>
              <w:jc w:val="left"/>
            </w:pPr>
            <w:r>
              <w:rPr>
                <w:sz w:val="16"/>
              </w:rPr>
              <w:t xml:space="preserve">Media-Library-Logs und Codec-Konfig</w:t>
            </w:r>
          </w:p>
        </w:tc>
      </w:tr>
      <w:tr>
        <w:tc>
          <w:tcPr>
            <w:tcW w:type="dxa" w:w="3383"/>
          </w:tcPr>
          <w:p>
            <w:pPr>
              <w:pStyle w:val="Compact"/>
              <w:keepNext w:val="0"/>
              <w:spacing w:after="60"/>
              <w:jc w:val="left"/>
            </w:pPr>
            <w:r>
              <w:rPr>
                <w:sz w:val="16"/>
              </w:rPr>
              <w:t xml:space="preserve">Fallback bleibt recovering</w:t>
            </w:r>
          </w:p>
        </w:tc>
        <w:tc>
          <w:tcPr>
            <w:tcW w:type="dxa" w:w="3383"/>
          </w:tcPr>
          <w:p>
            <w:pPr>
              <w:pStyle w:val="Compact"/>
              <w:keepNext w:val="0"/>
              <w:spacing w:after="60"/>
              <w:jc w:val="left"/>
            </w:pPr>
            <w:r>
              <w:rPr>
                <w:sz w:val="16"/>
              </w:rPr>
              <w:t xml:space="preserve">Matrix nicht vollständig gesund oder Replay offen</w:t>
            </w:r>
          </w:p>
        </w:tc>
        <w:tc>
          <w:tcPr>
            <w:tcW w:type="dxa" w:w="3383"/>
          </w:tcPr>
          <w:p>
            <w:pPr>
              <w:pStyle w:val="Compact"/>
              <w:keepNext w:val="0"/>
              <w:spacing w:after="60"/>
              <w:jc w:val="left"/>
            </w:pPr>
            <w:r>
              <w:rPr>
                <w:sz w:val="16"/>
              </w:rPr>
              <w:t xml:space="preserve">TBS</w:t>
            </w:r>
            <w:r>
              <w:rPr>
                <w:sz w:val="16"/>
              </w:rPr>
              <w:t xml:space="preserve"> </w:t>
            </w:r>
            <w:r>
              <w:rPr>
                <w:rStyle w:val="VerbatimChar"/>
                <w:sz w:val="16"/>
              </w:rPr>
              <w:t xml:space="preserve">/api/edge-fallback</w:t>
            </w:r>
            <w:r>
              <w:rPr>
                <w:sz w:val="16"/>
              </w:rPr>
              <w:t xml:space="preserve">, Gateway</w:t>
            </w:r>
            <w:r>
              <w:rPr>
                <w:sz w:val="16"/>
              </w:rPr>
              <w:t xml:space="preserve"> </w:t>
            </w:r>
            <w:r>
              <w:rPr>
                <w:rStyle w:val="VerbatimChar"/>
                <w:sz w:val="16"/>
              </w:rPr>
              <w:t xml:space="preserve">/api/v1/core-services</w:t>
            </w:r>
          </w:p>
        </w:tc>
      </w:tr>
      <w:tr>
        <w:tc>
          <w:tcPr>
            <w:tcW w:type="dxa" w:w="3383"/>
          </w:tcPr>
          <w:p>
            <w:pPr>
              <w:pStyle w:val="Compact"/>
              <w:keepNext w:val="0"/>
              <w:spacing w:after="60"/>
              <w:jc w:val="left"/>
            </w:pPr>
            <w:r>
              <w:rPr>
                <w:sz w:val="16"/>
              </w:rPr>
              <w:t xml:space="preserve">NFS blockiert/readonly</w:t>
            </w:r>
          </w:p>
        </w:tc>
        <w:tc>
          <w:tcPr>
            <w:tcW w:type="dxa" w:w="3383"/>
          </w:tcPr>
          <w:p>
            <w:pPr>
              <w:pStyle w:val="Compact"/>
              <w:keepNext w:val="0"/>
              <w:spacing w:after="60"/>
              <w:jc w:val="left"/>
            </w:pPr>
            <w:r>
              <w:rPr>
                <w:sz w:val="16"/>
              </w:rPr>
              <w:t xml:space="preserve">Mountoptionen, UID/GID, NAS nicht erreichbar</w:t>
            </w:r>
          </w:p>
        </w:tc>
        <w:tc>
          <w:tcPr>
            <w:tcW w:type="dxa" w:w="3383"/>
          </w:tcPr>
          <w:p>
            <w:pPr>
              <w:pStyle w:val="Compact"/>
              <w:keepNext w:val="0"/>
              <w:spacing w:after="60"/>
              <w:jc w:val="left"/>
            </w:pPr>
            <w:r>
              <w:rPr>
                <w:sz w:val="16"/>
              </w:rPr>
              <w:t xml:space="preserve">mount, findmnt, touch als Dienstuser</w:t>
            </w:r>
          </w:p>
        </w:tc>
      </w:tr>
    </w:tbl>
    <w:bookmarkEnd w:id="171"/>
    <w:bookmarkEnd w:id="172"/>
    <w:bookmarkStart w:id="177" w:name="inbetriebnahme-checkliste"/>
    <w:p>
      <w:pPr>
        <w:pStyle w:val="Heading1"/>
      </w:pPr>
      <w:r>
        <w:t xml:space="preserve">15. Inbetriebnahme-Checkliste</w:t>
      </w:r>
    </w:p>
    <w:bookmarkStart w:id="173" w:name="infrastruktur"/>
    <w:p>
      <w:pPr>
        <w:pStyle w:val="Heading2"/>
      </w:pPr>
      <w:r>
        <w:t xml:space="preserve">15.1 Infrastruktur</w:t>
      </w:r>
    </w:p>
    <w:p>
      <w:pPr>
        <w:numPr>
          <w:ilvl w:val="0"/>
          <w:numId w:val="1033"/>
        </w:numPr>
        <w:pStyle w:val="Compact"/>
      </w:pPr>
      <w:r>
        <w:t xml:space="preserve">☐ Management-VLAN isoliert; keine Portweiterleitung</w:t>
      </w:r>
    </w:p>
    <w:p>
      <w:pPr>
        <w:numPr>
          <w:ilvl w:val="0"/>
          <w:numId w:val="1033"/>
        </w:numPr>
        <w:pStyle w:val="Compact"/>
      </w:pPr>
      <w:r>
        <w:t xml:space="preserve">☐ 25 statische LXC-Adressen eingetragen</w:t>
      </w:r>
    </w:p>
    <w:p>
      <w:pPr>
        <w:numPr>
          <w:ilvl w:val="0"/>
          <w:numId w:val="1033"/>
        </w:numPr>
        <w:pStyle w:val="Compact"/>
      </w:pPr>
      <w:r>
        <w:t xml:space="preserve">☐ NTP/DNS/Hosts funktionieren</w:t>
      </w:r>
    </w:p>
    <w:p>
      <w:pPr>
        <w:numPr>
          <w:ilvl w:val="0"/>
          <w:numId w:val="1033"/>
        </w:numPr>
        <w:pStyle w:val="Compact"/>
      </w:pPr>
      <w:r>
        <w:t xml:space="preserve">☐ SSH-Key-Deployment getestet</w:t>
      </w:r>
    </w:p>
    <w:p>
      <w:pPr>
        <w:numPr>
          <w:ilvl w:val="0"/>
          <w:numId w:val="1033"/>
        </w:numPr>
        <w:pStyle w:val="Compact"/>
      </w:pPr>
      <w:r>
        <w:t xml:space="preserve">☐ IP-Gateway-TUN vorhanden</w:t>
      </w:r>
    </w:p>
    <w:p>
      <w:pPr>
        <w:numPr>
          <w:ilvl w:val="0"/>
          <w:numId w:val="1033"/>
        </w:numPr>
        <w:pStyle w:val="Compact"/>
      </w:pPr>
      <w:r>
        <w:t xml:space="preserve">☐ NFS/Archiv mit nofail und korrekten Rechten</w:t>
      </w:r>
    </w:p>
    <w:p>
      <w:pPr>
        <w:numPr>
          <w:ilvl w:val="0"/>
          <w:numId w:val="1033"/>
        </w:numPr>
        <w:pStyle w:val="Compact"/>
      </w:pPr>
      <w:r>
        <w:t xml:space="preserve">☐ Backupspeicher getrennt vorhanden</w:t>
      </w:r>
    </w:p>
    <w:bookmarkEnd w:id="173"/>
    <w:bookmarkStart w:id="174" w:name="basisstation"/>
    <w:p>
      <w:pPr>
        <w:pStyle w:val="Heading2"/>
      </w:pPr>
      <w:r>
        <w:t xml:space="preserve">15.2 Basisstation</w:t>
      </w:r>
    </w:p>
    <w:p>
      <w:pPr>
        <w:numPr>
          <w:ilvl w:val="0"/>
          <w:numId w:val="1034"/>
        </w:numPr>
        <w:pStyle w:val="Compact"/>
      </w:pPr>
      <w:r>
        <w:t xml:space="preserve">☐ SDR erkannt und Passband geprüft</w:t>
      </w:r>
    </w:p>
    <w:p>
      <w:pPr>
        <w:numPr>
          <w:ilvl w:val="0"/>
          <w:numId w:val="1034"/>
        </w:numPr>
        <w:pStyle w:val="Compact"/>
      </w:pPr>
      <w:r>
        <w:t xml:space="preserve">☐ Frequenzen/MCC/MNC/LAC/Colour Code genehmigt und korrekt</w:t>
      </w:r>
    </w:p>
    <w:p>
      <w:pPr>
        <w:numPr>
          <w:ilvl w:val="0"/>
          <w:numId w:val="1034"/>
        </w:numPr>
        <w:pStyle w:val="Compact"/>
      </w:pPr>
      <w:r>
        <w:t xml:space="preserve">☐ config.toml und config.toml.fallback getrennt geprüft</w:t>
      </w:r>
    </w:p>
    <w:p>
      <w:pPr>
        <w:numPr>
          <w:ilvl w:val="0"/>
          <w:numId w:val="1034"/>
        </w:numPr>
        <w:pStyle w:val="Compact"/>
      </w:pPr>
      <w:r>
        <w:t xml:space="preserve">☐ Dashboard-Passwort geändert</w:t>
      </w:r>
    </w:p>
    <w:p>
      <w:pPr>
        <w:numPr>
          <w:ilvl w:val="0"/>
          <w:numId w:val="1034"/>
        </w:numPr>
        <w:pStyle w:val="Compact"/>
      </w:pPr>
      <w:r>
        <w:t xml:space="preserve">☐ Node-ID eindeutig</w:t>
      </w:r>
    </w:p>
    <w:p>
      <w:pPr>
        <w:numPr>
          <w:ilvl w:val="0"/>
          <w:numId w:val="1034"/>
        </w:numPr>
        <w:pStyle w:val="Compact"/>
      </w:pPr>
      <w:r>
        <w:t xml:space="preserve">☐ Node Gateway erreichbar</w:t>
      </w:r>
    </w:p>
    <w:p>
      <w:pPr>
        <w:numPr>
          <w:ilvl w:val="0"/>
          <w:numId w:val="1034"/>
        </w:numPr>
        <w:pStyle w:val="Compact"/>
      </w:pPr>
      <w:r>
        <w:t xml:space="preserve">☐ Edge-Fallback online/degraded/isolat​ed/recovering getestet</w:t>
      </w:r>
    </w:p>
    <w:p>
      <w:pPr>
        <w:numPr>
          <w:ilvl w:val="0"/>
          <w:numId w:val="1034"/>
        </w:numPr>
        <w:pStyle w:val="Compact"/>
      </w:pPr>
      <w:r>
        <w:t xml:space="preserve">☐ lokaler Ruf/SDS bei abgetrenntem Core erfolgreich</w:t>
      </w:r>
    </w:p>
    <w:bookmarkEnd w:id="174"/>
    <w:bookmarkStart w:id="175" w:name="core"/>
    <w:p>
      <w:pPr>
        <w:pStyle w:val="Heading2"/>
      </w:pPr>
      <w:r>
        <w:t xml:space="preserve">15.3 Core</w:t>
      </w:r>
    </w:p>
    <w:p>
      <w:pPr>
        <w:numPr>
          <w:ilvl w:val="0"/>
          <w:numId w:val="1035"/>
        </w:numPr>
        <w:pStyle w:val="Compact"/>
      </w:pPr>
      <w:r>
        <w:t xml:space="preserve">☐ Inventory mit korrigiertem Control-Room-Pfad</w:t>
      </w:r>
    </w:p>
    <w:p>
      <w:pPr>
        <w:numPr>
          <w:ilvl w:val="0"/>
          <w:numId w:val="1035"/>
        </w:numPr>
        <w:pStyle w:val="Compact"/>
      </w:pPr>
      <w:r>
        <w:t xml:space="preserve">☐ validate/plan/render ohne Fehler</w:t>
      </w:r>
    </w:p>
    <w:p>
      <w:pPr>
        <w:numPr>
          <w:ilvl w:val="0"/>
          <w:numId w:val="1035"/>
        </w:numPr>
        <w:pStyle w:val="Compact"/>
      </w:pPr>
      <w:r>
        <w:t xml:space="preserve">☐ alle Dienste live</w:t>
      </w:r>
    </w:p>
    <w:p>
      <w:pPr>
        <w:numPr>
          <w:ilvl w:val="0"/>
          <w:numId w:val="1035"/>
        </w:numPr>
        <w:pStyle w:val="Compact"/>
      </w:pPr>
      <w:r>
        <w:t xml:space="preserve">☐ Readiness-Ausfälle erklärbar</w:t>
      </w:r>
    </w:p>
    <w:p>
      <w:pPr>
        <w:numPr>
          <w:ilvl w:val="0"/>
          <w:numId w:val="1035"/>
        </w:numPr>
        <w:pStyle w:val="Compact"/>
      </w:pPr>
      <w:r>
        <w:t xml:space="preserve">☐ Shadow-Dienste noch nicht unbeabsichtigt authoritative</w:t>
      </w:r>
    </w:p>
    <w:p>
      <w:pPr>
        <w:numPr>
          <w:ilvl w:val="0"/>
          <w:numId w:val="1035"/>
        </w:numPr>
        <w:pStyle w:val="Compact"/>
      </w:pPr>
      <w:r>
        <w:t xml:space="preserve">☐ Subscriber/Group Policy synchron</w:t>
      </w:r>
    </w:p>
    <w:p>
      <w:pPr>
        <w:numPr>
          <w:ilvl w:val="0"/>
          <w:numId w:val="1035"/>
        </w:numPr>
        <w:pStyle w:val="Compact"/>
      </w:pPr>
      <w:r>
        <w:t xml:space="preserve">☐ Recorder/Media Storage geprüft</w:t>
      </w:r>
    </w:p>
    <w:p>
      <w:pPr>
        <w:numPr>
          <w:ilvl w:val="0"/>
          <w:numId w:val="1035"/>
        </w:numPr>
        <w:pStyle w:val="Compact"/>
      </w:pPr>
      <w:r>
        <w:t xml:space="preserve">☐ KMF-Master-Key separat gesichert</w:t>
      </w:r>
    </w:p>
    <w:p>
      <w:pPr>
        <w:numPr>
          <w:ilvl w:val="0"/>
          <w:numId w:val="1035"/>
        </w:numPr>
        <w:pStyle w:val="Compact"/>
      </w:pPr>
      <w:r>
        <w:t xml:space="preserve">☐ Control Room federiert alle Dienste</w:t>
      </w:r>
    </w:p>
    <w:p>
      <w:pPr>
        <w:numPr>
          <w:ilvl w:val="0"/>
          <w:numId w:val="1035"/>
        </w:numPr>
        <w:pStyle w:val="Compact"/>
      </w:pPr>
      <w:r>
        <w:t xml:space="preserve">☐ Observability Targets grün</w:t>
      </w:r>
    </w:p>
    <w:bookmarkEnd w:id="175"/>
    <w:bookmarkStart w:id="176" w:name="abnahme"/>
    <w:p>
      <w:pPr>
        <w:pStyle w:val="Heading2"/>
      </w:pPr>
      <w:r>
        <w:t xml:space="preserve">15.4 Abnahme</w:t>
      </w:r>
    </w:p>
    <w:p>
      <w:pPr>
        <w:numPr>
          <w:ilvl w:val="0"/>
          <w:numId w:val="1036"/>
        </w:numPr>
        <w:pStyle w:val="Compact"/>
      </w:pPr>
      <w:r>
        <w:t xml:space="preserve">☐ Smoke failed=0</w:t>
      </w:r>
    </w:p>
    <w:p>
      <w:pPr>
        <w:numPr>
          <w:ilvl w:val="0"/>
          <w:numId w:val="1036"/>
        </w:numPr>
        <w:pStyle w:val="Compact"/>
      </w:pPr>
      <w:r>
        <w:t xml:space="preserve">☐ Full failed=0</w:t>
      </w:r>
    </w:p>
    <w:p>
      <w:pPr>
        <w:numPr>
          <w:ilvl w:val="0"/>
          <w:numId w:val="1036"/>
        </w:numPr>
        <w:pStyle w:val="Compact"/>
      </w:pPr>
      <w:r>
        <w:t xml:space="preserve">☐ Fault failed=0</w:t>
      </w:r>
    </w:p>
    <w:p>
      <w:pPr>
        <w:numPr>
          <w:ilvl w:val="0"/>
          <w:numId w:val="1036"/>
        </w:numPr>
        <w:pStyle w:val="Compact"/>
      </w:pPr>
      <w:r>
        <w:t xml:space="preserve">☐ keine Testfixtures übrig</w:t>
      </w:r>
    </w:p>
    <w:p>
      <w:pPr>
        <w:numPr>
          <w:ilvl w:val="0"/>
          <w:numId w:val="1036"/>
        </w:numPr>
        <w:pStyle w:val="Compact"/>
      </w:pPr>
      <w:r>
        <w:t xml:space="preserve">☐ On-Air-Test dokumentiert</w:t>
      </w:r>
    </w:p>
    <w:p>
      <w:pPr>
        <w:numPr>
          <w:ilvl w:val="0"/>
          <w:numId w:val="1036"/>
        </w:numPr>
        <w:pStyle w:val="Compact"/>
      </w:pPr>
      <w:r>
        <w:t xml:space="preserve">☐ Rollback einmal praktisch getestet</w:t>
      </w:r>
    </w:p>
    <w:p>
      <w:pPr>
        <w:numPr>
          <w:ilvl w:val="0"/>
          <w:numId w:val="1036"/>
        </w:numPr>
        <w:pStyle w:val="Compact"/>
      </w:pPr>
      <w:r>
        <w:t xml:space="preserve">☐ Betriebs- und Notfallkontakte dokumentiert</w:t>
      </w:r>
    </w:p>
    <w:bookmarkEnd w:id="176"/>
    <w:bookmarkEnd w:id="177"/>
    <w:bookmarkStart w:id="182" w:name="anhang-a-port--pfad--und-befehlsreferenz"/>
    <w:p>
      <w:pPr>
        <w:pStyle w:val="Heading1"/>
      </w:pPr>
      <w:r>
        <w:t xml:space="preserve">Anhang A: Port-, Pfad- und Befehlsreferenz</w:t>
      </w:r>
    </w:p>
    <w:bookmarkStart w:id="178" w:name="a.1-dienste"/>
    <w:p>
      <w:pPr>
        <w:pStyle w:val="Heading2"/>
      </w:pPr>
      <w:r>
        <w:t xml:space="preserve">A.1 Dienste</w:t>
      </w:r>
    </w:p>
    <w:tbl>
      <w:tblPr>
        <w:tblStyle w:val="Table"/>
        <w:tblW w:type="pct" w:w="5000"/>
        <w:tblLayout w:type="fixed"/>
        <w:tblLook w:firstRow="1" w:lastRow="0" w:firstColumn="0" w:lastColumn="0" w:noHBand="0" w:noVBand="0" w:val="0020"/>
        <w:jc w:val="start"/>
      </w:tblPr>
      <w:tblGrid>
        <w:gridCol w:w="2030"/>
        <w:gridCol w:w="2030"/>
        <w:gridCol w:w="2030"/>
        <w:gridCol w:w="2030"/>
        <w:gridCol w:w="2030"/>
      </w:tblGrid>
      <w:tr>
        <w:trPr>
          <w:tblHeader w:val="true"/>
          <w:tblHeader/>
        </w:trPr>
        <w:tc>
          <w:tcPr>
            <w:tcW w:type="dxa" w:w="2030"/>
          </w:tcPr>
          <w:p>
            <w:pPr>
              <w:pStyle w:val="Compact"/>
              <w:keepNext w:val="0"/>
              <w:spacing w:after="60"/>
              <w:jc w:val="left"/>
            </w:pPr>
            <w:r>
              <w:rPr>
                <w:sz w:val="16"/>
              </w:rPr>
              <w:t xml:space="preserve">Dienst</w:t>
            </w:r>
          </w:p>
        </w:tc>
        <w:tc>
          <w:tcPr>
            <w:tcW w:type="dxa" w:w="2030"/>
          </w:tcPr>
          <w:p>
            <w:pPr>
              <w:pStyle w:val="Compact"/>
              <w:keepNext w:val="0"/>
              <w:spacing w:after="60"/>
              <w:jc w:val="left"/>
            </w:pPr>
            <w:r>
              <w:rPr>
                <w:sz w:val="16"/>
              </w:rPr>
              <w:t xml:space="preserve">Port</w:t>
            </w:r>
          </w:p>
        </w:tc>
        <w:tc>
          <w:tcPr>
            <w:tcW w:type="dxa" w:w="2030"/>
          </w:tcPr>
          <w:p>
            <w:pPr>
              <w:pStyle w:val="Compact"/>
              <w:keepNext w:val="0"/>
              <w:spacing w:after="60"/>
              <w:jc w:val="left"/>
            </w:pPr>
            <w:r>
              <w:rPr>
                <w:sz w:val="16"/>
              </w:rPr>
              <w:t xml:space="preserve">Unit</w:t>
            </w:r>
          </w:p>
        </w:tc>
        <w:tc>
          <w:tcPr>
            <w:tcW w:type="dxa" w:w="2030"/>
          </w:tcPr>
          <w:p>
            <w:pPr>
              <w:pStyle w:val="Compact"/>
              <w:keepNext w:val="0"/>
              <w:spacing w:after="60"/>
              <w:jc w:val="left"/>
            </w:pPr>
            <w:r>
              <w:rPr>
                <w:sz w:val="16"/>
              </w:rPr>
              <w:t xml:space="preserve">Konfiguration</w:t>
            </w:r>
          </w:p>
        </w:tc>
        <w:tc>
          <w:tcPr>
            <w:tcW w:type="dxa" w:w="2030"/>
          </w:tcPr>
          <w:p>
            <w:pPr>
              <w:pStyle w:val="Compact"/>
              <w:keepNext w:val="0"/>
              <w:spacing w:after="60"/>
              <w:jc w:val="left"/>
            </w:pPr>
            <w:r>
              <w:rPr>
                <w:sz w:val="16"/>
              </w:rPr>
              <w:t xml:space="preserve">Persistenz</w:t>
            </w:r>
          </w:p>
        </w:tc>
      </w:tr>
      <w:tr>
        <w:tc>
          <w:tcPr>
            <w:tcW w:type="dxa" w:w="2030"/>
          </w:tcPr>
          <w:p>
            <w:pPr>
              <w:pStyle w:val="Compact"/>
              <w:keepNext w:val="0"/>
              <w:spacing w:after="60"/>
              <w:jc w:val="left"/>
            </w:pPr>
            <w:r>
              <w:rPr>
                <w:sz w:val="16"/>
              </w:rPr>
              <w:t xml:space="preserve">node-gateway</w:t>
            </w:r>
          </w:p>
        </w:tc>
        <w:tc>
          <w:tcPr>
            <w:tcW w:type="dxa" w:w="2030"/>
          </w:tcPr>
          <w:p>
            <w:pPr>
              <w:pStyle w:val="Compact"/>
              <w:keepNext w:val="0"/>
              <w:spacing w:after="60"/>
              <w:jc w:val="left"/>
            </w:pPr>
            <w:r>
              <w:rPr>
                <w:sz w:val="16"/>
              </w:rPr>
              <w:t xml:space="preserve">8080</w:t>
            </w:r>
          </w:p>
        </w:tc>
        <w:tc>
          <w:tcPr>
            <w:tcW w:type="dxa" w:w="2030"/>
          </w:tcPr>
          <w:p>
            <w:pPr>
              <w:pStyle w:val="Compact"/>
              <w:keepNext w:val="0"/>
              <w:spacing w:after="60"/>
              <w:jc w:val="left"/>
            </w:pPr>
            <w:r>
              <w:rPr>
                <w:sz w:val="16"/>
              </w:rPr>
              <w:t xml:space="preserve">netcore-node-gateway.service</w:t>
            </w:r>
          </w:p>
        </w:tc>
        <w:tc>
          <w:tcPr>
            <w:tcW w:type="dxa" w:w="2030"/>
          </w:tcPr>
          <w:p>
            <w:pPr>
              <w:pStyle w:val="Compact"/>
              <w:keepNext w:val="0"/>
              <w:spacing w:after="60"/>
              <w:jc w:val="left"/>
            </w:pPr>
            <w:r>
              <w:rPr>
                <w:sz w:val="16"/>
              </w:rPr>
              <w:t xml:space="preserve">/etc/netcore/node-gateway.toml</w:t>
            </w:r>
          </w:p>
        </w:tc>
        <w:tc>
          <w:tcPr>
            <w:tcW w:type="dxa" w:w="2030"/>
          </w:tcPr>
          <w:p>
            <w:pPr>
              <w:pStyle w:val="Compact"/>
              <w:keepNext w:val="0"/>
              <w:spacing w:after="60"/>
              <w:jc w:val="left"/>
            </w:pPr>
            <w:r>
              <w:rPr>
                <w:sz w:val="16"/>
              </w:rPr>
              <w:t xml:space="preserve">In-Memory; keine Fachdatenbank</w:t>
            </w:r>
          </w:p>
        </w:tc>
      </w:tr>
      <w:tr>
        <w:tc>
          <w:tcPr>
            <w:tcW w:type="dxa" w:w="2030"/>
          </w:tcPr>
          <w:p>
            <w:pPr>
              <w:pStyle w:val="Compact"/>
              <w:keepNext w:val="0"/>
              <w:spacing w:after="60"/>
              <w:jc w:val="left"/>
            </w:pPr>
            <w:r>
              <w:rPr>
                <w:sz w:val="16"/>
              </w:rPr>
              <w:t xml:space="preserve">mobility-core</w:t>
            </w:r>
          </w:p>
        </w:tc>
        <w:tc>
          <w:tcPr>
            <w:tcW w:type="dxa" w:w="2030"/>
          </w:tcPr>
          <w:p>
            <w:pPr>
              <w:pStyle w:val="Compact"/>
              <w:keepNext w:val="0"/>
              <w:spacing w:after="60"/>
              <w:jc w:val="left"/>
            </w:pPr>
            <w:r>
              <w:rPr>
                <w:sz w:val="16"/>
              </w:rPr>
              <w:t xml:space="preserve">8090</w:t>
            </w:r>
          </w:p>
        </w:tc>
        <w:tc>
          <w:tcPr>
            <w:tcW w:type="dxa" w:w="2030"/>
          </w:tcPr>
          <w:p>
            <w:pPr>
              <w:pStyle w:val="Compact"/>
              <w:keepNext w:val="0"/>
              <w:spacing w:after="60"/>
              <w:jc w:val="left"/>
            </w:pPr>
            <w:r>
              <w:rPr>
                <w:sz w:val="16"/>
              </w:rPr>
              <w:t xml:space="preserve">netcore-mobility-core.service</w:t>
            </w:r>
          </w:p>
        </w:tc>
        <w:tc>
          <w:tcPr>
            <w:tcW w:type="dxa" w:w="2030"/>
          </w:tcPr>
          <w:p>
            <w:pPr>
              <w:pStyle w:val="Compact"/>
              <w:keepNext w:val="0"/>
              <w:spacing w:after="60"/>
              <w:jc w:val="left"/>
            </w:pPr>
            <w:r>
              <w:rPr>
                <w:sz w:val="16"/>
              </w:rPr>
              <w:t xml:space="preserve">/etc/netcore/mobility-core.toml</w:t>
            </w:r>
          </w:p>
        </w:tc>
        <w:tc>
          <w:tcPr>
            <w:tcW w:type="dxa" w:w="2030"/>
          </w:tcPr>
          <w:p>
            <w:pPr>
              <w:pStyle w:val="Compact"/>
              <w:keepNext w:val="0"/>
              <w:spacing w:after="60"/>
              <w:jc w:val="left"/>
            </w:pPr>
            <w:r>
              <w:rPr>
                <w:sz w:val="16"/>
              </w:rPr>
              <w:t xml:space="preserve">aktuell primär Laufzeitlage</w:t>
            </w:r>
          </w:p>
        </w:tc>
      </w:tr>
      <w:tr>
        <w:tc>
          <w:tcPr>
            <w:tcW w:type="dxa" w:w="2030"/>
          </w:tcPr>
          <w:p>
            <w:pPr>
              <w:pStyle w:val="Compact"/>
              <w:keepNext w:val="0"/>
              <w:spacing w:after="60"/>
              <w:jc w:val="left"/>
            </w:pPr>
            <w:r>
              <w:rPr>
                <w:sz w:val="16"/>
              </w:rPr>
              <w:t xml:space="preserve">subscriber-core</w:t>
            </w:r>
          </w:p>
        </w:tc>
        <w:tc>
          <w:tcPr>
            <w:tcW w:type="dxa" w:w="2030"/>
          </w:tcPr>
          <w:p>
            <w:pPr>
              <w:pStyle w:val="Compact"/>
              <w:keepNext w:val="0"/>
              <w:spacing w:after="60"/>
              <w:jc w:val="left"/>
            </w:pPr>
            <w:r>
              <w:rPr>
                <w:sz w:val="16"/>
              </w:rPr>
              <w:t xml:space="preserve">8100</w:t>
            </w:r>
          </w:p>
        </w:tc>
        <w:tc>
          <w:tcPr>
            <w:tcW w:type="dxa" w:w="2030"/>
          </w:tcPr>
          <w:p>
            <w:pPr>
              <w:pStyle w:val="Compact"/>
              <w:keepNext w:val="0"/>
              <w:spacing w:after="60"/>
              <w:jc w:val="left"/>
            </w:pPr>
            <w:r>
              <w:rPr>
                <w:sz w:val="16"/>
              </w:rPr>
              <w:t xml:space="preserve">netcore-subscriber-core.service</w:t>
            </w:r>
          </w:p>
        </w:tc>
        <w:tc>
          <w:tcPr>
            <w:tcW w:type="dxa" w:w="2030"/>
          </w:tcPr>
          <w:p>
            <w:pPr>
              <w:pStyle w:val="Compact"/>
              <w:keepNext w:val="0"/>
              <w:spacing w:after="60"/>
              <w:jc w:val="left"/>
            </w:pPr>
            <w:r>
              <w:rPr>
                <w:sz w:val="16"/>
              </w:rPr>
              <w:t xml:space="preserve">/etc/netcore/subscribe​r-core.toml</w:t>
            </w:r>
          </w:p>
        </w:tc>
        <w:tc>
          <w:tcPr>
            <w:tcW w:type="dxa" w:w="2030"/>
          </w:tcPr>
          <w:p>
            <w:pPr>
              <w:pStyle w:val="Compact"/>
              <w:keepNext w:val="0"/>
              <w:spacing w:after="60"/>
              <w:jc w:val="left"/>
            </w:pPr>
            <w:r>
              <w:rPr>
                <w:sz w:val="16"/>
              </w:rPr>
              <w:t xml:space="preserve">/var/lib/netcore-subsc​riber-core/subscribers​.json</w:t>
            </w:r>
          </w:p>
        </w:tc>
      </w:tr>
      <w:tr>
        <w:tc>
          <w:tcPr>
            <w:tcW w:type="dxa" w:w="2030"/>
          </w:tcPr>
          <w:p>
            <w:pPr>
              <w:pStyle w:val="Compact"/>
              <w:keepNext w:val="0"/>
              <w:spacing w:after="60"/>
              <w:jc w:val="left"/>
            </w:pPr>
            <w:r>
              <w:rPr>
                <w:sz w:val="16"/>
              </w:rPr>
              <w:t xml:space="preserve">group-core</w:t>
            </w:r>
          </w:p>
        </w:tc>
        <w:tc>
          <w:tcPr>
            <w:tcW w:type="dxa" w:w="2030"/>
          </w:tcPr>
          <w:p>
            <w:pPr>
              <w:pStyle w:val="Compact"/>
              <w:keepNext w:val="0"/>
              <w:spacing w:after="60"/>
              <w:jc w:val="left"/>
            </w:pPr>
            <w:r>
              <w:rPr>
                <w:sz w:val="16"/>
              </w:rPr>
              <w:t xml:space="preserve">8110</w:t>
            </w:r>
          </w:p>
        </w:tc>
        <w:tc>
          <w:tcPr>
            <w:tcW w:type="dxa" w:w="2030"/>
          </w:tcPr>
          <w:p>
            <w:pPr>
              <w:pStyle w:val="Compact"/>
              <w:keepNext w:val="0"/>
              <w:spacing w:after="60"/>
              <w:jc w:val="left"/>
            </w:pPr>
            <w:r>
              <w:rPr>
                <w:sz w:val="16"/>
              </w:rPr>
              <w:t xml:space="preserve">netcore-group-core.service</w:t>
            </w:r>
          </w:p>
        </w:tc>
        <w:tc>
          <w:tcPr>
            <w:tcW w:type="dxa" w:w="2030"/>
          </w:tcPr>
          <w:p>
            <w:pPr>
              <w:pStyle w:val="Compact"/>
              <w:keepNext w:val="0"/>
              <w:spacing w:after="60"/>
              <w:jc w:val="left"/>
            </w:pPr>
            <w:r>
              <w:rPr>
                <w:sz w:val="16"/>
              </w:rPr>
              <w:t xml:space="preserve">/etc/netcore/group-core.toml</w:t>
            </w:r>
          </w:p>
        </w:tc>
        <w:tc>
          <w:tcPr>
            <w:tcW w:type="dxa" w:w="2030"/>
          </w:tcPr>
          <w:p>
            <w:pPr>
              <w:pStyle w:val="Compact"/>
              <w:keepNext w:val="0"/>
              <w:spacing w:after="60"/>
              <w:jc w:val="left"/>
            </w:pPr>
            <w:r>
              <w:rPr>
                <w:sz w:val="16"/>
              </w:rPr>
              <w:t xml:space="preserve">/var/lib/netcore-group​-core/groups.json</w:t>
            </w:r>
          </w:p>
        </w:tc>
      </w:tr>
      <w:tr>
        <w:tc>
          <w:tcPr>
            <w:tcW w:type="dxa" w:w="2030"/>
          </w:tcPr>
          <w:p>
            <w:pPr>
              <w:pStyle w:val="Compact"/>
              <w:keepNext w:val="0"/>
              <w:spacing w:after="60"/>
              <w:jc w:val="left"/>
            </w:pPr>
            <w:r>
              <w:rPr>
                <w:sz w:val="16"/>
              </w:rPr>
              <w:t xml:space="preserve">call-control</w:t>
            </w:r>
          </w:p>
        </w:tc>
        <w:tc>
          <w:tcPr>
            <w:tcW w:type="dxa" w:w="2030"/>
          </w:tcPr>
          <w:p>
            <w:pPr>
              <w:pStyle w:val="Compact"/>
              <w:keepNext w:val="0"/>
              <w:spacing w:after="60"/>
              <w:jc w:val="left"/>
            </w:pPr>
            <w:r>
              <w:rPr>
                <w:sz w:val="16"/>
              </w:rPr>
              <w:t xml:space="preserve">8120</w:t>
            </w:r>
          </w:p>
        </w:tc>
        <w:tc>
          <w:tcPr>
            <w:tcW w:type="dxa" w:w="2030"/>
          </w:tcPr>
          <w:p>
            <w:pPr>
              <w:pStyle w:val="Compact"/>
              <w:keepNext w:val="0"/>
              <w:spacing w:after="60"/>
              <w:jc w:val="left"/>
            </w:pPr>
            <w:r>
              <w:rPr>
                <w:sz w:val="16"/>
              </w:rPr>
              <w:t xml:space="preserve">netcore-call-control.service</w:t>
            </w:r>
          </w:p>
        </w:tc>
        <w:tc>
          <w:tcPr>
            <w:tcW w:type="dxa" w:w="2030"/>
          </w:tcPr>
          <w:p>
            <w:pPr>
              <w:pStyle w:val="Compact"/>
              <w:keepNext w:val="0"/>
              <w:spacing w:after="60"/>
              <w:jc w:val="left"/>
            </w:pPr>
            <w:r>
              <w:rPr>
                <w:sz w:val="16"/>
              </w:rPr>
              <w:t xml:space="preserve">/etc/netcore/call-control.toml</w:t>
            </w:r>
          </w:p>
        </w:tc>
        <w:tc>
          <w:tcPr>
            <w:tcW w:type="dxa" w:w="2030"/>
          </w:tcPr>
          <w:p>
            <w:pPr>
              <w:pStyle w:val="Compact"/>
              <w:keepNext w:val="0"/>
              <w:spacing w:after="60"/>
              <w:jc w:val="left"/>
            </w:pPr>
            <w:r>
              <w:rPr>
                <w:sz w:val="16"/>
              </w:rPr>
              <w:t xml:space="preserve">/var/lib/netcore-call-​control/calls.json</w:t>
            </w:r>
          </w:p>
        </w:tc>
      </w:tr>
      <w:tr>
        <w:tc>
          <w:tcPr>
            <w:tcW w:type="dxa" w:w="2030"/>
          </w:tcPr>
          <w:p>
            <w:pPr>
              <w:pStyle w:val="Compact"/>
              <w:keepNext w:val="0"/>
              <w:spacing w:after="60"/>
              <w:jc w:val="left"/>
            </w:pPr>
            <w:r>
              <w:rPr>
                <w:sz w:val="16"/>
              </w:rPr>
              <w:t xml:space="preserve">media-switch</w:t>
            </w:r>
          </w:p>
        </w:tc>
        <w:tc>
          <w:tcPr>
            <w:tcW w:type="dxa" w:w="2030"/>
          </w:tcPr>
          <w:p>
            <w:pPr>
              <w:pStyle w:val="Compact"/>
              <w:keepNext w:val="0"/>
              <w:spacing w:after="60"/>
              <w:jc w:val="left"/>
            </w:pPr>
            <w:r>
              <w:rPr>
                <w:sz w:val="16"/>
              </w:rPr>
              <w:t xml:space="preserve">8130</w:t>
            </w:r>
          </w:p>
        </w:tc>
        <w:tc>
          <w:tcPr>
            <w:tcW w:type="dxa" w:w="2030"/>
          </w:tcPr>
          <w:p>
            <w:pPr>
              <w:pStyle w:val="Compact"/>
              <w:keepNext w:val="0"/>
              <w:spacing w:after="60"/>
              <w:jc w:val="left"/>
            </w:pPr>
            <w:r>
              <w:rPr>
                <w:sz w:val="16"/>
              </w:rPr>
              <w:t xml:space="preserve">netcore-media-switch.service</w:t>
            </w:r>
          </w:p>
        </w:tc>
        <w:tc>
          <w:tcPr>
            <w:tcW w:type="dxa" w:w="2030"/>
          </w:tcPr>
          <w:p>
            <w:pPr>
              <w:pStyle w:val="Compact"/>
              <w:keepNext w:val="0"/>
              <w:spacing w:after="60"/>
              <w:jc w:val="left"/>
            </w:pPr>
            <w:r>
              <w:rPr>
                <w:sz w:val="16"/>
              </w:rPr>
              <w:t xml:space="preserve">/etc/netcore/media-switch.toml</w:t>
            </w:r>
          </w:p>
        </w:tc>
        <w:tc>
          <w:tcPr>
            <w:tcW w:type="dxa" w:w="2030"/>
          </w:tcPr>
          <w:p>
            <w:pPr>
              <w:pStyle w:val="Compact"/>
              <w:keepNext w:val="0"/>
              <w:spacing w:after="60"/>
              <w:jc w:val="left"/>
            </w:pPr>
            <w:r>
              <w:rPr>
                <w:sz w:val="16"/>
              </w:rPr>
              <w:t xml:space="preserve">zeitkritische Laufzeitdaten im Speicher</w:t>
            </w:r>
          </w:p>
        </w:tc>
      </w:tr>
      <w:tr>
        <w:tc>
          <w:tcPr>
            <w:tcW w:type="dxa" w:w="2030"/>
          </w:tcPr>
          <w:p>
            <w:pPr>
              <w:pStyle w:val="Compact"/>
              <w:keepNext w:val="0"/>
              <w:spacing w:after="60"/>
              <w:jc w:val="left"/>
            </w:pPr>
            <w:r>
              <w:rPr>
                <w:sz w:val="16"/>
              </w:rPr>
              <w:t xml:space="preserve">recorder</w:t>
            </w:r>
          </w:p>
        </w:tc>
        <w:tc>
          <w:tcPr>
            <w:tcW w:type="dxa" w:w="2030"/>
          </w:tcPr>
          <w:p>
            <w:pPr>
              <w:pStyle w:val="Compact"/>
              <w:keepNext w:val="0"/>
              <w:spacing w:after="60"/>
              <w:jc w:val="left"/>
            </w:pPr>
            <w:r>
              <w:rPr>
                <w:sz w:val="16"/>
              </w:rPr>
              <w:t xml:space="preserve">8140</w:t>
            </w:r>
          </w:p>
        </w:tc>
        <w:tc>
          <w:tcPr>
            <w:tcW w:type="dxa" w:w="2030"/>
          </w:tcPr>
          <w:p>
            <w:pPr>
              <w:pStyle w:val="Compact"/>
              <w:keepNext w:val="0"/>
              <w:spacing w:after="60"/>
              <w:jc w:val="left"/>
            </w:pPr>
            <w:r>
              <w:rPr>
                <w:sz w:val="16"/>
              </w:rPr>
              <w:t xml:space="preserve">netcore-recorder.service</w:t>
            </w:r>
          </w:p>
        </w:tc>
        <w:tc>
          <w:tcPr>
            <w:tcW w:type="dxa" w:w="2030"/>
          </w:tcPr>
          <w:p>
            <w:pPr>
              <w:pStyle w:val="Compact"/>
              <w:keepNext w:val="0"/>
              <w:spacing w:after="60"/>
              <w:jc w:val="left"/>
            </w:pPr>
            <w:r>
              <w:rPr>
                <w:sz w:val="16"/>
              </w:rPr>
              <w:t xml:space="preserve">/etc/netcore/recorder.toml</w:t>
            </w:r>
          </w:p>
        </w:tc>
        <w:tc>
          <w:tcPr>
            <w:tcW w:type="dxa" w:w="2030"/>
          </w:tcPr>
          <w:p>
            <w:pPr>
              <w:pStyle w:val="Compact"/>
              <w:keepNext w:val="0"/>
              <w:spacing w:after="60"/>
              <w:jc w:val="left"/>
            </w:pPr>
            <w:r>
              <w:rPr>
                <w:sz w:val="16"/>
              </w:rPr>
              <w:t xml:space="preserve">/var/lib/netcore-recor​der/recordings</w:t>
            </w:r>
          </w:p>
        </w:tc>
      </w:tr>
      <w:tr>
        <w:tc>
          <w:tcPr>
            <w:tcW w:type="dxa" w:w="2030"/>
          </w:tcPr>
          <w:p>
            <w:pPr>
              <w:pStyle w:val="Compact"/>
              <w:keepNext w:val="0"/>
              <w:spacing w:after="60"/>
              <w:jc w:val="left"/>
            </w:pPr>
            <w:r>
              <w:rPr>
                <w:sz w:val="16"/>
              </w:rPr>
              <w:t xml:space="preserve">sds-router</w:t>
            </w:r>
          </w:p>
        </w:tc>
        <w:tc>
          <w:tcPr>
            <w:tcW w:type="dxa" w:w="2030"/>
          </w:tcPr>
          <w:p>
            <w:pPr>
              <w:pStyle w:val="Compact"/>
              <w:keepNext w:val="0"/>
              <w:spacing w:after="60"/>
              <w:jc w:val="left"/>
            </w:pPr>
            <w:r>
              <w:rPr>
                <w:sz w:val="16"/>
              </w:rPr>
              <w:t xml:space="preserve">8150</w:t>
            </w:r>
          </w:p>
        </w:tc>
        <w:tc>
          <w:tcPr>
            <w:tcW w:type="dxa" w:w="2030"/>
          </w:tcPr>
          <w:p>
            <w:pPr>
              <w:pStyle w:val="Compact"/>
              <w:keepNext w:val="0"/>
              <w:spacing w:after="60"/>
              <w:jc w:val="left"/>
            </w:pPr>
            <w:r>
              <w:rPr>
                <w:sz w:val="16"/>
              </w:rPr>
              <w:t xml:space="preserve">netcore-sds-router.service</w:t>
            </w:r>
          </w:p>
        </w:tc>
        <w:tc>
          <w:tcPr>
            <w:tcW w:type="dxa" w:w="2030"/>
          </w:tcPr>
          <w:p>
            <w:pPr>
              <w:pStyle w:val="Compact"/>
              <w:keepNext w:val="0"/>
              <w:spacing w:after="60"/>
              <w:jc w:val="left"/>
            </w:pPr>
            <w:r>
              <w:rPr>
                <w:sz w:val="16"/>
              </w:rPr>
              <w:t xml:space="preserve">/etc/netcore/sds-router.toml</w:t>
            </w:r>
          </w:p>
        </w:tc>
        <w:tc>
          <w:tcPr>
            <w:tcW w:type="dxa" w:w="2030"/>
          </w:tcPr>
          <w:p>
            <w:pPr>
              <w:pStyle w:val="Compact"/>
              <w:keepNext w:val="0"/>
              <w:spacing w:after="60"/>
              <w:jc w:val="left"/>
            </w:pPr>
            <w:r>
              <w:rPr>
                <w:sz w:val="16"/>
              </w:rPr>
              <w:t xml:space="preserve">/var/lib/netcore-sds-r​outer/messages.json</w:t>
            </w:r>
          </w:p>
        </w:tc>
      </w:tr>
      <w:tr>
        <w:tc>
          <w:tcPr>
            <w:tcW w:type="dxa" w:w="2030"/>
          </w:tcPr>
          <w:p>
            <w:pPr>
              <w:pStyle w:val="Compact"/>
              <w:keepNext w:val="0"/>
              <w:spacing w:after="60"/>
              <w:jc w:val="left"/>
            </w:pPr>
            <w:r>
              <w:rPr>
                <w:sz w:val="16"/>
              </w:rPr>
              <w:t xml:space="preserve">packet-core</w:t>
            </w:r>
          </w:p>
        </w:tc>
        <w:tc>
          <w:tcPr>
            <w:tcW w:type="dxa" w:w="2030"/>
          </w:tcPr>
          <w:p>
            <w:pPr>
              <w:pStyle w:val="Compact"/>
              <w:keepNext w:val="0"/>
              <w:spacing w:after="60"/>
              <w:jc w:val="left"/>
            </w:pPr>
            <w:r>
              <w:rPr>
                <w:sz w:val="16"/>
              </w:rPr>
              <w:t xml:space="preserve">8160</w:t>
            </w:r>
          </w:p>
        </w:tc>
        <w:tc>
          <w:tcPr>
            <w:tcW w:type="dxa" w:w="2030"/>
          </w:tcPr>
          <w:p>
            <w:pPr>
              <w:pStyle w:val="Compact"/>
              <w:keepNext w:val="0"/>
              <w:spacing w:after="60"/>
              <w:jc w:val="left"/>
            </w:pPr>
            <w:r>
              <w:rPr>
                <w:sz w:val="16"/>
              </w:rPr>
              <w:t xml:space="preserve">netcore-packet-core.service</w:t>
            </w:r>
          </w:p>
        </w:tc>
        <w:tc>
          <w:tcPr>
            <w:tcW w:type="dxa" w:w="2030"/>
          </w:tcPr>
          <w:p>
            <w:pPr>
              <w:pStyle w:val="Compact"/>
              <w:keepNext w:val="0"/>
              <w:spacing w:after="60"/>
              <w:jc w:val="left"/>
            </w:pPr>
            <w:r>
              <w:rPr>
                <w:sz w:val="16"/>
              </w:rPr>
              <w:t xml:space="preserve">/etc/netcore/packet-core.toml</w:t>
            </w:r>
          </w:p>
        </w:tc>
        <w:tc>
          <w:tcPr>
            <w:tcW w:type="dxa" w:w="2030"/>
          </w:tcPr>
          <w:p>
            <w:pPr>
              <w:pStyle w:val="Compact"/>
              <w:keepNext w:val="0"/>
              <w:spacing w:after="60"/>
              <w:jc w:val="left"/>
            </w:pPr>
            <w:r>
              <w:rPr>
                <w:sz w:val="16"/>
              </w:rPr>
              <w:t xml:space="preserve">/var/lib/netcore-packe​t-core/state.json</w:t>
            </w:r>
          </w:p>
        </w:tc>
      </w:tr>
      <w:tr>
        <w:tc>
          <w:tcPr>
            <w:tcW w:type="dxa" w:w="2030"/>
          </w:tcPr>
          <w:p>
            <w:pPr>
              <w:pStyle w:val="Compact"/>
              <w:keepNext w:val="0"/>
              <w:spacing w:after="60"/>
              <w:jc w:val="left"/>
            </w:pPr>
            <w:r>
              <w:rPr>
                <w:sz w:val="16"/>
              </w:rPr>
              <w:t xml:space="preserve">ip-gateway</w:t>
            </w:r>
          </w:p>
        </w:tc>
        <w:tc>
          <w:tcPr>
            <w:tcW w:type="dxa" w:w="2030"/>
          </w:tcPr>
          <w:p>
            <w:pPr>
              <w:pStyle w:val="Compact"/>
              <w:keepNext w:val="0"/>
              <w:spacing w:after="60"/>
              <w:jc w:val="left"/>
            </w:pPr>
            <w:r>
              <w:rPr>
                <w:sz w:val="16"/>
              </w:rPr>
              <w:t xml:space="preserve">8170</w:t>
            </w:r>
          </w:p>
        </w:tc>
        <w:tc>
          <w:tcPr>
            <w:tcW w:type="dxa" w:w="2030"/>
          </w:tcPr>
          <w:p>
            <w:pPr>
              <w:pStyle w:val="Compact"/>
              <w:keepNext w:val="0"/>
              <w:spacing w:after="60"/>
              <w:jc w:val="left"/>
            </w:pPr>
            <w:r>
              <w:rPr>
                <w:sz w:val="16"/>
              </w:rPr>
              <w:t xml:space="preserve">netcore-ip-gateway.service</w:t>
            </w:r>
          </w:p>
        </w:tc>
        <w:tc>
          <w:tcPr>
            <w:tcW w:type="dxa" w:w="2030"/>
          </w:tcPr>
          <w:p>
            <w:pPr>
              <w:pStyle w:val="Compact"/>
              <w:keepNext w:val="0"/>
              <w:spacing w:after="60"/>
              <w:jc w:val="left"/>
            </w:pPr>
            <w:r>
              <w:rPr>
                <w:sz w:val="16"/>
              </w:rPr>
              <w:t xml:space="preserve">/etc/netcore/ip-gateway.toml</w:t>
            </w:r>
          </w:p>
        </w:tc>
        <w:tc>
          <w:tcPr>
            <w:tcW w:type="dxa" w:w="2030"/>
          </w:tcPr>
          <w:p>
            <w:pPr>
              <w:pStyle w:val="Compact"/>
              <w:keepNext w:val="0"/>
              <w:spacing w:after="60"/>
              <w:jc w:val="left"/>
            </w:pPr>
            <w:r>
              <w:rPr>
                <w:sz w:val="16"/>
              </w:rPr>
              <w:t xml:space="preserve">/var/lib/netcore-ip-ga​teway/state.json und captures/</w:t>
            </w:r>
          </w:p>
        </w:tc>
      </w:tr>
      <w:tr>
        <w:tc>
          <w:tcPr>
            <w:tcW w:type="dxa" w:w="2030"/>
          </w:tcPr>
          <w:p>
            <w:pPr>
              <w:pStyle w:val="Compact"/>
              <w:keepNext w:val="0"/>
              <w:spacing w:after="60"/>
              <w:jc w:val="left"/>
            </w:pPr>
            <w:r>
              <w:rPr>
                <w:sz w:val="16"/>
              </w:rPr>
              <w:t xml:space="preserve">security-core</w:t>
            </w:r>
          </w:p>
        </w:tc>
        <w:tc>
          <w:tcPr>
            <w:tcW w:type="dxa" w:w="2030"/>
          </w:tcPr>
          <w:p>
            <w:pPr>
              <w:pStyle w:val="Compact"/>
              <w:keepNext w:val="0"/>
              <w:spacing w:after="60"/>
              <w:jc w:val="left"/>
            </w:pPr>
            <w:r>
              <w:rPr>
                <w:sz w:val="16"/>
              </w:rPr>
              <w:t xml:space="preserve">8180</w:t>
            </w:r>
          </w:p>
        </w:tc>
        <w:tc>
          <w:tcPr>
            <w:tcW w:type="dxa" w:w="2030"/>
          </w:tcPr>
          <w:p>
            <w:pPr>
              <w:pStyle w:val="Compact"/>
              <w:keepNext w:val="0"/>
              <w:spacing w:after="60"/>
              <w:jc w:val="left"/>
            </w:pPr>
            <w:r>
              <w:rPr>
                <w:sz w:val="16"/>
              </w:rPr>
              <w:t xml:space="preserve">netcore-security-core.service</w:t>
            </w:r>
          </w:p>
        </w:tc>
        <w:tc>
          <w:tcPr>
            <w:tcW w:type="dxa" w:w="2030"/>
          </w:tcPr>
          <w:p>
            <w:pPr>
              <w:pStyle w:val="Compact"/>
              <w:keepNext w:val="0"/>
              <w:spacing w:after="60"/>
              <w:jc w:val="left"/>
            </w:pPr>
            <w:r>
              <w:rPr>
                <w:sz w:val="16"/>
              </w:rPr>
              <w:t xml:space="preserve">/etc/netcore/security-core.toml</w:t>
            </w:r>
          </w:p>
        </w:tc>
        <w:tc>
          <w:tcPr>
            <w:tcW w:type="dxa" w:w="2030"/>
          </w:tcPr>
          <w:p>
            <w:pPr>
              <w:pStyle w:val="Compact"/>
              <w:keepNext w:val="0"/>
              <w:spacing w:after="60"/>
              <w:jc w:val="left"/>
            </w:pPr>
            <w:r>
              <w:rPr>
                <w:sz w:val="16"/>
              </w:rPr>
              <w:t xml:space="preserve">/var/lib/netcore-secur​ity-core/state.json; Seed separat</w:t>
            </w:r>
          </w:p>
        </w:tc>
      </w:tr>
      <w:tr>
        <w:tc>
          <w:tcPr>
            <w:tcW w:type="dxa" w:w="2030"/>
          </w:tcPr>
          <w:p>
            <w:pPr>
              <w:pStyle w:val="Compact"/>
              <w:keepNext w:val="0"/>
              <w:spacing w:after="60"/>
              <w:jc w:val="left"/>
            </w:pPr>
            <w:r>
              <w:rPr>
                <w:sz w:val="16"/>
              </w:rPr>
              <w:t xml:space="preserve">kmf</w:t>
            </w:r>
          </w:p>
        </w:tc>
        <w:tc>
          <w:tcPr>
            <w:tcW w:type="dxa" w:w="2030"/>
          </w:tcPr>
          <w:p>
            <w:pPr>
              <w:pStyle w:val="Compact"/>
              <w:keepNext w:val="0"/>
              <w:spacing w:after="60"/>
              <w:jc w:val="left"/>
            </w:pPr>
            <w:r>
              <w:rPr>
                <w:sz w:val="16"/>
              </w:rPr>
              <w:t xml:space="preserve">8190</w:t>
            </w:r>
          </w:p>
        </w:tc>
        <w:tc>
          <w:tcPr>
            <w:tcW w:type="dxa" w:w="2030"/>
          </w:tcPr>
          <w:p>
            <w:pPr>
              <w:pStyle w:val="Compact"/>
              <w:keepNext w:val="0"/>
              <w:spacing w:after="60"/>
              <w:jc w:val="left"/>
            </w:pPr>
            <w:r>
              <w:rPr>
                <w:sz w:val="16"/>
              </w:rPr>
              <w:t xml:space="preserve">netcore-kmf.service</w:t>
            </w:r>
          </w:p>
        </w:tc>
        <w:tc>
          <w:tcPr>
            <w:tcW w:type="dxa" w:w="2030"/>
          </w:tcPr>
          <w:p>
            <w:pPr>
              <w:pStyle w:val="Compact"/>
              <w:keepNext w:val="0"/>
              <w:spacing w:after="60"/>
              <w:jc w:val="left"/>
            </w:pPr>
            <w:r>
              <w:rPr>
                <w:sz w:val="16"/>
              </w:rPr>
              <w:t xml:space="preserve">/etc/netcore/kmf.toml</w:t>
            </w:r>
          </w:p>
        </w:tc>
        <w:tc>
          <w:tcPr>
            <w:tcW w:type="dxa" w:w="2030"/>
          </w:tcPr>
          <w:p>
            <w:pPr>
              <w:pStyle w:val="Compact"/>
              <w:keepNext w:val="0"/>
              <w:spacing w:after="60"/>
              <w:jc w:val="left"/>
            </w:pPr>
            <w:r>
              <w:rPr>
                <w:sz w:val="16"/>
              </w:rPr>
              <w:t xml:space="preserve">/var/lib/netcore-kmf/state.json + vault.json + master.key</w:t>
            </w:r>
          </w:p>
        </w:tc>
      </w:tr>
      <w:tr>
        <w:tc>
          <w:tcPr>
            <w:tcW w:type="dxa" w:w="2030"/>
          </w:tcPr>
          <w:p>
            <w:pPr>
              <w:pStyle w:val="Compact"/>
              <w:keepNext w:val="0"/>
              <w:spacing w:after="60"/>
              <w:jc w:val="left"/>
            </w:pPr>
            <w:r>
              <w:rPr>
                <w:sz w:val="16"/>
              </w:rPr>
              <w:t xml:space="preserve">transit</w:t>
            </w:r>
          </w:p>
        </w:tc>
        <w:tc>
          <w:tcPr>
            <w:tcW w:type="dxa" w:w="2030"/>
          </w:tcPr>
          <w:p>
            <w:pPr>
              <w:pStyle w:val="Compact"/>
              <w:keepNext w:val="0"/>
              <w:spacing w:after="60"/>
              <w:jc w:val="left"/>
            </w:pPr>
            <w:r>
              <w:rPr>
                <w:sz w:val="16"/>
              </w:rPr>
              <w:t xml:space="preserve">8200</w:t>
            </w:r>
          </w:p>
        </w:tc>
        <w:tc>
          <w:tcPr>
            <w:tcW w:type="dxa" w:w="2030"/>
          </w:tcPr>
          <w:p>
            <w:pPr>
              <w:pStyle w:val="Compact"/>
              <w:keepNext w:val="0"/>
              <w:spacing w:after="60"/>
              <w:jc w:val="left"/>
            </w:pPr>
            <w:r>
              <w:rPr>
                <w:sz w:val="16"/>
              </w:rPr>
              <w:t xml:space="preserve">netcore-transit.service</w:t>
            </w:r>
          </w:p>
        </w:tc>
        <w:tc>
          <w:tcPr>
            <w:tcW w:type="dxa" w:w="2030"/>
          </w:tcPr>
          <w:p>
            <w:pPr>
              <w:pStyle w:val="Compact"/>
              <w:keepNext w:val="0"/>
              <w:spacing w:after="60"/>
              <w:jc w:val="left"/>
            </w:pPr>
            <w:r>
              <w:rPr>
                <w:sz w:val="16"/>
              </w:rPr>
              <w:t xml:space="preserve">/etc/netcore/transit.toml</w:t>
            </w:r>
          </w:p>
        </w:tc>
        <w:tc>
          <w:tcPr>
            <w:tcW w:type="dxa" w:w="2030"/>
          </w:tcPr>
          <w:p>
            <w:pPr>
              <w:pStyle w:val="Compact"/>
              <w:keepNext w:val="0"/>
              <w:spacing w:after="60"/>
              <w:jc w:val="left"/>
            </w:pPr>
            <w:r>
              <w:rPr>
                <w:sz w:val="16"/>
              </w:rPr>
              <w:t xml:space="preserve">/var/lib/netcore-trans​it/state.json</w:t>
            </w:r>
          </w:p>
        </w:tc>
      </w:tr>
      <w:tr>
        <w:tc>
          <w:tcPr>
            <w:tcW w:type="dxa" w:w="2030"/>
          </w:tcPr>
          <w:p>
            <w:pPr>
              <w:pStyle w:val="Compact"/>
              <w:keepNext w:val="0"/>
              <w:spacing w:after="60"/>
              <w:jc w:val="left"/>
            </w:pPr>
            <w:r>
              <w:rPr>
                <w:sz w:val="16"/>
              </w:rPr>
              <w:t xml:space="preserve">application-gateway</w:t>
            </w:r>
          </w:p>
        </w:tc>
        <w:tc>
          <w:tcPr>
            <w:tcW w:type="dxa" w:w="2030"/>
          </w:tcPr>
          <w:p>
            <w:pPr>
              <w:pStyle w:val="Compact"/>
              <w:keepNext w:val="0"/>
              <w:spacing w:after="60"/>
              <w:jc w:val="left"/>
            </w:pPr>
            <w:r>
              <w:rPr>
                <w:sz w:val="16"/>
              </w:rPr>
              <w:t xml:space="preserve">8220</w:t>
            </w:r>
          </w:p>
        </w:tc>
        <w:tc>
          <w:tcPr>
            <w:tcW w:type="dxa" w:w="2030"/>
          </w:tcPr>
          <w:p>
            <w:pPr>
              <w:pStyle w:val="Compact"/>
              <w:keepNext w:val="0"/>
              <w:spacing w:after="60"/>
              <w:jc w:val="left"/>
            </w:pPr>
            <w:r>
              <w:rPr>
                <w:sz w:val="16"/>
              </w:rPr>
              <w:t xml:space="preserve">netcore-application-ga​teway.service</w:t>
            </w:r>
          </w:p>
        </w:tc>
        <w:tc>
          <w:tcPr>
            <w:tcW w:type="dxa" w:w="2030"/>
          </w:tcPr>
          <w:p>
            <w:pPr>
              <w:pStyle w:val="Compact"/>
              <w:keepNext w:val="0"/>
              <w:spacing w:after="60"/>
              <w:jc w:val="left"/>
            </w:pPr>
            <w:r>
              <w:rPr>
                <w:sz w:val="16"/>
              </w:rPr>
              <w:t xml:space="preserve">/etc/netcore/applicati​on-gateway.toml</w:t>
            </w:r>
          </w:p>
        </w:tc>
        <w:tc>
          <w:tcPr>
            <w:tcW w:type="dxa" w:w="2030"/>
          </w:tcPr>
          <w:p>
            <w:pPr>
              <w:pStyle w:val="Compact"/>
              <w:keepNext w:val="0"/>
              <w:spacing w:after="60"/>
              <w:jc w:val="left"/>
            </w:pPr>
            <w:r>
              <w:rPr>
                <w:sz w:val="16"/>
              </w:rPr>
              <w:t xml:space="preserve">state.json, secrets.json, spool, backups</w:t>
            </w:r>
          </w:p>
        </w:tc>
      </w:tr>
      <w:tr>
        <w:tc>
          <w:tcPr>
            <w:tcW w:type="dxa" w:w="2030"/>
          </w:tcPr>
          <w:p>
            <w:pPr>
              <w:pStyle w:val="Compact"/>
              <w:keepNext w:val="0"/>
              <w:spacing w:after="60"/>
              <w:jc w:val="left"/>
            </w:pPr>
            <w:r>
              <w:rPr>
                <w:sz w:val="16"/>
              </w:rPr>
              <w:t xml:space="preserve">media-library</w:t>
            </w:r>
          </w:p>
        </w:tc>
        <w:tc>
          <w:tcPr>
            <w:tcW w:type="dxa" w:w="2030"/>
          </w:tcPr>
          <w:p>
            <w:pPr>
              <w:pStyle w:val="Compact"/>
              <w:keepNext w:val="0"/>
              <w:spacing w:after="60"/>
              <w:jc w:val="left"/>
            </w:pPr>
            <w:r>
              <w:rPr>
                <w:sz w:val="16"/>
              </w:rPr>
              <w:t xml:space="preserve">8230</w:t>
            </w:r>
          </w:p>
        </w:tc>
        <w:tc>
          <w:tcPr>
            <w:tcW w:type="dxa" w:w="2030"/>
          </w:tcPr>
          <w:p>
            <w:pPr>
              <w:pStyle w:val="Compact"/>
              <w:keepNext w:val="0"/>
              <w:spacing w:after="60"/>
              <w:jc w:val="left"/>
            </w:pPr>
            <w:r>
              <w:rPr>
                <w:sz w:val="16"/>
              </w:rPr>
              <w:t xml:space="preserve">netcore-media-library.service</w:t>
            </w:r>
          </w:p>
        </w:tc>
        <w:tc>
          <w:tcPr>
            <w:tcW w:type="dxa" w:w="2030"/>
          </w:tcPr>
          <w:p>
            <w:pPr>
              <w:pStyle w:val="Compact"/>
              <w:keepNext w:val="0"/>
              <w:spacing w:after="60"/>
              <w:jc w:val="left"/>
            </w:pPr>
            <w:r>
              <w:rPr>
                <w:sz w:val="16"/>
              </w:rPr>
              <w:t xml:space="preserve">/etc/netcore/media-library.toml</w:t>
            </w:r>
          </w:p>
        </w:tc>
        <w:tc>
          <w:tcPr>
            <w:tcW w:type="dxa" w:w="2030"/>
          </w:tcPr>
          <w:p>
            <w:pPr>
              <w:pStyle w:val="Compact"/>
              <w:keepNext w:val="0"/>
              <w:spacing w:after="60"/>
              <w:jc w:val="left"/>
            </w:pPr>
            <w:r>
              <w:rPr>
                <w:sz w:val="16"/>
              </w:rPr>
              <w:t xml:space="preserve">/var/lib/netcore-media​-library/assets + state.json</w:t>
            </w:r>
          </w:p>
        </w:tc>
      </w:tr>
      <w:tr>
        <w:tc>
          <w:tcPr>
            <w:tcW w:type="dxa" w:w="2030"/>
          </w:tcPr>
          <w:p>
            <w:pPr>
              <w:pStyle w:val="Compact"/>
              <w:keepNext w:val="0"/>
              <w:spacing w:after="60"/>
              <w:jc w:val="left"/>
            </w:pPr>
            <w:r>
              <w:rPr>
                <w:sz w:val="16"/>
              </w:rPr>
              <w:t xml:space="preserve">control-room</w:t>
            </w:r>
          </w:p>
        </w:tc>
        <w:tc>
          <w:tcPr>
            <w:tcW w:type="dxa" w:w="2030"/>
          </w:tcPr>
          <w:p>
            <w:pPr>
              <w:pStyle w:val="Compact"/>
              <w:keepNext w:val="0"/>
              <w:spacing w:after="60"/>
              <w:jc w:val="left"/>
            </w:pPr>
            <w:r>
              <w:rPr>
                <w:sz w:val="16"/>
              </w:rPr>
              <w:t xml:space="preserve">9010</w:t>
            </w:r>
          </w:p>
        </w:tc>
        <w:tc>
          <w:tcPr>
            <w:tcW w:type="dxa" w:w="2030"/>
          </w:tcPr>
          <w:p>
            <w:pPr>
              <w:pStyle w:val="Compact"/>
              <w:keepNext w:val="0"/>
              <w:spacing w:after="60"/>
              <w:jc w:val="left"/>
            </w:pPr>
            <w:r>
              <w:rPr>
                <w:sz w:val="16"/>
              </w:rPr>
              <w:t xml:space="preserve">netcore-control-room.service</w:t>
            </w:r>
          </w:p>
        </w:tc>
        <w:tc>
          <w:tcPr>
            <w:tcW w:type="dxa" w:w="2030"/>
          </w:tcPr>
          <w:p>
            <w:pPr>
              <w:pStyle w:val="Compact"/>
              <w:keepNext w:val="0"/>
              <w:spacing w:after="60"/>
              <w:jc w:val="left"/>
            </w:pPr>
            <w:r>
              <w:rPr>
                <w:sz w:val="16"/>
              </w:rPr>
              <w:t xml:space="preserve">/etc/netcore/control-room.toml</w:t>
            </w:r>
          </w:p>
        </w:tc>
        <w:tc>
          <w:tcPr>
            <w:tcW w:type="dxa" w:w="2030"/>
          </w:tcPr>
          <w:p>
            <w:pPr>
              <w:pStyle w:val="Compact"/>
              <w:keepNext w:val="0"/>
              <w:spacing w:after="60"/>
              <w:jc w:val="left"/>
            </w:pPr>
            <w:r>
              <w:rPr>
                <w:sz w:val="16"/>
              </w:rPr>
              <w:t xml:space="preserve">control-room.sqlite3 + operations.json</w:t>
            </w:r>
          </w:p>
        </w:tc>
      </w:tr>
      <w:tr>
        <w:tc>
          <w:tcPr>
            <w:tcW w:type="dxa" w:w="2030"/>
          </w:tcPr>
          <w:p>
            <w:pPr>
              <w:pStyle w:val="Compact"/>
              <w:keepNext w:val="0"/>
              <w:spacing w:after="60"/>
              <w:jc w:val="left"/>
            </w:pPr>
            <w:r>
              <w:rPr>
                <w:sz w:val="16"/>
              </w:rPr>
              <w:t xml:space="preserve">observability</w:t>
            </w:r>
          </w:p>
        </w:tc>
        <w:tc>
          <w:tcPr>
            <w:tcW w:type="dxa" w:w="2030"/>
          </w:tcPr>
          <w:p>
            <w:pPr>
              <w:pStyle w:val="Compact"/>
              <w:keepNext w:val="0"/>
              <w:spacing w:after="60"/>
              <w:jc w:val="left"/>
            </w:pPr>
            <w:r>
              <w:rPr>
                <w:sz w:val="16"/>
              </w:rPr>
              <w:t xml:space="preserve">8210</w:t>
            </w:r>
          </w:p>
        </w:tc>
        <w:tc>
          <w:tcPr>
            <w:tcW w:type="dxa" w:w="2030"/>
          </w:tcPr>
          <w:p>
            <w:pPr>
              <w:pStyle w:val="Compact"/>
              <w:keepNext w:val="0"/>
              <w:spacing w:after="60"/>
              <w:jc w:val="left"/>
            </w:pPr>
            <w:r>
              <w:rPr>
                <w:sz w:val="16"/>
              </w:rPr>
              <w:t xml:space="preserve">netcore-observability.service</w:t>
            </w:r>
          </w:p>
        </w:tc>
        <w:tc>
          <w:tcPr>
            <w:tcW w:type="dxa" w:w="2030"/>
          </w:tcPr>
          <w:p>
            <w:pPr>
              <w:pStyle w:val="Compact"/>
              <w:keepNext w:val="0"/>
              <w:spacing w:after="60"/>
              <w:jc w:val="left"/>
            </w:pPr>
            <w:r>
              <w:rPr>
                <w:sz w:val="16"/>
              </w:rPr>
              <w:t xml:space="preserve">/etc/netcore/observability.toml</w:t>
            </w:r>
          </w:p>
        </w:tc>
        <w:tc>
          <w:tcPr>
            <w:tcW w:type="dxa" w:w="2030"/>
          </w:tcPr>
          <w:p>
            <w:pPr>
              <w:pStyle w:val="Compact"/>
              <w:keepNext w:val="0"/>
              <w:spacing w:after="60"/>
              <w:jc w:val="left"/>
            </w:pPr>
            <w:r>
              <w:rPr>
                <w:sz w:val="16"/>
              </w:rPr>
              <w:t xml:space="preserve">/var/lib/netcore-obser​vability/state.json + diagnostics/</w:t>
            </w:r>
          </w:p>
        </w:tc>
      </w:tr>
      <w:tr>
        <w:tc>
          <w:tcPr>
            <w:tcW w:type="dxa" w:w="2030"/>
          </w:tcPr>
          <w:p>
            <w:pPr>
              <w:pStyle w:val="Compact"/>
              <w:keepNext w:val="0"/>
              <w:spacing w:after="60"/>
              <w:jc w:val="left"/>
            </w:pPr>
            <w:r>
              <w:rPr>
                <w:sz w:val="16"/>
              </w:rPr>
              <w:t xml:space="preserve">iot-gateway</w:t>
            </w:r>
          </w:p>
        </w:tc>
        <w:tc>
          <w:tcPr>
            <w:tcW w:type="dxa" w:w="2030"/>
          </w:tcPr>
          <w:p>
            <w:pPr>
              <w:pStyle w:val="Compact"/>
              <w:keepNext w:val="0"/>
              <w:spacing w:after="60"/>
              <w:jc w:val="left"/>
            </w:pPr>
            <w:r>
              <w:rPr>
                <w:sz w:val="16"/>
              </w:rPr>
              <w:t xml:space="preserve">8240</w:t>
            </w:r>
          </w:p>
        </w:tc>
        <w:tc>
          <w:tcPr>
            <w:tcW w:type="dxa" w:w="2030"/>
          </w:tcPr>
          <w:p>
            <w:pPr>
              <w:pStyle w:val="Compact"/>
              <w:keepNext w:val="0"/>
              <w:spacing w:after="60"/>
              <w:jc w:val="left"/>
            </w:pPr>
            <w:r>
              <w:rPr>
                <w:sz w:val="16"/>
              </w:rPr>
              <w:t xml:space="preserve">netcore-iot-gateway.service</w:t>
            </w:r>
          </w:p>
        </w:tc>
        <w:tc>
          <w:tcPr>
            <w:tcW w:type="dxa" w:w="2030"/>
          </w:tcPr>
          <w:p>
            <w:pPr>
              <w:pStyle w:val="Compact"/>
              <w:keepNext w:val="0"/>
              <w:spacing w:after="60"/>
              <w:jc w:val="left"/>
            </w:pPr>
            <w:r>
              <w:rPr>
                <w:sz w:val="16"/>
              </w:rPr>
              <w:t xml:space="preserve">/etc/netcore/iot-gateway.toml</w:t>
            </w:r>
          </w:p>
        </w:tc>
        <w:tc>
          <w:tcPr>
            <w:tcW w:type="dxa" w:w="2030"/>
          </w:tcPr>
          <w:p>
            <w:pPr>
              <w:pStyle w:val="Compact"/>
              <w:keepNext w:val="0"/>
              <w:spacing w:after="60"/>
              <w:jc w:val="left"/>
            </w:pPr>
            <w:r>
              <w:rPr>
                <w:sz w:val="16"/>
              </w:rPr>
              <w:t xml:space="preserve">/var/lib/netcore-iot-gateway, outbox, dedup.json, command-inbox.ndjson, command-ledger.json, command-audit.ndjson, virtual-device-state.json, external-entity-state.json, homematic-datapoint-state.json</w:t>
            </w:r>
          </w:p>
        </w:tc>
      </w:tr>
      <w:tr>
        <w:tc>
          <w:tcPr>
            <w:tcW w:type="dxa" w:w="2030"/>
          </w:tcPr>
          <w:p>
            <w:pPr>
              <w:pStyle w:val="Compact"/>
              <w:keepNext w:val="0"/>
              <w:spacing w:after="60"/>
              <w:jc w:val="left"/>
            </w:pPr>
            <w:r>
              <w:rPr>
                <w:sz w:val="16"/>
              </w:rPr>
              <w:t xml:space="preserve">hardware-gateway</w:t>
            </w:r>
          </w:p>
        </w:tc>
        <w:tc>
          <w:tcPr>
            <w:tcW w:type="dxa" w:w="2030"/>
          </w:tcPr>
          <w:p>
            <w:pPr>
              <w:pStyle w:val="Compact"/>
              <w:keepNext w:val="0"/>
              <w:spacing w:after="60"/>
              <w:jc w:val="left"/>
            </w:pPr>
            <w:r>
              <w:rPr>
                <w:sz w:val="16"/>
              </w:rPr>
              <w:t xml:space="preserve">8250</w:t>
            </w:r>
          </w:p>
        </w:tc>
        <w:tc>
          <w:tcPr>
            <w:tcW w:type="dxa" w:w="2030"/>
          </w:tcPr>
          <w:p>
            <w:pPr>
              <w:pStyle w:val="Compact"/>
              <w:keepNext w:val="0"/>
              <w:spacing w:after="60"/>
              <w:jc w:val="left"/>
            </w:pPr>
            <w:r>
              <w:rPr>
                <w:sz w:val="16"/>
              </w:rPr>
              <w:t xml:space="preserve">netcore-hardware-gatew​ay.service</w:t>
            </w:r>
          </w:p>
        </w:tc>
        <w:tc>
          <w:tcPr>
            <w:tcW w:type="dxa" w:w="2030"/>
          </w:tcPr>
          <w:p>
            <w:pPr>
              <w:pStyle w:val="Compact"/>
              <w:keepNext w:val="0"/>
              <w:spacing w:after="60"/>
              <w:jc w:val="left"/>
            </w:pPr>
            <w:r>
              <w:rPr>
                <w:sz w:val="16"/>
              </w:rPr>
              <w:t xml:space="preserve">/etc/netcore/hardware-​gateway.toml</w:t>
            </w:r>
          </w:p>
        </w:tc>
        <w:tc>
          <w:tcPr>
            <w:tcW w:type="dxa" w:w="2030"/>
          </w:tcPr>
          <w:p>
            <w:pPr>
              <w:pStyle w:val="Compact"/>
              <w:keepNext w:val="0"/>
              <w:spacing w:after="60"/>
              <w:jc w:val="left"/>
            </w:pPr>
            <w:r>
              <w:rPr>
                <w:sz w:val="16"/>
              </w:rPr>
              <w:t xml:space="preserve">/var/lib/netcore-hardw​are-gateway/state.json​, /var/lib/netcore-hardw​are-gateway/events.ndj​son</w:t>
            </w:r>
          </w:p>
        </w:tc>
      </w:tr>
      <w:tr>
        <w:tc>
          <w:tcPr>
            <w:tcW w:type="dxa" w:w="2030"/>
          </w:tcPr>
          <w:p>
            <w:pPr>
              <w:pStyle w:val="Compact"/>
              <w:keepNext w:val="0"/>
              <w:spacing w:after="60"/>
              <w:jc w:val="left"/>
            </w:pPr>
            <w:r>
              <w:rPr>
                <w:sz w:val="16"/>
              </w:rPr>
              <w:t xml:space="preserve">rf-monitor</w:t>
            </w:r>
          </w:p>
        </w:tc>
        <w:tc>
          <w:tcPr>
            <w:tcW w:type="dxa" w:w="2030"/>
          </w:tcPr>
          <w:p>
            <w:pPr>
              <w:pStyle w:val="Compact"/>
              <w:keepNext w:val="0"/>
              <w:spacing w:after="60"/>
              <w:jc w:val="left"/>
            </w:pPr>
            <w:r>
              <w:rPr>
                <w:sz w:val="16"/>
              </w:rPr>
              <w:t xml:space="preserve">8260</w:t>
            </w:r>
          </w:p>
        </w:tc>
        <w:tc>
          <w:tcPr>
            <w:tcW w:type="dxa" w:w="2030"/>
          </w:tcPr>
          <w:p>
            <w:pPr>
              <w:pStyle w:val="Compact"/>
              <w:keepNext w:val="0"/>
              <w:spacing w:after="60"/>
              <w:jc w:val="left"/>
            </w:pPr>
            <w:r>
              <w:rPr>
                <w:sz w:val="16"/>
              </w:rPr>
              <w:t xml:space="preserve">netcore-rf-monitor.service</w:t>
            </w:r>
          </w:p>
        </w:tc>
        <w:tc>
          <w:tcPr>
            <w:tcW w:type="dxa" w:w="2030"/>
          </w:tcPr>
          <w:p>
            <w:pPr>
              <w:pStyle w:val="Compact"/>
              <w:keepNext w:val="0"/>
              <w:spacing w:after="60"/>
              <w:jc w:val="left"/>
            </w:pPr>
            <w:r>
              <w:rPr>
                <w:sz w:val="16"/>
              </w:rPr>
              <w:t xml:space="preserve">/etc/netcore/rf-monitor.toml</w:t>
            </w:r>
          </w:p>
        </w:tc>
        <w:tc>
          <w:tcPr>
            <w:tcW w:type="dxa" w:w="2030"/>
          </w:tcPr>
          <w:p>
            <w:pPr>
              <w:pStyle w:val="Compact"/>
              <w:keepNext w:val="0"/>
              <w:spacing w:after="60"/>
              <w:jc w:val="left"/>
            </w:pPr>
            <w:r>
              <w:rPr>
                <w:sz w:val="16"/>
              </w:rPr>
              <w:t xml:space="preserve">/var/lib/netcore-rf-mo​nitor/state.json, /var/lib/netcore-rf-mo​nitor/events.ndjson</w:t>
            </w:r>
          </w:p>
        </w:tc>
      </w:tr>
      <w:tr>
        <w:tc>
          <w:tcPr>
            <w:tcW w:type="dxa" w:w="2030"/>
          </w:tcPr>
          <w:p>
            <w:pPr>
              <w:pStyle w:val="Compact"/>
              <w:keepNext w:val="0"/>
              <w:spacing w:after="60"/>
              <w:jc w:val="left"/>
            </w:pPr>
            <w:r>
              <w:rPr>
                <w:sz w:val="16"/>
              </w:rPr>
              <w:t xml:space="preserve">alarm-workflow</w:t>
            </w:r>
          </w:p>
        </w:tc>
        <w:tc>
          <w:tcPr>
            <w:tcW w:type="dxa" w:w="2030"/>
          </w:tcPr>
          <w:p>
            <w:pPr>
              <w:pStyle w:val="Compact"/>
              <w:keepNext w:val="0"/>
              <w:spacing w:after="60"/>
              <w:jc w:val="left"/>
            </w:pPr>
            <w:r>
              <w:rPr>
                <w:sz w:val="16"/>
              </w:rPr>
              <w:t xml:space="preserve">8270</w:t>
            </w:r>
          </w:p>
        </w:tc>
        <w:tc>
          <w:tcPr>
            <w:tcW w:type="dxa" w:w="2030"/>
          </w:tcPr>
          <w:p>
            <w:pPr>
              <w:pStyle w:val="Compact"/>
              <w:keepNext w:val="0"/>
              <w:spacing w:after="60"/>
              <w:jc w:val="left"/>
            </w:pPr>
            <w:r>
              <w:rPr>
                <w:sz w:val="16"/>
              </w:rPr>
              <w:t xml:space="preserve">netcore-alarm-workflow.service</w:t>
            </w:r>
          </w:p>
        </w:tc>
        <w:tc>
          <w:tcPr>
            <w:tcW w:type="dxa" w:w="2030"/>
          </w:tcPr>
          <w:p>
            <w:pPr>
              <w:pStyle w:val="Compact"/>
              <w:keepNext w:val="0"/>
              <w:spacing w:after="60"/>
              <w:jc w:val="left"/>
            </w:pPr>
            <w:r>
              <w:rPr>
                <w:sz w:val="16"/>
              </w:rPr>
              <w:t xml:space="preserve">/etc/netcore/alarm-wor​kflow.toml</w:t>
            </w:r>
          </w:p>
        </w:tc>
        <w:tc>
          <w:tcPr>
            <w:tcW w:type="dxa" w:w="2030"/>
          </w:tcPr>
          <w:p>
            <w:pPr>
              <w:pStyle w:val="Compact"/>
              <w:keepNext w:val="0"/>
              <w:spacing w:after="60"/>
              <w:jc w:val="left"/>
            </w:pPr>
            <w:r>
              <w:rPr>
                <w:sz w:val="16"/>
              </w:rPr>
              <w:t xml:space="preserve">/var/lib/netcore-alarm​-workflow/state.json, /var/lib/netcore-alarm​-workflow/events.ndjso​n, /var/lib/netcore-alarm​-workflow/audit.ndjson​</w:t>
            </w:r>
          </w:p>
        </w:tc>
      </w:tr>
      <w:tr>
        <w:tc>
          <w:tcPr>
            <w:tcW w:type="dxa" w:w="2030"/>
          </w:tcPr>
          <w:p>
            <w:pPr>
              <w:pStyle w:val="Compact"/>
              <w:keepNext w:val="0"/>
              <w:spacing w:after="60"/>
              <w:jc w:val="left"/>
            </w:pPr>
            <w:r>
              <w:rPr>
                <w:sz w:val="16"/>
              </w:rPr>
              <w:t xml:space="preserve">task-workflow</w:t>
            </w:r>
          </w:p>
        </w:tc>
        <w:tc>
          <w:tcPr>
            <w:tcW w:type="dxa" w:w="2030"/>
          </w:tcPr>
          <w:p>
            <w:pPr>
              <w:pStyle w:val="Compact"/>
              <w:keepNext w:val="0"/>
              <w:spacing w:after="60"/>
              <w:jc w:val="left"/>
            </w:pPr>
            <w:r>
              <w:rPr>
                <w:sz w:val="16"/>
              </w:rPr>
              <w:t xml:space="preserve">8280</w:t>
            </w:r>
          </w:p>
        </w:tc>
        <w:tc>
          <w:tcPr>
            <w:tcW w:type="dxa" w:w="2030"/>
          </w:tcPr>
          <w:p>
            <w:pPr>
              <w:pStyle w:val="Compact"/>
              <w:keepNext w:val="0"/>
              <w:spacing w:after="60"/>
              <w:jc w:val="left"/>
            </w:pPr>
            <w:r>
              <w:rPr>
                <w:sz w:val="16"/>
              </w:rPr>
              <w:t xml:space="preserve">netcore-task-workflow.service</w:t>
            </w:r>
          </w:p>
        </w:tc>
        <w:tc>
          <w:tcPr>
            <w:tcW w:type="dxa" w:w="2030"/>
          </w:tcPr>
          <w:p>
            <w:pPr>
              <w:pStyle w:val="Compact"/>
              <w:keepNext w:val="0"/>
              <w:spacing w:after="60"/>
              <w:jc w:val="left"/>
            </w:pPr>
            <w:r>
              <w:rPr>
                <w:sz w:val="16"/>
              </w:rPr>
              <w:t xml:space="preserve">/etc/netcore/task-workflow.toml</w:t>
            </w:r>
          </w:p>
        </w:tc>
        <w:tc>
          <w:tcPr>
            <w:tcW w:type="dxa" w:w="2030"/>
          </w:tcPr>
          <w:p>
            <w:pPr>
              <w:pStyle w:val="Compact"/>
              <w:keepNext w:val="0"/>
              <w:spacing w:after="60"/>
              <w:jc w:val="left"/>
            </w:pPr>
            <w:r>
              <w:rPr>
                <w:sz w:val="16"/>
              </w:rPr>
              <w:t xml:space="preserve">/var/lib/netcore-task-​workflow/state.json, /var/lib/netcore-task-​workflow/events.ndjson​, /var/lib/netcore-task-​workflow/audit.ndjson</w:t>
            </w:r>
          </w:p>
        </w:tc>
      </w:tr>
      <w:tr>
        <w:tc>
          <w:tcPr>
            <w:tcW w:type="dxa" w:w="2030"/>
          </w:tcPr>
          <w:p>
            <w:pPr>
              <w:pStyle w:val="Compact"/>
              <w:keepNext w:val="0"/>
              <w:spacing w:after="60"/>
              <w:jc w:val="left"/>
            </w:pPr>
            <w:r>
              <w:rPr>
                <w:sz w:val="16"/>
              </w:rPr>
              <w:t xml:space="preserve">asset-management</w:t>
            </w:r>
          </w:p>
        </w:tc>
        <w:tc>
          <w:tcPr>
            <w:tcW w:type="dxa" w:w="2030"/>
          </w:tcPr>
          <w:p>
            <w:pPr>
              <w:pStyle w:val="Compact"/>
              <w:keepNext w:val="0"/>
              <w:spacing w:after="60"/>
              <w:jc w:val="left"/>
            </w:pPr>
            <w:r>
              <w:rPr>
                <w:sz w:val="16"/>
              </w:rPr>
              <w:t xml:space="preserve">8290</w:t>
            </w:r>
          </w:p>
        </w:tc>
        <w:tc>
          <w:tcPr>
            <w:tcW w:type="dxa" w:w="2030"/>
          </w:tcPr>
          <w:p>
            <w:pPr>
              <w:pStyle w:val="Compact"/>
              <w:keepNext w:val="0"/>
              <w:spacing w:after="60"/>
              <w:jc w:val="left"/>
            </w:pPr>
            <w:r>
              <w:rPr>
                <w:sz w:val="16"/>
              </w:rPr>
              <w:t xml:space="preserve">netcore-asset-manageme​nt.service</w:t>
            </w:r>
          </w:p>
        </w:tc>
        <w:tc>
          <w:tcPr>
            <w:tcW w:type="dxa" w:w="2030"/>
          </w:tcPr>
          <w:p>
            <w:pPr>
              <w:pStyle w:val="Compact"/>
              <w:keepNext w:val="0"/>
              <w:spacing w:after="60"/>
              <w:jc w:val="left"/>
            </w:pPr>
            <w:r>
              <w:rPr>
                <w:sz w:val="16"/>
              </w:rPr>
              <w:t xml:space="preserve">/etc/netcore/asset-man​agement.toml</w:t>
            </w:r>
          </w:p>
        </w:tc>
        <w:tc>
          <w:tcPr>
            <w:tcW w:type="dxa" w:w="2030"/>
          </w:tcPr>
          <w:p>
            <w:pPr>
              <w:pStyle w:val="Compact"/>
              <w:keepNext w:val="0"/>
              <w:spacing w:after="60"/>
              <w:jc w:val="left"/>
            </w:pPr>
            <w:r>
              <w:rPr>
                <w:sz w:val="16"/>
              </w:rPr>
              <w:t xml:space="preserve">/var/lib/netcore-asset​-management/state.json​, /var/lib/netcore-asset​-management/events.ndj​son, /var/lib/netcore-asset​-management/audit.ndjs​on</w:t>
            </w:r>
          </w:p>
        </w:tc>
      </w:tr>
      <w:tr>
        <w:tc>
          <w:tcPr>
            <w:tcW w:type="dxa" w:w="2030"/>
          </w:tcPr>
          <w:p>
            <w:pPr>
              <w:pStyle w:val="Compact"/>
              <w:keepNext w:val="0"/>
              <w:spacing w:after="60"/>
              <w:jc w:val="left"/>
            </w:pPr>
            <w:r>
              <w:rPr>
                <w:sz w:val="16"/>
              </w:rPr>
              <w:t xml:space="preserve">sip-switch</w:t>
            </w:r>
          </w:p>
        </w:tc>
        <w:tc>
          <w:tcPr>
            <w:tcW w:type="dxa" w:w="2030"/>
          </w:tcPr>
          <w:p>
            <w:pPr>
              <w:pStyle w:val="Compact"/>
              <w:keepNext w:val="0"/>
              <w:spacing w:after="60"/>
              <w:jc w:val="left"/>
            </w:pPr>
            <w:r>
              <w:rPr>
                <w:sz w:val="16"/>
              </w:rPr>
              <w:t xml:space="preserve">8300</w:t>
            </w:r>
          </w:p>
        </w:tc>
        <w:tc>
          <w:tcPr>
            <w:tcW w:type="dxa" w:w="2030"/>
          </w:tcPr>
          <w:p>
            <w:pPr>
              <w:pStyle w:val="Compact"/>
              <w:keepNext w:val="0"/>
              <w:spacing w:after="60"/>
              <w:jc w:val="left"/>
            </w:pPr>
            <w:r>
              <w:rPr>
                <w:sz w:val="16"/>
              </w:rPr>
              <w:t xml:space="preserve">netcore-sip-switch.service</w:t>
            </w:r>
          </w:p>
        </w:tc>
        <w:tc>
          <w:tcPr>
            <w:tcW w:type="dxa" w:w="2030"/>
          </w:tcPr>
          <w:p>
            <w:pPr>
              <w:pStyle w:val="Compact"/>
              <w:keepNext w:val="0"/>
              <w:spacing w:after="60"/>
              <w:jc w:val="left"/>
            </w:pPr>
            <w:r>
              <w:rPr>
                <w:sz w:val="16"/>
              </w:rPr>
              <w:t xml:space="preserve">/etc/netcore/sip-switch.toml</w:t>
            </w:r>
          </w:p>
        </w:tc>
        <w:tc>
          <w:tcPr>
            <w:tcW w:type="dxa" w:w="2030"/>
          </w:tcPr>
          <w:p>
            <w:pPr>
              <w:pStyle w:val="Compact"/>
              <w:keepNext w:val="0"/>
              <w:spacing w:after="60"/>
              <w:jc w:val="left"/>
            </w:pPr>
            <w:r>
              <w:rPr>
                <w:sz w:val="16"/>
              </w:rPr>
              <w:t xml:space="preserve">/var/lib/netcore-sip-s​witch/state.json, /var/lib/netcore-sip-s​witch/events.ndjson, /var/lib/netcore-sip-s​witch/audit.ndjson</w:t>
            </w:r>
          </w:p>
        </w:tc>
      </w:tr>
      <w:tr>
        <w:tc>
          <w:tcPr>
            <w:tcW w:type="dxa" w:w="2030"/>
          </w:tcPr>
          <w:p>
            <w:pPr>
              <w:pStyle w:val="Compact"/>
              <w:keepNext w:val="0"/>
              <w:spacing w:after="60"/>
              <w:jc w:val="left"/>
            </w:pPr>
            <w:r>
              <w:rPr>
                <w:sz w:val="16"/>
              </w:rPr>
              <w:t xml:space="preserve">alert-service</w:t>
            </w:r>
          </w:p>
        </w:tc>
        <w:tc>
          <w:tcPr>
            <w:tcW w:type="dxa" w:w="2030"/>
          </w:tcPr>
          <w:p>
            <w:pPr>
              <w:pStyle w:val="Compact"/>
              <w:keepNext w:val="0"/>
              <w:spacing w:after="60"/>
              <w:jc w:val="left"/>
            </w:pPr>
            <w:r>
              <w:rPr>
                <w:sz w:val="16"/>
              </w:rPr>
              <w:t xml:space="preserve">8310</w:t>
            </w:r>
          </w:p>
        </w:tc>
        <w:tc>
          <w:tcPr>
            <w:tcW w:type="dxa" w:w="2030"/>
          </w:tcPr>
          <w:p>
            <w:pPr>
              <w:pStyle w:val="Compact"/>
              <w:keepNext w:val="0"/>
              <w:spacing w:after="60"/>
              <w:jc w:val="left"/>
            </w:pPr>
            <w:r>
              <w:rPr>
                <w:sz w:val="16"/>
              </w:rPr>
              <w:t xml:space="preserve">netcore-alert-service.service</w:t>
            </w:r>
          </w:p>
        </w:tc>
        <w:tc>
          <w:tcPr>
            <w:tcW w:type="dxa" w:w="2030"/>
          </w:tcPr>
          <w:p>
            <w:pPr>
              <w:pStyle w:val="Compact"/>
              <w:keepNext w:val="0"/>
              <w:spacing w:after="60"/>
              <w:jc w:val="left"/>
            </w:pPr>
            <w:r>
              <w:rPr>
                <w:sz w:val="16"/>
              </w:rPr>
              <w:t xml:space="preserve">/etc/netcore/alert-service.toml</w:t>
            </w:r>
          </w:p>
        </w:tc>
        <w:tc>
          <w:tcPr>
            <w:tcW w:type="dxa" w:w="2030"/>
          </w:tcPr>
          <w:p>
            <w:pPr>
              <w:pStyle w:val="Compact"/>
              <w:keepNext w:val="0"/>
              <w:spacing w:after="60"/>
              <w:jc w:val="left"/>
            </w:pPr>
            <w:r>
              <w:rPr>
                <w:sz w:val="16"/>
              </w:rPr>
              <w:t xml:space="preserve">/var/lib/netcore-alert​-service/alerts.sqlite​3</w:t>
            </w:r>
          </w:p>
        </w:tc>
      </w:tr>
    </w:tbl>
    <w:bookmarkEnd w:id="178"/>
    <w:bookmarkStart w:id="179" w:name="a.2-zusätzliche-ports"/>
    <w:p>
      <w:pPr>
        <w:pStyle w:val="Heading2"/>
      </w:pPr>
      <w:r>
        <w:t xml:space="preserve">A.2 Zusätzliche Ports</w:t>
      </w:r>
    </w:p>
    <w:tbl>
      <w:tblPr>
        <w:tblStyle w:val="Table"/>
        <w:tblW w:type="auto" w:w="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Komponente</w:t>
            </w:r>
          </w:p>
        </w:tc>
        <w:tc>
          <w:tcPr>
            <w:tcW w:type="dxa" w:w="3383"/>
          </w:tcPr>
          <w:p>
            <w:pPr>
              <w:pStyle w:val="Compact"/>
              <w:keepNext w:val="0"/>
              <w:spacing w:after="60"/>
              <w:jc w:val="right"/>
            </w:pPr>
            <w:r>
              <w:rPr>
                <w:sz w:val="16"/>
              </w:rPr>
              <w:t xml:space="preserve">Port</w:t>
            </w:r>
          </w:p>
        </w:tc>
        <w:tc>
          <w:tcPr>
            <w:tcW w:type="dxa" w:w="3383"/>
          </w:tcPr>
          <w:p>
            <w:pPr>
              <w:pStyle w:val="Compact"/>
              <w:keepNext w:val="0"/>
              <w:spacing w:after="60"/>
              <w:jc w:val="left"/>
            </w:pPr>
            <w:r>
              <w:rPr>
                <w:sz w:val="16"/>
              </w:rPr>
              <w:t xml:space="preserve">Zweck</w:t>
            </w:r>
          </w:p>
        </w:tc>
      </w:tr>
      <w:tr>
        <w:tc>
          <w:tcPr>
            <w:tcW w:type="dxa" w:w="3383"/>
          </w:tcPr>
          <w:p>
            <w:pPr>
              <w:pStyle w:val="Compact"/>
              <w:keepNext w:val="0"/>
              <w:spacing w:after="60"/>
              <w:jc w:val="left"/>
            </w:pPr>
            <w:r>
              <w:rPr>
                <w:sz w:val="16"/>
              </w:rPr>
              <w:t xml:space="preserve">Piper TTS</w:t>
            </w:r>
          </w:p>
        </w:tc>
        <w:tc>
          <w:tcPr>
            <w:tcW w:type="dxa" w:w="3383"/>
          </w:tcPr>
          <w:p>
            <w:pPr>
              <w:pStyle w:val="Compact"/>
              <w:keepNext w:val="0"/>
              <w:spacing w:after="60"/>
              <w:jc w:val="right"/>
            </w:pPr>
            <w:r>
              <w:rPr>
                <w:rStyle w:val="VerbatimChar"/>
                <w:sz w:val="16"/>
              </w:rPr>
              <w:t xml:space="preserve">5005/tcp</w:t>
            </w:r>
          </w:p>
        </w:tc>
        <w:tc>
          <w:tcPr>
            <w:tcW w:type="dxa" w:w="3383"/>
          </w:tcPr>
          <w:p>
            <w:pPr>
              <w:pStyle w:val="Compact"/>
              <w:keepNext w:val="0"/>
              <w:spacing w:after="60"/>
              <w:jc w:val="left"/>
            </w:pPr>
            <w:r>
              <w:rPr>
                <w:sz w:val="16"/>
              </w:rPr>
              <w:t xml:space="preserve">lokale Sprachsynthese</w:t>
            </w:r>
          </w:p>
        </w:tc>
      </w:tr>
      <w:tr>
        <w:tc>
          <w:tcPr>
            <w:tcW w:type="dxa" w:w="3383"/>
          </w:tcPr>
          <w:p>
            <w:pPr>
              <w:pStyle w:val="Compact"/>
              <w:keepNext w:val="0"/>
              <w:spacing w:after="60"/>
              <w:jc w:val="left"/>
            </w:pPr>
            <w:r>
              <w:rPr>
                <w:sz w:val="16"/>
              </w:rPr>
              <w:t xml:space="preserve">IP Gateway DNS</w:t>
            </w:r>
          </w:p>
        </w:tc>
        <w:tc>
          <w:tcPr>
            <w:tcW w:type="dxa" w:w="3383"/>
          </w:tcPr>
          <w:p>
            <w:pPr>
              <w:pStyle w:val="Compact"/>
              <w:keepNext w:val="0"/>
              <w:spacing w:after="60"/>
              <w:jc w:val="right"/>
            </w:pPr>
            <w:r>
              <w:rPr>
                <w:rStyle w:val="VerbatimChar"/>
                <w:sz w:val="16"/>
              </w:rPr>
              <w:t xml:space="preserve">53/udp</w:t>
            </w:r>
          </w:p>
        </w:tc>
        <w:tc>
          <w:tcPr>
            <w:tcW w:type="dxa" w:w="3383"/>
          </w:tcPr>
          <w:p>
            <w:pPr>
              <w:pStyle w:val="Compact"/>
              <w:keepNext w:val="0"/>
              <w:spacing w:after="60"/>
              <w:jc w:val="left"/>
            </w:pPr>
            <w:r>
              <w:rPr>
                <w:sz w:val="16"/>
              </w:rPr>
              <w:t xml:space="preserve">DNS Forwarder</w:t>
            </w:r>
          </w:p>
        </w:tc>
      </w:tr>
      <w:tr>
        <w:tc>
          <w:tcPr>
            <w:tcW w:type="dxa" w:w="3383"/>
          </w:tcPr>
          <w:p>
            <w:pPr>
              <w:pStyle w:val="Compact"/>
              <w:keepNext w:val="0"/>
              <w:spacing w:after="60"/>
              <w:jc w:val="left"/>
            </w:pPr>
            <w:r>
              <w:rPr>
                <w:sz w:val="16"/>
              </w:rPr>
              <w:t xml:space="preserve">IP Gateway Testserver</w:t>
            </w:r>
          </w:p>
        </w:tc>
        <w:tc>
          <w:tcPr>
            <w:tcW w:type="dxa" w:w="3383"/>
          </w:tcPr>
          <w:p>
            <w:pPr>
              <w:pStyle w:val="Compact"/>
              <w:keepNext w:val="0"/>
              <w:spacing w:after="60"/>
              <w:jc w:val="right"/>
            </w:pPr>
            <w:r>
              <w:rPr>
                <w:rStyle w:val="VerbatimChar"/>
                <w:sz w:val="16"/>
              </w:rPr>
              <w:t xml:space="preserve">8088/tcp</w:t>
            </w:r>
          </w:p>
        </w:tc>
        <w:tc>
          <w:tcPr>
            <w:tcW w:type="dxa" w:w="3383"/>
          </w:tcPr>
          <w:p>
            <w:pPr>
              <w:pStyle w:val="Compact"/>
              <w:keepNext w:val="0"/>
              <w:spacing w:after="60"/>
              <w:jc w:val="left"/>
            </w:pPr>
            <w:r>
              <w:rPr>
                <w:sz w:val="16"/>
              </w:rPr>
              <w:t xml:space="preserve">HTTP/WAP/WML</w:t>
            </w:r>
          </w:p>
        </w:tc>
      </w:tr>
      <w:tr>
        <w:tc>
          <w:tcPr>
            <w:tcW w:type="dxa" w:w="3383"/>
          </w:tcPr>
          <w:p>
            <w:pPr>
              <w:pStyle w:val="Compact"/>
              <w:keepNext w:val="0"/>
              <w:spacing w:after="60"/>
              <w:jc w:val="left"/>
            </w:pPr>
            <w:r>
              <w:rPr>
                <w:sz w:val="16"/>
              </w:rPr>
              <w:t xml:space="preserve">IP Gateway UDP Echo</w:t>
            </w:r>
          </w:p>
        </w:tc>
        <w:tc>
          <w:tcPr>
            <w:tcW w:type="dxa" w:w="3383"/>
          </w:tcPr>
          <w:p>
            <w:pPr>
              <w:pStyle w:val="Compact"/>
              <w:keepNext w:val="0"/>
              <w:spacing w:after="60"/>
              <w:jc w:val="right"/>
            </w:pPr>
            <w:r>
              <w:rPr>
                <w:rStyle w:val="VerbatimChar"/>
                <w:sz w:val="16"/>
              </w:rPr>
              <w:t xml:space="preserve">7007/udp</w:t>
            </w:r>
          </w:p>
        </w:tc>
        <w:tc>
          <w:tcPr>
            <w:tcW w:type="dxa" w:w="3383"/>
          </w:tcPr>
          <w:p>
            <w:pPr>
              <w:pStyle w:val="Compact"/>
              <w:keepNext w:val="0"/>
              <w:spacing w:after="60"/>
              <w:jc w:val="left"/>
            </w:pPr>
            <w:r>
              <w:rPr>
                <w:sz w:val="16"/>
              </w:rPr>
              <w:t xml:space="preserve">UDP-Test</w:t>
            </w:r>
          </w:p>
        </w:tc>
      </w:tr>
      <w:tr>
        <w:tc>
          <w:tcPr>
            <w:tcW w:type="dxa" w:w="3383"/>
          </w:tcPr>
          <w:p>
            <w:pPr>
              <w:pStyle w:val="Compact"/>
              <w:keepNext w:val="0"/>
              <w:spacing w:after="60"/>
              <w:jc w:val="left"/>
            </w:pPr>
            <w:r>
              <w:rPr>
                <w:sz w:val="16"/>
              </w:rPr>
              <w:t xml:space="preserve">Grafana</w:t>
            </w:r>
          </w:p>
        </w:tc>
        <w:tc>
          <w:tcPr>
            <w:tcW w:type="dxa" w:w="3383"/>
          </w:tcPr>
          <w:p>
            <w:pPr>
              <w:pStyle w:val="Compact"/>
              <w:keepNext w:val="0"/>
              <w:spacing w:after="60"/>
              <w:jc w:val="right"/>
            </w:pPr>
            <w:r>
              <w:rPr>
                <w:rStyle w:val="VerbatimChar"/>
                <w:sz w:val="16"/>
              </w:rPr>
              <w:t xml:space="preserve">3000/tcp</w:t>
            </w:r>
          </w:p>
        </w:tc>
        <w:tc>
          <w:tcPr>
            <w:tcW w:type="dxa" w:w="3383"/>
          </w:tcPr>
          <w:p>
            <w:pPr>
              <w:pStyle w:val="Compact"/>
              <w:keepNext w:val="0"/>
              <w:spacing w:after="60"/>
              <w:jc w:val="left"/>
            </w:pPr>
            <w:r>
              <w:rPr>
                <w:sz w:val="16"/>
              </w:rPr>
              <w:t xml:space="preserve">Dashboards</w:t>
            </w:r>
          </w:p>
        </w:tc>
      </w:tr>
      <w:tr>
        <w:tc>
          <w:tcPr>
            <w:tcW w:type="dxa" w:w="3383"/>
          </w:tcPr>
          <w:p>
            <w:pPr>
              <w:pStyle w:val="Compact"/>
              <w:keepNext w:val="0"/>
              <w:spacing w:after="60"/>
              <w:jc w:val="left"/>
            </w:pPr>
            <w:r>
              <w:rPr>
                <w:sz w:val="16"/>
              </w:rPr>
              <w:t xml:space="preserve">Prometheus</w:t>
            </w:r>
          </w:p>
        </w:tc>
        <w:tc>
          <w:tcPr>
            <w:tcW w:type="dxa" w:w="3383"/>
          </w:tcPr>
          <w:p>
            <w:pPr>
              <w:pStyle w:val="Compact"/>
              <w:keepNext w:val="0"/>
              <w:spacing w:after="60"/>
              <w:jc w:val="right"/>
            </w:pPr>
            <w:r>
              <w:rPr>
                <w:rStyle w:val="VerbatimChar"/>
                <w:sz w:val="16"/>
              </w:rPr>
              <w:t xml:space="preserve">9090/tcp</w:t>
            </w:r>
          </w:p>
        </w:tc>
        <w:tc>
          <w:tcPr>
            <w:tcW w:type="dxa" w:w="3383"/>
          </w:tcPr>
          <w:p>
            <w:pPr>
              <w:pStyle w:val="Compact"/>
              <w:keepNext w:val="0"/>
              <w:spacing w:after="60"/>
              <w:jc w:val="left"/>
            </w:pPr>
            <w:r>
              <w:rPr>
                <w:sz w:val="16"/>
              </w:rPr>
              <w:t xml:space="preserve">Metriken</w:t>
            </w:r>
          </w:p>
        </w:tc>
      </w:tr>
      <w:tr>
        <w:tc>
          <w:tcPr>
            <w:tcW w:type="dxa" w:w="3383"/>
          </w:tcPr>
          <w:p>
            <w:pPr>
              <w:pStyle w:val="Compact"/>
              <w:keepNext w:val="0"/>
              <w:spacing w:after="60"/>
              <w:jc w:val="left"/>
            </w:pPr>
            <w:r>
              <w:rPr>
                <w:sz w:val="16"/>
              </w:rPr>
              <w:t xml:space="preserve">Alertmanager</w:t>
            </w:r>
          </w:p>
        </w:tc>
        <w:tc>
          <w:tcPr>
            <w:tcW w:type="dxa" w:w="3383"/>
          </w:tcPr>
          <w:p>
            <w:pPr>
              <w:pStyle w:val="Compact"/>
              <w:keepNext w:val="0"/>
              <w:spacing w:after="60"/>
              <w:jc w:val="right"/>
            </w:pPr>
            <w:r>
              <w:rPr>
                <w:rStyle w:val="VerbatimChar"/>
                <w:sz w:val="16"/>
              </w:rPr>
              <w:t xml:space="preserve">9093/tcp</w:t>
            </w:r>
          </w:p>
        </w:tc>
        <w:tc>
          <w:tcPr>
            <w:tcW w:type="dxa" w:w="3383"/>
          </w:tcPr>
          <w:p>
            <w:pPr>
              <w:pStyle w:val="Compact"/>
              <w:keepNext w:val="0"/>
              <w:spacing w:after="60"/>
              <w:jc w:val="left"/>
            </w:pPr>
            <w:r>
              <w:rPr>
                <w:sz w:val="16"/>
              </w:rPr>
              <w:t xml:space="preserve">Alarmrouting</w:t>
            </w:r>
          </w:p>
        </w:tc>
      </w:tr>
      <w:tr>
        <w:tc>
          <w:tcPr>
            <w:tcW w:type="dxa" w:w="3383"/>
          </w:tcPr>
          <w:p>
            <w:pPr>
              <w:pStyle w:val="Compact"/>
              <w:keepNext w:val="0"/>
              <w:spacing w:after="60"/>
              <w:jc w:val="left"/>
            </w:pPr>
            <w:r>
              <w:rPr>
                <w:sz w:val="16"/>
              </w:rPr>
              <w:t xml:space="preserve">Loki</w:t>
            </w:r>
          </w:p>
        </w:tc>
        <w:tc>
          <w:tcPr>
            <w:tcW w:type="dxa" w:w="3383"/>
          </w:tcPr>
          <w:p>
            <w:pPr>
              <w:pStyle w:val="Compact"/>
              <w:keepNext w:val="0"/>
              <w:spacing w:after="60"/>
              <w:jc w:val="right"/>
            </w:pPr>
            <w:r>
              <w:rPr>
                <w:rStyle w:val="VerbatimChar"/>
                <w:sz w:val="16"/>
              </w:rPr>
              <w:t xml:space="preserve">3100/tcp</w:t>
            </w:r>
          </w:p>
        </w:tc>
        <w:tc>
          <w:tcPr>
            <w:tcW w:type="dxa" w:w="3383"/>
          </w:tcPr>
          <w:p>
            <w:pPr>
              <w:pStyle w:val="Compact"/>
              <w:keepNext w:val="0"/>
              <w:spacing w:after="60"/>
              <w:jc w:val="left"/>
            </w:pPr>
            <w:r>
              <w:rPr>
                <w:sz w:val="16"/>
              </w:rPr>
              <w:t xml:space="preserve">Logs</w:t>
            </w:r>
          </w:p>
        </w:tc>
      </w:tr>
    </w:tbl>
    <w:bookmarkEnd w:id="179"/>
    <w:bookmarkStart w:id="180" w:name="a.3-standardbefehle"/>
    <w:p>
      <w:pPr>
        <w:pStyle w:val="Heading2"/>
      </w:pPr>
      <w:r>
        <w:t xml:space="preserve">A.3 Standardbefehle</w:t>
      </w:r>
    </w:p>
    <w:p>
      <w:pPr>
        <w:pStyle w:val="SourceCode"/>
        <w:keepNext w:val="0"/>
        <w:keepLines w:val="0"/>
      </w:pPr>
      <w:r>
        <w:rPr>
          <w:rStyle w:val="CommentTok"/>
          <w:sz w:val="16"/>
        </w:rPr>
        <w:t xml:space="preserve"># Logs</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-f</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-b </w:t>
      </w:r>
      <w:r>
        <w:rPr>
          <w:rStyle w:val="AttributeTok"/>
          <w:sz w:val="16"/>
        </w:rPr>
        <w:t xml:space="preserve">-n</w:t>
      </w:r>
      <w:r>
        <w:rPr>
          <w:rStyle w:val="NormalTok"/>
          <w:sz w:val="16"/>
        </w:rPr>
        <w:t xml:space="preserve"> 300 </w:t>
      </w:r>
      <w:r>
        <w:rPr>
          <w:rStyle w:val="AttributeTok"/>
          <w:sz w:val="16"/>
        </w:rPr>
        <w:t xml:space="preserve">--no-pager</w:t>
      </w:r>
      <w:r>
        <w:rPr>
          <w:sz w:val="16"/>
        </w:rPr>
        <w:br/>
      </w:r>
      <w:r>
        <w:rPr>
          <w:sz w:val="16"/>
        </w:rPr>
        <w:br/>
      </w:r>
      <w:r>
        <w:rPr>
          <w:rStyle w:val="CommentTok"/>
          <w:sz w:val="16"/>
        </w:rPr>
        <w:t xml:space="preserve"># Health</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ip</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w:t>
      </w:r>
      <w:r>
        <w:rPr>
          <w:rStyle w:val="OperatorTok"/>
          <w:sz w:val="16"/>
        </w:rPr>
        <w:t xml:space="preserve">&lt;</w:t>
      </w:r>
      <w:r>
        <w:rPr>
          <w:rStyle w:val="NormalTok"/>
          <w:sz w:val="16"/>
        </w:rPr>
        <w:t xml:space="preserve">ip</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ip</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/metrics </w:t>
      </w:r>
      <w:r>
        <w:rPr>
          <w:rStyle w:val="KeywordTok"/>
          <w:sz w:val="16"/>
        </w:rPr>
        <w:t xml:space="preserve">|</w:t>
      </w:r>
      <w:r>
        <w:rPr>
          <w:rStyle w:val="NormalTok"/>
          <w:sz w:val="16"/>
        </w:rPr>
        <w:t xml:space="preserve"> </w:t>
      </w:r>
      <w:r>
        <w:rPr>
          <w:rStyle w:val="FunctionTok"/>
          <w:sz w:val="16"/>
        </w:rPr>
        <w:t xml:space="preserve">head</w:t>
      </w:r>
      <w:r>
        <w:rPr>
          <w:sz w:val="16"/>
        </w:rPr>
        <w:br/>
      </w:r>
      <w:r>
        <w:rPr>
          <w:sz w:val="16"/>
        </w:rPr>
        <w:br/>
      </w:r>
      <w:r>
        <w:rPr>
          <w:rStyle w:val="CommentTok"/>
          <w:sz w:val="16"/>
        </w:rPr>
        <w:t xml:space="preserve"># Basisstation-Fallback</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tbs</w:t>
      </w:r>
      <w:r>
        <w:rPr>
          <w:rStyle w:val="OperatorTok"/>
          <w:sz w:val="16"/>
        </w:rPr>
        <w:t xml:space="preserve">&gt;</w:t>
      </w:r>
      <w:r>
        <w:rPr>
          <w:rStyle w:val="NormalTok"/>
          <w:sz w:val="16"/>
        </w:rPr>
        <w:t xml:space="preserve">:8080/api/edge-fallback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node-gateway</w:t>
      </w:r>
      <w:r>
        <w:rPr>
          <w:rStyle w:val="OperatorTok"/>
          <w:sz w:val="16"/>
        </w:rPr>
        <w:t xml:space="preserve">&gt;</w:t>
      </w:r>
      <w:r>
        <w:rPr>
          <w:rStyle w:val="NormalTok"/>
          <w:sz w:val="16"/>
        </w:rPr>
        <w:t xml:space="preserve">:8080/api/v1/core-services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r>
        <w:rPr>
          <w:sz w:val="16"/>
        </w:rPr>
        <w:br/>
      </w:r>
      <w:r>
        <w:rPr>
          <w:sz w:val="16"/>
        </w:rPr>
        <w:br/>
      </w:r>
      <w:r>
        <w:rPr>
          <w:rStyle w:val="CommentTok"/>
          <w:sz w:val="16"/>
        </w:rPr>
        <w:t xml:space="preserve"># Deployment/E2E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status</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p>
    <w:bookmarkEnd w:id="180"/>
    <w:bookmarkStart w:id="181" w:name="a.4-mitgelieferte-begleitdateien"/>
    <w:p>
      <w:pPr>
        <w:pStyle w:val="Heading2"/>
      </w:pPr>
      <w:r>
        <w:t xml:space="preserve">A.4 Mitgelieferte Begleitdateien</w:t>
      </w:r>
    </w:p>
    <w:p>
      <w:pPr>
        <w:numPr>
          <w:ilvl w:val="0"/>
          <w:numId w:val="1037"/>
        </w:numPr>
        <w:pStyle w:val="Compact"/>
      </w:pPr>
      <w:r>
        <w:rPr>
          <w:rStyle w:val="VerbatimChar"/>
        </w:rPr>
        <w:t xml:space="preserve">deploy/open-lab/invent​ory.example.toml</w:t>
      </w:r>
      <w:r>
        <w:t xml:space="preserve"> </w:t>
      </w:r>
      <w:r>
        <w:t xml:space="preserve">- aktuelle 25-Dienst-Vorlage; Control-Room-Zielpfad gegen die aktive Unit prüfen.</w:t>
      </w:r>
    </w:p>
    <w:p>
      <w:pPr>
        <w:numPr>
          <w:ilvl w:val="0"/>
          <w:numId w:val="1037"/>
        </w:numPr>
        <w:pStyle w:val="Compact"/>
      </w:pPr>
      <w:r>
        <w:rPr>
          <w:rStyle w:val="VerbatimChar"/>
        </w:rPr>
        <w:t xml:space="preserve">Docs/basisstation.conf​ig.sanitized.example.t​oml</w:t>
      </w:r>
      <w:r>
        <w:t xml:space="preserve"> </w:t>
      </w:r>
      <w:r>
        <w:t xml:space="preserve">- vollständige, bereinigte Basisstationsvorlage ohne ursprüngliche Zugangsdaten.</w:t>
      </w:r>
    </w:p>
    <w:p>
      <w:pPr>
        <w:numPr>
          <w:ilvl w:val="0"/>
          <w:numId w:val="1037"/>
        </w:numPr>
        <w:pStyle w:val="Compact"/>
      </w:pPr>
      <w:r>
        <w:rPr>
          <w:rStyle w:val="VerbatimChar"/>
        </w:rPr>
        <w:t xml:space="preserve">NetCore-Tetra-Komplett​guide-2026-09-28.md</w:t>
      </w:r>
      <w:r>
        <w:t xml:space="preserve"> </w:t>
      </w:r>
      <w:r>
        <w:t xml:space="preserve">- editierbare Markdown-Quelle dieser Ausgabe.</w:t>
      </w:r>
    </w:p>
    <w:bookmarkEnd w:id="181"/>
    <w:bookmarkEnd w:id="182"/>
    <w:bookmarkStart w:id="212" w:name="anhang-b-warnzentrale-und-v1.9.0-betrieb"/>
    <w:p>
      <w:pPr>
        <w:pStyle w:val="Heading1"/>
      </w:pPr>
      <w:r>
        <w:t xml:space="preserve">Anhang B Warnzentrale und v1.9.0 Betrieb</w:t>
      </w:r>
    </w:p>
    <w:p>
      <w:pPr>
        <w:pStyle w:val="FirstParagraph"/>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Der Softwarestand bleibt</w:t>
      </w:r>
      <w:r>
        <w:t xml:space="preserve"> </w:t>
      </w:r>
      <w:r>
        <w:rPr>
          <w:rStyle w:val="VerbatimChar"/>
        </w:rPr>
        <w:t xml:space="preserve">086a81fa8820ef579c475a​65a38e3d23644c52f0</w:t>
      </w:r>
      <w:r>
        <w:t xml:space="preserve">; PR #56 ergänzte ausschließlich Dokumente. Stichtag ist der</w:t>
      </w:r>
      <w:r>
        <w:t xml:space="preserve"> </w:t>
      </w:r>
      <w:r>
        <w:rPr>
          <w:bCs/>
          <w:b/>
        </w:rPr>
        <w:t xml:space="preserve">28. September 2026 in Europe/Berlin</w:t>
      </w:r>
      <w:r>
        <w:t xml:space="preserve">. v1.9.0 wurde am 26. September um 23:02 UTC veröffentlicht, entsprechend 27. September in Berlin. Auf main umfasst das Open-Lab-Inventory</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enthält</w:t>
      </w:r>
      <w:r>
        <w:t xml:space="preserve"> </w:t>
      </w:r>
      <w:r>
        <w:rPr>
          <w:bCs/>
          <w:b/>
        </w:rPr>
        <w:t xml:space="preserve">26 Einträge einschließlich</w:t>
      </w:r>
      <w:r>
        <w:rPr>
          <w:bCs/>
          <w:b/>
        </w:rPr>
        <w:t xml:space="preserve"> </w:t>
      </w:r>
      <w:r>
        <w:rPr>
          <w:rStyle w:val="VerbatimChar"/>
          <w:bCs/>
          <w:b/>
        </w:rPr>
        <w:t xml:space="preserve">shared</w:t>
      </w:r>
      <w:r>
        <w:t xml:space="preserve">. Provisioning Core steht zusätzlich außerhalb beider Listen. Die historische Deployment-/Syslog-Vorschau wird gesondert am Commit</w:t>
      </w:r>
      <w:r>
        <w:t xml:space="preserve"> </w:t>
      </w:r>
      <w:r>
        <w:rPr>
          <w:rStyle w:val="VerbatimChar"/>
        </w:rPr>
        <w:t xml:space="preserve">bbf039729b9b05f8d623b1​1195ca24a124f68d16</w:t>
      </w:r>
      <w:r>
        <w:t xml:space="preserve"> </w:t>
      </w:r>
      <w:r>
        <w:t xml:space="preserve">beschrieben und ist noch nicht auf main.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vom 27.09.2026 und die erneute statische Prüfung am 07.10.2026 ergaben</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188" w:name="warnzentrale-und-versandweg"/>
    <w:p>
      <w:pPr>
        <w:pStyle w:val="Heading2"/>
      </w:pPr>
      <w:r>
        <w:t xml:space="preserve">Warnzentrale und Versandweg</w:t>
      </w:r>
    </w:p>
    <w:p>
      <w:pPr>
        <w:pStyle w:val="FirstParagraph"/>
      </w:pPr>
      <w:r>
        <w:rPr>
          <w:rStyle w:val="VerbatimChar"/>
        </w:rPr>
        <w:t xml:space="preserve">alert-service</w:t>
      </w:r>
      <w:r>
        <w:t xml:space="preserve"> </w:t>
      </w:r>
      <w:r>
        <w:t xml:space="preserve">läuft im Beispiel auf</w:t>
      </w:r>
      <w:r>
        <w:t xml:space="preserve"> </w:t>
      </w:r>
      <w:r>
        <w:rPr>
          <w:rStyle w:val="VerbatimChar"/>
        </w:rPr>
        <w:t xml:space="preserve">10.0.20.34:8310</w:t>
      </w:r>
      <w:r>
        <w:t xml:space="preserve">, nutzt Python 3.11 oder neuer ohne zusätzliche pip-Pakete und speichert Warnungen sowie Versandreservierungen in SQLite. Er liest Warnungen der Quellen</w:t>
      </w:r>
      <w:r>
        <w:t xml:space="preserve"> </w:t>
      </w:r>
      <w:r>
        <w:rPr>
          <w:rStyle w:val="VerbatimChar"/>
        </w:rPr>
        <w:t xml:space="preserve">mowas</w:t>
      </w:r>
      <w:r>
        <w:t xml:space="preserve">,</w:t>
      </w:r>
      <w:r>
        <w:t xml:space="preserve"> </w:t>
      </w:r>
      <w:r>
        <w:rPr>
          <w:rStyle w:val="VerbatimChar"/>
        </w:rPr>
        <w:t xml:space="preserve">katwarn</w:t>
      </w:r>
      <w:r>
        <w:t xml:space="preserve">,</w:t>
      </w:r>
      <w:r>
        <w:t xml:space="preserve"> </w:t>
      </w:r>
      <w:r>
        <w:rPr>
          <w:rStyle w:val="VerbatimChar"/>
        </w:rPr>
        <w:t xml:space="preserve">biwapp</w:t>
      </w:r>
      <w:r>
        <w:t xml:space="preserve">,</w:t>
      </w:r>
      <w:r>
        <w:t xml:space="preserve"> </w:t>
      </w:r>
      <w:r>
        <w:rPr>
          <w:rStyle w:val="VerbatimChar"/>
        </w:rPr>
        <w:t xml:space="preserve">dwd</w:t>
      </w:r>
      <w:r>
        <w:t xml:space="preserve"> </w:t>
      </w:r>
      <w:r>
        <w:t xml:space="preserve">und</w:t>
      </w:r>
      <w:r>
        <w:t xml:space="preserve"> </w:t>
      </w:r>
      <w:r>
        <w:rPr>
          <w:rStyle w:val="VerbatimChar"/>
        </w:rPr>
        <w:t xml:space="preserve">lhp</w:t>
      </w:r>
      <w:r>
        <w:t xml:space="preserve"> </w:t>
      </w:r>
      <w:r>
        <w:t xml:space="preserve">über die öffentliche BBK/NINA-Schnittstelle. Das ist keine gesonderte KATWARN-Partneranbindung.</w:t>
      </w:r>
    </w:p>
    <w:p>
      <w:pPr>
        <w:pStyle w:val="BodyText"/>
      </w:pPr>
      <w:r>
        <w:t xml:space="preserve">Der Versandweg lautet: Warnquelle oder eigene Meldung → Warnzentrale → Teilnehmer-/GPS-Lage im Control Room → SDS Router → Node Gateway → aktuelle TBS → Funkgerät. Für ein Ziel müssen Registrierung, ausreichend frische GPS-Daten und eine verbundene, aktuelle TBS belegt sein. Ohne diese Voraussetzungen wird das Gerät nicht einfach mit einer veralteten Position beschickt.</w:t>
      </w:r>
    </w:p>
    <w:bookmarkStart w:id="183" w:name="installation-und-aktualisierung"/>
    <w:p>
      <w:pPr>
        <w:pStyle w:val="Heading3"/>
      </w:pPr>
      <w:r>
        <w:t xml:space="preserve">Installation und Aktualisierung</w:t>
      </w:r>
    </w:p>
    <w:p>
      <w:pPr>
        <w:pStyle w:val="FirstParagraph"/>
      </w:pPr>
      <w:r>
        <w:t xml:space="preserve">Für einen neuen Aufbau in dieser Reihenfolge vorgehen:</w:t>
      </w:r>
    </w:p>
    <w:p>
      <w:pPr>
        <w:numPr>
          <w:ilvl w:val="0"/>
          <w:numId w:val="1038"/>
        </w:numPr>
        <w:pStyle w:val="Compact"/>
      </w:pPr>
      <w:r>
        <w:t xml:space="preserve">SDS Router auf v1.9.0 aktualisieren und</w:t>
      </w:r>
      <w:r>
        <w:t xml:space="preserve"> </w:t>
      </w:r>
      <w:r>
        <w:rPr>
          <w:rStyle w:val="VerbatimChar"/>
        </w:rPr>
        <w:t xml:space="preserve">/health/ready</w:t>
      </w:r>
      <w:r>
        <w:t xml:space="preserve"> </w:t>
      </w:r>
      <w:r>
        <w:t xml:space="preserve">sowie</w:t>
      </w:r>
      <w:r>
        <w:t xml:space="preserve"> </w:t>
      </w:r>
      <w:r>
        <w:rPr>
          <w:rStyle w:val="VerbatimChar"/>
        </w:rPr>
        <w:t xml:space="preserve">/api/v1/status</w:t>
      </w:r>
      <w:r>
        <w:t xml:space="preserve"> </w:t>
      </w:r>
      <w:r>
        <w:t xml:space="preserve">prüfen.</w:t>
      </w:r>
    </w:p>
    <w:p>
      <w:pPr>
        <w:numPr>
          <w:ilvl w:val="0"/>
          <w:numId w:val="1038"/>
        </w:numPr>
        <w:pStyle w:val="Compact"/>
      </w:pPr>
      <w:r>
        <w:t xml:space="preserve">Control Room aktualisieren und dessen lesenden Node-Gateway-Kanal auf denselben Gateway wie den Router konfigurieren.</w:t>
      </w:r>
    </w:p>
    <w:p>
      <w:pPr>
        <w:numPr>
          <w:ilvl w:val="0"/>
          <w:numId w:val="1038"/>
        </w:numPr>
        <w:pStyle w:val="Compact"/>
      </w:pPr>
      <w:r>
        <w:t xml:space="preserve">Warn-LXC mit dem aktuellen Installer einrichten; Token, Ziel-URLs, DNS und Datenpfad prüfen.</w:t>
      </w:r>
    </w:p>
    <w:p>
      <w:pPr>
        <w:numPr>
          <w:ilvl w:val="0"/>
          <w:numId w:val="1038"/>
        </w:numPr>
        <w:pStyle w:val="Compact"/>
      </w:pPr>
      <w:r>
        <w:t xml:space="preserve">Betroffene TBS aktualisieren, damit</w:t>
      </w:r>
      <w:r>
        <w:t xml:space="preserve"> </w:t>
      </w:r>
      <w:r>
        <w:rPr>
          <w:rStyle w:val="VerbatimChar"/>
        </w:rPr>
        <w:t xml:space="preserve">DeliverSds</w:t>
      </w:r>
      <w:r>
        <w:t xml:space="preserve"> </w:t>
      </w:r>
      <w:r>
        <w:t xml:space="preserve">und</w:t>
      </w:r>
      <w:r>
        <w:t xml:space="preserve"> </w:t>
      </w:r>
      <w:r>
        <w:rPr>
          <w:rStyle w:val="VerbatimChar"/>
        </w:rPr>
        <w:t xml:space="preserve">SendStatus</w:t>
      </w:r>
      <w:r>
        <w:t xml:space="preserve"> </w:t>
      </w:r>
      <w:r>
        <w:t xml:space="preserve">im CMCE-Pfad verarbeitet werden.</w:t>
      </w:r>
    </w:p>
    <w:p>
      <w:pPr>
        <w:numPr>
          <w:ilvl w:val="0"/>
          <w:numId w:val="1038"/>
        </w:numPr>
        <w:pStyle w:val="Compact"/>
      </w:pPr>
      <w:r>
        <w:t xml:space="preserve">Nach Anmeldung eine neue GPS-Meldung erzeugen und in Control Room sowie Warnzentrale verfolgen. Der Gateway liefert beim ersten Verbinden keinen vollständigen alten GPS-Snapshot.</w:t>
      </w:r>
    </w:p>
    <w:p>
      <w:pPr>
        <w:numPr>
          <w:ilvl w:val="0"/>
          <w:numId w:val="1038"/>
        </w:numPr>
        <w:pStyle w:val="Compact"/>
      </w:pPr>
      <w:r>
        <w:t xml:space="preserve">Zunächst mit</w:t>
      </w:r>
      <w:r>
        <w:t xml:space="preserve"> </w:t>
      </w:r>
      <w:r>
        <w:rPr>
          <w:rStyle w:val="VerbatimChar"/>
        </w:rPr>
        <w:t xml:space="preserve">delivery.enabled = false</w:t>
      </w:r>
      <w:r>
        <w:t xml:space="preserve"> </w:t>
      </w:r>
      <w:r>
        <w:t xml:space="preserve">prüfen. Versand erst nach einem kontrollierten Test gezielt einschalten.</w:t>
      </w:r>
    </w:p>
    <w:p>
      <w:pPr>
        <w:pStyle w:val="FirstParagraph"/>
      </w:pPr>
      <w:r>
        <w:t xml:space="preserve">Bei einer bereits funktionierenden Warnanlage benötigt eine reine Erweiterung der Warn-WebUI nur ein Update des Warn-LXC. Die getrennten SDS-Router-, Call-Control- und TBS-Reparaturen werden nach ihrem jeweiligen Fehlerbild ausgerollt. Der Node Gateway benötigt für den Warnpfad keinen zusätzlichen Funktionspatch.</w:t>
      </w:r>
    </w:p>
    <w:p>
      <w:pPr>
        <w:pStyle w:val="BodyText"/>
      </w:pPr>
      <w:r>
        <w:t xml:space="preserve">Die verbindlichen, vollständigen Updatebefehle stehen in</w:t>
      </w:r>
      <w:r>
        <w:t xml:space="preserve"> </w:t>
      </w:r>
      <w:r>
        <w:rPr>
          <w:rStyle w:val="VerbatimChar"/>
        </w:rPr>
        <w:t xml:space="preserve">Docs/KATWARN_NINA_INST​ALL_UPDATE.md</w:t>
      </w:r>
      <w:r>
        <w:t xml:space="preserve">,</w:t>
      </w:r>
      <w:r>
        <w:t xml:space="preserve"> </w:t>
      </w:r>
      <w:r>
        <w:rPr>
          <w:rStyle w:val="VerbatimChar"/>
        </w:rPr>
        <w:t xml:space="preserve">Docs/SDS_ROUTER_STATUS​_ABSTURZ_REPARATUR.md</w:t>
      </w:r>
      <w:r>
        <w:t xml:space="preserve">,</w:t>
      </w:r>
      <w:r>
        <w:t xml:space="preserve"> </w:t>
      </w:r>
      <w:r>
        <w:rPr>
          <w:rStyle w:val="VerbatimChar"/>
        </w:rPr>
        <w:t xml:space="preserve">Docs/SDS_CALL_CONTROL_​FALLBACK_REPARATUR.md</w:t>
      </w:r>
      <w:r>
        <w:t xml:space="preserve"> </w:t>
      </w:r>
      <w:r>
        <w:t xml:space="preserve">und</w:t>
      </w:r>
      <w:r>
        <w:t xml:space="preserve"> </w:t>
      </w:r>
      <w:r>
        <w:rPr>
          <w:rStyle w:val="VerbatimChar"/>
        </w:rPr>
        <w:t xml:space="preserve">Docs/SEPURA_REREG_FRAM​E18_BNCH.md</w:t>
      </w:r>
      <w:r>
        <w:t xml:space="preserve"> </w:t>
      </w:r>
      <w:r>
        <w:t xml:space="preserve">des festgehaltenen Releases. Vor jedem Installer aktive Unit, tatsächlichen Config-Pfad und Sicherung prüfen.</w:t>
      </w:r>
    </w:p>
    <w:bookmarkEnd w:id="183"/>
    <w:bookmarkStart w:id="184" w:name="konfiguration-und-authentisierung"/>
    <w:p>
      <w:pPr>
        <w:pStyle w:val="Heading3"/>
      </w:pPr>
      <w:r>
        <w:t xml:space="preserve">Konfiguration und Authentisierung</w:t>
      </w:r>
    </w:p>
    <w:p>
      <w:pPr>
        <w:pStyle w:val="FirstParagraph"/>
      </w:pPr>
      <w:r>
        <w:t xml:space="preserve">Unit:</w:t>
      </w:r>
      <w:r>
        <w:t xml:space="preserve"> </w:t>
      </w:r>
      <w:r>
        <w:rPr>
          <w:rStyle w:val="VerbatimChar"/>
        </w:rPr>
        <w:t xml:space="preserve">netcore-alert-service.service</w:t>
      </w:r>
      <w:r>
        <w:t xml:space="preserve">. Benutzer:</w:t>
      </w:r>
      <w:r>
        <w:t xml:space="preserve"> </w:t>
      </w:r>
      <w:r>
        <w:rPr>
          <w:rStyle w:val="VerbatimChar"/>
        </w:rPr>
        <w:t xml:space="preserve">netcore-alert</w:t>
      </w:r>
      <w:r>
        <w:t xml:space="preserve">. Konfiguration:</w:t>
      </w:r>
      <w:r>
        <w:t xml:space="preserve"> </w:t>
      </w:r>
      <w:r>
        <w:rPr>
          <w:rStyle w:val="VerbatimChar"/>
        </w:rPr>
        <w:t xml:space="preserve">/etc/netcore/alert-service.toml</w:t>
      </w:r>
      <w:r>
        <w:t xml:space="preserve">. Token-Umgebung:</w:t>
      </w:r>
      <w:r>
        <w:t xml:space="preserve"> </w:t>
      </w:r>
      <w:r>
        <w:rPr>
          <w:rStyle w:val="VerbatimChar"/>
        </w:rPr>
        <w:t xml:space="preserve">/etc/netcore/alert-service.env</w:t>
      </w:r>
      <w:r>
        <w:t xml:space="preserve"> </w:t>
      </w:r>
      <w:r>
        <w:t xml:space="preserve">mit</w:t>
      </w:r>
      <w:r>
        <w:t xml:space="preserve"> </w:t>
      </w:r>
      <w:r>
        <w:rPr>
          <w:rStyle w:val="VerbatimChar"/>
        </w:rPr>
        <w:t xml:space="preserve">NETCORE_ALERT_TOKEN</w:t>
      </w:r>
      <w:r>
        <w:t xml:space="preserve">; bei authentisiertem Control Room gegebenenfalls</w:t>
      </w:r>
      <w:r>
        <w:t xml:space="preserve"> </w:t>
      </w:r>
      <w:r>
        <w:rPr>
          <w:rStyle w:val="VerbatimChar"/>
        </w:rPr>
        <w:t xml:space="preserve">NETCORE_CONTROL_ROOM_PASSWORD</w:t>
      </w:r>
      <w:r>
        <w:t xml:space="preserve">. Der Installer erzeugt das Token lokal. Es gehört nicht in Git oder diese Dokumentation.</w:t>
      </w:r>
    </w:p>
    <w:p>
      <w:pPr>
        <w:pStyle w:val="BodyText"/>
      </w:pPr>
      <w:r>
        <w:t xml:space="preserve">Die Warnzentrale ist eine Ausnahme vom offenen Management vieler anderer Labordienste:</w:t>
      </w:r>
      <w:r>
        <w:t xml:space="preserve"> </w:t>
      </w:r>
      <w:r>
        <w:rPr>
          <w:rStyle w:val="VerbatimChar"/>
        </w:rPr>
        <w:t xml:space="preserve">allow_unauthenticated = false</w:t>
      </w:r>
      <w:r>
        <w:t xml:space="preserve">; die Fach-API verlangt ein Bearer-Token.</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bleiben für Health-Proben erreichbar. Direkte HTTP-Listener weiterhin im geschützten Managementnetz halten.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Einstellung</w:t>
            </w:r>
          </w:p>
        </w:tc>
        <w:tc>
          <w:tcPr>
            <w:tcW w:type="dxa" w:w="3383"/>
          </w:tcPr>
          <w:p>
            <w:pPr>
              <w:pStyle w:val="Compact"/>
              <w:keepNext w:val="0"/>
              <w:spacing w:after="60"/>
              <w:jc w:val="left"/>
            </w:pPr>
            <w:r>
              <w:rPr>
                <w:sz w:val="16"/>
              </w:rPr>
              <w:t xml:space="preserve">Vorlage</w:t>
            </w:r>
          </w:p>
        </w:tc>
        <w:tc>
          <w:tcPr>
            <w:tcW w:type="dxa" w:w="3383"/>
          </w:tcPr>
          <w:p>
            <w:pPr>
              <w:pStyle w:val="Compact"/>
              <w:keepNext w:val="0"/>
              <w:spacing w:after="60"/>
              <w:jc w:val="left"/>
            </w:pPr>
            <w:r>
              <w:rPr>
                <w:sz w:val="16"/>
              </w:rPr>
              <w:t xml:space="preserve">Bedeutung</w:t>
            </w:r>
          </w:p>
        </w:tc>
      </w:tr>
      <w:tr>
        <w:tc>
          <w:tcPr>
            <w:tcW w:type="dxa" w:w="3383"/>
          </w:tcPr>
          <w:p>
            <w:pPr>
              <w:pStyle w:val="Compact"/>
              <w:keepNext w:val="0"/>
              <w:spacing w:after="60"/>
              <w:jc w:val="left"/>
            </w:pPr>
            <w:r>
              <w:rPr>
                <w:rStyle w:val="VerbatimChar"/>
                <w:sz w:val="16"/>
              </w:rPr>
              <w:t xml:space="preserve">netcore.control_room_url</w:t>
            </w:r>
          </w:p>
        </w:tc>
        <w:tc>
          <w:tcPr>
            <w:tcW w:type="dxa" w:w="3383"/>
          </w:tcPr>
          <w:p>
            <w:pPr>
              <w:pStyle w:val="Compact"/>
              <w:keepNext w:val="0"/>
              <w:spacing w:after="60"/>
              <w:jc w:val="left"/>
            </w:pPr>
            <w:r>
              <w:rPr>
                <w:rStyle w:val="VerbatimChar"/>
                <w:sz w:val="16"/>
              </w:rPr>
              <w:t xml:space="preserve">http://control-room:9010</w:t>
            </w:r>
          </w:p>
        </w:tc>
        <w:tc>
          <w:tcPr>
            <w:tcW w:type="dxa" w:w="3383"/>
          </w:tcPr>
          <w:p>
            <w:pPr>
              <w:pStyle w:val="Compact"/>
              <w:keepNext w:val="0"/>
              <w:spacing w:after="60"/>
              <w:jc w:val="left"/>
            </w:pPr>
            <w:r>
              <w:rPr>
                <w:sz w:val="16"/>
              </w:rPr>
              <w:t xml:space="preserve">Quelle für Teilnehmer und GPS</w:t>
            </w:r>
          </w:p>
        </w:tc>
      </w:tr>
      <w:tr>
        <w:tc>
          <w:tcPr>
            <w:tcW w:type="dxa" w:w="3383"/>
          </w:tcPr>
          <w:p>
            <w:pPr>
              <w:pStyle w:val="Compact"/>
              <w:keepNext w:val="0"/>
              <w:spacing w:after="60"/>
              <w:jc w:val="left"/>
            </w:pPr>
            <w:r>
              <w:rPr>
                <w:rStyle w:val="VerbatimChar"/>
                <w:sz w:val="16"/>
              </w:rPr>
              <w:t xml:space="preserve">netcore.sds_router_url</w:t>
            </w:r>
          </w:p>
        </w:tc>
        <w:tc>
          <w:tcPr>
            <w:tcW w:type="dxa" w:w="3383"/>
          </w:tcPr>
          <w:p>
            <w:pPr>
              <w:pStyle w:val="Compact"/>
              <w:keepNext w:val="0"/>
              <w:spacing w:after="60"/>
              <w:jc w:val="left"/>
            </w:pPr>
            <w:r>
              <w:rPr>
                <w:rStyle w:val="VerbatimChar"/>
                <w:sz w:val="16"/>
              </w:rPr>
              <w:t xml:space="preserve">http://sds-router:8150</w:t>
            </w:r>
          </w:p>
        </w:tc>
        <w:tc>
          <w:tcPr>
            <w:tcW w:type="dxa" w:w="3383"/>
          </w:tcPr>
          <w:p>
            <w:pPr>
              <w:pStyle w:val="Compact"/>
              <w:keepNext w:val="0"/>
              <w:spacing w:after="60"/>
              <w:jc w:val="left"/>
            </w:pPr>
            <w:r>
              <w:rPr>
                <w:sz w:val="16"/>
              </w:rPr>
              <w:t xml:space="preserve">Zentraler Versandweg</w:t>
            </w:r>
          </w:p>
        </w:tc>
      </w:tr>
      <w:tr>
        <w:tc>
          <w:tcPr>
            <w:tcW w:type="dxa" w:w="3383"/>
          </w:tcPr>
          <w:p>
            <w:pPr>
              <w:pStyle w:val="Compact"/>
              <w:keepNext w:val="0"/>
              <w:spacing w:after="60"/>
              <w:jc w:val="left"/>
            </w:pPr>
            <w:r>
              <w:rPr>
                <w:rStyle w:val="VerbatimChar"/>
                <w:sz w:val="16"/>
              </w:rPr>
              <w:t xml:space="preserve">netcore.poll_seconds</w:t>
            </w:r>
          </w:p>
        </w:tc>
        <w:tc>
          <w:tcPr>
            <w:tcW w:type="dxa" w:w="3383"/>
          </w:tcPr>
          <w:p>
            <w:pPr>
              <w:pStyle w:val="Compact"/>
              <w:keepNext w:val="0"/>
              <w:spacing w:after="60"/>
              <w:jc w:val="left"/>
            </w:pPr>
            <w:r>
              <w:rPr>
                <w:rStyle w:val="VerbatimChar"/>
                <w:sz w:val="16"/>
              </w:rPr>
              <w:t xml:space="preserve">5</w:t>
            </w:r>
          </w:p>
        </w:tc>
        <w:tc>
          <w:tcPr>
            <w:tcW w:type="dxa" w:w="3383"/>
          </w:tcPr>
          <w:p>
            <w:pPr>
              <w:pStyle w:val="Compact"/>
              <w:keepNext w:val="0"/>
              <w:spacing w:after="60"/>
              <w:jc w:val="left"/>
            </w:pPr>
            <w:r>
              <w:rPr>
                <w:sz w:val="16"/>
              </w:rPr>
              <w:t xml:space="preserve">Intervall der Lageabfrage</w:t>
            </w:r>
          </w:p>
        </w:tc>
      </w:tr>
      <w:tr>
        <w:tc>
          <w:tcPr>
            <w:tcW w:type="dxa" w:w="3383"/>
          </w:tcPr>
          <w:p>
            <w:pPr>
              <w:pStyle w:val="Compact"/>
              <w:keepNext w:val="0"/>
              <w:spacing w:after="60"/>
              <w:jc w:val="left"/>
            </w:pPr>
            <w:r>
              <w:rPr>
                <w:rStyle w:val="VerbatimChar"/>
                <w:sz w:val="16"/>
              </w:rPr>
              <w:t xml:space="preserve">netcore.gps_max_age_seconds</w:t>
            </w:r>
          </w:p>
        </w:tc>
        <w:tc>
          <w:tcPr>
            <w:tcW w:type="dxa" w:w="3383"/>
          </w:tcPr>
          <w:p>
            <w:pPr>
              <w:pStyle w:val="Compact"/>
              <w:keepNext w:val="0"/>
              <w:spacing w:after="60"/>
              <w:jc w:val="left"/>
            </w:pPr>
            <w:r>
              <w:rPr>
                <w:rStyle w:val="VerbatimChar"/>
                <w:sz w:val="16"/>
              </w:rPr>
              <w:t xml:space="preserve">3600</w:t>
            </w:r>
          </w:p>
        </w:tc>
        <w:tc>
          <w:tcPr>
            <w:tcW w:type="dxa" w:w="3383"/>
          </w:tcPr>
          <w:p>
            <w:pPr>
              <w:pStyle w:val="Compact"/>
              <w:keepNext w:val="0"/>
              <w:spacing w:after="60"/>
              <w:jc w:val="left"/>
            </w:pPr>
            <w:r>
              <w:rPr>
                <w:sz w:val="16"/>
              </w:rPr>
              <w:t xml:space="preserve">Höchstalter der GPS-Position</w:t>
            </w:r>
          </w:p>
        </w:tc>
      </w:tr>
      <w:tr>
        <w:tc>
          <w:tcPr>
            <w:tcW w:type="dxa" w:w="3383"/>
          </w:tcPr>
          <w:p>
            <w:pPr>
              <w:pStyle w:val="Compact"/>
              <w:keepNext w:val="0"/>
              <w:spacing w:after="60"/>
              <w:jc w:val="left"/>
            </w:pPr>
            <w:r>
              <w:rPr>
                <w:rStyle w:val="VerbatimChar"/>
                <w:sz w:val="16"/>
              </w:rPr>
              <w:t xml:space="preserve">netcore.node_max_age_seconds</w:t>
            </w:r>
          </w:p>
        </w:tc>
        <w:tc>
          <w:tcPr>
            <w:tcW w:type="dxa" w:w="3383"/>
          </w:tcPr>
          <w:p>
            <w:pPr>
              <w:pStyle w:val="Compact"/>
              <w:keepNext w:val="0"/>
              <w:spacing w:after="60"/>
              <w:jc w:val="left"/>
            </w:pPr>
            <w:r>
              <w:rPr>
                <w:rStyle w:val="VerbatimChar"/>
                <w:sz w:val="16"/>
              </w:rPr>
              <w:t xml:space="preserve">120</w:t>
            </w:r>
          </w:p>
        </w:tc>
        <w:tc>
          <w:tcPr>
            <w:tcW w:type="dxa" w:w="3383"/>
          </w:tcPr>
          <w:p>
            <w:pPr>
              <w:pStyle w:val="Compact"/>
              <w:keepNext w:val="0"/>
              <w:spacing w:after="60"/>
              <w:jc w:val="left"/>
            </w:pPr>
            <w:r>
              <w:rPr>
                <w:sz w:val="16"/>
              </w:rPr>
              <w:t xml:space="preserve">Höchstalter der TBS-Lage</w:t>
            </w:r>
          </w:p>
        </w:tc>
      </w:tr>
      <w:tr>
        <w:tc>
          <w:tcPr>
            <w:tcW w:type="dxa" w:w="3383"/>
          </w:tcPr>
          <w:p>
            <w:pPr>
              <w:pStyle w:val="Compact"/>
              <w:keepNext w:val="0"/>
              <w:spacing w:after="60"/>
              <w:jc w:val="left"/>
            </w:pPr>
            <w:r>
              <w:rPr>
                <w:rStyle w:val="VerbatimChar"/>
                <w:sz w:val="16"/>
              </w:rPr>
              <w:t xml:space="preserve">nina.poll_seconds</w:t>
            </w:r>
          </w:p>
        </w:tc>
        <w:tc>
          <w:tcPr>
            <w:tcW w:type="dxa" w:w="3383"/>
          </w:tcPr>
          <w:p>
            <w:pPr>
              <w:pStyle w:val="Compact"/>
              <w:keepNext w:val="0"/>
              <w:spacing w:after="60"/>
              <w:jc w:val="left"/>
            </w:pPr>
            <w:r>
              <w:rPr>
                <w:rStyle w:val="VerbatimChar"/>
                <w:sz w:val="16"/>
              </w:rPr>
              <w:t xml:space="preserve">60</w:t>
            </w:r>
          </w:p>
        </w:tc>
        <w:tc>
          <w:tcPr>
            <w:tcW w:type="dxa" w:w="3383"/>
          </w:tcPr>
          <w:p>
            <w:pPr>
              <w:pStyle w:val="Compact"/>
              <w:keepNext w:val="0"/>
              <w:spacing w:after="60"/>
              <w:jc w:val="left"/>
            </w:pPr>
            <w:r>
              <w:rPr>
                <w:sz w:val="16"/>
              </w:rPr>
              <w:t xml:space="preserve">Abrufintervall der Warnquellen</w:t>
            </w:r>
          </w:p>
        </w:tc>
      </w:tr>
      <w:tr>
        <w:tc>
          <w:tcPr>
            <w:tcW w:type="dxa" w:w="3383"/>
          </w:tcPr>
          <w:p>
            <w:pPr>
              <w:pStyle w:val="Compact"/>
              <w:keepNext w:val="0"/>
              <w:spacing w:after="60"/>
              <w:jc w:val="left"/>
            </w:pPr>
            <w:r>
              <w:rPr>
                <w:rStyle w:val="VerbatimChar"/>
                <w:sz w:val="16"/>
              </w:rPr>
              <w:t xml:space="preserve">nina.max_stale_seconds</w:t>
            </w:r>
          </w:p>
        </w:tc>
        <w:tc>
          <w:tcPr>
            <w:tcW w:type="dxa" w:w="3383"/>
          </w:tcPr>
          <w:p>
            <w:pPr>
              <w:pStyle w:val="Compact"/>
              <w:keepNext w:val="0"/>
              <w:spacing w:after="60"/>
              <w:jc w:val="left"/>
            </w:pPr>
            <w:r>
              <w:rPr>
                <w:rStyle w:val="VerbatimChar"/>
                <w:sz w:val="16"/>
              </w:rPr>
              <w:t xml:space="preserve">300</w:t>
            </w:r>
          </w:p>
        </w:tc>
        <w:tc>
          <w:tcPr>
            <w:tcW w:type="dxa" w:w="3383"/>
          </w:tcPr>
          <w:p>
            <w:pPr>
              <w:pStyle w:val="Compact"/>
              <w:keepNext w:val="0"/>
              <w:spacing w:after="60"/>
              <w:jc w:val="left"/>
            </w:pPr>
            <w:r>
              <w:rPr>
                <w:sz w:val="16"/>
              </w:rPr>
              <w:t xml:space="preserve">Toleranz für veraltete Warndaten</w:t>
            </w:r>
          </w:p>
        </w:tc>
      </w:tr>
      <w:tr>
        <w:tc>
          <w:tcPr>
            <w:tcW w:type="dxa" w:w="3383"/>
          </w:tcPr>
          <w:p>
            <w:pPr>
              <w:pStyle w:val="Compact"/>
              <w:keepNext w:val="0"/>
              <w:spacing w:after="60"/>
              <w:jc w:val="left"/>
            </w:pPr>
            <w:r>
              <w:rPr>
                <w:rStyle w:val="VerbatimChar"/>
                <w:sz w:val="16"/>
              </w:rPr>
              <w:t xml:space="preserve">delivery.enabled</w:t>
            </w:r>
          </w:p>
        </w:tc>
        <w:tc>
          <w:tcPr>
            <w:tcW w:type="dxa" w:w="3383"/>
          </w:tcPr>
          <w:p>
            <w:pPr>
              <w:pStyle w:val="Compact"/>
              <w:keepNext w:val="0"/>
              <w:spacing w:after="60"/>
              <w:jc w:val="left"/>
            </w:pPr>
            <w:r>
              <w:rPr>
                <w:rStyle w:val="VerbatimChar"/>
                <w:sz w:val="16"/>
              </w:rPr>
              <w:t xml:space="preserve">false</w:t>
            </w:r>
          </w:p>
        </w:tc>
        <w:tc>
          <w:tcPr>
            <w:tcW w:type="dxa" w:w="3383"/>
          </w:tcPr>
          <w:p>
            <w:pPr>
              <w:pStyle w:val="Compact"/>
              <w:keepNext w:val="0"/>
              <w:spacing w:after="60"/>
              <w:jc w:val="left"/>
            </w:pPr>
            <w:r>
              <w:rPr>
                <w:sz w:val="16"/>
              </w:rPr>
              <w:t xml:space="preserve">Versand bleibt zunächst deaktiviert</w:t>
            </w:r>
          </w:p>
        </w:tc>
      </w:tr>
      <w:tr>
        <w:tc>
          <w:tcPr>
            <w:tcW w:type="dxa" w:w="3383"/>
          </w:tcPr>
          <w:p>
            <w:pPr>
              <w:pStyle w:val="Compact"/>
              <w:keepNext w:val="0"/>
              <w:spacing w:after="60"/>
              <w:jc w:val="left"/>
            </w:pPr>
            <w:r>
              <w:rPr>
                <w:rStyle w:val="VerbatimChar"/>
                <w:sz w:val="16"/>
              </w:rPr>
              <w:t xml:space="preserve">delivery.ttl_seconds</w:t>
            </w:r>
          </w:p>
        </w:tc>
        <w:tc>
          <w:tcPr>
            <w:tcW w:type="dxa" w:w="3383"/>
          </w:tcPr>
          <w:p>
            <w:pPr>
              <w:pStyle w:val="Compact"/>
              <w:keepNext w:val="0"/>
              <w:spacing w:after="60"/>
              <w:jc w:val="left"/>
            </w:pPr>
            <w:r>
              <w:rPr>
                <w:rStyle w:val="VerbatimChar"/>
                <w:sz w:val="16"/>
              </w:rPr>
              <w:t xml:space="preserve">300</w:t>
            </w:r>
          </w:p>
        </w:tc>
        <w:tc>
          <w:tcPr>
            <w:tcW w:type="dxa" w:w="3383"/>
          </w:tcPr>
          <w:p>
            <w:pPr>
              <w:pStyle w:val="Compact"/>
              <w:keepNext w:val="0"/>
              <w:spacing w:after="60"/>
              <w:jc w:val="left"/>
            </w:pPr>
            <w:r>
              <w:rPr>
                <w:sz w:val="16"/>
              </w:rPr>
              <w:t xml:space="preserve">Begrenzte Lebensdauer einer Sendung</w:t>
            </w:r>
          </w:p>
        </w:tc>
      </w:tr>
      <w:tr>
        <w:tc>
          <w:tcPr>
            <w:tcW w:type="dxa" w:w="3383"/>
          </w:tcPr>
          <w:p>
            <w:pPr>
              <w:pStyle w:val="Compact"/>
              <w:keepNext w:val="0"/>
              <w:spacing w:after="60"/>
              <w:jc w:val="left"/>
            </w:pPr>
            <w:r>
              <w:rPr>
                <w:rStyle w:val="VerbatimChar"/>
                <w:sz w:val="16"/>
              </w:rPr>
              <w:t xml:space="preserve">delivery.max_text_length</w:t>
            </w:r>
          </w:p>
        </w:tc>
        <w:tc>
          <w:tcPr>
            <w:tcW w:type="dxa" w:w="3383"/>
          </w:tcPr>
          <w:p>
            <w:pPr>
              <w:pStyle w:val="Compact"/>
              <w:keepNext w:val="0"/>
              <w:spacing w:after="60"/>
              <w:jc w:val="left"/>
            </w:pPr>
            <w:r>
              <w:rPr>
                <w:rStyle w:val="VerbatimChar"/>
                <w:sz w:val="16"/>
              </w:rPr>
              <w:t xml:space="preserve">120</w:t>
            </w:r>
          </w:p>
        </w:tc>
        <w:tc>
          <w:tcPr>
            <w:tcW w:type="dxa" w:w="3383"/>
          </w:tcPr>
          <w:p>
            <w:pPr>
              <w:pStyle w:val="Compact"/>
              <w:keepNext w:val="0"/>
              <w:spacing w:after="60"/>
              <w:jc w:val="left"/>
            </w:pPr>
            <w:r>
              <w:rPr>
                <w:sz w:val="16"/>
              </w:rPr>
              <w:t xml:space="preserve">Begrenzung des Warntexts</w:t>
            </w:r>
          </w:p>
        </w:tc>
      </w:tr>
      <w:tr>
        <w:tc>
          <w:tcPr>
            <w:tcW w:type="dxa" w:w="3383"/>
          </w:tcPr>
          <w:p>
            <w:pPr>
              <w:pStyle w:val="Compact"/>
              <w:keepNext w:val="0"/>
              <w:spacing w:after="60"/>
              <w:jc w:val="left"/>
            </w:pPr>
            <w:r>
              <w:rPr>
                <w:rStyle w:val="VerbatimChar"/>
                <w:sz w:val="16"/>
              </w:rPr>
              <w:t xml:space="preserve">storage.database</w:t>
            </w:r>
          </w:p>
        </w:tc>
        <w:tc>
          <w:tcPr>
            <w:tcW w:type="dxa" w:w="3383"/>
          </w:tcPr>
          <w:p>
            <w:pPr>
              <w:pStyle w:val="Compact"/>
              <w:keepNext w:val="0"/>
              <w:spacing w:after="60"/>
              <w:jc w:val="left"/>
            </w:pPr>
            <w:r>
              <w:rPr>
                <w:rStyle w:val="VerbatimChar"/>
                <w:sz w:val="16"/>
              </w:rPr>
              <w:t xml:space="preserve">/var/lib/netcore-alert​-service/alerts.sqlite​3</w:t>
            </w:r>
          </w:p>
        </w:tc>
        <w:tc>
          <w:tcPr>
            <w:tcW w:type="dxa" w:w="3383"/>
          </w:tcPr>
          <w:p>
            <w:pPr>
              <w:pStyle w:val="Compact"/>
              <w:keepNext w:val="0"/>
              <w:spacing w:after="60"/>
              <w:jc w:val="left"/>
            </w:pPr>
            <w:r>
              <w:rPr>
                <w:sz w:val="16"/>
              </w:rPr>
              <w:t xml:space="preserve">Warnungen und Versandreservierungen</w:t>
            </w:r>
          </w:p>
        </w:tc>
      </w:tr>
    </w:tbl>
    <w:p>
      <w:pPr>
        <w:pStyle w:val="BodyText"/>
      </w:pPr>
      <w:r>
        <w:t xml:space="preserve">Im Control Room ergänzt</w:t>
      </w:r>
      <w:r>
        <w:t xml:space="preserve"> </w:t>
      </w:r>
      <w:r>
        <w:rPr>
          <w:rStyle w:val="VerbatimChar"/>
        </w:rPr>
        <w:t xml:space="preserve">[node_gateway]</w:t>
      </w:r>
      <w:r>
        <w:t xml:space="preserve"> </w:t>
      </w:r>
      <w:r>
        <w:t xml:space="preserve">den lesenden Telemetriepfad. Die Vorlage verwendet</w:t>
      </w:r>
      <w:r>
        <w:t xml:space="preserve"> </w:t>
      </w:r>
      <w:r>
        <w:rPr>
          <w:rStyle w:val="VerbatimChar"/>
        </w:rPr>
        <w:t xml:space="preserve">enabled = false</w:t>
      </w:r>
      <w:r>
        <w:t xml:space="preserve">,</w:t>
      </w:r>
      <w:r>
        <w:t xml:space="preserve"> </w:t>
      </w:r>
      <w:r>
        <w:rPr>
          <w:rStyle w:val="VerbatimChar"/>
        </w:rPr>
        <w:t xml:space="preserve">url = "ws://node-gateway:808​0/ws/backend"</w:t>
      </w:r>
      <w:r>
        <w:t xml:space="preserve">,</w:t>
      </w:r>
      <w:r>
        <w:t xml:space="preserve"> </w:t>
      </w:r>
      <w:r>
        <w:rPr>
          <w:rStyle w:val="VerbatimChar"/>
        </w:rPr>
        <w:t xml:space="preserve">reconnect_secs = 3</w:t>
      </w:r>
      <w:r>
        <w:t xml:space="preserve">,</w:t>
      </w:r>
      <w:r>
        <w:t xml:space="preserve"> </w:t>
      </w:r>
      <w:r>
        <w:rPr>
          <w:rStyle w:val="VerbatimChar"/>
        </w:rPr>
        <w:t xml:space="preserve">timeout_secs = 10</w:t>
      </w:r>
      <w:r>
        <w:t xml:space="preserve"> </w:t>
      </w:r>
      <w:r>
        <w:t xml:space="preserve">und</w:t>
      </w:r>
      <w:r>
        <w:t xml:space="preserve"> </w:t>
      </w:r>
      <w:r>
        <w:rPr>
          <w:rStyle w:val="VerbatimChar"/>
        </w:rPr>
        <w:t xml:space="preserve">stale_after_secs = 30</w:t>
      </w:r>
      <w:r>
        <w:t xml:space="preserve">. Erst mit korrekter Gateway-Adresse aktivieren. Diesen Backend-Pfad nicht mit dem TBS-Pfad</w:t>
      </w:r>
      <w:r>
        <w:t xml:space="preserve"> </w:t>
      </w:r>
      <w:r>
        <w:rPr>
          <w:rStyle w:val="VerbatimChar"/>
        </w:rPr>
        <w:t xml:space="preserve">/ws/node</w:t>
      </w:r>
      <w:r>
        <w:t xml:space="preserve"> </w:t>
      </w:r>
      <w:r>
        <w:t xml:space="preserve">verwechseln.</w:t>
      </w:r>
    </w:p>
    <w:bookmarkEnd w:id="184"/>
    <w:bookmarkStart w:id="185" w:name="bedienung-und-zustellsemantik"/>
    <w:p>
      <w:pPr>
        <w:pStyle w:val="Heading3"/>
      </w:pPr>
      <w:r>
        <w:t xml:space="preserve">Bedienung und Zustellsemantik</w:t>
      </w:r>
    </w:p>
    <w:p>
      <w:pPr>
        <w:pStyle w:val="FirstParagraph"/>
      </w:pPr>
      <w:r>
        <w:t xml:space="preserve">Die WebUI trennt alle, aktive und beendete Meldungen und bietet Suche. Eigene Warnungen besitzen Titel, Text, Schweregrad, Mittelpunkt, Radius von 50 Metern bis 200 Kilometern und eine begrenzte Laufzeit von höchstens 366 Tagen. Löschen beendet künftige Aussendungen; die Historie bleibt erhalten. Bereits gesendete SDS lassen sich nicht zurückrufen. Beim Beenden wird keine zusätzliche Entwarnungs-SDS erzeugt.</w:t>
      </w:r>
    </w:p>
    <w:p>
      <w:pPr>
        <w:pStyle w:val="BodyText"/>
      </w:pPr>
      <w:r>
        <w:t xml:space="preserve">Die Ansicht</w:t>
      </w:r>
      <w:r>
        <w:t xml:space="preserve"> </w:t>
      </w:r>
      <w:r>
        <w:rPr>
          <w:rStyle w:val="VerbatimChar"/>
        </w:rPr>
        <w:t xml:space="preserve">device_overview</w:t>
      </w:r>
      <w:r>
        <w:t xml:space="preserve"> </w:t>
      </w:r>
      <w:r>
        <w:t xml:space="preserve">enthält auch ausgeschlossene Geräte mit Begründung. Die kompakte Liste</w:t>
      </w:r>
      <w:r>
        <w:t xml:space="preserve"> </w:t>
      </w:r>
      <w:r>
        <w:rPr>
          <w:rStyle w:val="VerbatimChar"/>
        </w:rPr>
        <w:t xml:space="preserve">devices</w:t>
      </w:r>
      <w:r>
        <w:t xml:space="preserve"> </w:t>
      </w:r>
      <w:r>
        <w:t xml:space="preserve">enthält die nutzbaren Geräte.</w:t>
      </w:r>
      <w:r>
        <w:t xml:space="preserve"> </w:t>
      </w:r>
      <w:r>
        <w:rPr>
          <w:rStyle w:val="VerbatimChar"/>
        </w:rPr>
        <w:t xml:space="preserve">area_status</w:t>
      </w:r>
      <w:r>
        <w:t xml:space="preserve"> </w:t>
      </w:r>
      <w:r>
        <w:t xml:space="preserve">unterscheidet</w:t>
      </w:r>
      <w:r>
        <w:t xml:space="preserve"> </w:t>
      </w:r>
      <w:r>
        <w:rPr>
          <w:rStyle w:val="VerbatimChar"/>
        </w:rPr>
        <w:t xml:space="preserve">affected</w:t>
      </w:r>
      <w:r>
        <w:t xml:space="preserve">,</w:t>
      </w:r>
      <w:r>
        <w:t xml:space="preserve"> </w:t>
      </w:r>
      <w:r>
        <w:rPr>
          <w:rStyle w:val="VerbatimChar"/>
        </w:rPr>
        <w:t xml:space="preserve">outside</w:t>
      </w:r>
      <w:r>
        <w:t xml:space="preserve">,</w:t>
      </w:r>
      <w:r>
        <w:t xml:space="preserve"> </w:t>
      </w:r>
      <w:r>
        <w:rPr>
          <w:rStyle w:val="VerbatimChar"/>
        </w:rPr>
        <w:t xml:space="preserve">no_alerts</w:t>
      </w:r>
      <w:r>
        <w:t xml:space="preserve"> </w:t>
      </w:r>
      <w:r>
        <w:t xml:space="preserve">und</w:t>
      </w:r>
      <w:r>
        <w:t xml:space="preserve"> </w:t>
      </w:r>
      <w:r>
        <w:rPr>
          <w:rStyle w:val="VerbatimChar"/>
        </w:rPr>
        <w:t xml:space="preserve">unknown</w:t>
      </w:r>
      <w:r>
        <w:t xml:space="preserve">. Die UI-Kategorie „Prüfung nötig“ kann zusätzlich Versandprobleme enthalten und ist daher nicht immer identisch mit dem reinen Blockiert-Zähler.</w:t>
      </w:r>
    </w:p>
    <w:p>
      <w:pPr>
        <w:pStyle w:val="BodyText"/>
      </w:pPr>
      <w:r>
        <w:t xml:space="preserve">Warnung und Ziel-ISSI werden persistent reserviert. Der Router erhält</w:t>
      </w:r>
      <w:r>
        <w:t xml:space="preserve"> </w:t>
      </w:r>
      <w:r>
        <w:rPr>
          <w:rStyle w:val="VerbatimChar"/>
        </w:rPr>
        <w:t xml:space="preserve">idempotency_key</w:t>
      </w:r>
      <w:r>
        <w:t xml:space="preserve">,</w:t>
      </w:r>
      <w:r>
        <w:t xml:space="preserve"> </w:t>
      </w:r>
      <w:r>
        <w:rPr>
          <w:rStyle w:val="VerbatimChar"/>
        </w:rPr>
        <w:t xml:space="preserve">at_most_once = true</w:t>
      </w:r>
      <w:r>
        <w:t xml:space="preserve"> </w:t>
      </w:r>
      <w:r>
        <w:t xml:space="preserve">und eine absolute Ablaufzeit. Wiederholungen und Neustarts sollen keine doppelte Warnung auslösen. Bei unklarer Übergabe wird zugunsten der Duplikatvermeidung nicht blind erneut gesendet.</w:t>
      </w:r>
      <w:r>
        <w:t xml:space="preserve"> </w:t>
      </w:r>
      <w:r>
        <w:rPr>
          <w:rStyle w:val="VerbatimChar"/>
          <w:bCs/>
          <w:b/>
        </w:rPr>
        <w:t xml:space="preserve">accepted</w:t>
      </w:r>
      <w:r>
        <w:rPr>
          <w:bCs/>
          <w:b/>
        </w:rPr>
        <w:t xml:space="preserve"> </w:t>
      </w:r>
      <w:r>
        <w:rPr>
          <w:bCs/>
          <w:b/>
        </w:rPr>
        <w:t xml:space="preserve">bedeutet Annahme durch die TBS zum Senden und ist keine Empfangs- oder Lesebestätigung des Funkgeräts.</w:t>
      </w:r>
      <w:r>
        <w:t xml:space="preserve"> </w:t>
      </w:r>
      <w:r>
        <w:t xml:space="preserve">Der gewöhnliche Store-and-forward-Pfad anderer SDS wird durch diese spezielle Warnpolitik nicht pauschal ersetzt.</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API</w:t>
            </w:r>
          </w:p>
        </w:tc>
        <w:tc>
          <w:tcPr>
            <w:tcW w:type="dxa" w:w="5074"/>
          </w:tcPr>
          <w:p>
            <w:pPr>
              <w:pStyle w:val="Compact"/>
              <w:keepNext w:val="0"/>
              <w:spacing w:after="60"/>
              <w:jc w:val="left"/>
            </w:pPr>
            <w:r>
              <w:rPr>
                <w:sz w:val="16"/>
              </w:rPr>
              <w:t xml:space="preserve">Zweck</w:t>
            </w:r>
          </w:p>
        </w:tc>
      </w:tr>
      <w:tr>
        <w:tc>
          <w:tcPr>
            <w:tcW w:type="dxa" w:w="5074"/>
          </w:tcPr>
          <w:p>
            <w:pPr>
              <w:pStyle w:val="Compact"/>
              <w:keepNext w:val="0"/>
              <w:spacing w:after="60"/>
              <w:jc w:val="left"/>
            </w:pPr>
            <w:r>
              <w:rPr>
                <w:rStyle w:val="VerbatimChar"/>
                <w:sz w:val="16"/>
              </w:rPr>
              <w:t xml:space="preserve">GET /api/v1/status</w:t>
            </w:r>
          </w:p>
        </w:tc>
        <w:tc>
          <w:tcPr>
            <w:tcW w:type="dxa" w:w="5074"/>
          </w:tcPr>
          <w:p>
            <w:pPr>
              <w:pStyle w:val="Compact"/>
              <w:keepNext w:val="0"/>
              <w:spacing w:after="60"/>
              <w:jc w:val="left"/>
            </w:pPr>
            <w:r>
              <w:rPr>
                <w:sz w:val="16"/>
              </w:rPr>
              <w:t xml:space="preserve">Gesamtzustand und Geräteübersicht</w:t>
            </w:r>
          </w:p>
        </w:tc>
      </w:tr>
      <w:tr>
        <w:tc>
          <w:tcPr>
            <w:tcW w:type="dxa" w:w="5074"/>
          </w:tcPr>
          <w:p>
            <w:pPr>
              <w:pStyle w:val="Compact"/>
              <w:keepNext w:val="0"/>
              <w:spacing w:after="60"/>
              <w:jc w:val="left"/>
            </w:pPr>
            <w:r>
              <w:rPr>
                <w:rStyle w:val="VerbatimChar"/>
                <w:sz w:val="16"/>
              </w:rPr>
              <w:t xml:space="preserve">GET /api/v1/alerts</w:t>
            </w:r>
          </w:p>
        </w:tc>
        <w:tc>
          <w:tcPr>
            <w:tcW w:type="dxa" w:w="5074"/>
          </w:tcPr>
          <w:p>
            <w:pPr>
              <w:pStyle w:val="Compact"/>
              <w:keepNext w:val="0"/>
              <w:spacing w:after="60"/>
              <w:jc w:val="left"/>
            </w:pPr>
            <w:r>
              <w:rPr>
                <w:sz w:val="16"/>
              </w:rPr>
              <w:t xml:space="preserve">Warnungen lesen</w:t>
            </w:r>
          </w:p>
        </w:tc>
      </w:tr>
      <w:tr>
        <w:tc>
          <w:tcPr>
            <w:tcW w:type="dxa" w:w="5074"/>
          </w:tcPr>
          <w:p>
            <w:pPr>
              <w:pStyle w:val="Compact"/>
              <w:keepNext w:val="0"/>
              <w:spacing w:after="60"/>
              <w:jc w:val="left"/>
            </w:pPr>
            <w:r>
              <w:rPr>
                <w:rStyle w:val="VerbatimChar"/>
                <w:sz w:val="16"/>
              </w:rPr>
              <w:t xml:space="preserve">POST /api/v1/alerts</w:t>
            </w:r>
          </w:p>
        </w:tc>
        <w:tc>
          <w:tcPr>
            <w:tcW w:type="dxa" w:w="5074"/>
          </w:tcPr>
          <w:p>
            <w:pPr>
              <w:pStyle w:val="Compact"/>
              <w:keepNext w:val="0"/>
              <w:spacing w:after="60"/>
              <w:jc w:val="left"/>
            </w:pPr>
            <w:r>
              <w:rPr>
                <w:sz w:val="16"/>
              </w:rPr>
              <w:t xml:space="preserve">Eigene Warnung anlegen</w:t>
            </w:r>
          </w:p>
        </w:tc>
      </w:tr>
      <w:tr>
        <w:tc>
          <w:tcPr>
            <w:tcW w:type="dxa" w:w="5074"/>
          </w:tcPr>
          <w:p>
            <w:pPr>
              <w:pStyle w:val="Compact"/>
              <w:keepNext w:val="0"/>
              <w:spacing w:after="60"/>
              <w:jc w:val="left"/>
            </w:pPr>
            <w:r>
              <w:rPr>
                <w:rStyle w:val="VerbatimChar"/>
                <w:sz w:val="16"/>
              </w:rPr>
              <w:t xml:space="preserve">DELETE /api/v1/alerts/{id}</w:t>
            </w:r>
          </w:p>
        </w:tc>
        <w:tc>
          <w:tcPr>
            <w:tcW w:type="dxa" w:w="5074"/>
          </w:tcPr>
          <w:p>
            <w:pPr>
              <w:pStyle w:val="Compact"/>
              <w:keepNext w:val="0"/>
              <w:spacing w:after="60"/>
              <w:jc w:val="left"/>
            </w:pPr>
            <w:r>
              <w:rPr>
                <w:sz w:val="16"/>
              </w:rPr>
              <w:t xml:space="preserve">Künftigen Versand beenden</w:t>
            </w:r>
          </w:p>
        </w:tc>
      </w:tr>
      <w:tr>
        <w:tc>
          <w:tcPr>
            <w:tcW w:type="dxa" w:w="5074"/>
          </w:tcPr>
          <w:p>
            <w:pPr>
              <w:pStyle w:val="Compact"/>
              <w:keepNext w:val="0"/>
              <w:spacing w:after="60"/>
              <w:jc w:val="left"/>
            </w:pPr>
            <w:r>
              <w:rPr>
                <w:rStyle w:val="VerbatimChar"/>
                <w:sz w:val="16"/>
              </w:rPr>
              <w:t xml:space="preserve">GET /api/v1/devices</w:t>
            </w:r>
          </w:p>
        </w:tc>
        <w:tc>
          <w:tcPr>
            <w:tcW w:type="dxa" w:w="5074"/>
          </w:tcPr>
          <w:p>
            <w:pPr>
              <w:pStyle w:val="Compact"/>
              <w:keepNext w:val="0"/>
              <w:spacing w:after="60"/>
              <w:jc w:val="left"/>
            </w:pPr>
            <w:r>
              <w:rPr>
                <w:sz w:val="16"/>
              </w:rPr>
              <w:t xml:space="preserve">Geräteinformationen</w:t>
            </w:r>
          </w:p>
        </w:tc>
      </w:tr>
      <w:tr>
        <w:tc>
          <w:tcPr>
            <w:tcW w:type="dxa" w:w="5074"/>
          </w:tcPr>
          <w:p>
            <w:pPr>
              <w:pStyle w:val="Compact"/>
              <w:keepNext w:val="0"/>
              <w:spacing w:after="60"/>
              <w:jc w:val="left"/>
            </w:pPr>
            <w:r>
              <w:rPr>
                <w:rStyle w:val="VerbatimChar"/>
                <w:sz w:val="16"/>
              </w:rPr>
              <w:t xml:space="preserve">GET /api/v1/deliveries</w:t>
            </w:r>
          </w:p>
        </w:tc>
        <w:tc>
          <w:tcPr>
            <w:tcW w:type="dxa" w:w="5074"/>
          </w:tcPr>
          <w:p>
            <w:pPr>
              <w:pStyle w:val="Compact"/>
              <w:keepNext w:val="0"/>
              <w:spacing w:after="60"/>
              <w:jc w:val="left"/>
            </w:pPr>
            <w:r>
              <w:rPr>
                <w:sz w:val="16"/>
              </w:rPr>
              <w:t xml:space="preserve">Versandhistorie</w:t>
            </w:r>
          </w:p>
        </w:tc>
      </w:tr>
    </w:tbl>
    <w:p>
      <w:pPr>
        <w:pStyle w:val="BodyText"/>
      </w:pPr>
      <w:r>
        <w:t xml:space="preserve">Alle aufgeführten Fachrouten verlangen das konfigurierte Token. Diese Ausgabe veröffentlicht keine echten Tokens oder Standortdaten.</w:t>
      </w:r>
    </w:p>
    <w:bookmarkEnd w:id="185"/>
    <w:bookmarkStart w:id="186" w:name="sicherung-und-fehlersuche"/>
    <w:p>
      <w:pPr>
        <w:pStyle w:val="Heading3"/>
      </w:pPr>
      <w:r>
        <w:t xml:space="preserve">Sicherung und Fehlersuche</w:t>
      </w:r>
    </w:p>
    <w:p>
      <w:pPr>
        <w:pStyle w:val="FirstParagraph"/>
      </w:pPr>
      <w:r>
        <w:t xml:space="preserve">Die Warn-SQLite-Datenbank und den konfigurierten SDS-Router-Persistenzstand gemeinsam mit Konfiguration und Releasekennung sichern. Eine laufende SQLite-Datenbank mit konsistentem Backupverfahren sichern oder den Dienst für eine Kopie geordnet anhalten. Bei Rückkehr zu einem alten Build die Daten nicht löschen: Sonst können bereits behandelte Warnungen erneut ausgelöst werden. Ein Rollback des Programms ist nicht automatisch ein kompatibler Rollback seines Datenschemas.</w:t>
      </w:r>
    </w:p>
    <w:p>
      <w:pPr>
        <w:pStyle w:val="BodyText"/>
      </w:pPr>
      <w:r>
        <w:t xml:space="preserve">Fehlt ein Gerät, Registrierung, GPS-Alter, TBS-Verbindung und</w:t>
      </w:r>
      <w:r>
        <w:t xml:space="preserve"> </w:t>
      </w:r>
      <w:r>
        <w:rPr>
          <w:rStyle w:val="VerbatimChar"/>
        </w:rPr>
        <w:t xml:space="preserve">device_overview</w:t>
      </w:r>
      <w:r>
        <w:t xml:space="preserve"> </w:t>
      </w:r>
      <w:r>
        <w:t xml:space="preserve">prüfen. Bei HTTP 401 Token und Header prüfen. Bei fehlender Lage den neuen Control-Room-Gateway-Kanal und eine frische GPS-Meldung kontrollieren. Bei</w:t>
      </w:r>
      <w:r>
        <w:t xml:space="preserve"> </w:t>
      </w:r>
      <w:r>
        <w:rPr>
          <w:rStyle w:val="VerbatimChar"/>
        </w:rPr>
        <w:t xml:space="preserve">live=200</w:t>
      </w:r>
      <w:r>
        <w:t xml:space="preserve">, aber abreißendem</w:t>
      </w:r>
      <w:r>
        <w:t xml:space="preserve"> </w:t>
      </w:r>
      <w:r>
        <w:rPr>
          <w:rStyle w:val="VerbatimChar"/>
        </w:rPr>
        <w:t xml:space="preserve">ready</w:t>
      </w:r>
      <w:r>
        <w:t xml:space="preserve"> </w:t>
      </w:r>
      <w:r>
        <w:t xml:space="preserve">zuerst nach</w:t>
      </w:r>
      <w:r>
        <w:t xml:space="preserve"> </w:t>
      </w:r>
      <w:r>
        <w:rPr>
          <w:rStyle w:val="VerbatimChar"/>
        </w:rPr>
        <w:t xml:space="preserve">index out of bounds</w:t>
      </w:r>
      <w:r>
        <w:t xml:space="preserve"> </w:t>
      </w:r>
      <w:r>
        <w:t xml:space="preserve">und</w:t>
      </w:r>
      <w:r>
        <w:t xml:space="preserve"> </w:t>
      </w:r>
      <w:r>
        <w:rPr>
          <w:rStyle w:val="VerbatimChar"/>
        </w:rPr>
        <w:t xml:space="preserve">PoisonError</w:t>
      </w:r>
      <w:r>
        <w:t xml:space="preserve"> </w:t>
      </w:r>
      <w:r>
        <w:t xml:space="preserve">im SDS-Router-Journal suchen. Die v1.9.0-Korrektur prüft kurze Status-Payloads vor dem Zugriff; ein Neustart allein behebt den alten Fehler nicht.</w:t>
      </w:r>
    </w:p>
    <w:bookmarkEnd w:id="186"/>
    <w:bookmarkStart w:id="187" w:name="weitere-reparaturen-des-releases"/>
    <w:p>
      <w:pPr>
        <w:pStyle w:val="Heading3"/>
      </w:pPr>
      <w:r>
        <w:t xml:space="preserve">Weitere Reparaturen des Releases</w:t>
      </w:r>
    </w:p>
    <w:p>
      <w:pPr>
        <w:pStyle w:val="FirstParagraph"/>
      </w:pPr>
      <w:r>
        <w:t xml:space="preserve">SDS Router und Call Control schreiben unveränderte Gateway-Telemetrie nicht mehr unnötig unter einer globalen Zustandssperre auf Disk. Das adressiert langsame Status-/Readiness-Antworten und dadurch ausgelöste Fallbacks. Am konkreten Standort müssen Latenz und Recovery trotzdem gemessen werden.</w:t>
      </w:r>
    </w:p>
    <w:p>
      <w:pPr>
        <w:pStyle w:val="BodyText"/>
      </w:pPr>
      <w:r>
        <w:t xml:space="preserve">Die TBS korrigiert den obligatorischen BNCH in Rahmen 18 auf Kontroll- und belegten Verkehrskanälen. Der Patch belegt weder die Ursache aller Sepura-Neuanmeldungen noch vollständige Rahmen-18-Konformität. Ein reproduzierbarer Vorher-/Nachher-Funktest bleibt erforderlich.</w:t>
      </w:r>
    </w:p>
    <w:p>
      <w:pPr>
        <w:pStyle w:val="BodyText"/>
      </w:pPr>
      <w:r>
        <w:t xml:space="preserve">Die vom SIP Switch erzeugten Asterisk-Includes benötigen Leserechte für die Gruppe</w:t>
      </w:r>
      <w:r>
        <w:t xml:space="preserve"> </w:t>
      </w:r>
      <w:r>
        <w:rPr>
          <w:rStyle w:val="VerbatimChar"/>
        </w:rPr>
        <w:t xml:space="preserve">asterisk</w:t>
      </w:r>
      <w:r>
        <w:t xml:space="preserve">; v1.9.0 setzt dafür</w:t>
      </w:r>
      <w:r>
        <w:t xml:space="preserve"> </w:t>
      </w:r>
      <w:r>
        <w:rPr>
          <w:rStyle w:val="VerbatimChar"/>
        </w:rPr>
        <w:t xml:space="preserve">0640</w:t>
      </w:r>
      <w:r>
        <w:t xml:space="preserve"> </w:t>
      </w:r>
      <w:r>
        <w:t xml:space="preserve">auch unter</w:t>
      </w:r>
      <w:r>
        <w:t xml:space="preserve"> </w:t>
      </w:r>
      <w:r>
        <w:rPr>
          <w:rStyle w:val="VerbatimChar"/>
        </w:rPr>
        <w:t xml:space="preserve">umask 077</w:t>
      </w:r>
      <w:r>
        <w:t xml:space="preserve">. Diese gezielte Ausnahme nicht durch eine pauschale</w:t>
      </w:r>
      <w:r>
        <w:t xml:space="preserve"> </w:t>
      </w:r>
      <w:r>
        <w:rPr>
          <w:rStyle w:val="VerbatimChar"/>
        </w:rPr>
        <w:t xml:space="preserve">0600</w:t>
      </w:r>
      <w:r>
        <w:t xml:space="preserve">-Regel wieder unlesbar machen.</w:t>
      </w:r>
      <w:r>
        <w:t xml:space="preserve"> </w:t>
      </w:r>
      <w:r>
        <w:rPr>
          <w:rStyle w:val="VerbatimChar"/>
        </w:rPr>
        <w:t xml:space="preserve">Cargo.lock</w:t>
      </w:r>
      <w:r>
        <w:t xml:space="preserve"> </w:t>
      </w:r>
      <w:r>
        <w:t xml:space="preserve">wurde für gesperrte Builds repariert; die Workspace-Paketversion allein ist weiterhin keine Releasekennung.</w:t>
      </w:r>
    </w:p>
    <w:bookmarkEnd w:id="187"/>
    <w:bookmarkEnd w:id="188"/>
    <w:bookmarkStart w:id="193" w:name="Xc1a938b3d6606b347c40fdf4a268732c2d51232"/>
    <w:p>
      <w:pPr>
        <w:pStyle w:val="Heading2"/>
      </w:pPr>
      <w:r>
        <w:t xml:space="preserve">Historischer Vergleich mit vier Upstream-Projekten</w:t>
      </w:r>
    </w:p>
    <w:p>
      <w:pPr>
        <w:pStyle w:val="FirstParagraph"/>
      </w:pPr>
      <w:r>
        <w:t xml:space="preserve">Vergleich am</w:t>
      </w:r>
      <w:r>
        <w:t xml:space="preserve"> </w:t>
      </w:r>
      <w:r>
        <w:rPr>
          <w:bCs/>
          <w:b/>
        </w:rPr>
        <w:t xml:space="preserve">28.09.2026</w:t>
      </w:r>
      <w:r>
        <w:t xml:space="preserve"> </w:t>
      </w:r>
      <w:r>
        <w:t xml:space="preserve">gegen den erfolgreich dokumentierten Stand vom 27.09.2026. NetCore main bleibt</w:t>
      </w:r>
      <w:r>
        <w:t xml:space="preserve"> </w:t>
      </w:r>
      <w:r>
        <w:rPr>
          <w:rStyle w:val="VerbatimChar"/>
        </w:rPr>
        <w:t xml:space="preserve">20603a042c97b60fb78599​db3bc675993f3e74f9</w:t>
      </w:r>
      <w:r>
        <w:t xml:space="preserve">. FlowStation und BlueStation haben seit der vorherigen Basis keine neuen Commits oder Releases. Nexus BS1 änderte ausschließlich seine README: Das Repository ist archiviert und verweist auf Nexus BS2. Seine letzte Codebasis und v0.1.80 bleiben unverändert. Nexus BS2 wird erstmals gesondert erfasst; dort sind Dokumentation und Codebelege strikt zu unterscheiden.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Projekt</w:t>
            </w:r>
          </w:p>
        </w:tc>
        <w:tc>
          <w:tcPr>
            <w:tcW w:type="dxa" w:w="3383"/>
          </w:tcPr>
          <w:p>
            <w:pPr>
              <w:pStyle w:val="Compact"/>
              <w:keepNext w:val="0"/>
              <w:spacing w:after="60"/>
              <w:jc w:val="left"/>
            </w:pPr>
            <w:r>
              <w:rPr>
                <w:sz w:val="16"/>
              </w:rPr>
              <w:t xml:space="preserve">Aktueller Commit und Datum</w:t>
            </w:r>
          </w:p>
        </w:tc>
        <w:tc>
          <w:tcPr>
            <w:tcW w:type="dxa" w:w="3383"/>
          </w:tcPr>
          <w:p>
            <w:pPr>
              <w:pStyle w:val="Compact"/>
              <w:keepNext w:val="0"/>
              <w:spacing w:after="60"/>
              <w:jc w:val="left"/>
            </w:pPr>
            <w:r>
              <w:rPr>
                <w:sz w:val="16"/>
              </w:rPr>
              <w:t xml:space="preserve">Änderung und Release</w:t>
            </w:r>
          </w:p>
        </w:tc>
      </w:tr>
      <w:tr>
        <w:tc>
          <w:tcPr>
            <w:tcW w:type="dxa" w:w="3383"/>
          </w:tcPr>
          <w:p>
            <w:pPr>
              <w:pStyle w:val="Compact"/>
              <w:keepNext w:val="0"/>
              <w:spacing w:after="60"/>
              <w:jc w:val="left"/>
            </w:pPr>
            <w:hyperlink r:id="rId189">
              <w:r>
                <w:rPr>
                  <w:rStyle w:val="Hyperlink"/>
                </w:rPr>
                <w:t xml:space="preserve">FlowStation</w:t>
              </w:r>
            </w:hyperlink>
          </w:p>
        </w:tc>
        <w:tc>
          <w:tcPr>
            <w:tcW w:type="dxa" w:w="3383"/>
          </w:tcPr>
          <w:p>
            <w:pPr>
              <w:pStyle w:val="Compact"/>
              <w:keepNext w:val="0"/>
              <w:spacing w:after="60"/>
              <w:jc w:val="left"/>
            </w:pPr>
            <w:r>
              <w:rPr>
                <w:rStyle w:val="VerbatimChar"/>
                <w:sz w:val="16"/>
              </w:rPr>
              <w:t xml:space="preserve">0f4faa98</w:t>
            </w:r>
            <w:r>
              <w:rPr>
                <w:sz w:val="16"/>
              </w:rPr>
              <w:t xml:space="preserve">, 24.07.2026</w:t>
            </w:r>
          </w:p>
        </w:tc>
        <w:tc>
          <w:tcPr>
            <w:tcW w:type="dxa" w:w="3383"/>
          </w:tcPr>
          <w:p>
            <w:pPr>
              <w:pStyle w:val="Compact"/>
              <w:keepNext w:val="0"/>
              <w:spacing w:after="60"/>
              <w:jc w:val="left"/>
            </w:pPr>
            <w:r>
              <w:rPr>
                <w:sz w:val="16"/>
              </w:rPr>
              <w:t xml:space="preserve">Unverändert; v0.4.0 vom 19.07.2026</w:t>
            </w:r>
          </w:p>
        </w:tc>
      </w:tr>
      <w:tr>
        <w:tc>
          <w:tcPr>
            <w:tcW w:type="dxa" w:w="3383"/>
          </w:tcPr>
          <w:p>
            <w:pPr>
              <w:pStyle w:val="Compact"/>
              <w:keepNext w:val="0"/>
              <w:spacing w:after="60"/>
              <w:jc w:val="left"/>
            </w:pPr>
            <w:hyperlink r:id="rId190">
              <w:r>
                <w:rPr>
                  <w:rStyle w:val="Hyperlink"/>
                </w:rPr>
                <w:t xml:space="preserve">BlueStation</w:t>
              </w:r>
            </w:hyperlink>
          </w:p>
        </w:tc>
        <w:tc>
          <w:tcPr>
            <w:tcW w:type="dxa" w:w="3383"/>
          </w:tcPr>
          <w:p>
            <w:pPr>
              <w:pStyle w:val="Compact"/>
              <w:keepNext w:val="0"/>
              <w:spacing w:after="60"/>
              <w:jc w:val="left"/>
            </w:pPr>
            <w:r>
              <w:rPr>
                <w:rStyle w:val="VerbatimChar"/>
                <w:sz w:val="16"/>
              </w:rPr>
              <w:t xml:space="preserve">09d4e0d9</w:t>
            </w:r>
            <w:r>
              <w:rPr>
                <w:sz w:val="16"/>
              </w:rPr>
              <w:t xml:space="preserve">, 09.07.2026</w:t>
            </w:r>
          </w:p>
        </w:tc>
        <w:tc>
          <w:tcPr>
            <w:tcW w:type="dxa" w:w="3383"/>
          </w:tcPr>
          <w:p>
            <w:pPr>
              <w:pStyle w:val="Compact"/>
              <w:keepNext w:val="0"/>
              <w:spacing w:after="60"/>
              <w:jc w:val="left"/>
            </w:pPr>
            <w:r>
              <w:rPr>
                <w:sz w:val="16"/>
              </w:rPr>
              <w:t xml:space="preserve">Unverändert; Tag v0.5.10-09d4e0d</w:t>
            </w:r>
          </w:p>
        </w:tc>
      </w:tr>
      <w:tr>
        <w:tc>
          <w:tcPr>
            <w:tcW w:type="dxa" w:w="3383"/>
          </w:tcPr>
          <w:p>
            <w:pPr>
              <w:pStyle w:val="Compact"/>
              <w:keepNext w:val="0"/>
              <w:spacing w:after="60"/>
              <w:jc w:val="left"/>
            </w:pPr>
            <w:hyperlink r:id="rId191">
              <w:r>
                <w:rPr>
                  <w:rStyle w:val="Hyperlink"/>
                </w:rPr>
                <w:t xml:space="preserve">Nexus BS1</w:t>
              </w:r>
            </w:hyperlink>
          </w:p>
        </w:tc>
        <w:tc>
          <w:tcPr>
            <w:tcW w:type="dxa" w:w="3383"/>
          </w:tcPr>
          <w:p>
            <w:pPr>
              <w:pStyle w:val="Compact"/>
              <w:keepNext w:val="0"/>
              <w:spacing w:after="60"/>
              <w:jc w:val="left"/>
            </w:pPr>
            <w:r>
              <w:rPr>
                <w:rStyle w:val="VerbatimChar"/>
                <w:sz w:val="16"/>
              </w:rPr>
              <w:t xml:space="preserve">6a4e8f58</w:t>
            </w:r>
            <w:r>
              <w:rPr>
                <w:sz w:val="16"/>
              </w:rPr>
              <w:t xml:space="preserve">, 27.09.2026</w:t>
            </w:r>
          </w:p>
        </w:tc>
        <w:tc>
          <w:tcPr>
            <w:tcW w:type="dxa" w:w="3383"/>
          </w:tcPr>
          <w:p>
            <w:pPr>
              <w:pStyle w:val="Compact"/>
              <w:keepNext w:val="0"/>
              <w:spacing w:after="60"/>
              <w:jc w:val="left"/>
            </w:pPr>
            <w:r>
              <w:rPr>
                <w:sz w:val="16"/>
              </w:rPr>
              <w:t xml:space="preserve">README-Archivhinweis; letzte Codebasis ae234dd9 und Release v0.1.80 vom 28.06.2026</w:t>
            </w:r>
          </w:p>
        </w:tc>
      </w:tr>
      <w:tr>
        <w:tc>
          <w:tcPr>
            <w:tcW w:type="dxa" w:w="3383"/>
          </w:tcPr>
          <w:p>
            <w:pPr>
              <w:pStyle w:val="Compact"/>
              <w:keepNext w:val="0"/>
              <w:spacing w:after="60"/>
              <w:jc w:val="left"/>
            </w:pPr>
            <w:hyperlink r:id="rId192">
              <w:r>
                <w:rPr>
                  <w:rStyle w:val="Hyperlink"/>
                </w:rPr>
                <w:t xml:space="preserve">Nexus BS2</w:t>
              </w:r>
            </w:hyperlink>
          </w:p>
        </w:tc>
        <w:tc>
          <w:tcPr>
            <w:tcW w:type="dxa" w:w="3383"/>
          </w:tcPr>
          <w:p>
            <w:pPr>
              <w:pStyle w:val="Compact"/>
              <w:keepNext w:val="0"/>
              <w:spacing w:after="60"/>
              <w:jc w:val="left"/>
            </w:pPr>
            <w:r>
              <w:rPr>
                <w:rStyle w:val="VerbatimChar"/>
                <w:sz w:val="16"/>
              </w:rPr>
              <w:t xml:space="preserve">ebfd0b51</w:t>
            </w:r>
            <w:r>
              <w:rPr>
                <w:sz w:val="16"/>
              </w:rPr>
              <w:t xml:space="preserve">, 27.09.2026</w:t>
            </w:r>
          </w:p>
        </w:tc>
        <w:tc>
          <w:tcPr>
            <w:tcW w:type="dxa" w:w="3383"/>
          </w:tcPr>
          <w:p>
            <w:pPr>
              <w:pStyle w:val="Compact"/>
              <w:keepNext w:val="0"/>
              <w:spacing w:after="60"/>
              <w:jc w:val="left"/>
            </w:pPr>
            <w:r>
              <w:rPr>
                <w:sz w:val="16"/>
              </w:rPr>
              <w:t xml:space="preserve">Neue Vergleichsbasis; fünf Dokumentationscommits, keine Tags oder GitHub-Releases</w:t>
            </w:r>
          </w:p>
        </w:tc>
      </w:tr>
    </w:tbl>
    <w:p>
      <w:pPr>
        <w:pStyle w:val="BodyText"/>
      </w:pPr>
      <w:r>
        <w:t xml:space="preserve">Die folgenden FlowStation-/BlueStati​on-/Nexus-1-Befunde sind bekannte Integrationsunterschiede, keine neu erschienenen Wochen-Fixes. Eine Übernahme erfolgt gegebenenfalls in eigenen Software-PRs mit Regressionstest und passender Laborabnahme. Dieser Lauf verändert keine Produktivsoftware.</w:t>
      </w:r>
    </w:p>
    <w:bookmarkEnd w:id="193"/>
    <w:bookmarkStart w:id="200" w:name="flowstation-funkzustände-siprtp-und-sds"/>
    <w:p>
      <w:pPr>
        <w:pStyle w:val="Heading2"/>
      </w:pPr>
      <w:r>
        <w:t xml:space="preserve">FlowStation: Funkzustände, SIP/RTP und SDS</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Funktion</w:t>
            </w:r>
          </w:p>
        </w:tc>
        <w:tc>
          <w:tcPr>
            <w:tcW w:type="dxa" w:w="3383"/>
          </w:tcPr>
          <w:p>
            <w:pPr>
              <w:pStyle w:val="Compact"/>
              <w:keepNext w:val="0"/>
              <w:spacing w:after="60"/>
              <w:jc w:val="left"/>
            </w:pPr>
            <w:r>
              <w:rPr>
                <w:sz w:val="16"/>
              </w:rPr>
              <w:t xml:space="preserve">NetCore-Befund und Einordnung</w:t>
            </w:r>
          </w:p>
        </w:tc>
        <w:tc>
          <w:tcPr>
            <w:tcW w:type="dxa" w:w="3383"/>
          </w:tcPr>
          <w:p>
            <w:pPr>
              <w:pStyle w:val="Compact"/>
              <w:keepNext w:val="0"/>
              <w:spacing w:after="60"/>
              <w:jc w:val="left"/>
            </w:pPr>
            <w:r>
              <w:rPr>
                <w:sz w:val="16"/>
              </w:rPr>
              <w:t xml:space="preserve">Konkrete nächste Prüfung</w:t>
            </w:r>
          </w:p>
        </w:tc>
      </w:tr>
      <w:tr>
        <w:tc>
          <w:tcPr>
            <w:tcW w:type="dxa" w:w="3383"/>
          </w:tcPr>
          <w:p>
            <w:pPr>
              <w:pStyle w:val="Compact"/>
              <w:keepNext w:val="0"/>
              <w:spacing w:after="60"/>
              <w:jc w:val="left"/>
            </w:pPr>
            <w:r>
              <w:rPr>
                <w:sz w:val="16"/>
              </w:rPr>
              <w:t xml:space="preserve">Circuit-Reopen</w:t>
            </w:r>
          </w:p>
        </w:tc>
        <w:tc>
          <w:tcPr>
            <w:tcW w:type="dxa" w:w="3383"/>
          </w:tcPr>
          <w:p>
            <w:pPr>
              <w:pStyle w:val="Compact"/>
              <w:keepNext w:val="0"/>
              <w:spacing w:after="60"/>
              <w:jc w:val="left"/>
            </w:pPr>
            <w:r>
              <w:rPr>
                <w:bCs/>
                <w:b/>
                <w:sz w:val="16"/>
              </w:rPr>
              <w:t xml:space="preserve">Sinnvoll portierbar.</w:t>
            </w:r>
            <w:r>
              <w:rPr>
                <w:sz w:val="16"/>
              </w:rPr>
              <w:t xml:space="preserve"> </w:t>
            </w:r>
            <w:r>
              <w:rPr>
                <w:sz w:val="16"/>
              </w:rPr>
              <w:t xml:space="preserve">rx_control_circuit_open öffnet den Circuit, löscht aber keine noch vorgemerkten Schließungen. FlowStation bricht beim Öffnen ausstehende Closes getrennt nach DL/UL ab.</w:t>
            </w:r>
          </w:p>
        </w:tc>
        <w:tc>
          <w:tcPr>
            <w:tcW w:type="dxa" w:w="3383"/>
          </w:tcPr>
          <w:p>
            <w:pPr>
              <w:pStyle w:val="Compact"/>
              <w:keepNext w:val="0"/>
              <w:spacing w:after="60"/>
              <w:jc w:val="left"/>
            </w:pPr>
            <w:r>
              <w:rPr>
                <w:sz w:val="16"/>
              </w:rPr>
              <w:t xml:space="preserve">Close und Reopen desselben Slots vor Abarbeitung reproduzieren; an NetCores logische Slot-/Dual-Carrier-Zuordnung anpassen.</w:t>
            </w:r>
          </w:p>
        </w:tc>
      </w:tr>
      <w:tr>
        <w:tc>
          <w:tcPr>
            <w:tcW w:type="dxa" w:w="3383"/>
          </w:tcPr>
          <w:p>
            <w:pPr>
              <w:pStyle w:val="Compact"/>
              <w:keepNext w:val="0"/>
              <w:spacing w:after="60"/>
              <w:jc w:val="left"/>
            </w:pPr>
            <w:r>
              <w:rPr>
                <w:sz w:val="16"/>
              </w:rPr>
              <w:t xml:space="preserve">RTP vor media_ready</w:t>
            </w:r>
          </w:p>
        </w:tc>
        <w:tc>
          <w:tcPr>
            <w:tcW w:type="dxa" w:w="3383"/>
          </w:tcPr>
          <w:p>
            <w:pPr>
              <w:pStyle w:val="Compact"/>
              <w:keepNext w:val="0"/>
              <w:spacing w:after="60"/>
              <w:jc w:val="left"/>
            </w:pPr>
            <w:r>
              <w:rPr>
                <w:bCs/>
                <w:b/>
                <w:sz w:val="16"/>
              </w:rPr>
              <w:t xml:space="preserve">Teilweise vorhanden.</w:t>
            </w:r>
            <w:r>
              <w:rPr>
                <w:sz w:val="16"/>
              </w:rPr>
              <w:t xml:space="preserve"> </w:t>
            </w:r>
            <w:r>
              <w:rPr>
                <w:sz w:val="16"/>
              </w:rPr>
              <w:t xml:space="preserve">NetCore überspringt poll_rtp vor Medienfreigabe. Im Media Worker existieren bereits begrenzte Queues (8 Einträge) und eine Altersgrenze von 240 ms. Diese beseitigen keinen noch ungelesenen Socket-Rückstau. FlowStation leert vor Freigabe und begrenzt den Downlink-Backlog.</w:t>
            </w:r>
          </w:p>
        </w:tc>
        <w:tc>
          <w:tcPr>
            <w:tcW w:type="dxa" w:w="3383"/>
          </w:tcPr>
          <w:p>
            <w:pPr>
              <w:pStyle w:val="Compact"/>
              <w:keepNext w:val="0"/>
              <w:spacing w:after="60"/>
              <w:jc w:val="left"/>
            </w:pPr>
            <w:r>
              <w:rPr>
                <w:sz w:val="16"/>
              </w:rPr>
              <w:t xml:space="preserve">Verzögerte Freigabe und Wiederverbindung testen; Socket-Drain und Playout bewusst in den vorhandenen Worker einpassen.</w:t>
            </w:r>
          </w:p>
        </w:tc>
      </w:tr>
      <w:tr>
        <w:tc>
          <w:tcPr>
            <w:tcW w:type="dxa" w:w="3383"/>
          </w:tcPr>
          <w:p>
            <w:pPr>
              <w:pStyle w:val="Compact"/>
              <w:keepNext w:val="0"/>
              <w:spacing w:after="60"/>
              <w:jc w:val="left"/>
            </w:pPr>
            <w:r>
              <w:rPr>
                <w:sz w:val="16"/>
              </w:rPr>
              <w:t xml:space="preserve">RTP-Paketdauer</w:t>
            </w:r>
          </w:p>
        </w:tc>
        <w:tc>
          <w:tcPr>
            <w:tcW w:type="dxa" w:w="3383"/>
          </w:tcPr>
          <w:p>
            <w:pPr>
              <w:pStyle w:val="Compact"/>
              <w:keepNext w:val="0"/>
              <w:spacing w:after="60"/>
              <w:jc w:val="left"/>
            </w:pPr>
            <w:r>
              <w:rPr>
                <w:bCs/>
                <w:b/>
                <w:sz w:val="16"/>
              </w:rPr>
              <w:t xml:space="preserve">Sinnvoll portierbar.</w:t>
            </w:r>
            <w:r>
              <w:rPr>
                <w:sz w:val="16"/>
              </w:rPr>
              <w:t xml:space="preserve"> </w:t>
            </w:r>
            <w:r>
              <w:rPr>
                <w:sz w:val="16"/>
              </w:rPr>
              <w:t xml:space="preserve">NetCore signalisiert ptime/maxptime 60 ms; FlowStation besitzt einen konfigurierbaren Packetizer, standardmäßig 20 ms.</w:t>
            </w:r>
          </w:p>
        </w:tc>
        <w:tc>
          <w:tcPr>
            <w:tcW w:type="dxa" w:w="3383"/>
          </w:tcPr>
          <w:p>
            <w:pPr>
              <w:pStyle w:val="Compact"/>
              <w:keepNext w:val="0"/>
              <w:spacing w:after="60"/>
              <w:jc w:val="left"/>
            </w:pPr>
            <w:r>
              <w:rPr>
                <w:sz w:val="16"/>
              </w:rPr>
              <w:t xml:space="preserve">Mit realen SIP-Peers Paketdauer, Sequenz, Timestamp und Audio prüfen; nicht pauschal als Inkompatibilität jedes Peers bewerten.</w:t>
            </w:r>
          </w:p>
        </w:tc>
      </w:tr>
      <w:tr>
        <w:tc>
          <w:tcPr>
            <w:tcW w:type="dxa" w:w="3383"/>
          </w:tcPr>
          <w:p>
            <w:pPr>
              <w:pStyle w:val="Compact"/>
              <w:keepNext w:val="0"/>
              <w:spacing w:after="60"/>
              <w:jc w:val="left"/>
            </w:pPr>
            <w:r>
              <w:rPr>
                <w:sz w:val="16"/>
              </w:rPr>
              <w:t xml:space="preserve">SIP-CANCEL</w:t>
            </w:r>
          </w:p>
        </w:tc>
        <w:tc>
          <w:tcPr>
            <w:tcW w:type="dxa" w:w="3383"/>
          </w:tcPr>
          <w:p>
            <w:pPr>
              <w:pStyle w:val="Compact"/>
              <w:keepNext w:val="0"/>
              <w:spacing w:after="60"/>
              <w:jc w:val="left"/>
            </w:pPr>
            <w:r>
              <w:rPr>
                <w:bCs/>
                <w:b/>
                <w:sz w:val="16"/>
              </w:rPr>
              <w:t xml:space="preserve">Teilweise integriert.</w:t>
            </w:r>
            <w:r>
              <w:rPr>
                <w:sz w:val="16"/>
              </w:rPr>
              <w:t xml:space="preserve"> </w:t>
            </w:r>
            <w:r>
              <w:rPr>
                <w:sz w:val="16"/>
              </w:rPr>
              <w:t xml:space="preserve">Verwendung des INVITE-Branch und ungetaggtes To sind in NetCore bereits vorhanden. Der Dialog wird nach CANCEL aber entfernt; FlowStation hält einen Cancelling-Zustand und behandelt ein zeitgleich eintreffendes 2xx mit ACK/BYE.</w:t>
            </w:r>
          </w:p>
        </w:tc>
        <w:tc>
          <w:tcPr>
            <w:tcW w:type="dxa" w:w="3383"/>
          </w:tcPr>
          <w:p>
            <w:pPr>
              <w:pStyle w:val="Compact"/>
              <w:keepNext w:val="0"/>
              <w:spacing w:after="60"/>
              <w:jc w:val="left"/>
            </w:pPr>
            <w:r>
              <w:rPr>
                <w:sz w:val="16"/>
              </w:rPr>
              <w:t xml:space="preserve">CANCEL während Klingeln, verspätetes 200 OK und Timeout als Dialog-Regressionsfälle.</w:t>
            </w:r>
          </w:p>
        </w:tc>
      </w:tr>
      <w:tr>
        <w:tc>
          <w:tcPr>
            <w:tcW w:type="dxa" w:w="3383"/>
          </w:tcPr>
          <w:p>
            <w:pPr>
              <w:pStyle w:val="Compact"/>
              <w:keepNext w:val="0"/>
              <w:spacing w:after="60"/>
              <w:jc w:val="left"/>
            </w:pPr>
            <w:r>
              <w:rPr>
                <w:sz w:val="16"/>
              </w:rPr>
              <w:t xml:space="preserve">Statusbefehle: Ack und Wiederholung</w:t>
            </w:r>
          </w:p>
        </w:tc>
        <w:tc>
          <w:tcPr>
            <w:tcW w:type="dxa" w:w="3383"/>
          </w:tcPr>
          <w:p>
            <w:pPr>
              <w:pStyle w:val="Compact"/>
              <w:keepNext w:val="0"/>
              <w:spacing w:after="60"/>
              <w:jc w:val="left"/>
            </w:pPr>
            <w:r>
              <w:rPr>
                <w:bCs/>
                <w:b/>
                <w:sz w:val="16"/>
              </w:rPr>
              <w:t xml:space="preserve">Sinnvoll portierbar.</w:t>
            </w:r>
            <w:r>
              <w:rPr>
                <w:sz w:val="16"/>
              </w:rPr>
              <w:t xml:space="preserve"> </w:t>
            </w:r>
            <w:r>
              <w:rPr>
                <w:sz w:val="16"/>
              </w:rPr>
              <w:t xml:space="preserve">FlowStation quittiert geeignete Befehlsstatus und dedupliziert 30 Sekunden nach Quelle/Status. NetCore hat im lokalen Befehlsweg zur eigenen Dashboard-ISSI dieses Fenster nicht. HMD-Antwortdrossel und zentrales SDS-Ledger sind andere Pfade.</w:t>
            </w:r>
          </w:p>
        </w:tc>
        <w:tc>
          <w:tcPr>
            <w:tcW w:type="dxa" w:w="3383"/>
          </w:tcPr>
          <w:p>
            <w:pPr>
              <w:pStyle w:val="Compact"/>
              <w:keepNext w:val="0"/>
              <w:spacing w:after="60"/>
              <w:jc w:val="left"/>
            </w:pPr>
            <w:r>
              <w:rPr>
                <w:sz w:val="16"/>
              </w:rPr>
              <w:t xml:space="preserve">Doppelte Kommandos, Autorisierung, Ack und Ziel-ISSI getrennt testen; keine unkontrollierte Übernahme der FlowStation-Zieladresse.</w:t>
            </w:r>
          </w:p>
        </w:tc>
      </w:tr>
      <w:tr>
        <w:tc>
          <w:tcPr>
            <w:tcW w:type="dxa" w:w="3383"/>
          </w:tcPr>
          <w:p>
            <w:pPr>
              <w:pStyle w:val="Compact"/>
              <w:keepNext w:val="0"/>
              <w:spacing w:after="60"/>
              <w:jc w:val="left"/>
            </w:pPr>
            <w:r>
              <w:rPr>
                <w:sz w:val="16"/>
              </w:rPr>
              <w:t xml:space="preserve">Kurzer SDS-TL-Bericht und Notrufzustand</w:t>
            </w:r>
          </w:p>
        </w:tc>
        <w:tc>
          <w:tcPr>
            <w:tcW w:type="dxa" w:w="3383"/>
          </w:tcPr>
          <w:p>
            <w:pPr>
              <w:pStyle w:val="Compact"/>
              <w:keepNext w:val="0"/>
              <w:spacing w:after="60"/>
              <w:jc w:val="left"/>
            </w:pPr>
            <w:r>
              <w:rPr>
                <w:bCs/>
                <w:b/>
                <w:sz w:val="16"/>
              </w:rPr>
              <w:t xml:space="preserve">Neu bewerteter statischer Befund.</w:t>
            </w:r>
            <w:r>
              <w:rPr>
                <w:sz w:val="16"/>
              </w:rPr>
              <w:t xml:space="preserve"> </w:t>
            </w:r>
            <w:r>
              <w:rPr>
                <w:sz w:val="16"/>
              </w:rPr>
              <w:t xml:space="preserve">NetCore überspringt SDS-TL für Directory-Labels, aber nicht ausdrücklich im anschließenden Emergency-Match: außerhalb der Befehls-ISSI kann der normale Zweig emergency_clear erreichen. FlowStation nimmt SdsTl dort aus.</w:t>
            </w:r>
          </w:p>
        </w:tc>
        <w:tc>
          <w:tcPr>
            <w:tcW w:type="dxa" w:w="3383"/>
          </w:tcPr>
          <w:p>
            <w:pPr>
              <w:pStyle w:val="Compact"/>
              <w:keepNext w:val="0"/>
              <w:spacing w:after="60"/>
              <w:jc w:val="left"/>
            </w:pPr>
            <w:r>
              <w:rPr>
                <w:sz w:val="16"/>
              </w:rPr>
              <w:t xml:space="preserve">Regression: aktiver Notruf plus kurzer Zustellbericht darf nicht unbeabsichtigt gelöscht werden. Ein aktueller Feldvorfall ist damit nicht bewiesen.</w:t>
            </w:r>
          </w:p>
        </w:tc>
      </w:tr>
    </w:tbl>
    <w:p>
      <w:pPr>
        <w:pStyle w:val="BodyText"/>
      </w:pPr>
      <w:r>
        <w:t xml:space="preserve">Belege:</w:t>
      </w:r>
      <w:r>
        <w:t xml:space="preserve"> </w:t>
      </w:r>
      <w:hyperlink r:id="rId194">
        <w:r>
          <w:rPr>
            <w:rStyle w:val="Hyperlink"/>
          </w:rPr>
          <w:t xml:space="preserve">NetCore UMAC</w:t>
        </w:r>
      </w:hyperlink>
      <w:r>
        <w:t xml:space="preserve">,</w:t>
      </w:r>
      <w:r>
        <w:t xml:space="preserve"> </w:t>
      </w:r>
      <w:hyperlink r:id="rId195">
        <w:r>
          <w:rPr>
            <w:rStyle w:val="Hyperlink"/>
          </w:rPr>
          <w:t xml:space="preserve">FlowStation UMAC</w:t>
        </w:r>
      </w:hyperlink>
      <w:r>
        <w:t xml:space="preserve">;</w:t>
      </w:r>
      <w:r>
        <w:t xml:space="preserve"> </w:t>
      </w:r>
      <w:hyperlink r:id="rId196">
        <w:r>
          <w:rPr>
            <w:rStyle w:val="Hyperlink"/>
          </w:rPr>
          <w:t xml:space="preserve">NetCore Asterisk</w:t>
        </w:r>
      </w:hyperlink>
      <w:r>
        <w:t xml:space="preserve">,</w:t>
      </w:r>
      <w:r>
        <w:t xml:space="preserve"> </w:t>
      </w:r>
      <w:hyperlink r:id="rId197">
        <w:r>
          <w:rPr>
            <w:rStyle w:val="Hyperlink"/>
          </w:rPr>
          <w:t xml:space="preserve">FlowStation Asterisk</w:t>
        </w:r>
      </w:hyperlink>
      <w:r>
        <w:t xml:space="preserve">;</w:t>
      </w:r>
      <w:r>
        <w:t xml:space="preserve"> </w:t>
      </w:r>
      <w:hyperlink r:id="rId198">
        <w:r>
          <w:rPr>
            <w:rStyle w:val="Hyperlink"/>
          </w:rPr>
          <w:t xml:space="preserve">NetCore SDS</w:t>
        </w:r>
      </w:hyperlink>
      <w:r>
        <w:t xml:space="preserve">,</w:t>
      </w:r>
      <w:r>
        <w:t xml:space="preserve"> </w:t>
      </w:r>
      <w:hyperlink r:id="rId199">
        <w:r>
          <w:rPr>
            <w:rStyle w:val="Hyperlink"/>
          </w:rPr>
          <w:t xml:space="preserve">FlowStation SDS</w:t>
        </w:r>
      </w:hyperlink>
      <w:r>
        <w:t xml:space="preserve">.</w:t>
      </w:r>
    </w:p>
    <w:bookmarkEnd w:id="200"/>
    <w:bookmarkStart w:id="203" w:name="bluestation-downlink-fragmentierung"/>
    <w:p>
      <w:pPr>
        <w:pStyle w:val="Heading2"/>
      </w:pPr>
      <w:r>
        <w:t xml:space="preserve">BlueStation: Downlink-Fragmentierung</w:t>
      </w:r>
    </w:p>
    <w:p>
      <w:pPr>
        <w:pStyle w:val="FirstParagraph"/>
      </w:pPr>
      <w:r>
        <w:rPr>
          <w:bCs/>
          <w:b/>
        </w:rPr>
        <w:t xml:space="preserve">Teilweise integriert, übriger Teil sinnvoll portierbar.</w:t>
      </w:r>
      <w:r>
        <w:t xml:space="preserve"> </w:t>
      </w:r>
      <w:r>
        <w:t xml:space="preserve">NetCore prüft bereits, ob der Header in die Restkapazität passt. In bs_frag.rs bleibt jedoch der TODO zur Channel Allocation im letzten Fragment und chan_alloc_element: None. BlueStation verschiebt die Zuweisung in MAC-END und enthält passende Fragmentierungsprüfungen. Die Restkapazitätsprüfung allein belegt nicht die Integration des gesamten Pakets.</w:t>
      </w:r>
    </w:p>
    <w:p>
      <w:pPr>
        <w:pStyle w:val="BodyText"/>
      </w:pPr>
      <w:r>
        <w:t xml:space="preserve">Nächster Schritt: Encoder, Parser und Scheduler zusammen betrachten; mehrere Restkapazitäten, Rekonstruktion und Dual Carrier abdecken.</w:t>
      </w:r>
      <w:r>
        <w:t xml:space="preserve"> </w:t>
      </w:r>
      <w:hyperlink r:id="rId201">
        <w:r>
          <w:rPr>
            <w:rStyle w:val="Hyperlink"/>
          </w:rPr>
          <w:t xml:space="preserve">NetCore bs_frag.rs</w:t>
        </w:r>
      </w:hyperlink>
      <w:r>
        <w:t xml:space="preserve"> </w:t>
      </w:r>
      <w:r>
        <w:t xml:space="preserve">·</w:t>
      </w:r>
      <w:r>
        <w:t xml:space="preserve"> </w:t>
      </w:r>
      <w:hyperlink r:id="rId202">
        <w:r>
          <w:rPr>
            <w:rStyle w:val="Hyperlink"/>
          </w:rPr>
          <w:t xml:space="preserve">BlueStation bs_frag.rs</w:t>
        </w:r>
      </w:hyperlink>
    </w:p>
    <w:bookmarkEnd w:id="203"/>
    <w:bookmarkStart w:id="207" w:name="X6f0cafdc81abaa58e5269a7ef5fb6e0245bda7b"/>
    <w:p>
      <w:pPr>
        <w:pStyle w:val="Heading2"/>
      </w:pPr>
      <w:r>
        <w:t xml:space="preserve">Nexus BS1: Dashboard-Zugriff und RF-Kalibrierung</w:t>
      </w:r>
    </w:p>
    <w:p>
      <w:pPr>
        <w:pStyle w:val="FirstParagraph"/>
      </w:pPr>
      <w:r>
        <w:rPr>
          <w:bCs/>
          <w:b/>
        </w:rPr>
        <w:t xml:space="preserve">Auth-Gate: sinnvoll portierbar, teilweise gleichwertige Grundlage vorhanden.</w:t>
      </w:r>
      <w:r>
        <w:t xml:space="preserve"> </w:t>
      </w:r>
      <w:r>
        <w:t xml:space="preserve">NetCore besitzt eigene Cookie-/Login- und Routenpfade. Nexus bündelt die Entscheidung in DashboardAuthGate und prüft APIs, WebSockets und Assets. Die komplette Route-für-Route-Gleich​wertigkeit ist nicht belegt. Eine Zugriffsmatrix für NetCore muss Maschinen-APIs, Medienexport und öffentliche Ausnahmen einschließen.</w:t>
      </w:r>
      <w:r>
        <w:t xml:space="preserve"> </w:t>
      </w:r>
      <w:hyperlink r:id="rId204">
        <w:r>
          <w:rPr>
            <w:rStyle w:val="Hyperlink"/>
          </w:rPr>
          <w:t xml:space="preserve">Nexus server.rs</w:t>
        </w:r>
      </w:hyperlink>
    </w:p>
    <w:p>
      <w:pPr>
        <w:pStyle w:val="BodyText"/>
      </w:pPr>
      <w:r>
        <w:rPr>
          <w:bCs/>
          <w:b/>
        </w:rPr>
        <w:t xml:space="preserve">RF-Messung/Smart-Tune: nur mit größerem Umbau nutzbar.</w:t>
      </w:r>
      <w:r>
        <w:t xml:space="preserve"> </w:t>
      </w:r>
      <w:r>
        <w:t xml:space="preserve">Nexus enthält einen Mess-/Kalibrierungsablauf mit aktivem-Ruf-Sperre und Unterbrechung der RF-Laufzeit für die Messung. Ein gleichwertiger Mess-/Tune-Ablauf wurde in NetCore nicht gefunden. NetCore besitzt RF Monitor und externe Probe-Anbindung; seine DSP-EVM vor der Endstufe ist keine gemessene HF-Leistung oder VSWR. Übernahme erst nach Klärung von Hardware, Messpfad, Betriebsunterbrechung und Grenzwerten. Für reine Backend-Arbeit derzeit nachrangig.</w:t>
      </w:r>
      <w:r>
        <w:t xml:space="preserve"> </w:t>
      </w:r>
      <w:hyperlink r:id="rId205">
        <w:r>
          <w:rPr>
            <w:rStyle w:val="Hyperlink"/>
          </w:rPr>
          <w:t xml:space="preserve">Nexus Dashboard/RF-Code</w:t>
        </w:r>
      </w:hyperlink>
      <w:r>
        <w:t xml:space="preserve"> </w:t>
      </w:r>
      <w:r>
        <w:t xml:space="preserve">·</w:t>
      </w:r>
      <w:r>
        <w:t xml:space="preserve"> </w:t>
      </w:r>
      <w:hyperlink r:id="rId206">
        <w:r>
          <w:rPr>
            <w:rStyle w:val="Hyperlink"/>
          </w:rPr>
          <w:t xml:space="preserve">NetCore RF-Monitor-Konzept</w:t>
        </w:r>
      </w:hyperlink>
    </w:p>
    <w:bookmarkEnd w:id="207"/>
    <w:bookmarkStart w:id="211" w:name="X0e3f6856842e2bef8017c13bc98521e6bfdc841"/>
    <w:p>
      <w:pPr>
        <w:pStyle w:val="Heading2"/>
      </w:pPr>
      <w:r>
        <w:t xml:space="preserve">Nexus BS2 Neue Vergleichsbasis mit begrenzter Evidenz</w:t>
      </w:r>
    </w:p>
    <w:p>
      <w:pPr>
        <w:pStyle w:val="FirstParagraph"/>
      </w:pPr>
      <w:hyperlink r:id="rId192">
        <w:r>
          <w:rPr>
            <w:rStyle w:val="Hyperlink"/>
          </w:rPr>
          <w:t xml:space="preserve">Nexus BS2 bei ebfd0b5</w:t>
        </w:r>
      </w:hyperlink>
      <w:r>
        <w:t xml:space="preserve"> </w:t>
      </w:r>
      <w:r>
        <w:t xml:space="preserve">ist ab dem 28.09.2026 eine eigene vierte Vergleichsquelle. Nexus BS1 bleibt als archivierte Codebasis erhalten. Die neue Quelle enthält beim Abruf README, Lizenz, Bilder und sechs Markdown-Dokumente, aber keinen veröffentlichten Laufzeitquellcode, keine Tags und keine GitHub-Releases. Aussagen zu Funktion oder Hardware stammen deshalb aus der Herausgeberdokumentation. Eine Codeintegration, ein fertiges SD-Image oder eigene Laufzeitmessungen sind damit nicht nachgewiesen.</w:t>
      </w:r>
    </w:p>
    <w:p>
      <w:pPr>
        <w:pStyle w:val="BodyText"/>
      </w:pPr>
      <w:r>
        <w:t xml:space="preserve">Die fünf öffentlichen Commits vom 26./27.09. betreffen Erstveröffentlichung der Dokumentation, SDR-Unterstützung, Touch-DSI und TX-Kalibrierprofile. Die jüngste Änderung dokumentiert boardabhängige Profile; sie ist kein öffentlich prüfbarer Runtime-Patch. µCell wird vom Herausgeber als getestet, Pluto als nächster Testkandidat und Lime/USRP als Best Effort beschrieben. Daraus folgt keine bestätigte Unterstützung des NetCore-SXceiver-Aufbaus.</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Nexus BS2 Thema</w:t>
            </w:r>
          </w:p>
        </w:tc>
        <w:tc>
          <w:tcPr>
            <w:tcW w:type="dxa" w:w="3383"/>
          </w:tcPr>
          <w:p>
            <w:pPr>
              <w:pStyle w:val="Compact"/>
              <w:keepNext w:val="0"/>
              <w:spacing w:after="60"/>
              <w:jc w:val="left"/>
            </w:pPr>
            <w:r>
              <w:rPr>
                <w:sz w:val="16"/>
              </w:rPr>
              <w:t xml:space="preserve">Einordnung gegenüber NetCore</w:t>
            </w:r>
          </w:p>
        </w:tc>
        <w:tc>
          <w:tcPr>
            <w:tcW w:type="dxa" w:w="3383"/>
          </w:tcPr>
          <w:p>
            <w:pPr>
              <w:pStyle w:val="Compact"/>
              <w:keepNext w:val="0"/>
              <w:spacing w:after="60"/>
              <w:jc w:val="left"/>
            </w:pPr>
            <w:r>
              <w:rPr>
                <w:sz w:val="16"/>
              </w:rPr>
              <w:t xml:space="preserve">Nächster sinnvoller Schritt</w:t>
            </w:r>
          </w:p>
        </w:tc>
      </w:tr>
      <w:tr>
        <w:tc>
          <w:tcPr>
            <w:tcW w:type="dxa" w:w="3383"/>
          </w:tcPr>
          <w:p>
            <w:pPr>
              <w:pStyle w:val="Compact"/>
              <w:keepNext w:val="0"/>
              <w:spacing w:after="60"/>
              <w:jc w:val="left"/>
            </w:pPr>
            <w:r>
              <w:rPr>
                <w:sz w:val="16"/>
              </w:rPr>
              <w:t xml:space="preserve">Ein SDR für TETRA, DMR, P25 und FM</w:t>
            </w:r>
          </w:p>
        </w:tc>
        <w:tc>
          <w:tcPr>
            <w:tcW w:type="dxa" w:w="3383"/>
          </w:tcPr>
          <w:p>
            <w:pPr>
              <w:pStyle w:val="Compact"/>
              <w:keepNext w:val="0"/>
              <w:spacing w:after="60"/>
              <w:jc w:val="left"/>
            </w:pPr>
            <w:r>
              <w:rPr>
                <w:bCs/>
                <w:b/>
                <w:sz w:val="16"/>
              </w:rPr>
              <w:t xml:space="preserve">Nur mit größerem Umbau nutzbar.</w:t>
            </w:r>
            <w:r>
              <w:rPr>
                <w:sz w:val="16"/>
              </w:rPr>
              <w:t xml:space="preserve"> </w:t>
            </w:r>
            <w:r>
              <w:rPr>
                <w:sz w:val="16"/>
              </w:rPr>
              <w:t xml:space="preserve">NetCore ist TETRA mit eigenen Fachkernen; Modusplanung, DSP und Rufautorität müssten erweitert werden.</w:t>
            </w:r>
          </w:p>
        </w:tc>
        <w:tc>
          <w:tcPr>
            <w:tcW w:type="dxa" w:w="3383"/>
          </w:tcPr>
          <w:p>
            <w:pPr>
              <w:pStyle w:val="Compact"/>
              <w:keepNext w:val="0"/>
              <w:spacing w:after="60"/>
              <w:jc w:val="left"/>
            </w:pPr>
            <w:r>
              <w:rPr>
                <w:sz w:val="16"/>
              </w:rPr>
              <w:t xml:space="preserve">Erst Betriebsziel und Ressourcenmodell festlegen; kein direkter Codeport möglich.</w:t>
            </w:r>
          </w:p>
        </w:tc>
      </w:tr>
      <w:tr>
        <w:tc>
          <w:tcPr>
            <w:tcW w:type="dxa" w:w="3383"/>
          </w:tcPr>
          <w:p>
            <w:pPr>
              <w:pStyle w:val="Compact"/>
              <w:keepNext w:val="0"/>
              <w:spacing w:after="60"/>
              <w:jc w:val="left"/>
            </w:pPr>
            <w:r>
              <w:rPr>
                <w:sz w:val="16"/>
              </w:rPr>
              <w:t xml:space="preserve">1 bis 7 Träger und weiterer TETRA-Paketdatenträger</w:t>
            </w:r>
          </w:p>
        </w:tc>
        <w:tc>
          <w:tcPr>
            <w:tcW w:type="dxa" w:w="3383"/>
          </w:tcPr>
          <w:p>
            <w:pPr>
              <w:pStyle w:val="Compact"/>
              <w:keepNext w:val="0"/>
              <w:spacing w:after="60"/>
              <w:jc w:val="left"/>
            </w:pPr>
            <w:r>
              <w:rPr>
                <w:bCs/>
                <w:b/>
                <w:sz w:val="16"/>
              </w:rPr>
              <w:t xml:space="preserve">Nur mit größerem Umbau nutzbar.</w:t>
            </w:r>
            <w:r>
              <w:rPr>
                <w:sz w:val="16"/>
              </w:rPr>
              <w:t xml:space="preserve"> </w:t>
            </w:r>
            <w:r>
              <w:rPr>
                <w:sz w:val="16"/>
              </w:rPr>
              <w:t xml:space="preserve">Dokumentiert sind ein verpflichtender primärer TETRA-Kontrollträger und zusätzliche TETRA-Träger ohne eigenen Kontrollkanal. Das ist nicht gleichbedeutend mit NetCores Dual-Carrier-Modell.</w:t>
            </w:r>
          </w:p>
        </w:tc>
        <w:tc>
          <w:tcPr>
            <w:tcW w:type="dxa" w:w="3383"/>
          </w:tcPr>
          <w:p>
            <w:pPr>
              <w:pStyle w:val="Compact"/>
              <w:keepNext w:val="0"/>
              <w:spacing w:after="60"/>
              <w:jc w:val="left"/>
            </w:pPr>
            <w:r>
              <w:rPr>
                <w:sz w:val="16"/>
              </w:rPr>
              <w:t xml:space="preserve">Kanal-/Scheduler-Verträge vergleichen, sobald Runtime-Quellen verfügbar sind; keine Frequenzabstände blind übernehmen.</w:t>
            </w:r>
          </w:p>
        </w:tc>
      </w:tr>
      <w:tr>
        <w:tc>
          <w:tcPr>
            <w:tcW w:type="dxa" w:w="3383"/>
          </w:tcPr>
          <w:p>
            <w:pPr>
              <w:pStyle w:val="Compact"/>
              <w:keepNext w:val="0"/>
              <w:spacing w:after="60"/>
              <w:jc w:val="left"/>
            </w:pPr>
            <w:r>
              <w:rPr>
                <w:sz w:val="16"/>
              </w:rPr>
              <w:t xml:space="preserve">Plan, Doctor und Risikoanzeige vor dem Start</w:t>
            </w:r>
          </w:p>
        </w:tc>
        <w:tc>
          <w:tcPr>
            <w:tcW w:type="dxa" w:w="3383"/>
          </w:tcPr>
          <w:p>
            <w:pPr>
              <w:pStyle w:val="Compact"/>
              <w:keepNext w:val="0"/>
              <w:spacing w:after="60"/>
              <w:jc w:val="left"/>
            </w:pPr>
            <w:r>
              <w:rPr>
                <w:bCs/>
                <w:b/>
                <w:sz w:val="16"/>
              </w:rPr>
              <w:t xml:space="preserve">Teilweise gleichwertig vorhanden; Konzept sinnvoll übertragbar.</w:t>
            </w:r>
            <w:r>
              <w:rPr>
                <w:sz w:val="16"/>
              </w:rPr>
              <w:t xml:space="preserve"> </w:t>
            </w:r>
            <w:r>
              <w:rPr>
                <w:sz w:val="16"/>
              </w:rPr>
              <w:t xml:space="preserve">NetCore besitzt Validator, Deployment-Plan und Health/Readiness; die Vorschau ergänzt SHA-Pinning und persistente Aufträge.</w:t>
            </w:r>
          </w:p>
        </w:tc>
        <w:tc>
          <w:tcPr>
            <w:tcW w:type="dxa" w:w="3383"/>
          </w:tcPr>
          <w:p>
            <w:pPr>
              <w:pStyle w:val="Compact"/>
              <w:keepNext w:val="0"/>
              <w:spacing w:after="60"/>
              <w:jc w:val="left"/>
            </w:pPr>
            <w:r>
              <w:rPr>
                <w:sz w:val="16"/>
              </w:rPr>
              <w:t xml:space="preserve">Einheitlichen Vorabbericht mit wirksamer Konfiguration, Hardware, Quellenstand und blockierenden Befunden entwerfen.</w:t>
            </w:r>
          </w:p>
        </w:tc>
      </w:tr>
      <w:tr>
        <w:tc>
          <w:tcPr>
            <w:tcW w:type="dxa" w:w="3383"/>
          </w:tcPr>
          <w:p>
            <w:pPr>
              <w:pStyle w:val="Compact"/>
              <w:keepNext w:val="0"/>
              <w:spacing w:after="60"/>
              <w:jc w:val="left"/>
            </w:pPr>
            <w:r>
              <w:rPr>
                <w:sz w:val="16"/>
              </w:rPr>
              <w:t xml:space="preserve">Konfigurations-Hash, Sicherung und Rollback</w:t>
            </w:r>
          </w:p>
        </w:tc>
        <w:tc>
          <w:tcPr>
            <w:tcW w:type="dxa" w:w="3383"/>
          </w:tcPr>
          <w:p>
            <w:pPr>
              <w:pStyle w:val="Compact"/>
              <w:keepNext w:val="0"/>
              <w:spacing w:after="60"/>
              <w:jc w:val="left"/>
            </w:pPr>
            <w:r>
              <w:rPr>
                <w:bCs/>
                <w:b/>
                <w:sz w:val="16"/>
              </w:rPr>
              <w:t xml:space="preserve">Teilweise vorhanden.</w:t>
            </w:r>
            <w:r>
              <w:rPr>
                <w:sz w:val="16"/>
              </w:rPr>
              <w:t xml:space="preserve"> </w:t>
            </w:r>
            <w:r>
              <w:rPr>
                <w:sz w:val="16"/>
              </w:rPr>
              <w:t xml:space="preserve">Die Nexus-Doku beschreibt If-Match-Prüfung, Validierung, Backup und Neustart/Rücknahme. NetCore sichert Konfiguration und hat einen TBS-Binary-Rollback, aber keinen allgemeinen atomaren Rollout.</w:t>
            </w:r>
          </w:p>
        </w:tc>
        <w:tc>
          <w:tcPr>
            <w:tcW w:type="dxa" w:w="3383"/>
          </w:tcPr>
          <w:p>
            <w:pPr>
              <w:pStyle w:val="Compact"/>
              <w:keepNext w:val="0"/>
              <w:spacing w:after="60"/>
              <w:jc w:val="left"/>
            </w:pPr>
            <w:r>
              <w:rPr>
                <w:sz w:val="16"/>
              </w:rPr>
              <w:t xml:space="preserve">Optimistische Versionsprüfung und dienstspezifische Rücknahmeverträge spezifizieren.</w:t>
            </w:r>
          </w:p>
        </w:tc>
      </w:tr>
      <w:tr>
        <w:tc>
          <w:tcPr>
            <w:tcW w:type="dxa" w:w="3383"/>
          </w:tcPr>
          <w:p>
            <w:pPr>
              <w:pStyle w:val="Compact"/>
              <w:keepNext w:val="0"/>
              <w:spacing w:after="60"/>
              <w:jc w:val="left"/>
            </w:pPr>
            <w:r>
              <w:rPr>
                <w:sz w:val="16"/>
              </w:rPr>
              <w:t xml:space="preserve">Touch-DSI ohne Browser/Desktop</w:t>
            </w:r>
          </w:p>
        </w:tc>
        <w:tc>
          <w:tcPr>
            <w:tcW w:type="dxa" w:w="3383"/>
          </w:tcPr>
          <w:p>
            <w:pPr>
              <w:pStyle w:val="Compact"/>
              <w:keepNext w:val="0"/>
              <w:spacing w:after="60"/>
              <w:jc w:val="left"/>
            </w:pPr>
            <w:r>
              <w:rPr>
                <w:bCs/>
                <w:b/>
                <w:sz w:val="16"/>
              </w:rPr>
              <w:t xml:space="preserve">Konzept sinnvoll nutzbar, eigener Ausbau nötig.</w:t>
            </w:r>
            <w:r>
              <w:rPr>
                <w:sz w:val="16"/>
              </w:rPr>
              <w:t xml:space="preserve"> </w:t>
            </w:r>
            <w:r>
              <w:rPr>
                <w:sz w:val="16"/>
              </w:rPr>
              <w:t xml:space="preserve">NetCore hat Dashboard und native eframe/egui-Leitstelle; eine framebufferbasierte Edge-Konsole ist damit nicht vorhanden.</w:t>
            </w:r>
          </w:p>
        </w:tc>
        <w:tc>
          <w:tcPr>
            <w:tcW w:type="dxa" w:w="3383"/>
          </w:tcPr>
          <w:p>
            <w:pPr>
              <w:pStyle w:val="Compact"/>
              <w:keepNext w:val="0"/>
              <w:spacing w:after="60"/>
              <w:jc w:val="left"/>
            </w:pPr>
            <w:r>
              <w:rPr>
                <w:sz w:val="16"/>
              </w:rPr>
              <w:t xml:space="preserve">Bedienumfang, Displaytreiber, Touch-Zuordnung und Offline-Anzeige abgrenzen. 800×480 ist der dokumentierte Testaufbau des Herausgebers.</w:t>
            </w:r>
          </w:p>
        </w:tc>
      </w:tr>
      <w:tr>
        <w:tc>
          <w:tcPr>
            <w:tcW w:type="dxa" w:w="3383"/>
          </w:tcPr>
          <w:p>
            <w:pPr>
              <w:pStyle w:val="Compact"/>
              <w:keepNext w:val="0"/>
              <w:spacing w:after="60"/>
              <w:jc w:val="left"/>
            </w:pPr>
            <w:r>
              <w:rPr>
                <w:sz w:val="16"/>
              </w:rPr>
              <w:t xml:space="preserve">RF-KILL und explizite TX-Freigabe</w:t>
            </w:r>
          </w:p>
        </w:tc>
        <w:tc>
          <w:tcPr>
            <w:tcW w:type="dxa" w:w="3383"/>
          </w:tcPr>
          <w:p>
            <w:pPr>
              <w:pStyle w:val="Compact"/>
              <w:keepNext w:val="0"/>
              <w:spacing w:after="60"/>
              <w:jc w:val="left"/>
            </w:pPr>
            <w:r>
              <w:rPr>
                <w:bCs/>
                <w:b/>
                <w:sz w:val="16"/>
              </w:rPr>
              <w:t xml:space="preserve">Konzept sinnvoll nutzbar.</w:t>
            </w:r>
            <w:r>
              <w:rPr>
                <w:sz w:val="16"/>
              </w:rPr>
              <w:t xml:space="preserve"> </w:t>
            </w:r>
            <w:r>
              <w:rPr>
                <w:sz w:val="16"/>
              </w:rPr>
              <w:t xml:space="preserve">Persistente Sperre, Startparameter und sichtbarer Zustand können eine Betriebsfreigabe ergänzen. Vollständige Gleichwertigkeit aller NetCore-Sendepfade wurde nicht nachgewiesen.</w:t>
            </w:r>
          </w:p>
        </w:tc>
        <w:tc>
          <w:tcPr>
            <w:tcW w:type="dxa" w:w="3383"/>
          </w:tcPr>
          <w:p>
            <w:pPr>
              <w:pStyle w:val="Compact"/>
              <w:keepNext w:val="0"/>
              <w:spacing w:after="60"/>
              <w:jc w:val="left"/>
            </w:pPr>
            <w:r>
              <w:rPr>
                <w:sz w:val="16"/>
              </w:rPr>
              <w:t xml:space="preserve">Einen durchgängigen Sperr-/Freigabevertrag einschließlich Wiederanlauf prüfen.</w:t>
            </w:r>
          </w:p>
        </w:tc>
      </w:tr>
      <w:tr>
        <w:tc>
          <w:tcPr>
            <w:tcW w:type="dxa" w:w="3383"/>
          </w:tcPr>
          <w:p>
            <w:pPr>
              <w:pStyle w:val="Compact"/>
              <w:keepNext w:val="0"/>
              <w:spacing w:after="60"/>
              <w:jc w:val="left"/>
            </w:pPr>
            <w:r>
              <w:rPr>
                <w:sz w:val="16"/>
              </w:rPr>
              <w:t xml:space="preserve">LO-Leckage und IQ-Kalibrierprofile</w:t>
            </w:r>
          </w:p>
        </w:tc>
        <w:tc>
          <w:tcPr>
            <w:tcW w:type="dxa" w:w="3383"/>
          </w:tcPr>
          <w:p>
            <w:pPr>
              <w:pStyle w:val="Compact"/>
              <w:keepNext w:val="0"/>
              <w:spacing w:after="60"/>
              <w:jc w:val="left"/>
            </w:pPr>
            <w:r>
              <w:rPr>
                <w:bCs/>
                <w:b/>
                <w:sz w:val="16"/>
              </w:rPr>
              <w:t xml:space="preserve">Nur mit größerem Umbau nutzbar.</w:t>
            </w:r>
            <w:r>
              <w:rPr>
                <w:sz w:val="16"/>
              </w:rPr>
              <w:t xml:space="preserve"> </w:t>
            </w:r>
            <w:r>
              <w:rPr>
                <w:sz w:val="16"/>
              </w:rPr>
              <w:t xml:space="preserve">NetCore besitzt konfigurierbare Mittenfrequenzen und DSP-Monitoring, aber keinen hier nachgewiesenen gleichwertigen Live-Profilpfad.</w:t>
            </w:r>
          </w:p>
        </w:tc>
        <w:tc>
          <w:tcPr>
            <w:tcW w:type="dxa" w:w="3383"/>
          </w:tcPr>
          <w:p>
            <w:pPr>
              <w:pStyle w:val="Compact"/>
              <w:keepNext w:val="0"/>
              <w:spacing w:after="60"/>
              <w:jc w:val="left"/>
            </w:pPr>
            <w:r>
              <w:rPr>
                <w:sz w:val="16"/>
              </w:rPr>
              <w:t xml:space="preserve">An der konkreten Platine messen; Profile für Z32IT SX1255 V3 nicht auf SXceiver übertragen.</w:t>
            </w:r>
          </w:p>
        </w:tc>
      </w:tr>
      <w:tr>
        <w:tc>
          <w:tcPr>
            <w:tcW w:type="dxa" w:w="3383"/>
          </w:tcPr>
          <w:p>
            <w:pPr>
              <w:pStyle w:val="Compact"/>
              <w:keepNext w:val="0"/>
              <w:spacing w:after="60"/>
              <w:jc w:val="left"/>
            </w:pPr>
            <w:r>
              <w:rPr>
                <w:sz w:val="16"/>
              </w:rPr>
              <w:t xml:space="preserve">SDS, HMD, DGNA und Brew</w:t>
            </w:r>
          </w:p>
        </w:tc>
        <w:tc>
          <w:tcPr>
            <w:tcW w:type="dxa" w:w="3383"/>
          </w:tcPr>
          <w:p>
            <w:pPr>
              <w:pStyle w:val="Compact"/>
              <w:keepNext w:val="0"/>
              <w:spacing w:after="60"/>
              <w:jc w:val="left"/>
            </w:pPr>
            <w:r>
              <w:rPr>
                <w:bCs/>
                <w:b/>
                <w:sz w:val="16"/>
              </w:rPr>
              <w:t xml:space="preserve">Im Funktionsziel vielfach bereits vorhanden.</w:t>
            </w:r>
            <w:r>
              <w:rPr>
                <w:sz w:val="16"/>
              </w:rPr>
              <w:t xml:space="preserve"> </w:t>
            </w:r>
            <w:r>
              <w:rPr>
                <w:sz w:val="16"/>
              </w:rPr>
              <w:t xml:space="preserve">NetCore enthält dafür Code und eigene zentrale Erweiterungen.</w:t>
            </w:r>
          </w:p>
        </w:tc>
        <w:tc>
          <w:tcPr>
            <w:tcW w:type="dxa" w:w="3383"/>
          </w:tcPr>
          <w:p>
            <w:pPr>
              <w:pStyle w:val="Compact"/>
              <w:keepNext w:val="0"/>
              <w:spacing w:after="60"/>
              <w:jc w:val="left"/>
            </w:pPr>
            <w:r>
              <w:rPr>
                <w:sz w:val="16"/>
              </w:rPr>
              <w:t xml:space="preserve">Details und Interoperabilität einzeln vergleichen; Dokumentationsnennung beweist keine bessere Implementierung.</w:t>
            </w:r>
          </w:p>
        </w:tc>
      </w:tr>
      <w:tr>
        <w:tc>
          <w:tcPr>
            <w:tcW w:type="dxa" w:w="3383"/>
          </w:tcPr>
          <w:p>
            <w:pPr>
              <w:pStyle w:val="Compact"/>
              <w:keepNext w:val="0"/>
              <w:spacing w:after="60"/>
              <w:jc w:val="left"/>
            </w:pPr>
            <w:r>
              <w:rPr>
                <w:sz w:val="16"/>
              </w:rPr>
              <w:t xml:space="preserve">D-STAR, YSF, NXDN und POCSAG</w:t>
            </w:r>
          </w:p>
        </w:tc>
        <w:tc>
          <w:tcPr>
            <w:tcW w:type="dxa" w:w="3383"/>
          </w:tcPr>
          <w:p>
            <w:pPr>
              <w:pStyle w:val="Compact"/>
              <w:keepNext w:val="0"/>
              <w:spacing w:after="60"/>
              <w:jc w:val="left"/>
            </w:pPr>
            <w:r>
              <w:rPr>
                <w:bCs/>
                <w:b/>
                <w:sz w:val="16"/>
              </w:rPr>
              <w:t xml:space="preserve">Derzeit nicht relevant für den aktuellen NetCore-Betrieb.</w:t>
            </w:r>
            <w:r>
              <w:rPr>
                <w:sz w:val="16"/>
              </w:rPr>
              <w:t xml:space="preserve"> </w:t>
            </w:r>
            <w:r>
              <w:rPr>
                <w:sz w:val="16"/>
              </w:rPr>
              <w:t xml:space="preserve">Nexus dokumentiert teilweise nur Plan-/Parserpfade und weist aktive Laufzeitkonfigurationen zurück.</w:t>
            </w:r>
          </w:p>
        </w:tc>
        <w:tc>
          <w:tcPr>
            <w:tcW w:type="dxa" w:w="3383"/>
          </w:tcPr>
          <w:p>
            <w:pPr>
              <w:pStyle w:val="Compact"/>
              <w:keepNext w:val="0"/>
              <w:spacing w:after="60"/>
              <w:jc w:val="left"/>
            </w:pPr>
            <w:r>
              <w:rPr>
                <w:sz w:val="16"/>
              </w:rPr>
              <w:t xml:space="preserve">Als getrennte Zukunftsideen führen, nicht als verfügbare Funkmodi berichten.</w:t>
            </w:r>
          </w:p>
        </w:tc>
      </w:tr>
    </w:tbl>
    <w:p>
      <w:pPr>
        <w:pStyle w:val="BodyText"/>
      </w:pPr>
      <w:r>
        <w:t xml:space="preserve">Die Quellen sind</w:t>
      </w:r>
      <w:r>
        <w:t xml:space="preserve"> </w:t>
      </w:r>
      <w:hyperlink r:id="rId208">
        <w:r>
          <w:rPr>
            <w:rStyle w:val="Hyperlink"/>
          </w:rPr>
          <w:t xml:space="preserve">README</w:t>
        </w:r>
      </w:hyperlink>
      <w:r>
        <w:t xml:space="preserve">, die</w:t>
      </w:r>
      <w:r>
        <w:t xml:space="preserve"> </w:t>
      </w:r>
      <w:hyperlink r:id="rId209">
        <w:r>
          <w:rPr>
            <w:rStyle w:val="Hyperlink"/>
          </w:rPr>
          <w:t xml:space="preserve">Dokumentation</w:t>
        </w:r>
      </w:hyperlink>
      <w:r>
        <w:t xml:space="preserve"> </w:t>
      </w:r>
      <w:r>
        <w:t xml:space="preserve">und der zugehörige</w:t>
      </w:r>
      <w:r>
        <w:t xml:space="preserve"> </w:t>
      </w:r>
      <w:hyperlink r:id="rId210">
        <w:r>
          <w:rPr>
            <w:rStyle w:val="Hyperlink"/>
          </w:rPr>
          <w:t xml:space="preserve">Commitverlauf</w:t>
        </w:r>
      </w:hyperlink>
      <w:r>
        <w:t xml:space="preserve">. Die Dokumente sind bei Details nicht vollständig widerspruchsfrei: Die allgemeine Neustartregel und die beschriebenen live anwendbaren DC/IQ-Werte müssen zusammen geklärt werden. Auch Verweise auf interne Fehlerkorrektur-Commits belegen ohne deren Quellcode keinen überprüften Fix. Weder die angegebenen Kalibriermessungen noch die dort genannten Frequenz-/Gainwerte wurden an NetCore wiederholt.</w:t>
      </w:r>
    </w:p>
    <w:p>
      <w:pPr>
        <w:pStyle w:val="BodyText"/>
      </w:pPr>
      <w:r>
        <w:t xml:space="preserve">NetCore ist gegenüber dieser öffentlich sichtbaren Nexus-2-Basis mit verteilten Fachkernen, Warnzentrale, MQTT/HA und einer nun quelloffenen Deployment-/Image-Vorschau konkreter überprüfbar. Nexus BS2 beschreibt weitergehende Mehrmodus-, Edge-Touch- und Kalibrierkonzepte. Das sind unterschiedliche Entwicklungsschwerpunkte, keine pauschale Rangfolge der Funkqualität oder Betriebsreife.</w:t>
      </w:r>
    </w:p>
    <w:bookmarkEnd w:id="211"/>
    <w:bookmarkEnd w:id="212"/>
    <w:bookmarkStart w:id="246" w:name="anhang-c-roadmap-und-releases"/>
    <w:p>
      <w:pPr>
        <w:pStyle w:val="Heading1"/>
      </w:pPr>
      <w:r>
        <w:t xml:space="preserve">Anhang C Roadmap und Releases</w:t>
      </w:r>
    </w:p>
    <w:p>
      <w:pPr>
        <w:pStyle w:val="FirstParagraph"/>
      </w:pPr>
      <w:r>
        <w:t xml:space="preserve">Stand 28. September 2026 · Grundlage</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unveränderter Softwarestand</w:t>
      </w:r>
      <w:r>
        <w:t xml:space="preserve"> </w:t>
      </w:r>
      <w:r>
        <w:rPr>
          <w:rStyle w:val="VerbatimChar"/>
        </w:rPr>
        <w:t xml:space="preserve">086a81fa8820ef579c475a​65a38e3d23644c52f0</w:t>
      </w:r>
      <w:r>
        <w:t xml:space="preserve">.</w:t>
      </w:r>
    </w:p>
    <w:p>
      <w:pPr>
        <w:pStyle w:val="BodyText"/>
      </w:pPr>
      <w:r>
        <w:t xml:space="preserve">Diese Seite führt die im Repository dokumentierte bisherige Roadmap, alle 21 veröffentlichten Release-/Archiv-Einträge und die festgehaltenen Ausbauziele zusammen. Historische Planungen werden als solche erhalten. „Im Code vorhanden“ bedeutet keine abgeschlossene Labor- oder On-Air-Abnahme. Es werden keine unbeschlossenen Release-Termine vergeben.</w:t>
      </w:r>
    </w:p>
    <w:bookmarkStart w:id="231" w:name="releaseverlauf"/>
    <w:p>
      <w:pPr>
        <w:pStyle w:val="Heading2"/>
      </w:pPr>
      <w:r>
        <w:t xml:space="preserve">Releaseverlauf</w:t>
      </w:r>
    </w:p>
    <w:p>
      <w:pPr>
        <w:pStyle w:val="FirstParagraph"/>
      </w:pPr>
      <w:r>
        <w:t xml:space="preserve">Datumsangaben verwenden Europe/Berlin. Bei Releases ohne Beschreibung wird kein Funktionsumfang hinzuerfunden.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Datum</w:t>
            </w:r>
          </w:p>
        </w:tc>
        <w:tc>
          <w:tcPr>
            <w:tcW w:type="dxa" w:w="3383"/>
          </w:tcPr>
          <w:p>
            <w:pPr>
              <w:pStyle w:val="Compact"/>
              <w:keepNext w:val="0"/>
              <w:spacing w:after="60"/>
              <w:jc w:val="left"/>
            </w:pPr>
            <w:r>
              <w:rPr>
                <w:sz w:val="16"/>
              </w:rPr>
              <w:t xml:space="preserve">Release</w:t>
            </w:r>
          </w:p>
        </w:tc>
        <w:tc>
          <w:tcPr>
            <w:tcW w:type="dxa" w:w="3383"/>
          </w:tcPr>
          <w:p>
            <w:pPr>
              <w:pStyle w:val="Compact"/>
              <w:keepNext w:val="0"/>
              <w:spacing w:after="60"/>
              <w:jc w:val="left"/>
            </w:pPr>
            <w:r>
              <w:rPr>
                <w:sz w:val="16"/>
              </w:rPr>
              <w:t xml:space="preserve">Dokumentierter Inhalt</w:t>
            </w:r>
          </w:p>
        </w:tc>
      </w:tr>
      <w:tr>
        <w:tc>
          <w:tcPr>
            <w:tcW w:type="dxa" w:w="3383"/>
          </w:tcPr>
          <w:p>
            <w:pPr>
              <w:pStyle w:val="Compact"/>
              <w:keepNext w:val="0"/>
              <w:spacing w:after="60"/>
              <w:jc w:val="left"/>
            </w:pPr>
            <w:r>
              <w:rPr>
                <w:sz w:val="16"/>
              </w:rPr>
              <w:t xml:space="preserve">26.06.2026</w:t>
            </w:r>
          </w:p>
        </w:tc>
        <w:tc>
          <w:tcPr>
            <w:tcW w:type="dxa" w:w="3383"/>
          </w:tcPr>
          <w:p>
            <w:pPr>
              <w:pStyle w:val="Compact"/>
              <w:keepNext w:val="0"/>
              <w:spacing w:after="60"/>
              <w:jc w:val="left"/>
            </w:pPr>
            <w:hyperlink r:id="rId213">
              <w:r>
                <w:rPr>
                  <w:rStyle w:val="Hyperlink"/>
                </w:rPr>
                <w:t xml:space="preserve">v1.0.0</w:t>
              </w:r>
            </w:hyperlink>
          </w:p>
        </w:tc>
        <w:tc>
          <w:tcPr>
            <w:tcW w:type="dxa" w:w="3383"/>
          </w:tcPr>
          <w:p>
            <w:pPr>
              <w:pStyle w:val="Compact"/>
              <w:keepNext w:val="0"/>
              <w:spacing w:after="60"/>
              <w:jc w:val="left"/>
            </w:pPr>
            <w:r>
              <w:rPr>
                <w:sz w:val="16"/>
              </w:rPr>
              <w:t xml:space="preserve">Hytera-Kompatibilität und Integration des Upstream-Stands 0.3.7.</w:t>
            </w:r>
          </w:p>
        </w:tc>
      </w:tr>
      <w:tr>
        <w:tc>
          <w:tcPr>
            <w:tcW w:type="dxa" w:w="3383"/>
          </w:tcPr>
          <w:p>
            <w:pPr>
              <w:pStyle w:val="Compact"/>
              <w:keepNext w:val="0"/>
              <w:spacing w:after="60"/>
              <w:jc w:val="left"/>
            </w:pPr>
            <w:r>
              <w:rPr>
                <w:sz w:val="16"/>
              </w:rPr>
              <w:t xml:space="preserve">26.06.2026</w:t>
            </w:r>
          </w:p>
        </w:tc>
        <w:tc>
          <w:tcPr>
            <w:tcW w:type="dxa" w:w="3383"/>
          </w:tcPr>
          <w:p>
            <w:pPr>
              <w:pStyle w:val="Compact"/>
              <w:keepNext w:val="0"/>
              <w:spacing w:after="60"/>
              <w:jc w:val="left"/>
            </w:pPr>
            <w:hyperlink r:id="rId214">
              <w:r>
                <w:rPr>
                  <w:rStyle w:val="Hyperlink"/>
                </w:rPr>
                <w:t xml:space="preserve">v1.0.1</w:t>
              </w:r>
            </w:hyperlink>
          </w:p>
        </w:tc>
        <w:tc>
          <w:tcPr>
            <w:tcW w:type="dxa" w:w="3383"/>
          </w:tcPr>
          <w:p>
            <w:pPr>
              <w:pStyle w:val="Compact"/>
              <w:keepNext w:val="0"/>
              <w:spacing w:after="60"/>
              <w:jc w:val="left"/>
            </w:pPr>
            <w:r>
              <w:rPr>
                <w:sz w:val="16"/>
              </w:rPr>
              <w:t xml:space="preserve">Asterisk/SIP-CANCEL bei Release während des Klingelns korrigiert.</w:t>
            </w:r>
          </w:p>
        </w:tc>
      </w:tr>
      <w:tr>
        <w:tc>
          <w:tcPr>
            <w:tcW w:type="dxa" w:w="3383"/>
          </w:tcPr>
          <w:p>
            <w:pPr>
              <w:pStyle w:val="Compact"/>
              <w:keepNext w:val="0"/>
              <w:spacing w:after="60"/>
              <w:jc w:val="left"/>
            </w:pPr>
            <w:r>
              <w:rPr>
                <w:sz w:val="16"/>
              </w:rPr>
              <w:t xml:space="preserve">26.06.2026</w:t>
            </w:r>
          </w:p>
        </w:tc>
        <w:tc>
          <w:tcPr>
            <w:tcW w:type="dxa" w:w="3383"/>
          </w:tcPr>
          <w:p>
            <w:pPr>
              <w:pStyle w:val="Compact"/>
              <w:keepNext w:val="0"/>
              <w:spacing w:after="60"/>
              <w:jc w:val="left"/>
            </w:pPr>
            <w:hyperlink r:id="rId215">
              <w:r>
                <w:rPr>
                  <w:rStyle w:val="Hyperlink"/>
                </w:rPr>
                <w:t xml:space="preserve">v1.1.0</w:t>
              </w:r>
            </w:hyperlink>
          </w:p>
        </w:tc>
        <w:tc>
          <w:tcPr>
            <w:tcW w:type="dxa" w:w="3383"/>
          </w:tcPr>
          <w:p>
            <w:pPr>
              <w:pStyle w:val="Compact"/>
              <w:keepNext w:val="0"/>
              <w:spacing w:after="60"/>
              <w:jc w:val="left"/>
            </w:pPr>
            <w:r>
              <w:rPr>
                <w:sz w:val="16"/>
              </w:rPr>
              <w:t xml:space="preserve">Lokales Geräteverzeichnis, lesbare Namen und Karten aktuell registrierter Geräte.</w:t>
            </w:r>
          </w:p>
        </w:tc>
      </w:tr>
      <w:tr>
        <w:tc>
          <w:tcPr>
            <w:tcW w:type="dxa" w:w="3383"/>
          </w:tcPr>
          <w:p>
            <w:pPr>
              <w:pStyle w:val="Compact"/>
              <w:keepNext w:val="0"/>
              <w:spacing w:after="60"/>
              <w:jc w:val="left"/>
            </w:pPr>
            <w:r>
              <w:rPr>
                <w:sz w:val="16"/>
              </w:rPr>
              <w:t xml:space="preserve">27.06.2026</w:t>
            </w:r>
          </w:p>
        </w:tc>
        <w:tc>
          <w:tcPr>
            <w:tcW w:type="dxa" w:w="3383"/>
          </w:tcPr>
          <w:p>
            <w:pPr>
              <w:pStyle w:val="Compact"/>
              <w:keepNext w:val="0"/>
              <w:spacing w:after="60"/>
              <w:jc w:val="left"/>
            </w:pPr>
            <w:hyperlink r:id="rId216">
              <w:r>
                <w:rPr>
                  <w:rStyle w:val="Hyperlink"/>
                </w:rPr>
                <w:t xml:space="preserve">v1.1.1</w:t>
              </w:r>
            </w:hyperlink>
          </w:p>
        </w:tc>
        <w:tc>
          <w:tcPr>
            <w:tcW w:type="dxa" w:w="3383"/>
          </w:tcPr>
          <w:p>
            <w:pPr>
              <w:pStyle w:val="Compact"/>
              <w:keepNext w:val="0"/>
              <w:spacing w:after="60"/>
              <w:jc w:val="left"/>
            </w:pPr>
            <w:r>
              <w:rPr>
                <w:sz w:val="16"/>
              </w:rPr>
              <w:t xml:space="preserve">Sicherung vor Statusbearbeitung; keine detaillierten Release Notes.</w:t>
            </w:r>
          </w:p>
        </w:tc>
      </w:tr>
      <w:tr>
        <w:tc>
          <w:tcPr>
            <w:tcW w:type="dxa" w:w="3383"/>
          </w:tcPr>
          <w:p>
            <w:pPr>
              <w:pStyle w:val="Compact"/>
              <w:keepNext w:val="0"/>
              <w:spacing w:after="60"/>
              <w:jc w:val="left"/>
            </w:pPr>
            <w:r>
              <w:rPr>
                <w:sz w:val="16"/>
              </w:rPr>
              <w:t xml:space="preserve">27.06.2026</w:t>
            </w:r>
          </w:p>
        </w:tc>
        <w:tc>
          <w:tcPr>
            <w:tcW w:type="dxa" w:w="3383"/>
          </w:tcPr>
          <w:p>
            <w:pPr>
              <w:pStyle w:val="Compact"/>
              <w:keepNext w:val="0"/>
              <w:spacing w:after="60"/>
              <w:jc w:val="left"/>
            </w:pPr>
            <w:hyperlink r:id="rId217">
              <w:r>
                <w:rPr>
                  <w:rStyle w:val="Hyperlink"/>
                </w:rPr>
                <w:t xml:space="preserve">v1.1.2</w:t>
              </w:r>
            </w:hyperlink>
          </w:p>
        </w:tc>
        <w:tc>
          <w:tcPr>
            <w:tcW w:type="dxa" w:w="3383"/>
          </w:tcPr>
          <w:p>
            <w:pPr>
              <w:pStyle w:val="Compact"/>
              <w:keepNext w:val="0"/>
              <w:spacing w:after="60"/>
              <w:jc w:val="left"/>
            </w:pPr>
            <w:r>
              <w:rPr>
                <w:sz w:val="16"/>
              </w:rPr>
              <w:t xml:space="preserve">Directory-Statuslabels, Home Mode Display PID 220 und begrenztes Replay.</w:t>
            </w:r>
          </w:p>
        </w:tc>
      </w:tr>
      <w:tr>
        <w:tc>
          <w:tcPr>
            <w:tcW w:type="dxa" w:w="3383"/>
          </w:tcPr>
          <w:p>
            <w:pPr>
              <w:pStyle w:val="Compact"/>
              <w:keepNext w:val="0"/>
              <w:spacing w:after="60"/>
              <w:jc w:val="left"/>
            </w:pPr>
            <w:r>
              <w:rPr>
                <w:sz w:val="16"/>
              </w:rPr>
              <w:t xml:space="preserve">27.06.2026</w:t>
            </w:r>
          </w:p>
        </w:tc>
        <w:tc>
          <w:tcPr>
            <w:tcW w:type="dxa" w:w="3383"/>
          </w:tcPr>
          <w:p>
            <w:pPr>
              <w:pStyle w:val="Compact"/>
              <w:keepNext w:val="0"/>
              <w:spacing w:after="60"/>
              <w:jc w:val="left"/>
            </w:pPr>
            <w:hyperlink r:id="rId218">
              <w:r>
                <w:rPr>
                  <w:rStyle w:val="Hyperlink"/>
                </w:rPr>
                <w:t xml:space="preserve">v1.2.0</w:t>
              </w:r>
            </w:hyperlink>
          </w:p>
        </w:tc>
        <w:tc>
          <w:tcPr>
            <w:tcW w:type="dxa" w:w="3383"/>
          </w:tcPr>
          <w:p>
            <w:pPr>
              <w:pStyle w:val="Compact"/>
              <w:keepNext w:val="0"/>
              <w:spacing w:after="60"/>
              <w:jc w:val="left"/>
            </w:pPr>
            <w:r>
              <w:rPr>
                <w:sz w:val="16"/>
              </w:rPr>
              <w:t xml:space="preserve">Fahrzeug-/Statusgruppen, Live-Directory-Sync und gecachte Gruppenzuordnung.</w:t>
            </w:r>
          </w:p>
        </w:tc>
      </w:tr>
      <w:tr>
        <w:tc>
          <w:tcPr>
            <w:tcW w:type="dxa" w:w="3383"/>
          </w:tcPr>
          <w:p>
            <w:pPr>
              <w:pStyle w:val="Compact"/>
              <w:keepNext w:val="0"/>
              <w:spacing w:after="60"/>
              <w:jc w:val="left"/>
            </w:pPr>
            <w:r>
              <w:rPr>
                <w:sz w:val="16"/>
              </w:rPr>
              <w:t xml:space="preserve">27.06.2026</w:t>
            </w:r>
          </w:p>
        </w:tc>
        <w:tc>
          <w:tcPr>
            <w:tcW w:type="dxa" w:w="3383"/>
          </w:tcPr>
          <w:p>
            <w:pPr>
              <w:pStyle w:val="Compact"/>
              <w:keepNext w:val="0"/>
              <w:spacing w:after="60"/>
              <w:jc w:val="left"/>
            </w:pPr>
            <w:hyperlink r:id="rId219">
              <w:r>
                <w:rPr>
                  <w:rStyle w:val="Hyperlink"/>
                </w:rPr>
                <w:t xml:space="preserve">v1.2.1</w:t>
              </w:r>
            </w:hyperlink>
          </w:p>
        </w:tc>
        <w:tc>
          <w:tcPr>
            <w:tcW w:type="dxa" w:w="3383"/>
          </w:tcPr>
          <w:p>
            <w:pPr>
              <w:pStyle w:val="Compact"/>
              <w:keepNext w:val="0"/>
              <w:spacing w:after="60"/>
              <w:jc w:val="left"/>
            </w:pPr>
            <w:r>
              <w:rPr>
                <w:sz w:val="16"/>
              </w:rPr>
              <w:t xml:space="preserve">Notruf-Release laut Releasetitel; weitergehender Umfang nicht separat beschrieben.</w:t>
            </w:r>
          </w:p>
        </w:tc>
      </w:tr>
      <w:tr>
        <w:tc>
          <w:tcPr>
            <w:tcW w:type="dxa" w:w="3383"/>
          </w:tcPr>
          <w:p>
            <w:pPr>
              <w:pStyle w:val="Compact"/>
              <w:keepNext w:val="0"/>
              <w:spacing w:after="60"/>
              <w:jc w:val="left"/>
            </w:pPr>
            <w:r>
              <w:rPr>
                <w:sz w:val="16"/>
              </w:rPr>
              <w:t xml:space="preserve">28.06.2026</w:t>
            </w:r>
          </w:p>
        </w:tc>
        <w:tc>
          <w:tcPr>
            <w:tcW w:type="dxa" w:w="3383"/>
          </w:tcPr>
          <w:p>
            <w:pPr>
              <w:pStyle w:val="Compact"/>
              <w:keepNext w:val="0"/>
              <w:spacing w:after="60"/>
              <w:jc w:val="left"/>
            </w:pPr>
            <w:hyperlink r:id="rId220">
              <w:r>
                <w:rPr>
                  <w:rStyle w:val="Hyperlink"/>
                </w:rPr>
                <w:t xml:space="preserve">v1.3.0</w:t>
              </w:r>
            </w:hyperlink>
          </w:p>
        </w:tc>
        <w:tc>
          <w:tcPr>
            <w:tcW w:type="dxa" w:w="3383"/>
          </w:tcPr>
          <w:p>
            <w:pPr>
              <w:pStyle w:val="Compact"/>
              <w:keepNext w:val="0"/>
              <w:spacing w:after="60"/>
              <w:jc w:val="left"/>
            </w:pPr>
            <w:r>
              <w:rPr>
                <w:sz w:val="16"/>
              </w:rPr>
              <w:t xml:space="preserve">Dual Carrier, konfigurierbare Mittenfrequenzen und Dashboard-Erweiterungen.</w:t>
            </w:r>
          </w:p>
        </w:tc>
      </w:tr>
      <w:tr>
        <w:tc>
          <w:tcPr>
            <w:tcW w:type="dxa" w:w="3383"/>
          </w:tcPr>
          <w:p>
            <w:pPr>
              <w:pStyle w:val="Compact"/>
              <w:keepNext w:val="0"/>
              <w:spacing w:after="60"/>
              <w:jc w:val="left"/>
            </w:pPr>
            <w:r>
              <w:rPr>
                <w:sz w:val="16"/>
              </w:rPr>
              <w:t xml:space="preserve">28.06.2026</w:t>
            </w:r>
          </w:p>
        </w:tc>
        <w:tc>
          <w:tcPr>
            <w:tcW w:type="dxa" w:w="3383"/>
          </w:tcPr>
          <w:p>
            <w:pPr>
              <w:pStyle w:val="Compact"/>
              <w:keepNext w:val="0"/>
              <w:spacing w:after="60"/>
              <w:jc w:val="left"/>
            </w:pPr>
            <w:hyperlink r:id="rId221">
              <w:r>
                <w:rPr>
                  <w:rStyle w:val="Hyperlink"/>
                </w:rPr>
                <w:t xml:space="preserve">v1.3.1</w:t>
              </w:r>
            </w:hyperlink>
          </w:p>
        </w:tc>
        <w:tc>
          <w:tcPr>
            <w:tcW w:type="dxa" w:w="3383"/>
          </w:tcPr>
          <w:p>
            <w:pPr>
              <w:pStyle w:val="Compact"/>
              <w:keepNext w:val="0"/>
              <w:spacing w:after="60"/>
              <w:jc w:val="left"/>
            </w:pPr>
            <w:r>
              <w:rPr>
                <w:sz w:val="16"/>
              </w:rPr>
              <w:t xml:space="preserve">Kleinere Fehlerkorrekturen laut Release Notes.</w:t>
            </w:r>
          </w:p>
        </w:tc>
      </w:tr>
      <w:tr>
        <w:tc>
          <w:tcPr>
            <w:tcW w:type="dxa" w:w="3383"/>
          </w:tcPr>
          <w:p>
            <w:pPr>
              <w:pStyle w:val="Compact"/>
              <w:keepNext w:val="0"/>
              <w:spacing w:after="60"/>
              <w:jc w:val="left"/>
            </w:pPr>
            <w:r>
              <w:rPr>
                <w:sz w:val="16"/>
              </w:rPr>
              <w:t xml:space="preserve">30.06.2026</w:t>
            </w:r>
          </w:p>
        </w:tc>
        <w:tc>
          <w:tcPr>
            <w:tcW w:type="dxa" w:w="3383"/>
          </w:tcPr>
          <w:p>
            <w:pPr>
              <w:pStyle w:val="Compact"/>
              <w:keepNext w:val="0"/>
              <w:spacing w:after="60"/>
              <w:jc w:val="left"/>
            </w:pPr>
            <w:hyperlink r:id="rId222">
              <w:r>
                <w:rPr>
                  <w:rStyle w:val="Hyperlink"/>
                </w:rPr>
                <w:t xml:space="preserve">v1.3.2</w:t>
              </w:r>
            </w:hyperlink>
          </w:p>
        </w:tc>
        <w:tc>
          <w:tcPr>
            <w:tcW w:type="dxa" w:w="3383"/>
          </w:tcPr>
          <w:p>
            <w:pPr>
              <w:pStyle w:val="Compact"/>
              <w:keepNext w:val="0"/>
              <w:spacing w:after="60"/>
              <w:jc w:val="left"/>
            </w:pPr>
            <w:r>
              <w:rPr>
                <w:sz w:val="16"/>
              </w:rPr>
              <w:t xml:space="preserve">Fehlerkorrekturen und Neuvergabe von Zeitschlitzen.</w:t>
            </w:r>
          </w:p>
        </w:tc>
      </w:tr>
      <w:tr>
        <w:tc>
          <w:tcPr>
            <w:tcW w:type="dxa" w:w="3383"/>
          </w:tcPr>
          <w:p>
            <w:pPr>
              <w:pStyle w:val="Compact"/>
              <w:keepNext w:val="0"/>
              <w:spacing w:after="60"/>
              <w:jc w:val="left"/>
            </w:pPr>
            <w:r>
              <w:rPr>
                <w:sz w:val="16"/>
              </w:rPr>
              <w:t xml:space="preserve">19.07.2026</w:t>
            </w:r>
          </w:p>
        </w:tc>
        <w:tc>
          <w:tcPr>
            <w:tcW w:type="dxa" w:w="3383"/>
          </w:tcPr>
          <w:p>
            <w:pPr>
              <w:pStyle w:val="Compact"/>
              <w:keepNext w:val="0"/>
              <w:spacing w:after="60"/>
              <w:jc w:val="left"/>
            </w:pPr>
            <w:hyperlink r:id="rId223">
              <w:r>
                <w:rPr>
                  <w:rStyle w:val="Hyperlink"/>
                </w:rPr>
                <w:t xml:space="preserve">v1.4.0</w:t>
              </w:r>
            </w:hyperlink>
          </w:p>
        </w:tc>
        <w:tc>
          <w:tcPr>
            <w:tcW w:type="dxa" w:w="3383"/>
          </w:tcPr>
          <w:p>
            <w:pPr>
              <w:pStyle w:val="Compact"/>
              <w:keepNext w:val="0"/>
              <w:spacing w:after="60"/>
              <w:jc w:val="left"/>
            </w:pPr>
            <w:r>
              <w:rPr>
                <w:sz w:val="16"/>
              </w:rPr>
              <w:t xml:space="preserve">Aufzeichnung von Simplex- und Duplexrufen.</w:t>
            </w:r>
          </w:p>
        </w:tc>
      </w:tr>
      <w:tr>
        <w:tc>
          <w:tcPr>
            <w:tcW w:type="dxa" w:w="3383"/>
          </w:tcPr>
          <w:p>
            <w:pPr>
              <w:pStyle w:val="Compact"/>
              <w:keepNext w:val="0"/>
              <w:spacing w:after="60"/>
              <w:jc w:val="left"/>
            </w:pPr>
            <w:r>
              <w:rPr>
                <w:sz w:val="16"/>
              </w:rPr>
              <w:t xml:space="preserve">19.07.2026</w:t>
            </w:r>
          </w:p>
        </w:tc>
        <w:tc>
          <w:tcPr>
            <w:tcW w:type="dxa" w:w="3383"/>
          </w:tcPr>
          <w:p>
            <w:pPr>
              <w:pStyle w:val="Compact"/>
              <w:keepNext w:val="0"/>
              <w:spacing w:after="60"/>
              <w:jc w:val="left"/>
            </w:pPr>
            <w:hyperlink r:id="rId224">
              <w:r>
                <w:rPr>
                  <w:rStyle w:val="Hyperlink"/>
                </w:rPr>
                <w:t xml:space="preserve">v1.5.0</w:t>
              </w:r>
            </w:hyperlink>
          </w:p>
        </w:tc>
        <w:tc>
          <w:tcPr>
            <w:tcW w:type="dxa" w:w="3383"/>
          </w:tcPr>
          <w:p>
            <w:pPr>
              <w:pStyle w:val="Compact"/>
              <w:keepNext w:val="0"/>
              <w:spacing w:after="60"/>
              <w:jc w:val="left"/>
            </w:pPr>
            <w:r>
              <w:rPr>
                <w:sz w:val="16"/>
              </w:rPr>
              <w:t xml:space="preserve">Audio-Zentrale, WAV/MP3, Aussendung und NFS-Archiv.</w:t>
            </w:r>
          </w:p>
        </w:tc>
      </w:tr>
      <w:tr>
        <w:tc>
          <w:tcPr>
            <w:tcW w:type="dxa" w:w="3383"/>
          </w:tcPr>
          <w:p>
            <w:pPr>
              <w:pStyle w:val="Compact"/>
              <w:keepNext w:val="0"/>
              <w:spacing w:after="60"/>
              <w:jc w:val="left"/>
            </w:pPr>
            <w:r>
              <w:rPr>
                <w:sz w:val="16"/>
              </w:rPr>
              <w:t xml:space="preserve">20.07.2026</w:t>
            </w:r>
          </w:p>
        </w:tc>
        <w:tc>
          <w:tcPr>
            <w:tcW w:type="dxa" w:w="3383"/>
          </w:tcPr>
          <w:p>
            <w:pPr>
              <w:pStyle w:val="Compact"/>
              <w:keepNext w:val="0"/>
              <w:spacing w:after="60"/>
              <w:jc w:val="left"/>
            </w:pPr>
            <w:hyperlink r:id="rId225">
              <w:r>
                <w:rPr>
                  <w:rStyle w:val="Hyperlink"/>
                </w:rPr>
                <w:t xml:space="preserve">v1.6.0</w:t>
              </w:r>
            </w:hyperlink>
          </w:p>
        </w:tc>
        <w:tc>
          <w:tcPr>
            <w:tcW w:type="dxa" w:w="3383"/>
          </w:tcPr>
          <w:p>
            <w:pPr>
              <w:pStyle w:val="Compact"/>
              <w:keepNext w:val="0"/>
              <w:spacing w:after="60"/>
              <w:jc w:val="left"/>
            </w:pPr>
            <w:r>
              <w:rPr>
                <w:sz w:val="16"/>
              </w:rPr>
              <w:t xml:space="preserve">Text to Speech für automatisierte Rufe.</w:t>
            </w:r>
          </w:p>
        </w:tc>
      </w:tr>
      <w:tr>
        <w:tc>
          <w:tcPr>
            <w:tcW w:type="dxa" w:w="3383"/>
          </w:tcPr>
          <w:p>
            <w:pPr>
              <w:pStyle w:val="Compact"/>
              <w:keepNext w:val="0"/>
              <w:spacing w:after="60"/>
              <w:jc w:val="left"/>
            </w:pPr>
            <w:r>
              <w:rPr>
                <w:sz w:val="16"/>
              </w:rPr>
              <w:t xml:space="preserve">21.07.2026</w:t>
            </w:r>
          </w:p>
        </w:tc>
        <w:tc>
          <w:tcPr>
            <w:tcW w:type="dxa" w:w="3383"/>
          </w:tcPr>
          <w:p>
            <w:pPr>
              <w:pStyle w:val="Compact"/>
              <w:keepNext w:val="0"/>
              <w:spacing w:after="60"/>
              <w:jc w:val="left"/>
            </w:pPr>
            <w:hyperlink r:id="rId226">
              <w:r>
                <w:rPr>
                  <w:rStyle w:val="Hyperlink"/>
                </w:rPr>
                <w:t xml:space="preserve">v1.6.1</w:t>
              </w:r>
            </w:hyperlink>
          </w:p>
        </w:tc>
        <w:tc>
          <w:tcPr>
            <w:tcW w:type="dxa" w:w="3383"/>
          </w:tcPr>
          <w:p>
            <w:pPr>
              <w:pStyle w:val="Compact"/>
              <w:keepNext w:val="0"/>
              <w:spacing w:after="60"/>
              <w:jc w:val="left"/>
            </w:pPr>
            <w:r>
              <w:rPr>
                <w:sz w:val="16"/>
              </w:rPr>
              <w:t xml:space="preserve">Kleinere Fehlerkorrekturen.</w:t>
            </w:r>
          </w:p>
        </w:tc>
      </w:tr>
      <w:tr>
        <w:tc>
          <w:tcPr>
            <w:tcW w:type="dxa" w:w="3383"/>
          </w:tcPr>
          <w:p>
            <w:pPr>
              <w:pStyle w:val="Compact"/>
              <w:keepNext w:val="0"/>
              <w:spacing w:after="60"/>
              <w:jc w:val="left"/>
            </w:pPr>
            <w:r>
              <w:rPr>
                <w:sz w:val="16"/>
              </w:rPr>
              <w:t xml:space="preserve">22.07.2026</w:t>
            </w:r>
          </w:p>
        </w:tc>
        <w:tc>
          <w:tcPr>
            <w:tcW w:type="dxa" w:w="3383"/>
          </w:tcPr>
          <w:p>
            <w:pPr>
              <w:pStyle w:val="Compact"/>
              <w:keepNext w:val="0"/>
              <w:spacing w:after="60"/>
              <w:jc w:val="left"/>
            </w:pPr>
            <w:hyperlink r:id="rId227">
              <w:r>
                <w:rPr>
                  <w:rStyle w:val="Hyperlink"/>
                </w:rPr>
                <w:t xml:space="preserve">v1.7.0</w:t>
              </w:r>
            </w:hyperlink>
          </w:p>
        </w:tc>
        <w:tc>
          <w:tcPr>
            <w:tcW w:type="dxa" w:w="3383"/>
          </w:tcPr>
          <w:p>
            <w:pPr>
              <w:pStyle w:val="Compact"/>
              <w:keepNext w:val="0"/>
              <w:spacing w:after="60"/>
              <w:jc w:val="left"/>
            </w:pPr>
            <w:r>
              <w:rPr>
                <w:sz w:val="16"/>
              </w:rPr>
              <w:t xml:space="preserve">Core-SNDCP-Funktionen laut Releasetitel.</w:t>
            </w:r>
          </w:p>
        </w:tc>
      </w:tr>
      <w:tr>
        <w:tc>
          <w:tcPr>
            <w:tcW w:type="dxa" w:w="3383"/>
          </w:tcPr>
          <w:p>
            <w:pPr>
              <w:pStyle w:val="Compact"/>
              <w:keepNext w:val="0"/>
              <w:spacing w:after="60"/>
              <w:jc w:val="left"/>
            </w:pPr>
            <w:r>
              <w:rPr>
                <w:sz w:val="16"/>
              </w:rPr>
              <w:t xml:space="preserve">30.07.2026</w:t>
            </w:r>
          </w:p>
        </w:tc>
        <w:tc>
          <w:tcPr>
            <w:tcW w:type="dxa" w:w="3383"/>
          </w:tcPr>
          <w:p>
            <w:pPr>
              <w:pStyle w:val="Compact"/>
              <w:keepNext w:val="0"/>
              <w:spacing w:after="60"/>
              <w:jc w:val="left"/>
            </w:pPr>
            <w:hyperlink r:id="rId228">
              <w:r>
                <w:rPr>
                  <w:rStyle w:val="Hyperlink"/>
                </w:rPr>
                <w:t xml:space="preserve">v1.8.0</w:t>
              </w:r>
            </w:hyperlink>
          </w:p>
        </w:tc>
        <w:tc>
          <w:tcPr>
            <w:tcW w:type="dxa" w:w="3383"/>
          </w:tcPr>
          <w:p>
            <w:pPr>
              <w:pStyle w:val="Compact"/>
              <w:keepNext w:val="0"/>
              <w:spacing w:after="60"/>
              <w:jc w:val="left"/>
            </w:pPr>
            <w:r>
              <w:rPr>
                <w:sz w:val="16"/>
              </w:rPr>
              <w:t xml:space="preserve">Release vorhanden; keine detaillierte Beschreibung veröffentlicht.</w:t>
            </w:r>
          </w:p>
        </w:tc>
      </w:tr>
      <w:tr>
        <w:tc>
          <w:tcPr>
            <w:tcW w:type="dxa" w:w="3383"/>
          </w:tcPr>
          <w:p>
            <w:pPr>
              <w:pStyle w:val="Compact"/>
              <w:keepNext w:val="0"/>
              <w:spacing w:after="60"/>
              <w:jc w:val="left"/>
            </w:pPr>
            <w:r>
              <w:rPr>
                <w:sz w:val="16"/>
              </w:rPr>
              <w:t xml:space="preserve">18.09.2026</w:t>
            </w:r>
          </w:p>
        </w:tc>
        <w:tc>
          <w:tcPr>
            <w:tcW w:type="dxa" w:w="3383"/>
          </w:tcPr>
          <w:p>
            <w:pPr>
              <w:pStyle w:val="Compact"/>
              <w:keepNext w:val="0"/>
              <w:spacing w:after="60"/>
              <w:jc w:val="left"/>
            </w:pPr>
            <w:hyperlink r:id="rId229">
              <w:r>
                <w:rPr>
                  <w:rStyle w:val="Hyperlink"/>
                </w:rPr>
                <w:t xml:space="preserve">v1.9.0-beta.1</w:t>
              </w:r>
            </w:hyperlink>
          </w:p>
        </w:tc>
        <w:tc>
          <w:tcPr>
            <w:tcW w:type="dxa" w:w="3383"/>
          </w:tcPr>
          <w:p>
            <w:pPr>
              <w:pStyle w:val="Compact"/>
              <w:keepNext w:val="0"/>
              <w:spacing w:after="60"/>
              <w:jc w:val="left"/>
            </w:pPr>
            <w:r>
              <w:rPr>
                <w:sz w:val="16"/>
              </w:rPr>
              <w:t xml:space="preserve">MQTT/IoT, zentraler SIP Switch, lokaler Fallback und erweiterte Netzfunktionen.</w:t>
            </w:r>
          </w:p>
        </w:tc>
      </w:tr>
      <w:tr>
        <w:tc>
          <w:tcPr>
            <w:tcW w:type="dxa" w:w="3383"/>
          </w:tcPr>
          <w:p>
            <w:pPr>
              <w:pStyle w:val="Compact"/>
              <w:keepNext w:val="0"/>
              <w:spacing w:after="60"/>
              <w:jc w:val="left"/>
            </w:pPr>
            <w:r>
              <w:rPr>
                <w:sz w:val="16"/>
              </w:rPr>
              <w:t xml:space="preserve">27.09.2026</w:t>
            </w:r>
          </w:p>
        </w:tc>
        <w:tc>
          <w:tcPr>
            <w:tcW w:type="dxa" w:w="3383"/>
          </w:tcPr>
          <w:p>
            <w:pPr>
              <w:pStyle w:val="Compact"/>
              <w:keepNext w:val="0"/>
              <w:spacing w:after="60"/>
              <w:jc w:val="left"/>
            </w:pPr>
            <w:hyperlink r:id="rId230">
              <w:r>
                <w:rPr>
                  <w:rStyle w:val="Hyperlink"/>
                </w:rPr>
                <w:t xml:space="preserve">v1.9.0</w:t>
              </w:r>
            </w:hyperlink>
          </w:p>
        </w:tc>
        <w:tc>
          <w:tcPr>
            <w:tcW w:type="dxa" w:w="3383"/>
          </w:tcPr>
          <w:p>
            <w:pPr>
              <w:pStyle w:val="Compact"/>
              <w:keepNext w:val="0"/>
              <w:spacing w:after="60"/>
              <w:jc w:val="left"/>
            </w:pPr>
            <w:r>
              <w:rPr>
                <w:sz w:val="16"/>
              </w:rPr>
              <w:t xml:space="preserve">NINA/KATWARN, eigene Warnungen, GPS-SDS, Control-Room-Telemetrie sowie Funk-/SDS-/SIP-Korrekturen.</w:t>
            </w:r>
          </w:p>
        </w:tc>
      </w:tr>
    </w:tbl>
    <w:bookmarkEnd w:id="231"/>
    <w:bookmarkStart w:id="235" w:name="branches-und-erhaltene-historie"/>
    <w:p>
      <w:pPr>
        <w:pStyle w:val="Heading2"/>
      </w:pPr>
      <w:r>
        <w:t xml:space="preserve">Branches und erhaltene Historie</w:t>
      </w:r>
    </w:p>
    <w:p>
      <w:pPr>
        <w:pStyle w:val="FirstParagraph"/>
      </w:pPr>
      <w:r>
        <w:t xml:space="preserve">Beim historischen Abruf am 28.09. bestanden</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w:t>
      </w:r>
      <w:r>
        <w:t xml:space="preserve">und</w:t>
      </w:r>
      <w:r>
        <w:t xml:space="preserve"> </w:t>
      </w:r>
      <w:r>
        <w:rPr>
          <w:rStyle w:val="VerbatimChar"/>
        </w:rPr>
        <w:t xml:space="preserve">feature/openlab-discov​ery-deployment</w:t>
      </w:r>
      <w:r>
        <w:t xml:space="preserve"> </w:t>
      </w:r>
      <w:r>
        <w:t xml:space="preserve">bei</w:t>
      </w:r>
      <w:r>
        <w:t xml:space="preserve"> </w:t>
      </w:r>
      <w:r>
        <w:rPr>
          <w:rStyle w:val="VerbatimChar"/>
        </w:rPr>
        <w:t xml:space="preserve">bbf039729b9b05f8d623b1​1195ca24a124f68d16</w:t>
      </w:r>
      <w:r>
        <w:t xml:space="preserve">. PR #57 wurde in diesen Entwicklungsbranch integriert, nicht nach main. Die Komponentenversion 0.2.3 ist keine neue Gesamtrelease. Die früheren Branches</w:t>
      </w:r>
      <w:r>
        <w:t xml:space="preserve"> </w:t>
      </w:r>
      <w:r>
        <w:rPr>
          <w:rStyle w:val="VerbatimChar"/>
        </w:rPr>
        <w:t xml:space="preserve">mqtt</w:t>
      </w:r>
      <w:r>
        <w:t xml:space="preserve">,</w:t>
      </w:r>
      <w:r>
        <w:t xml:space="preserve"> </w:t>
      </w:r>
      <w:r>
        <w:rPr>
          <w:rStyle w:val="VerbatimChar"/>
        </w:rPr>
        <w:t xml:space="preserve">katwarn/nina</w:t>
      </w:r>
      <w:r>
        <w:t xml:space="preserve">,</w:t>
      </w:r>
      <w:r>
        <w:t xml:space="preserve"> </w:t>
      </w:r>
      <w:r>
        <w:rPr>
          <w:rStyle w:val="VerbatimChar"/>
        </w:rPr>
        <w:t xml:space="preserve">main_old</w:t>
      </w:r>
      <w:r>
        <w:t xml:space="preserve"> </w:t>
      </w:r>
      <w:r>
        <w:t xml:space="preserve">und der separate Syslog-Branch sind keine weiteren aktuellen Entwicklungsbranches. Archiv-Tags erhalten ältere Stände und ursprüngliche Historien. Der neu aufgestellte main enthält v1.9.0; ein alter lokaler Clone kann eine abweichende Historie besitzen. Vor Updates lokale Änderungen sichern und den gewünschten Stand gezielt in einem frischen Clone bereitstellen. Kein erzwungener Pull als Standardverfahren.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Archiv</w:t>
            </w:r>
          </w:p>
        </w:tc>
        <w:tc>
          <w:tcPr>
            <w:tcW w:type="dxa" w:w="5074"/>
          </w:tcPr>
          <w:p>
            <w:pPr>
              <w:pStyle w:val="Compact"/>
              <w:keepNext w:val="0"/>
              <w:spacing w:after="60"/>
              <w:jc w:val="left"/>
            </w:pPr>
            <w:r>
              <w:rPr>
                <w:sz w:val="16"/>
              </w:rPr>
              <w:t xml:space="preserve">Gesicherter Stand</w:t>
            </w:r>
          </w:p>
        </w:tc>
      </w:tr>
      <w:tr>
        <w:tc>
          <w:tcPr>
            <w:tcW w:type="dxa" w:w="5074"/>
          </w:tcPr>
          <w:p>
            <w:pPr>
              <w:pStyle w:val="Compact"/>
              <w:keepNext w:val="0"/>
              <w:spacing w:after="60"/>
              <w:jc w:val="left"/>
            </w:pPr>
            <w:hyperlink r:id="rId232">
              <w:r>
                <w:rPr>
                  <w:rStyle w:val="Hyperlink"/>
                </w:rPr>
                <w:t xml:space="preserve">archive-pre-contributo​r-reset-2026-09-26</w:t>
              </w:r>
            </w:hyperlink>
          </w:p>
        </w:tc>
        <w:tc>
          <w:tcPr>
            <w:tcW w:type="dxa" w:w="5074"/>
          </w:tcPr>
          <w:p>
            <w:pPr>
              <w:pStyle w:val="Compact"/>
              <w:keepNext w:val="0"/>
              <w:spacing w:after="60"/>
              <w:jc w:val="left"/>
            </w:pPr>
            <w:r>
              <w:rPr>
                <w:sz w:val="16"/>
              </w:rPr>
              <w:t xml:space="preserve">Projektstand vor Neuaufstellung; 32af356ec276dd651f9e6b​e4d05f2baeb5e2d100.</w:t>
            </w:r>
          </w:p>
        </w:tc>
      </w:tr>
      <w:tr>
        <w:tc>
          <w:tcPr>
            <w:tcW w:type="dxa" w:w="5074"/>
          </w:tcPr>
          <w:p>
            <w:pPr>
              <w:pStyle w:val="Compact"/>
              <w:keepNext w:val="0"/>
              <w:spacing w:after="60"/>
              <w:jc w:val="left"/>
            </w:pPr>
            <w:hyperlink r:id="rId233">
              <w:r>
                <w:rPr>
                  <w:rStyle w:val="Hyperlink"/>
                </w:rPr>
                <w:t xml:space="preserve">archive-katwarn-nina-2026-09-27</w:t>
              </w:r>
            </w:hyperlink>
          </w:p>
        </w:tc>
        <w:tc>
          <w:tcPr>
            <w:tcW w:type="dxa" w:w="5074"/>
          </w:tcPr>
          <w:p>
            <w:pPr>
              <w:pStyle w:val="Compact"/>
              <w:keepNext w:val="0"/>
              <w:spacing w:after="60"/>
              <w:jc w:val="left"/>
            </w:pPr>
            <w:r>
              <w:rPr>
                <w:sz w:val="16"/>
              </w:rPr>
              <w:t xml:space="preserve">Ursprünglicher Warn-Entwicklungsbranch; 32e0e87d0994107dd007a5​41df308eae7c691ed2.</w:t>
            </w:r>
          </w:p>
        </w:tc>
      </w:tr>
      <w:tr>
        <w:tc>
          <w:tcPr>
            <w:tcW w:type="dxa" w:w="5074"/>
          </w:tcPr>
          <w:p>
            <w:pPr>
              <w:pStyle w:val="Compact"/>
              <w:keepNext w:val="0"/>
              <w:spacing w:after="60"/>
              <w:jc w:val="left"/>
            </w:pPr>
            <w:hyperlink r:id="rId234">
              <w:r>
                <w:rPr>
                  <w:rStyle w:val="Hyperlink"/>
                </w:rPr>
                <w:t xml:space="preserve">archive-main-old-2026-09-27</w:t>
              </w:r>
            </w:hyperlink>
          </w:p>
        </w:tc>
        <w:tc>
          <w:tcPr>
            <w:tcW w:type="dxa" w:w="5074"/>
          </w:tcPr>
          <w:p>
            <w:pPr>
              <w:pStyle w:val="Compact"/>
              <w:keepNext w:val="0"/>
              <w:spacing w:after="60"/>
              <w:jc w:val="left"/>
            </w:pPr>
            <w:r>
              <w:rPr>
                <w:sz w:val="16"/>
              </w:rPr>
              <w:t xml:space="preserve">Alter main bei v1.8.0; f0a4ae39ba8d7d54597732​de09bf2025ba45b403.</w:t>
            </w:r>
          </w:p>
        </w:tc>
      </w:tr>
    </w:tbl>
    <w:bookmarkEnd w:id="235"/>
    <w:bookmarkStart w:id="236" w:name="ursprüngliche-technische-phasen"/>
    <w:p>
      <w:pPr>
        <w:pStyle w:val="Heading2"/>
      </w:pPr>
      <w:r>
        <w:t xml:space="preserve">Ursprüngliche technische Phasen</w:t>
      </w:r>
    </w:p>
    <w:p>
      <w:pPr>
        <w:pStyle w:val="FirstParagraph"/>
      </w:pPr>
      <w:r>
        <w:t xml:space="preserve">Die Reihenfolge folgt</w:t>
      </w:r>
      <w:r>
        <w:t xml:space="preserve"> </w:t>
      </w:r>
      <w:r>
        <w:rPr>
          <w:rStyle w:val="VerbatimChar"/>
        </w:rPr>
        <w:t xml:space="preserve">system-backend/roadmap.md</w:t>
      </w:r>
      <w:r>
        <w:t xml:space="preserve">; spätere Umsetzungsnotizen konkretisieren ältere Planungstexte.</w:t>
      </w:r>
    </w:p>
    <w:tbl>
      <w:tblPr>
        <w:tblStyle w:val="Table"/>
        <w:tblW w:type="pct" w:w="5000"/>
        <w:tblLayout w:type="fixed"/>
        <w:tblLook w:firstRow="1" w:lastRow="0" w:firstColumn="0" w:lastColumn="0" w:noHBand="0" w:noVBand="0" w:val="0020"/>
        <w:jc w:val="start"/>
      </w:tblPr>
      <w:tblGrid>
        <w:gridCol w:w="2537"/>
        <w:gridCol w:w="2537"/>
        <w:gridCol w:w="2537"/>
        <w:gridCol w:w="2537"/>
      </w:tblGrid>
      <w:tr>
        <w:trPr>
          <w:tblHeader w:val="true"/>
          <w:tblHeader/>
        </w:trPr>
        <w:tc>
          <w:tcPr>
            <w:tcW w:type="dxa" w:w="2537"/>
          </w:tcPr>
          <w:p>
            <w:pPr>
              <w:pStyle w:val="Compact"/>
              <w:keepNext w:val="0"/>
              <w:spacing w:after="60"/>
              <w:jc w:val="left"/>
            </w:pPr>
            <w:r>
              <w:rPr>
                <w:sz w:val="16"/>
              </w:rPr>
              <w:t xml:space="preserve">Phase</w:t>
            </w:r>
          </w:p>
        </w:tc>
        <w:tc>
          <w:tcPr>
            <w:tcW w:type="dxa" w:w="2537"/>
          </w:tcPr>
          <w:p>
            <w:pPr>
              <w:pStyle w:val="Compact"/>
              <w:keepNext w:val="0"/>
              <w:spacing w:after="60"/>
              <w:jc w:val="left"/>
            </w:pPr>
            <w:r>
              <w:rPr>
                <w:sz w:val="16"/>
              </w:rPr>
              <w:t xml:space="preserve">Bereich</w:t>
            </w:r>
          </w:p>
        </w:tc>
        <w:tc>
          <w:tcPr>
            <w:tcW w:type="dxa" w:w="2537"/>
          </w:tcPr>
          <w:p>
            <w:pPr>
              <w:pStyle w:val="Compact"/>
              <w:keepNext w:val="0"/>
              <w:spacing w:after="60"/>
              <w:jc w:val="left"/>
            </w:pPr>
            <w:r>
              <w:rPr>
                <w:sz w:val="16"/>
              </w:rPr>
              <w:t xml:space="preserve">Umfang</w:t>
            </w:r>
          </w:p>
        </w:tc>
        <w:tc>
          <w:tcPr>
            <w:tcW w:type="dxa" w:w="2537"/>
          </w:tcPr>
          <w:p>
            <w:pPr>
              <w:pStyle w:val="Compact"/>
              <w:keepNext w:val="0"/>
              <w:spacing w:after="60"/>
              <w:jc w:val="left"/>
            </w:pPr>
            <w:r>
              <w:rPr>
                <w:sz w:val="16"/>
              </w:rPr>
              <w:t xml:space="preserve">Stand</w:t>
            </w:r>
          </w:p>
        </w:tc>
      </w:tr>
      <w:tr>
        <w:tc>
          <w:tcPr>
            <w:tcW w:type="dxa" w:w="2537"/>
          </w:tcPr>
          <w:p>
            <w:pPr>
              <w:pStyle w:val="Compact"/>
              <w:keepNext w:val="0"/>
              <w:spacing w:after="60"/>
              <w:jc w:val="left"/>
            </w:pPr>
            <w:r>
              <w:rPr>
                <w:sz w:val="16"/>
              </w:rPr>
              <w:t xml:space="preserve">0</w:t>
            </w:r>
          </w:p>
        </w:tc>
        <w:tc>
          <w:tcPr>
            <w:tcW w:type="dxa" w:w="2537"/>
          </w:tcPr>
          <w:p>
            <w:pPr>
              <w:pStyle w:val="Compact"/>
              <w:keepNext w:val="0"/>
              <w:spacing w:after="60"/>
              <w:jc w:val="left"/>
            </w:pPr>
            <w:r>
              <w:rPr>
                <w:sz w:val="16"/>
              </w:rPr>
              <w:t xml:space="preserve">Stabilisierung</w:t>
            </w:r>
          </w:p>
        </w:tc>
        <w:tc>
          <w:tcPr>
            <w:tcW w:type="dxa" w:w="2537"/>
          </w:tcPr>
          <w:p>
            <w:pPr>
              <w:pStyle w:val="Compact"/>
              <w:keepNext w:val="0"/>
              <w:spacing w:after="60"/>
              <w:jc w:val="left"/>
            </w:pPr>
            <w:r>
              <w:rPr>
                <w:sz w:val="16"/>
              </w:rPr>
              <w:t xml:space="preserve">Explizite Zustände, Parserrobustheit, Golden Vectors und messbare Fehlerpfade.</w:t>
            </w:r>
          </w:p>
        </w:tc>
        <w:tc>
          <w:tcPr>
            <w:tcW w:type="dxa" w:w="2537"/>
          </w:tcPr>
          <w:p>
            <w:pPr>
              <w:pStyle w:val="Compact"/>
              <w:keepNext w:val="0"/>
              <w:spacing w:after="60"/>
              <w:jc w:val="left"/>
            </w:pPr>
            <w:r>
              <w:rPr>
                <w:sz w:val="16"/>
              </w:rPr>
              <w:t xml:space="preserve">Code und Tests vorhanden; kein vollständiger Feldnachweis.</w:t>
            </w:r>
          </w:p>
        </w:tc>
      </w:tr>
      <w:tr>
        <w:tc>
          <w:tcPr>
            <w:tcW w:type="dxa" w:w="2537"/>
          </w:tcPr>
          <w:p>
            <w:pPr>
              <w:pStyle w:val="Compact"/>
              <w:keepNext w:val="0"/>
              <w:spacing w:after="60"/>
              <w:jc w:val="left"/>
            </w:pPr>
            <w:r>
              <w:rPr>
                <w:sz w:val="16"/>
              </w:rPr>
              <w:t xml:space="preserve">1</w:t>
            </w:r>
          </w:p>
        </w:tc>
        <w:tc>
          <w:tcPr>
            <w:tcW w:type="dxa" w:w="2537"/>
          </w:tcPr>
          <w:p>
            <w:pPr>
              <w:pStyle w:val="Compact"/>
              <w:keepNext w:val="0"/>
              <w:spacing w:after="60"/>
              <w:jc w:val="left"/>
            </w:pPr>
            <w:r>
              <w:rPr>
                <w:sz w:val="16"/>
              </w:rPr>
              <w:t xml:space="preserve">TLMC</w:t>
            </w:r>
          </w:p>
        </w:tc>
        <w:tc>
          <w:tcPr>
            <w:tcW w:type="dxa" w:w="2537"/>
          </w:tcPr>
          <w:p>
            <w:pPr>
              <w:pStyle w:val="Compact"/>
              <w:keepNext w:val="0"/>
              <w:spacing w:after="60"/>
              <w:jc w:val="left"/>
            </w:pPr>
            <w:r>
              <w:rPr>
                <w:sz w:val="16"/>
              </w:rPr>
              <w:t xml:space="preserve">Configure, Select, Scan, Monitor und Cell Read vollständig durch den Runtime-Pfad führen.</w:t>
            </w:r>
          </w:p>
        </w:tc>
        <w:tc>
          <w:tcPr>
            <w:tcW w:type="dxa" w:w="2537"/>
          </w:tcPr>
          <w:p>
            <w:pPr>
              <w:pStyle w:val="Compact"/>
              <w:keepNext w:val="0"/>
              <w:spacing w:after="60"/>
              <w:jc w:val="left"/>
            </w:pPr>
            <w:r>
              <w:rPr>
                <w:sz w:val="16"/>
              </w:rPr>
              <w:t xml:space="preserve">Foundation-Paket C als umgesetzt dokumentiert; Abnahme je primitiver Operation.</w:t>
            </w:r>
          </w:p>
        </w:tc>
      </w:tr>
      <w:tr>
        <w:tc>
          <w:tcPr>
            <w:tcW w:type="dxa" w:w="2537"/>
          </w:tcPr>
          <w:p>
            <w:pPr>
              <w:pStyle w:val="Compact"/>
              <w:keepNext w:val="0"/>
              <w:spacing w:after="60"/>
              <w:jc w:val="left"/>
            </w:pPr>
            <w:r>
              <w:rPr>
                <w:sz w:val="16"/>
              </w:rPr>
              <w:t xml:space="preserve">2</w:t>
            </w:r>
          </w:p>
        </w:tc>
        <w:tc>
          <w:tcPr>
            <w:tcW w:type="dxa" w:w="2537"/>
          </w:tcPr>
          <w:p>
            <w:pPr>
              <w:pStyle w:val="Compact"/>
              <w:keepNext w:val="0"/>
              <w:spacing w:after="60"/>
              <w:jc w:val="left"/>
            </w:pPr>
            <w:r>
              <w:rPr>
                <w:sz w:val="16"/>
              </w:rPr>
              <w:t xml:space="preserve">TLPD</w:t>
            </w:r>
          </w:p>
        </w:tc>
        <w:tc>
          <w:tcPr>
            <w:tcW w:type="dxa" w:w="2537"/>
          </w:tcPr>
          <w:p>
            <w:pPr>
              <w:pStyle w:val="Compact"/>
              <w:keepNext w:val="0"/>
              <w:spacing w:after="60"/>
              <w:jc w:val="left"/>
            </w:pPr>
            <w:r>
              <w:rPr>
                <w:sz w:val="16"/>
              </w:rPr>
              <w:t xml:space="preserve">Packet-Primitiven, Downlink, mehrere SNDCP-Kontexte sowie Break/Resume.</w:t>
            </w:r>
          </w:p>
        </w:tc>
        <w:tc>
          <w:tcPr>
            <w:tcW w:type="dxa" w:w="2537"/>
          </w:tcPr>
          <w:p>
            <w:pPr>
              <w:pStyle w:val="Compact"/>
              <w:keepNext w:val="0"/>
              <w:spacing w:after="60"/>
              <w:jc w:val="left"/>
            </w:pPr>
            <w:r>
              <w:rPr>
                <w:sz w:val="16"/>
              </w:rPr>
              <w:t xml:space="preserve">Foundation-Paket D als umgesetzt dokumentiert; reale Geräteprobe offen.</w:t>
            </w:r>
          </w:p>
        </w:tc>
      </w:tr>
      <w:tr>
        <w:tc>
          <w:tcPr>
            <w:tcW w:type="dxa" w:w="2537"/>
          </w:tcPr>
          <w:p>
            <w:pPr>
              <w:pStyle w:val="Compact"/>
              <w:keepNext w:val="0"/>
              <w:spacing w:after="60"/>
              <w:jc w:val="left"/>
            </w:pPr>
            <w:r>
              <w:rPr>
                <w:sz w:val="16"/>
              </w:rPr>
              <w:t xml:space="preserve">3</w:t>
            </w:r>
          </w:p>
        </w:tc>
        <w:tc>
          <w:tcPr>
            <w:tcW w:type="dxa" w:w="2537"/>
          </w:tcPr>
          <w:p>
            <w:pPr>
              <w:pStyle w:val="Compact"/>
              <w:keepNext w:val="0"/>
              <w:spacing w:after="60"/>
              <w:jc w:val="left"/>
            </w:pPr>
            <w:r>
              <w:rPr>
                <w:sz w:val="16"/>
              </w:rPr>
              <w:t xml:space="preserve">MLE und Zellwechsel</w:t>
            </w:r>
          </w:p>
        </w:tc>
        <w:tc>
          <w:tcPr>
            <w:tcW w:type="dxa" w:w="2537"/>
          </w:tcPr>
          <w:p>
            <w:pPr>
              <w:pStyle w:val="Compact"/>
              <w:keepNext w:val="0"/>
              <w:spacing w:after="60"/>
              <w:jc w:val="left"/>
            </w:pPr>
            <w:r>
              <w:rPr>
                <w:sz w:val="16"/>
              </w:rPr>
              <w:t xml:space="preserve">Cell Selection/Reselection, angekündigter und unangekündigter Wechsel, Typ 1/2, Dual Watch.</w:t>
            </w:r>
          </w:p>
        </w:tc>
        <w:tc>
          <w:tcPr>
            <w:tcW w:type="dxa" w:w="2537"/>
          </w:tcPr>
          <w:p>
            <w:pPr>
              <w:pStyle w:val="Compact"/>
              <w:keepNext w:val="0"/>
              <w:spacing w:after="60"/>
              <w:jc w:val="left"/>
            </w:pPr>
            <w:r>
              <w:rPr>
                <w:sz w:val="16"/>
              </w:rPr>
              <w:t xml:space="preserve">Teilimplementierungen; Endgeräte-Interoperabilität separat nachweisen.</w:t>
            </w:r>
          </w:p>
        </w:tc>
      </w:tr>
      <w:tr>
        <w:tc>
          <w:tcPr>
            <w:tcW w:type="dxa" w:w="2537"/>
          </w:tcPr>
          <w:p>
            <w:pPr>
              <w:pStyle w:val="Compact"/>
              <w:keepNext w:val="0"/>
              <w:spacing w:after="60"/>
              <w:jc w:val="left"/>
            </w:pPr>
            <w:r>
              <w:rPr>
                <w:sz w:val="16"/>
              </w:rPr>
              <w:t xml:space="preserve">4</w:t>
            </w:r>
          </w:p>
        </w:tc>
        <w:tc>
          <w:tcPr>
            <w:tcW w:type="dxa" w:w="2537"/>
          </w:tcPr>
          <w:p>
            <w:pPr>
              <w:pStyle w:val="Compact"/>
              <w:keepNext w:val="0"/>
              <w:spacing w:after="60"/>
              <w:jc w:val="left"/>
            </w:pPr>
            <w:r>
              <w:rPr>
                <w:sz w:val="16"/>
              </w:rPr>
              <w:t xml:space="preserve">MM und Mobility</w:t>
            </w:r>
          </w:p>
        </w:tc>
        <w:tc>
          <w:tcPr>
            <w:tcW w:type="dxa" w:w="2537"/>
          </w:tcPr>
          <w:p>
            <w:pPr>
              <w:pStyle w:val="Compact"/>
              <w:keepNext w:val="0"/>
              <w:spacing w:after="60"/>
              <w:jc w:val="left"/>
            </w:pPr>
            <w:r>
              <w:rPr>
                <w:sz w:val="16"/>
              </w:rPr>
              <w:t xml:space="preserve">Registrierung, Migration und Kontextübergabe zwischen Zellen.</w:t>
            </w:r>
          </w:p>
        </w:tc>
        <w:tc>
          <w:tcPr>
            <w:tcW w:type="dxa" w:w="2537"/>
          </w:tcPr>
          <w:p>
            <w:pPr>
              <w:pStyle w:val="Compact"/>
              <w:keepNext w:val="0"/>
              <w:spacing w:after="60"/>
              <w:jc w:val="left"/>
            </w:pPr>
            <w:r>
              <w:rPr>
                <w:sz w:val="16"/>
              </w:rPr>
              <w:t xml:space="preserve">Mobility Core vorhanden; Gesamtpfad nicht als vollständig abgenommen behandeln.</w:t>
            </w:r>
          </w:p>
        </w:tc>
      </w:tr>
      <w:tr>
        <w:tc>
          <w:tcPr>
            <w:tcW w:type="dxa" w:w="2537"/>
          </w:tcPr>
          <w:p>
            <w:pPr>
              <w:pStyle w:val="Compact"/>
              <w:keepNext w:val="0"/>
              <w:spacing w:after="60"/>
              <w:jc w:val="left"/>
            </w:pPr>
            <w:r>
              <w:rPr>
                <w:sz w:val="16"/>
              </w:rPr>
              <w:t xml:space="preserve">5</w:t>
            </w:r>
          </w:p>
        </w:tc>
        <w:tc>
          <w:tcPr>
            <w:tcW w:type="dxa" w:w="2537"/>
          </w:tcPr>
          <w:p>
            <w:pPr>
              <w:pStyle w:val="Compact"/>
              <w:keepNext w:val="0"/>
              <w:spacing w:after="60"/>
              <w:jc w:val="left"/>
            </w:pPr>
            <w:r>
              <w:rPr>
                <w:sz w:val="16"/>
              </w:rPr>
              <w:t xml:space="preserve">CMCE Restore</w:t>
            </w:r>
          </w:p>
        </w:tc>
        <w:tc>
          <w:tcPr>
            <w:tcW w:type="dxa" w:w="2537"/>
          </w:tcPr>
          <w:p>
            <w:pPr>
              <w:pStyle w:val="Compact"/>
              <w:keepNext w:val="0"/>
              <w:spacing w:after="60"/>
              <w:jc w:val="left"/>
            </w:pPr>
            <w:r>
              <w:rPr>
                <w:sz w:val="16"/>
              </w:rPr>
              <w:t xml:space="preserve">Lokale/globale Call-IDs, Call Legs, Wiederherstellung und Recovery.</w:t>
            </w:r>
          </w:p>
        </w:tc>
        <w:tc>
          <w:tcPr>
            <w:tcW w:type="dxa" w:w="2537"/>
          </w:tcPr>
          <w:p>
            <w:pPr>
              <w:pStyle w:val="Compact"/>
              <w:keepNext w:val="0"/>
              <w:spacing w:after="60"/>
              <w:jc w:val="left"/>
            </w:pPr>
            <w:r>
              <w:rPr>
                <w:sz w:val="16"/>
              </w:rPr>
              <w:t xml:space="preserve">Restore-Pfade vorhanden; laufender Mehrzellenruf bleibt offene Abnahme.</w:t>
            </w:r>
          </w:p>
        </w:tc>
      </w:tr>
      <w:tr>
        <w:tc>
          <w:tcPr>
            <w:tcW w:type="dxa" w:w="2537"/>
          </w:tcPr>
          <w:p>
            <w:pPr>
              <w:pStyle w:val="Compact"/>
              <w:keepNext w:val="0"/>
              <w:spacing w:after="60"/>
              <w:jc w:val="left"/>
            </w:pPr>
            <w:r>
              <w:rPr>
                <w:sz w:val="16"/>
              </w:rPr>
              <w:t xml:space="preserve">Gate 1</w:t>
            </w:r>
          </w:p>
        </w:tc>
        <w:tc>
          <w:tcPr>
            <w:tcW w:type="dxa" w:w="2537"/>
          </w:tcPr>
          <w:p>
            <w:pPr>
              <w:pStyle w:val="Compact"/>
              <w:keepNext w:val="0"/>
              <w:spacing w:after="60"/>
              <w:jc w:val="left"/>
            </w:pPr>
            <w:r>
              <w:rPr>
                <w:sz w:val="16"/>
              </w:rPr>
              <w:t xml:space="preserve">Lokale TBS</w:t>
            </w:r>
          </w:p>
        </w:tc>
        <w:tc>
          <w:tcPr>
            <w:tcW w:type="dxa" w:w="2537"/>
          </w:tcPr>
          <w:p>
            <w:pPr>
              <w:pStyle w:val="Compact"/>
              <w:keepNext w:val="0"/>
              <w:spacing w:after="60"/>
              <w:jc w:val="left"/>
            </w:pPr>
            <w:r>
              <w:rPr>
                <w:sz w:val="16"/>
              </w:rPr>
              <w:t xml:space="preserve">Lokaler Betrieb einschließlich Sprache, SDS, Paketdaten und Fehlererholung.</w:t>
            </w:r>
          </w:p>
        </w:tc>
        <w:tc>
          <w:tcPr>
            <w:tcW w:type="dxa" w:w="2537"/>
          </w:tcPr>
          <w:p>
            <w:pPr>
              <w:pStyle w:val="Compact"/>
              <w:keepNext w:val="0"/>
              <w:spacing w:after="60"/>
              <w:jc w:val="left"/>
            </w:pPr>
            <w:r>
              <w:rPr>
                <w:sz w:val="16"/>
              </w:rPr>
              <w:t xml:space="preserve">Freigabekriterium; keine automatisch erreichte Vollkonformität.</w:t>
            </w:r>
          </w:p>
        </w:tc>
      </w:tr>
      <w:tr>
        <w:tc>
          <w:tcPr>
            <w:tcW w:type="dxa" w:w="2537"/>
          </w:tcPr>
          <w:p>
            <w:pPr>
              <w:pStyle w:val="Compact"/>
              <w:keepNext w:val="0"/>
              <w:spacing w:after="60"/>
              <w:jc w:val="left"/>
            </w:pPr>
            <w:r>
              <w:rPr>
                <w:sz w:val="16"/>
              </w:rPr>
              <w:t xml:space="preserve">6</w:t>
            </w:r>
          </w:p>
        </w:tc>
        <w:tc>
          <w:tcPr>
            <w:tcW w:type="dxa" w:w="2537"/>
          </w:tcPr>
          <w:p>
            <w:pPr>
              <w:pStyle w:val="Compact"/>
              <w:keepNext w:val="0"/>
              <w:spacing w:after="60"/>
              <w:jc w:val="left"/>
            </w:pPr>
            <w:r>
              <w:rPr>
                <w:sz w:val="16"/>
              </w:rPr>
              <w:t xml:space="preserve">Edge Core Vertrag</w:t>
            </w:r>
          </w:p>
        </w:tc>
        <w:tc>
          <w:tcPr>
            <w:tcW w:type="dxa" w:w="2537"/>
          </w:tcPr>
          <w:p>
            <w:pPr>
              <w:pStyle w:val="Compact"/>
              <w:keepNext w:val="0"/>
              <w:spacing w:after="60"/>
              <w:jc w:val="left"/>
            </w:pPr>
            <w:r>
              <w:rPr>
                <w:sz w:val="16"/>
              </w:rPr>
              <w:t xml:space="preserve">Gemeinsame Typen und getrennte Control-, Event- und Media-Verträge.</w:t>
            </w:r>
          </w:p>
        </w:tc>
        <w:tc>
          <w:tcPr>
            <w:tcW w:type="dxa" w:w="2537"/>
          </w:tcPr>
          <w:p>
            <w:pPr>
              <w:pStyle w:val="Compact"/>
              <w:keepNext w:val="0"/>
              <w:spacing w:after="60"/>
              <w:jc w:val="left"/>
            </w:pPr>
            <w:r>
              <w:rPr>
                <w:sz w:val="16"/>
              </w:rPr>
              <w:t xml:space="preserve">Vertrag netcore.v1, Gateway und Shared-Komponenten vorhanden.</w:t>
            </w:r>
          </w:p>
        </w:tc>
      </w:tr>
      <w:tr>
        <w:tc>
          <w:tcPr>
            <w:tcW w:type="dxa" w:w="2537"/>
          </w:tcPr>
          <w:p>
            <w:pPr>
              <w:pStyle w:val="Compact"/>
              <w:keepNext w:val="0"/>
              <w:spacing w:after="60"/>
              <w:jc w:val="left"/>
            </w:pPr>
            <w:r>
              <w:rPr>
                <w:sz w:val="16"/>
              </w:rPr>
              <w:t xml:space="preserve">7</w:t>
            </w:r>
          </w:p>
        </w:tc>
        <w:tc>
          <w:tcPr>
            <w:tcW w:type="dxa" w:w="2537"/>
          </w:tcPr>
          <w:p>
            <w:pPr>
              <w:pStyle w:val="Compact"/>
              <w:keepNext w:val="0"/>
              <w:spacing w:after="60"/>
              <w:jc w:val="left"/>
            </w:pPr>
            <w:r>
              <w:rPr>
                <w:sz w:val="16"/>
              </w:rPr>
              <w:t xml:space="preserve">Erste Core Dienste</w:t>
            </w:r>
          </w:p>
        </w:tc>
        <w:tc>
          <w:tcPr>
            <w:tcW w:type="dxa" w:w="2537"/>
          </w:tcPr>
          <w:p>
            <w:pPr>
              <w:pStyle w:val="Compact"/>
              <w:keepNext w:val="0"/>
              <w:spacing w:after="60"/>
              <w:jc w:val="left"/>
            </w:pPr>
            <w:r>
              <w:rPr>
                <w:sz w:val="16"/>
              </w:rPr>
              <w:t xml:space="preserve">Node Gateway, Subscriber Core, Group Core und Mobility Core.</w:t>
            </w:r>
          </w:p>
        </w:tc>
        <w:tc>
          <w:tcPr>
            <w:tcW w:type="dxa" w:w="2537"/>
          </w:tcPr>
          <w:p>
            <w:pPr>
              <w:pStyle w:val="Compact"/>
              <w:keepNext w:val="0"/>
              <w:spacing w:after="60"/>
              <w:jc w:val="left"/>
            </w:pPr>
            <w:r>
              <w:rPr>
                <w:sz w:val="16"/>
              </w:rPr>
              <w:t xml:space="preserve">Im aktuellen Inventory; frühere Datenbankideen sind keine aktuelle Installationspflicht.</w:t>
            </w:r>
          </w:p>
        </w:tc>
      </w:tr>
      <w:tr>
        <w:tc>
          <w:tcPr>
            <w:tcW w:type="dxa" w:w="2537"/>
          </w:tcPr>
          <w:p>
            <w:pPr>
              <w:pStyle w:val="Compact"/>
              <w:keepNext w:val="0"/>
              <w:spacing w:after="60"/>
              <w:jc w:val="left"/>
            </w:pPr>
            <w:r>
              <w:rPr>
                <w:sz w:val="16"/>
              </w:rPr>
              <w:t xml:space="preserve">8</w:t>
            </w:r>
          </w:p>
        </w:tc>
        <w:tc>
          <w:tcPr>
            <w:tcW w:type="dxa" w:w="2537"/>
          </w:tcPr>
          <w:p>
            <w:pPr>
              <w:pStyle w:val="Compact"/>
              <w:keepNext w:val="0"/>
              <w:spacing w:after="60"/>
              <w:jc w:val="left"/>
            </w:pPr>
            <w:r>
              <w:rPr>
                <w:sz w:val="16"/>
              </w:rPr>
              <w:t xml:space="preserve">Call Control</w:t>
            </w:r>
          </w:p>
        </w:tc>
        <w:tc>
          <w:tcPr>
            <w:tcW w:type="dxa" w:w="2537"/>
          </w:tcPr>
          <w:p>
            <w:pPr>
              <w:pStyle w:val="Compact"/>
              <w:keepNext w:val="0"/>
              <w:spacing w:after="60"/>
              <w:jc w:val="left"/>
            </w:pPr>
            <w:r>
              <w:rPr>
                <w:sz w:val="16"/>
              </w:rPr>
              <w:t xml:space="preserve">Netzweite Rufzustände, Floor, Teilnehmer und Call Legs.</w:t>
            </w:r>
          </w:p>
        </w:tc>
        <w:tc>
          <w:tcPr>
            <w:tcW w:type="dxa" w:w="2537"/>
          </w:tcPr>
          <w:p>
            <w:pPr>
              <w:pStyle w:val="Compact"/>
              <w:keepNext w:val="0"/>
              <w:spacing w:after="60"/>
              <w:jc w:val="left"/>
            </w:pPr>
            <w:r>
              <w:rPr>
                <w:sz w:val="16"/>
              </w:rPr>
              <w:t xml:space="preserve">Dienst vorhanden; aktuelle Persistenz-/Readiness-Korrektur in v1.9.0.</w:t>
            </w:r>
          </w:p>
        </w:tc>
      </w:tr>
      <w:tr>
        <w:tc>
          <w:tcPr>
            <w:tcW w:type="dxa" w:w="2537"/>
          </w:tcPr>
          <w:p>
            <w:pPr>
              <w:pStyle w:val="Compact"/>
              <w:keepNext w:val="0"/>
              <w:spacing w:after="60"/>
              <w:jc w:val="left"/>
            </w:pPr>
            <w:r>
              <w:rPr>
                <w:sz w:val="16"/>
              </w:rPr>
              <w:t xml:space="preserve">9</w:t>
            </w:r>
          </w:p>
        </w:tc>
        <w:tc>
          <w:tcPr>
            <w:tcW w:type="dxa" w:w="2537"/>
          </w:tcPr>
          <w:p>
            <w:pPr>
              <w:pStyle w:val="Compact"/>
              <w:keepNext w:val="0"/>
              <w:spacing w:after="60"/>
              <w:jc w:val="left"/>
            </w:pPr>
            <w:r>
              <w:rPr>
                <w:sz w:val="16"/>
              </w:rPr>
              <w:t xml:space="preserve">Medien und Recorder</w:t>
            </w:r>
          </w:p>
        </w:tc>
        <w:tc>
          <w:tcPr>
            <w:tcW w:type="dxa" w:w="2537"/>
          </w:tcPr>
          <w:p>
            <w:pPr>
              <w:pStyle w:val="Compact"/>
              <w:keepNext w:val="0"/>
              <w:spacing w:after="60"/>
              <w:jc w:val="left"/>
            </w:pPr>
            <w:r>
              <w:rPr>
                <w:sz w:val="16"/>
              </w:rPr>
              <w:t xml:space="preserve">Media Switch, zeitkritische Frames und passive Aufzeichnung.</w:t>
            </w:r>
          </w:p>
        </w:tc>
        <w:tc>
          <w:tcPr>
            <w:tcW w:type="dxa" w:w="2537"/>
          </w:tcPr>
          <w:p>
            <w:pPr>
              <w:pStyle w:val="Compact"/>
              <w:keepNext w:val="0"/>
              <w:spacing w:after="60"/>
              <w:jc w:val="left"/>
            </w:pPr>
            <w:r>
              <w:rPr>
                <w:sz w:val="16"/>
              </w:rPr>
              <w:t xml:space="preserve">Dienste vorhanden; Audio in beiden Richtungen und Recovery messen.</w:t>
            </w:r>
          </w:p>
        </w:tc>
      </w:tr>
      <w:tr>
        <w:tc>
          <w:tcPr>
            <w:tcW w:type="dxa" w:w="2537"/>
          </w:tcPr>
          <w:p>
            <w:pPr>
              <w:pStyle w:val="Compact"/>
              <w:keepNext w:val="0"/>
              <w:spacing w:after="60"/>
              <w:jc w:val="left"/>
            </w:pPr>
            <w:r>
              <w:rPr>
                <w:sz w:val="16"/>
              </w:rPr>
              <w:t xml:space="preserve">10</w:t>
            </w:r>
          </w:p>
        </w:tc>
        <w:tc>
          <w:tcPr>
            <w:tcW w:type="dxa" w:w="2537"/>
          </w:tcPr>
          <w:p>
            <w:pPr>
              <w:pStyle w:val="Compact"/>
              <w:keepNext w:val="0"/>
              <w:spacing w:after="60"/>
              <w:jc w:val="left"/>
            </w:pPr>
            <w:r>
              <w:rPr>
                <w:sz w:val="16"/>
              </w:rPr>
              <w:t xml:space="preserve">SDS Router</w:t>
            </w:r>
          </w:p>
        </w:tc>
        <w:tc>
          <w:tcPr>
            <w:tcW w:type="dxa" w:w="2537"/>
          </w:tcPr>
          <w:p>
            <w:pPr>
              <w:pStyle w:val="Compact"/>
              <w:keepNext w:val="0"/>
              <w:spacing w:after="60"/>
              <w:jc w:val="left"/>
            </w:pPr>
            <w:r>
              <w:rPr>
                <w:sz w:val="16"/>
              </w:rPr>
              <w:t xml:space="preserve">Zentraler Versand, Store-and-forward, Status und Anwendungsrouten.</w:t>
            </w:r>
          </w:p>
        </w:tc>
        <w:tc>
          <w:tcPr>
            <w:tcW w:type="dxa" w:w="2537"/>
          </w:tcPr>
          <w:p>
            <w:pPr>
              <w:pStyle w:val="Compact"/>
              <w:keepNext w:val="0"/>
              <w:spacing w:after="60"/>
              <w:jc w:val="left"/>
            </w:pPr>
            <w:r>
              <w:rPr>
                <w:sz w:val="16"/>
              </w:rPr>
              <w:t xml:space="preserve">Vorhanden; v1.9.0 ergänzt robuste Kurzstatus- und Warn-Idempotenzpfade.</w:t>
            </w:r>
          </w:p>
        </w:tc>
      </w:tr>
      <w:tr>
        <w:tc>
          <w:tcPr>
            <w:tcW w:type="dxa" w:w="2537"/>
          </w:tcPr>
          <w:p>
            <w:pPr>
              <w:pStyle w:val="Compact"/>
              <w:keepNext w:val="0"/>
              <w:spacing w:after="60"/>
              <w:jc w:val="left"/>
            </w:pPr>
            <w:r>
              <w:rPr>
                <w:sz w:val="16"/>
              </w:rPr>
              <w:t xml:space="preserve">11</w:t>
            </w:r>
          </w:p>
        </w:tc>
        <w:tc>
          <w:tcPr>
            <w:tcW w:type="dxa" w:w="2537"/>
          </w:tcPr>
          <w:p>
            <w:pPr>
              <w:pStyle w:val="Compact"/>
              <w:keepNext w:val="0"/>
              <w:spacing w:after="60"/>
              <w:jc w:val="left"/>
            </w:pPr>
            <w:r>
              <w:rPr>
                <w:sz w:val="16"/>
              </w:rPr>
              <w:t xml:space="preserve">Packet Data</w:t>
            </w:r>
          </w:p>
        </w:tc>
        <w:tc>
          <w:tcPr>
            <w:tcW w:type="dxa" w:w="2537"/>
          </w:tcPr>
          <w:p>
            <w:pPr>
              <w:pStyle w:val="Compact"/>
              <w:keepNext w:val="0"/>
              <w:spacing w:after="60"/>
              <w:jc w:val="left"/>
            </w:pPr>
            <w:r>
              <w:rPr>
                <w:sz w:val="16"/>
              </w:rPr>
              <w:t xml:space="preserve">SNDCP, PDP/NSAPI, IPv4 und IP Gateway.</w:t>
            </w:r>
          </w:p>
        </w:tc>
        <w:tc>
          <w:tcPr>
            <w:tcW w:type="dxa" w:w="2537"/>
          </w:tcPr>
          <w:p>
            <w:pPr>
              <w:pStyle w:val="Compact"/>
              <w:keepNext w:val="0"/>
              <w:spacing w:after="60"/>
              <w:jc w:val="left"/>
            </w:pPr>
            <w:r>
              <w:rPr>
                <w:sz w:val="16"/>
              </w:rPr>
              <w:t xml:space="preserve">Dienste vorhanden; Endgeräte-, TUN-, Routing- und Rückwegtest erforderlich.</w:t>
            </w:r>
          </w:p>
        </w:tc>
      </w:tr>
      <w:tr>
        <w:tc>
          <w:tcPr>
            <w:tcW w:type="dxa" w:w="2537"/>
          </w:tcPr>
          <w:p>
            <w:pPr>
              <w:pStyle w:val="Compact"/>
              <w:keepNext w:val="0"/>
              <w:spacing w:after="60"/>
              <w:jc w:val="left"/>
            </w:pPr>
            <w:r>
              <w:rPr>
                <w:sz w:val="16"/>
              </w:rPr>
              <w:t xml:space="preserve">12</w:t>
            </w:r>
          </w:p>
        </w:tc>
        <w:tc>
          <w:tcPr>
            <w:tcW w:type="dxa" w:w="2537"/>
          </w:tcPr>
          <w:p>
            <w:pPr>
              <w:pStyle w:val="Compact"/>
              <w:keepNext w:val="0"/>
              <w:spacing w:after="60"/>
              <w:jc w:val="left"/>
            </w:pPr>
            <w:r>
              <w:rPr>
                <w:sz w:val="16"/>
              </w:rPr>
              <w:t xml:space="preserve">Security und KMF</w:t>
            </w:r>
          </w:p>
        </w:tc>
        <w:tc>
          <w:tcPr>
            <w:tcW w:type="dxa" w:w="2537"/>
          </w:tcPr>
          <w:p>
            <w:pPr>
              <w:pStyle w:val="Compact"/>
              <w:keepNext w:val="0"/>
              <w:spacing w:after="60"/>
              <w:jc w:val="left"/>
            </w:pPr>
            <w:r>
              <w:rPr>
                <w:sz w:val="16"/>
              </w:rPr>
              <w:t xml:space="preserve">Policy, Authentisierung, Schlüssel und OTAR.</w:t>
            </w:r>
          </w:p>
        </w:tc>
        <w:tc>
          <w:tcPr>
            <w:tcW w:type="dxa" w:w="2537"/>
          </w:tcPr>
          <w:p>
            <w:pPr>
              <w:pStyle w:val="Compact"/>
              <w:keepNext w:val="0"/>
              <w:spacing w:after="60"/>
              <w:jc w:val="left"/>
            </w:pPr>
            <w:r>
              <w:rPr>
                <w:sz w:val="16"/>
              </w:rPr>
              <w:t xml:space="preserve">Open-Lab-/Testprovider; keine belegte produktive TETRA-Authentisierung oder vollständige OTAR-Abnahme.</w:t>
            </w:r>
          </w:p>
        </w:tc>
      </w:tr>
      <w:tr>
        <w:tc>
          <w:tcPr>
            <w:tcW w:type="dxa" w:w="2537"/>
          </w:tcPr>
          <w:p>
            <w:pPr>
              <w:pStyle w:val="Compact"/>
              <w:keepNext w:val="0"/>
              <w:spacing w:after="60"/>
              <w:jc w:val="left"/>
            </w:pPr>
            <w:r>
              <w:rPr>
                <w:sz w:val="16"/>
              </w:rPr>
              <w:t xml:space="preserve">13</w:t>
            </w:r>
          </w:p>
        </w:tc>
        <w:tc>
          <w:tcPr>
            <w:tcW w:type="dxa" w:w="2537"/>
          </w:tcPr>
          <w:p>
            <w:pPr>
              <w:pStyle w:val="Compact"/>
              <w:keepNext w:val="0"/>
              <w:spacing w:after="60"/>
              <w:jc w:val="left"/>
            </w:pPr>
            <w:r>
              <w:rPr>
                <w:sz w:val="16"/>
              </w:rPr>
              <w:t xml:space="preserve">Supplementary Services</w:t>
            </w:r>
          </w:p>
        </w:tc>
        <w:tc>
          <w:tcPr>
            <w:tcW w:type="dxa" w:w="2537"/>
          </w:tcPr>
          <w:p>
            <w:pPr>
              <w:pStyle w:val="Compact"/>
              <w:keepNext w:val="0"/>
              <w:spacing w:after="60"/>
              <w:jc w:val="left"/>
            </w:pPr>
            <w:r>
              <w:rPr>
                <w:sz w:val="16"/>
              </w:rPr>
              <w:t xml:space="preserve">Unter anderem DGNA, Prioritäten und ergänzende Dienstmerkmale.</w:t>
            </w:r>
          </w:p>
        </w:tc>
        <w:tc>
          <w:tcPr>
            <w:tcW w:type="dxa" w:w="2537"/>
          </w:tcPr>
          <w:p>
            <w:pPr>
              <w:pStyle w:val="Compact"/>
              <w:keepNext w:val="0"/>
              <w:spacing w:after="60"/>
              <w:jc w:val="left"/>
            </w:pPr>
            <w:r>
              <w:rPr>
                <w:sz w:val="16"/>
              </w:rPr>
              <w:t xml:space="preserve">Teilweise vorhanden; jeder Dienst braucht einen eigenen Nachweis.</w:t>
            </w:r>
          </w:p>
        </w:tc>
      </w:tr>
      <w:tr>
        <w:tc>
          <w:tcPr>
            <w:tcW w:type="dxa" w:w="2537"/>
          </w:tcPr>
          <w:p>
            <w:pPr>
              <w:pStyle w:val="Compact"/>
              <w:keepNext w:val="0"/>
              <w:spacing w:after="60"/>
              <w:jc w:val="left"/>
            </w:pPr>
            <w:r>
              <w:rPr>
                <w:sz w:val="16"/>
              </w:rPr>
              <w:t xml:space="preserve">14</w:t>
            </w:r>
          </w:p>
        </w:tc>
        <w:tc>
          <w:tcPr>
            <w:tcW w:type="dxa" w:w="2537"/>
          </w:tcPr>
          <w:p>
            <w:pPr>
              <w:pStyle w:val="Compact"/>
              <w:keepNext w:val="0"/>
              <w:spacing w:after="60"/>
              <w:jc w:val="left"/>
            </w:pPr>
            <w:r>
              <w:rPr>
                <w:sz w:val="16"/>
              </w:rPr>
              <w:t xml:space="preserve">Leitstelle und Anwendungen</w:t>
            </w:r>
          </w:p>
        </w:tc>
        <w:tc>
          <w:tcPr>
            <w:tcW w:type="dxa" w:w="2537"/>
          </w:tcPr>
          <w:p>
            <w:pPr>
              <w:pStyle w:val="Compact"/>
              <w:keepNext w:val="0"/>
              <w:spacing w:after="60"/>
              <w:jc w:val="left"/>
            </w:pPr>
            <w:r>
              <w:rPr>
                <w:sz w:val="16"/>
              </w:rPr>
              <w:t xml:space="preserve">Control Room, Observability, Application Gateway und Media Library.</w:t>
            </w:r>
          </w:p>
        </w:tc>
        <w:tc>
          <w:tcPr>
            <w:tcW w:type="dxa" w:w="2537"/>
          </w:tcPr>
          <w:p>
            <w:pPr>
              <w:pStyle w:val="Compact"/>
              <w:keepNext w:val="0"/>
              <w:spacing w:after="60"/>
              <w:jc w:val="left"/>
            </w:pPr>
            <w:r>
              <w:rPr>
                <w:sz w:val="16"/>
              </w:rPr>
              <w:t xml:space="preserve">Dienste vorhanden; umfangreicher Arbeitsplatz-Ausbau bleibt geplant.</w:t>
            </w:r>
          </w:p>
        </w:tc>
      </w:tr>
      <w:tr>
        <w:tc>
          <w:tcPr>
            <w:tcW w:type="dxa" w:w="2537"/>
          </w:tcPr>
          <w:p>
            <w:pPr>
              <w:pStyle w:val="Compact"/>
              <w:keepNext w:val="0"/>
              <w:spacing w:after="60"/>
              <w:jc w:val="left"/>
            </w:pPr>
            <w:r>
              <w:rPr>
                <w:sz w:val="16"/>
              </w:rPr>
              <w:t xml:space="preserve">15</w:t>
            </w:r>
          </w:p>
        </w:tc>
        <w:tc>
          <w:tcPr>
            <w:tcW w:type="dxa" w:w="2537"/>
          </w:tcPr>
          <w:p>
            <w:pPr>
              <w:pStyle w:val="Compact"/>
              <w:keepNext w:val="0"/>
              <w:spacing w:after="60"/>
              <w:jc w:val="left"/>
            </w:pPr>
            <w:r>
              <w:rPr>
                <w:sz w:val="16"/>
              </w:rPr>
              <w:t xml:space="preserve">Region und Transit</w:t>
            </w:r>
          </w:p>
        </w:tc>
        <w:tc>
          <w:tcPr>
            <w:tcW w:type="dxa" w:w="2537"/>
          </w:tcPr>
          <w:p>
            <w:pPr>
              <w:pStyle w:val="Compact"/>
              <w:keepNext w:val="0"/>
              <w:spacing w:after="60"/>
              <w:jc w:val="left"/>
            </w:pPr>
            <w:r>
              <w:rPr>
                <w:sz w:val="16"/>
              </w:rPr>
              <w:t xml:space="preserve">NetCore-native Regionalvermittlung sowie spätere ETSI-ISI-Anbindung.</w:t>
            </w:r>
          </w:p>
        </w:tc>
        <w:tc>
          <w:tcPr>
            <w:tcW w:type="dxa" w:w="2537"/>
          </w:tcPr>
          <w:p>
            <w:pPr>
              <w:pStyle w:val="Compact"/>
              <w:keepNext w:val="0"/>
              <w:spacing w:after="60"/>
              <w:jc w:val="left"/>
            </w:pPr>
            <w:r>
              <w:rPr>
                <w:sz w:val="16"/>
              </w:rPr>
              <w:t xml:space="preserve">Transit vorhanden; standardkonforme ETSI ISI ist ein weiterführendes Ziel.</w:t>
            </w:r>
          </w:p>
        </w:tc>
      </w:tr>
    </w:tbl>
    <w:bookmarkEnd w:id="236"/>
    <w:bookmarkStart w:id="238" w:name="umsetzungspakete-und-späterer-netzausbau"/>
    <w:p>
      <w:pPr>
        <w:pStyle w:val="Heading2"/>
      </w:pPr>
      <w:r>
        <w:t xml:space="preserve">Umsetzungspakete und späterer Netzausbau</w:t>
      </w:r>
    </w:p>
    <w:p>
      <w:pPr>
        <w:pStyle w:val="FirstParagraph"/>
      </w:pPr>
      <w:r>
        <w:t xml:space="preserve">Die Foundation-Pakete A bis E sind in der Roadmap als umgesetzt markiert: A Inventur vom 22.07.2026, B gemeinsame Typen, C TLMC Runtime, D TLPD Runtime, E Tests und Robustheit. Diese Markierungen beschreiben den Entwicklungsstand; sie ersetzen keine Betriebsabnahme. Spätere Pakete erweitern die Core-Dienste um IP Gateway, Security/KMF, Transit, Application Gateway, Media Library, Control Room und Observability. Die aktuelle Inventurliste umfasst 25 deploybare Dienste und eine gemeinsame Bibliothek.</w:t>
      </w:r>
    </w:p>
    <w:p>
      <w:pPr>
        <w:pStyle w:val="BodyText"/>
      </w:pPr>
      <w:r>
        <w:t xml:space="preserve">Die MQTT-/IoT-Folgeplanung beginnt mit zentraler Mobility-Wahrheit, Ereignisvertrag, IoT Gateway, Command/Ack-Ledger und Home-Assistant-/Homema​tic-Anbindung. Paket R beziehungsweise Phase 5 ist in der Roadmap als umgesetzt dokumentiert. Paket S führt Hardware Gateway, RF Monitor und Alarm Workflow in den Phasen 6 bis 8 ein. Paket T beziehungsweise Phase 9 ergänzt WAP-Formulare und strukturierte Aufträge im Task Workflow. Phase 10 ergänzt Asset-, Geräte- und Benutzerverwaltung. Phase 11 bringt den zentralen SIP Switch; im Modus</w:t>
      </w:r>
      <w:r>
        <w:t xml:space="preserve"> </w:t>
      </w:r>
      <w:r>
        <w:rPr>
          <w:rStyle w:val="VerbatimChar"/>
        </w:rPr>
        <w:t xml:space="preserve">edge_media</w:t>
      </w:r>
      <w:r>
        <w:t xml:space="preserve"> </w:t>
      </w:r>
      <w:r>
        <w:t xml:space="preserve">bleiben Medien am lokalen TBS-Asterisk, der zentrale Switch entscheidet über die Serving-TBS und den PBX-Fallback.</w:t>
      </w:r>
    </w:p>
    <w:p>
      <w:pPr>
        <w:pStyle w:val="BodyText"/>
      </w:pPr>
      <w:r>
        <w:t xml:space="preserve">v1.9.0 ergänzt die Warnzentrale als 25. Dienst, den GPS-basierten Warnpfad und die zugehörigen Betriebsreparaturen. Weitere Voice-Gateways wie Zello/FRN, aktive LIP-Anforderungen und zusätzliche Karten-/Leitstellenfunktionen sind weiter zu konkretisieren. Vorhandene Konnektoren belegen keine vollständige Ende-zu-Ende-Funktion einer realen Anlage.</w:t>
      </w:r>
    </w:p>
    <w:bookmarkStart w:id="237" w:name="historischer-paketindex"/>
    <w:p>
      <w:pPr>
        <w:pStyle w:val="Heading3"/>
      </w:pPr>
      <w:r>
        <w:t xml:space="preserve">Historischer Paketindex</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Paket</w:t>
            </w:r>
          </w:p>
        </w:tc>
        <w:tc>
          <w:tcPr>
            <w:tcW w:type="dxa" w:w="5074"/>
          </w:tcPr>
          <w:p>
            <w:pPr>
              <w:pStyle w:val="Compact"/>
              <w:keepNext w:val="0"/>
              <w:spacing w:after="60"/>
              <w:jc w:val="left"/>
            </w:pPr>
            <w:r>
              <w:rPr>
                <w:sz w:val="16"/>
              </w:rPr>
              <w:t xml:space="preserve">Dokumentierter Umfang</w:t>
            </w:r>
          </w:p>
        </w:tc>
      </w:tr>
      <w:tr>
        <w:tc>
          <w:tcPr>
            <w:tcW w:type="dxa" w:w="5074"/>
          </w:tcPr>
          <w:p>
            <w:pPr>
              <w:pStyle w:val="Compact"/>
              <w:keepNext w:val="0"/>
              <w:spacing w:after="60"/>
              <w:jc w:val="left"/>
            </w:pPr>
            <w:r>
              <w:rPr>
                <w:sz w:val="16"/>
              </w:rPr>
              <w:t xml:space="preserve">A–E</w:t>
            </w:r>
          </w:p>
        </w:tc>
        <w:tc>
          <w:tcPr>
            <w:tcW w:type="dxa" w:w="5074"/>
          </w:tcPr>
          <w:p>
            <w:pPr>
              <w:pStyle w:val="Compact"/>
              <w:keepNext w:val="0"/>
              <w:spacing w:after="60"/>
              <w:jc w:val="left"/>
            </w:pPr>
            <w:r>
              <w:rPr>
                <w:sz w:val="16"/>
              </w:rPr>
              <w:t xml:space="preserve">A Inventur vom 22.07.2026, B Typen, C TLMC Runtime, D TLPD Runtime, E Tests/Robustheit; als umgesetzt markiert</w:t>
            </w:r>
          </w:p>
        </w:tc>
      </w:tr>
      <w:tr>
        <w:tc>
          <w:tcPr>
            <w:tcW w:type="dxa" w:w="5074"/>
          </w:tcPr>
          <w:p>
            <w:pPr>
              <w:pStyle w:val="Compact"/>
              <w:keepNext w:val="0"/>
              <w:spacing w:after="60"/>
              <w:jc w:val="left"/>
            </w:pPr>
            <w:r>
              <w:rPr>
                <w:sz w:val="16"/>
              </w:rPr>
              <w:t xml:space="preserve">H</w:t>
            </w:r>
          </w:p>
        </w:tc>
        <w:tc>
          <w:tcPr>
            <w:tcW w:type="dxa" w:w="5074"/>
          </w:tcPr>
          <w:p>
            <w:pPr>
              <w:pStyle w:val="Compact"/>
              <w:keepNext w:val="0"/>
              <w:spacing w:after="60"/>
              <w:jc w:val="left"/>
            </w:pPr>
            <w:r>
              <w:rPr>
                <w:sz w:val="16"/>
              </w:rPr>
              <w:t xml:space="preserve">IP Gateway mit Packet Core und getrennten Shadow-/Authoritative-Pfaden</w:t>
            </w:r>
          </w:p>
        </w:tc>
      </w:tr>
      <w:tr>
        <w:tc>
          <w:tcPr>
            <w:tcW w:type="dxa" w:w="5074"/>
          </w:tcPr>
          <w:p>
            <w:pPr>
              <w:pStyle w:val="Compact"/>
              <w:keepNext w:val="0"/>
              <w:spacing w:after="60"/>
              <w:jc w:val="left"/>
            </w:pPr>
            <w:r>
              <w:rPr>
                <w:sz w:val="16"/>
              </w:rPr>
              <w:t xml:space="preserve">I / J</w:t>
            </w:r>
          </w:p>
        </w:tc>
        <w:tc>
          <w:tcPr>
            <w:tcW w:type="dxa" w:w="5074"/>
          </w:tcPr>
          <w:p>
            <w:pPr>
              <w:pStyle w:val="Compact"/>
              <w:keepNext w:val="0"/>
              <w:spacing w:after="60"/>
              <w:jc w:val="left"/>
            </w:pPr>
            <w:r>
              <w:rPr>
                <w:sz w:val="16"/>
              </w:rPr>
              <w:t xml:space="preserve">Security Core / KMF</w:t>
            </w:r>
          </w:p>
        </w:tc>
      </w:tr>
      <w:tr>
        <w:tc>
          <w:tcPr>
            <w:tcW w:type="dxa" w:w="5074"/>
          </w:tcPr>
          <w:p>
            <w:pPr>
              <w:pStyle w:val="Compact"/>
              <w:keepNext w:val="0"/>
              <w:spacing w:after="60"/>
              <w:jc w:val="left"/>
            </w:pPr>
            <w:r>
              <w:rPr>
                <w:sz w:val="16"/>
              </w:rPr>
              <w:t xml:space="preserve">K</w:t>
            </w:r>
          </w:p>
        </w:tc>
        <w:tc>
          <w:tcPr>
            <w:tcW w:type="dxa" w:w="5074"/>
          </w:tcPr>
          <w:p>
            <w:pPr>
              <w:pStyle w:val="Compact"/>
              <w:keepNext w:val="0"/>
              <w:spacing w:after="60"/>
              <w:jc w:val="left"/>
            </w:pPr>
            <w:r>
              <w:rPr>
                <w:sz w:val="16"/>
              </w:rPr>
              <w:t xml:space="preserve">Transit</w:t>
            </w:r>
          </w:p>
        </w:tc>
      </w:tr>
      <w:tr>
        <w:tc>
          <w:tcPr>
            <w:tcW w:type="dxa" w:w="5074"/>
          </w:tcPr>
          <w:p>
            <w:pPr>
              <w:pStyle w:val="Compact"/>
              <w:keepNext w:val="0"/>
              <w:spacing w:after="60"/>
              <w:jc w:val="left"/>
            </w:pPr>
            <w:r>
              <w:rPr>
                <w:sz w:val="16"/>
              </w:rPr>
              <w:t xml:space="preserve">L / M</w:t>
            </w:r>
          </w:p>
        </w:tc>
        <w:tc>
          <w:tcPr>
            <w:tcW w:type="dxa" w:w="5074"/>
          </w:tcPr>
          <w:p>
            <w:pPr>
              <w:pStyle w:val="Compact"/>
              <w:keepNext w:val="0"/>
              <w:spacing w:after="60"/>
              <w:jc w:val="left"/>
            </w:pPr>
            <w:r>
              <w:rPr>
                <w:sz w:val="16"/>
              </w:rPr>
              <w:t xml:space="preserve">Control Room / Observability und NMS</w:t>
            </w:r>
          </w:p>
        </w:tc>
      </w:tr>
      <w:tr>
        <w:tc>
          <w:tcPr>
            <w:tcW w:type="dxa" w:w="5074"/>
          </w:tcPr>
          <w:p>
            <w:pPr>
              <w:pStyle w:val="Compact"/>
              <w:keepNext w:val="0"/>
              <w:spacing w:after="60"/>
              <w:jc w:val="left"/>
            </w:pPr>
            <w:r>
              <w:rPr>
                <w:sz w:val="16"/>
              </w:rPr>
              <w:t xml:space="preserve">N / O</w:t>
            </w:r>
          </w:p>
        </w:tc>
        <w:tc>
          <w:tcPr>
            <w:tcW w:type="dxa" w:w="5074"/>
          </w:tcPr>
          <w:p>
            <w:pPr>
              <w:pStyle w:val="Compact"/>
              <w:keepNext w:val="0"/>
              <w:spacing w:after="60"/>
              <w:jc w:val="left"/>
            </w:pPr>
            <w:r>
              <w:rPr>
                <w:sz w:val="16"/>
              </w:rPr>
              <w:t xml:space="preserve">Application Gateway / Media Library</w:t>
            </w:r>
          </w:p>
        </w:tc>
      </w:tr>
      <w:tr>
        <w:tc>
          <w:tcPr>
            <w:tcW w:type="dxa" w:w="5074"/>
          </w:tcPr>
          <w:p>
            <w:pPr>
              <w:pStyle w:val="Compact"/>
              <w:keepNext w:val="0"/>
              <w:spacing w:after="60"/>
              <w:jc w:val="left"/>
            </w:pPr>
            <w:r>
              <w:rPr>
                <w:sz w:val="16"/>
              </w:rPr>
              <w:t xml:space="preserve">P</w:t>
            </w:r>
          </w:p>
        </w:tc>
        <w:tc>
          <w:tcPr>
            <w:tcW w:type="dxa" w:w="5074"/>
          </w:tcPr>
          <w:p>
            <w:pPr>
              <w:pStyle w:val="Compact"/>
              <w:keepNext w:val="0"/>
              <w:spacing w:after="60"/>
              <w:jc w:val="left"/>
            </w:pPr>
            <w:r>
              <w:rPr>
                <w:sz w:val="16"/>
              </w:rPr>
              <w:t xml:space="preserve">Shared Platform und LXC-Deployment; als abgeschlossen dokumentiert</w:t>
            </w:r>
          </w:p>
        </w:tc>
      </w:tr>
      <w:tr>
        <w:tc>
          <w:tcPr>
            <w:tcW w:type="dxa" w:w="5074"/>
          </w:tcPr>
          <w:p>
            <w:pPr>
              <w:pStyle w:val="Compact"/>
              <w:keepNext w:val="0"/>
              <w:spacing w:after="60"/>
              <w:jc w:val="left"/>
            </w:pPr>
            <w:r>
              <w:rPr>
                <w:sz w:val="16"/>
              </w:rPr>
              <w:t xml:space="preserve">Q</w:t>
            </w:r>
          </w:p>
        </w:tc>
        <w:tc>
          <w:tcPr>
            <w:tcW w:type="dxa" w:w="5074"/>
          </w:tcPr>
          <w:p>
            <w:pPr>
              <w:pStyle w:val="Compact"/>
              <w:keepNext w:val="0"/>
              <w:spacing w:after="60"/>
              <w:jc w:val="left"/>
            </w:pPr>
            <w:r>
              <w:rPr>
                <w:sz w:val="16"/>
              </w:rPr>
              <w:t xml:space="preserve">Cross-LXC-E2E-Integration; statisch abgeschlossen dokumentiert</w:t>
            </w:r>
          </w:p>
        </w:tc>
      </w:tr>
      <w:tr>
        <w:tc>
          <w:tcPr>
            <w:tcW w:type="dxa" w:w="5074"/>
          </w:tcPr>
          <w:p>
            <w:pPr>
              <w:pStyle w:val="Compact"/>
              <w:keepNext w:val="0"/>
              <w:spacing w:after="60"/>
              <w:jc w:val="left"/>
            </w:pPr>
            <w:r>
              <w:rPr>
                <w:sz w:val="16"/>
              </w:rPr>
              <w:t xml:space="preserve">R Audit</w:t>
            </w:r>
          </w:p>
        </w:tc>
        <w:tc>
          <w:tcPr>
            <w:tcW w:type="dxa" w:w="5074"/>
          </w:tcPr>
          <w:p>
            <w:pPr>
              <w:pStyle w:val="Compact"/>
              <w:keepNext w:val="0"/>
              <w:spacing w:after="60"/>
              <w:jc w:val="left"/>
            </w:pPr>
            <w:r>
              <w:rPr>
                <w:sz w:val="16"/>
              </w:rPr>
              <w:t xml:space="preserve">Full-System Audit und TBS Edge Fallback; damaliger statischer Abschluss ist kein heutiges PASS</w:t>
            </w:r>
          </w:p>
        </w:tc>
      </w:tr>
      <w:tr>
        <w:tc>
          <w:tcPr>
            <w:tcW w:type="dxa" w:w="5074"/>
          </w:tcPr>
          <w:p>
            <w:pPr>
              <w:pStyle w:val="Compact"/>
              <w:keepNext w:val="0"/>
              <w:spacing w:after="60"/>
              <w:jc w:val="left"/>
            </w:pPr>
            <w:r>
              <w:rPr>
                <w:sz w:val="16"/>
              </w:rPr>
              <w:t xml:space="preserve">R IoT</w:t>
            </w:r>
          </w:p>
        </w:tc>
        <w:tc>
          <w:tcPr>
            <w:tcW w:type="dxa" w:w="5074"/>
          </w:tcPr>
          <w:p>
            <w:pPr>
              <w:pStyle w:val="Compact"/>
              <w:keepNext w:val="0"/>
              <w:spacing w:after="60"/>
              <w:jc w:val="left"/>
            </w:pPr>
            <w:r>
              <w:rPr>
                <w:sz w:val="16"/>
              </w:rPr>
              <w:t xml:space="preserve">Die Quelle verwendet R erneut: IoT Gateway/MQTT, Phase 5 umgesetzt</w:t>
            </w:r>
          </w:p>
        </w:tc>
      </w:tr>
      <w:tr>
        <w:tc>
          <w:tcPr>
            <w:tcW w:type="dxa" w:w="5074"/>
          </w:tcPr>
          <w:p>
            <w:pPr>
              <w:pStyle w:val="Compact"/>
              <w:keepNext w:val="0"/>
              <w:spacing w:after="60"/>
              <w:jc w:val="left"/>
            </w:pPr>
            <w:r>
              <w:rPr>
                <w:sz w:val="16"/>
              </w:rPr>
              <w:t xml:space="preserve">S</w:t>
            </w:r>
          </w:p>
        </w:tc>
        <w:tc>
          <w:tcPr>
            <w:tcW w:type="dxa" w:w="5074"/>
          </w:tcPr>
          <w:p>
            <w:pPr>
              <w:pStyle w:val="Compact"/>
              <w:keepNext w:val="0"/>
              <w:spacing w:after="60"/>
              <w:jc w:val="left"/>
            </w:pPr>
            <w:r>
              <w:rPr>
                <w:sz w:val="16"/>
              </w:rPr>
              <w:t xml:space="preserve">Hardware Gateway, RF Monitor und Alarm Workflow; Phasen 6–8</w:t>
            </w:r>
          </w:p>
        </w:tc>
      </w:tr>
      <w:tr>
        <w:tc>
          <w:tcPr>
            <w:tcW w:type="dxa" w:w="5074"/>
          </w:tcPr>
          <w:p>
            <w:pPr>
              <w:pStyle w:val="Compact"/>
              <w:keepNext w:val="0"/>
              <w:spacing w:after="60"/>
              <w:jc w:val="left"/>
            </w:pPr>
            <w:r>
              <w:rPr>
                <w:sz w:val="16"/>
              </w:rPr>
              <w:t xml:space="preserve">T</w:t>
            </w:r>
          </w:p>
        </w:tc>
        <w:tc>
          <w:tcPr>
            <w:tcW w:type="dxa" w:w="5074"/>
          </w:tcPr>
          <w:p>
            <w:pPr>
              <w:pStyle w:val="Compact"/>
              <w:keepNext w:val="0"/>
              <w:spacing w:after="60"/>
              <w:jc w:val="left"/>
            </w:pPr>
            <w:r>
              <w:rPr>
                <w:sz w:val="16"/>
              </w:rPr>
              <w:t xml:space="preserve">WAP-Formulare und strukturierte Aufträge; Phase 9</w:t>
            </w:r>
          </w:p>
        </w:tc>
      </w:tr>
      <w:tr>
        <w:tc>
          <w:tcPr>
            <w:tcW w:type="dxa" w:w="5074"/>
          </w:tcPr>
          <w:p>
            <w:pPr>
              <w:pStyle w:val="Compact"/>
              <w:keepNext w:val="0"/>
              <w:spacing w:after="60"/>
              <w:jc w:val="left"/>
            </w:pPr>
            <w:r>
              <w:rPr>
                <w:sz w:val="16"/>
              </w:rPr>
              <w:t xml:space="preserve">Phase 10</w:t>
            </w:r>
          </w:p>
        </w:tc>
        <w:tc>
          <w:tcPr>
            <w:tcW w:type="dxa" w:w="5074"/>
          </w:tcPr>
          <w:p>
            <w:pPr>
              <w:pStyle w:val="Compact"/>
              <w:keepNext w:val="0"/>
              <w:spacing w:after="60"/>
              <w:jc w:val="left"/>
            </w:pPr>
            <w:r>
              <w:rPr>
                <w:sz w:val="16"/>
              </w:rPr>
              <w:t xml:space="preserve">Asset-, Geräte- und Benutzerverwaltung</w:t>
            </w:r>
          </w:p>
        </w:tc>
      </w:tr>
      <w:tr>
        <w:tc>
          <w:tcPr>
            <w:tcW w:type="dxa" w:w="5074"/>
          </w:tcPr>
          <w:p>
            <w:pPr>
              <w:pStyle w:val="Compact"/>
              <w:keepNext w:val="0"/>
              <w:spacing w:after="60"/>
              <w:jc w:val="left"/>
            </w:pPr>
            <w:r>
              <w:rPr>
                <w:sz w:val="16"/>
              </w:rPr>
              <w:t xml:space="preserve">Phase 11</w:t>
            </w:r>
          </w:p>
        </w:tc>
        <w:tc>
          <w:tcPr>
            <w:tcW w:type="dxa" w:w="5074"/>
          </w:tcPr>
          <w:p>
            <w:pPr>
              <w:pStyle w:val="Compact"/>
              <w:keepNext w:val="0"/>
              <w:spacing w:after="60"/>
              <w:jc w:val="left"/>
            </w:pPr>
            <w:r>
              <w:rPr>
                <w:sz w:val="16"/>
              </w:rPr>
              <w:t xml:space="preserve">Zentraler SIP Switch, lokaler TBS-Asterisk, exklusiver PBX-Fallback; edge_media belässt Medien am Edge</w:t>
            </w:r>
          </w:p>
        </w:tc>
      </w:tr>
      <w:tr>
        <w:tc>
          <w:tcPr>
            <w:tcW w:type="dxa" w:w="5074"/>
          </w:tcPr>
          <w:p>
            <w:pPr>
              <w:pStyle w:val="Compact"/>
              <w:keepNext w:val="0"/>
              <w:spacing w:after="60"/>
              <w:jc w:val="left"/>
            </w:pPr>
            <w:r>
              <w:rPr>
                <w:sz w:val="16"/>
              </w:rPr>
              <w:t xml:space="preserve">v1.9.0</w:t>
            </w:r>
          </w:p>
        </w:tc>
        <w:tc>
          <w:tcPr>
            <w:tcW w:type="dxa" w:w="5074"/>
          </w:tcPr>
          <w:p>
            <w:pPr>
              <w:pStyle w:val="Compact"/>
              <w:keepNext w:val="0"/>
              <w:spacing w:after="60"/>
              <w:jc w:val="left"/>
            </w:pPr>
            <w:r>
              <w:rPr>
                <w:sz w:val="16"/>
              </w:rPr>
              <w:t xml:space="preserve">Warnzentrale als 25. deploybarer Dienst und zugehörige Betriebsreparaturen</w:t>
            </w:r>
          </w:p>
        </w:tc>
      </w:tr>
    </w:tbl>
    <w:bookmarkEnd w:id="237"/>
    <w:bookmarkEnd w:id="238"/>
    <w:bookmarkStart w:id="239" w:name="festgehaltene-ausbauziele"/>
    <w:p>
      <w:pPr>
        <w:pStyle w:val="Heading2"/>
      </w:pPr>
      <w:r>
        <w:t xml:space="preserve">Festgehaltene Ausbauziele</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Ziel</w:t>
            </w:r>
          </w:p>
        </w:tc>
        <w:tc>
          <w:tcPr>
            <w:tcW w:type="dxa" w:w="3383"/>
          </w:tcPr>
          <w:p>
            <w:pPr>
              <w:pStyle w:val="Compact"/>
              <w:keepNext w:val="0"/>
              <w:spacing w:after="60"/>
              <w:jc w:val="left"/>
            </w:pPr>
            <w:r>
              <w:rPr>
                <w:sz w:val="16"/>
              </w:rPr>
              <w:t xml:space="preserve">Geplanter Umfang</w:t>
            </w:r>
          </w:p>
        </w:tc>
        <w:tc>
          <w:tcPr>
            <w:tcW w:type="dxa" w:w="3383"/>
          </w:tcPr>
          <w:p>
            <w:pPr>
              <w:pStyle w:val="Compact"/>
              <w:keepNext w:val="0"/>
              <w:spacing w:after="60"/>
              <w:jc w:val="left"/>
            </w:pPr>
            <w:r>
              <w:rPr>
                <w:sz w:val="16"/>
              </w:rPr>
              <w:t xml:space="preserve">Noch erforderliche Entscheidung oder Abnahme</w:t>
            </w:r>
          </w:p>
        </w:tc>
      </w:tr>
      <w:tr>
        <w:tc>
          <w:tcPr>
            <w:tcW w:type="dxa" w:w="3383"/>
          </w:tcPr>
          <w:p>
            <w:pPr>
              <w:pStyle w:val="Compact"/>
              <w:keepNext w:val="0"/>
              <w:spacing w:after="60"/>
              <w:jc w:val="left"/>
            </w:pPr>
            <w:r>
              <w:rPr>
                <w:sz w:val="16"/>
              </w:rPr>
              <w:t xml:space="preserve">Zentraler Imagebuilder und Pi Imager</w:t>
            </w:r>
          </w:p>
        </w:tc>
        <w:tc>
          <w:tcPr>
            <w:tcW w:type="dxa" w:w="3383"/>
          </w:tcPr>
          <w:p>
            <w:pPr>
              <w:pStyle w:val="Compact"/>
              <w:keepNext w:val="0"/>
              <w:spacing w:after="60"/>
              <w:jc w:val="left"/>
            </w:pPr>
            <w:r>
              <w:rPr>
                <w:sz w:val="16"/>
              </w:rPr>
              <w:t xml:space="preserve">Auf main offen; im historischen Featurestand Ubuntu-VM, ARM64-Rezept und personalisierte Downloads implementiert</w:t>
            </w:r>
          </w:p>
        </w:tc>
        <w:tc>
          <w:tcPr>
            <w:tcW w:type="dxa" w:w="3383"/>
          </w:tcPr>
          <w:p>
            <w:pPr>
              <w:pStyle w:val="Compact"/>
              <w:keepNext w:val="0"/>
              <w:spacing w:after="60"/>
              <w:jc w:val="left"/>
            </w:pPr>
            <w:r>
              <w:rPr>
                <w:sz w:val="16"/>
              </w:rPr>
              <w:t xml:space="preserve">Physischer Pi-/SDR-Test, Wiederherstellung und Zugriffsschutz; keine bitidentischen Builds zugesichert</w:t>
            </w:r>
          </w:p>
        </w:tc>
      </w:tr>
      <w:tr>
        <w:tc>
          <w:tcPr>
            <w:tcW w:type="dxa" w:w="3383"/>
          </w:tcPr>
          <w:p>
            <w:pPr>
              <w:pStyle w:val="Compact"/>
              <w:keepNext w:val="0"/>
              <w:spacing w:after="60"/>
              <w:jc w:val="left"/>
            </w:pPr>
            <w:r>
              <w:rPr>
                <w:sz w:val="16"/>
              </w:rPr>
              <w:t xml:space="preserve">Wizard Neue TBS</w:t>
            </w:r>
          </w:p>
        </w:tc>
        <w:tc>
          <w:tcPr>
            <w:tcW w:type="dxa" w:w="3383"/>
          </w:tcPr>
          <w:p>
            <w:pPr>
              <w:pStyle w:val="Compact"/>
              <w:keepNext w:val="0"/>
              <w:spacing w:after="60"/>
              <w:jc w:val="left"/>
            </w:pPr>
            <w:r>
              <w:rPr>
                <w:sz w:val="16"/>
              </w:rPr>
              <w:t xml:space="preserve">Im historischen Featurestand mit importierter Standort-TOML, Identität und Bootstrap vorhanden</w:t>
            </w:r>
          </w:p>
        </w:tc>
        <w:tc>
          <w:tcPr>
            <w:tcW w:type="dxa" w:w="3383"/>
          </w:tcPr>
          <w:p>
            <w:pPr>
              <w:pStyle w:val="Compact"/>
              <w:keepNext w:val="0"/>
              <w:spacing w:after="60"/>
              <w:jc w:val="left"/>
            </w:pPr>
            <w:r>
              <w:rPr>
                <w:sz w:val="16"/>
              </w:rPr>
              <w:t xml:space="preserve">Reale Profil-/Hardwareprüfung und Verhalten ohne Zentrale</w:t>
            </w:r>
          </w:p>
        </w:tc>
      </w:tr>
      <w:tr>
        <w:tc>
          <w:tcPr>
            <w:tcW w:type="dxa" w:w="3383"/>
          </w:tcPr>
          <w:p>
            <w:pPr>
              <w:pStyle w:val="Compact"/>
              <w:keepNext w:val="0"/>
              <w:spacing w:after="60"/>
              <w:jc w:val="left"/>
            </w:pPr>
            <w:r>
              <w:rPr>
                <w:sz w:val="16"/>
              </w:rPr>
              <w:t xml:space="preserve">Gegenseitige Auto-Discovery</w:t>
            </w:r>
          </w:p>
        </w:tc>
        <w:tc>
          <w:tcPr>
            <w:tcW w:type="dxa" w:w="3383"/>
          </w:tcPr>
          <w:p>
            <w:pPr>
              <w:pStyle w:val="Compact"/>
              <w:keepNext w:val="0"/>
              <w:spacing w:after="60"/>
              <w:jc w:val="left"/>
            </w:pPr>
            <w:r>
              <w:rPr>
                <w:sz w:val="16"/>
              </w:rPr>
              <w:t xml:space="preserve">Im historischen Featurestand mit Rollen, TTL, Konfliktanzeige, Cache und Seeds vorhanden</w:t>
            </w:r>
          </w:p>
        </w:tc>
        <w:tc>
          <w:tcPr>
            <w:tcW w:type="dxa" w:w="3383"/>
          </w:tcPr>
          <w:p>
            <w:pPr>
              <w:pStyle w:val="Compact"/>
              <w:keepNext w:val="0"/>
              <w:spacing w:after="60"/>
              <w:jc w:val="left"/>
            </w:pPr>
            <w:r>
              <w:rPr>
                <w:sz w:val="16"/>
              </w:rPr>
              <w:t xml:space="preserve">Standortübergreifende Erreichbarkeit und gezielte Übernahme abnehmen; Open Lab ohne Authentisierung</w:t>
            </w:r>
          </w:p>
        </w:tc>
      </w:tr>
      <w:tr>
        <w:tc>
          <w:tcPr>
            <w:tcW w:type="dxa" w:w="3383"/>
          </w:tcPr>
          <w:p>
            <w:pPr>
              <w:pStyle w:val="Compact"/>
              <w:keepNext w:val="0"/>
              <w:spacing w:after="60"/>
              <w:jc w:val="left"/>
            </w:pPr>
            <w:r>
              <w:rPr>
                <w:sz w:val="16"/>
              </w:rPr>
              <w:t xml:space="preserve">VPN-Autotoggle auf Pi</w:t>
            </w:r>
          </w:p>
        </w:tc>
        <w:tc>
          <w:tcPr>
            <w:tcW w:type="dxa" w:w="3383"/>
          </w:tcPr>
          <w:p>
            <w:pPr>
              <w:pStyle w:val="Compact"/>
              <w:keepNext w:val="0"/>
              <w:spacing w:after="60"/>
              <w:jc w:val="left"/>
            </w:pPr>
            <w:r>
              <w:rPr>
                <w:sz w:val="16"/>
              </w:rPr>
              <w:t xml:space="preserve">Im historischen Featurestand NetworkManager-basierte Heimnetzerkennung und OpenVPN-Timer</w:t>
            </w:r>
          </w:p>
        </w:tc>
        <w:tc>
          <w:tcPr>
            <w:tcW w:type="dxa" w:w="3383"/>
          </w:tcPr>
          <w:p>
            <w:pPr>
              <w:pStyle w:val="Compact"/>
              <w:keepNext w:val="0"/>
              <w:spacing w:after="60"/>
              <w:jc w:val="left"/>
            </w:pPr>
            <w:r>
              <w:rPr>
                <w:sz w:val="16"/>
              </w:rPr>
              <w:t xml:space="preserve">Reale LAN/WLAN-Wechsel ohne Funkneustart nachweisen</w:t>
            </w:r>
          </w:p>
        </w:tc>
      </w:tr>
      <w:tr>
        <w:tc>
          <w:tcPr>
            <w:tcW w:type="dxa" w:w="3383"/>
          </w:tcPr>
          <w:p>
            <w:pPr>
              <w:pStyle w:val="Compact"/>
              <w:keepNext w:val="0"/>
              <w:spacing w:after="60"/>
              <w:jc w:val="left"/>
            </w:pPr>
            <w:r>
              <w:rPr>
                <w:sz w:val="16"/>
              </w:rPr>
              <w:t xml:space="preserve">Syslog und Share-Archiv</w:t>
            </w:r>
          </w:p>
        </w:tc>
        <w:tc>
          <w:tcPr>
            <w:tcW w:type="dxa" w:w="3383"/>
          </w:tcPr>
          <w:p>
            <w:pPr>
              <w:pStyle w:val="Compact"/>
              <w:keepNext w:val="0"/>
              <w:spacing w:after="60"/>
              <w:jc w:val="left"/>
            </w:pPr>
            <w:r>
              <w:rPr>
                <w:sz w:val="16"/>
              </w:rPr>
              <w:t xml:space="preserve">Im historischen Featurestand separater Collector, RELP-Sender und tägliche geprüfte gzip-Archive</w:t>
            </w:r>
          </w:p>
        </w:tc>
        <w:tc>
          <w:tcPr>
            <w:tcW w:type="dxa" w:w="3383"/>
          </w:tcPr>
          <w:p>
            <w:pPr>
              <w:pStyle w:val="Compact"/>
              <w:keepNext w:val="0"/>
              <w:spacing w:after="60"/>
              <w:jc w:val="left"/>
            </w:pPr>
            <w:r>
              <w:rPr>
                <w:sz w:val="16"/>
              </w:rPr>
              <w:t xml:space="preserve">Echten NAS-Mount, Rechte, Aufbewahrung und Ausfallverhalten abnehmen</w:t>
            </w:r>
          </w:p>
        </w:tc>
      </w:tr>
      <w:tr>
        <w:tc>
          <w:tcPr>
            <w:tcW w:type="dxa" w:w="3383"/>
          </w:tcPr>
          <w:p>
            <w:pPr>
              <w:pStyle w:val="Compact"/>
              <w:keepNext w:val="0"/>
              <w:spacing w:after="60"/>
              <w:jc w:val="left"/>
            </w:pPr>
            <w:r>
              <w:rPr>
                <w:sz w:val="16"/>
              </w:rPr>
              <w:t xml:space="preserve">Virtuelle Funkgeräte und TBS</w:t>
            </w:r>
          </w:p>
        </w:tc>
        <w:tc>
          <w:tcPr>
            <w:tcW w:type="dxa" w:w="3383"/>
          </w:tcPr>
          <w:p>
            <w:pPr>
              <w:pStyle w:val="Compact"/>
              <w:keepNext w:val="0"/>
              <w:spacing w:after="60"/>
              <w:jc w:val="left"/>
            </w:pPr>
            <w:r>
              <w:rPr>
                <w:sz w:val="16"/>
              </w:rPr>
              <w:t xml:space="preserve">Bedienbare PTT-/Display-/Tastenmodelle, GPS und Zellwechsel-Szenarien</w:t>
            </w:r>
          </w:p>
        </w:tc>
        <w:tc>
          <w:tcPr>
            <w:tcW w:type="dxa" w:w="3383"/>
          </w:tcPr>
          <w:p>
            <w:pPr>
              <w:pStyle w:val="Compact"/>
              <w:keepNext w:val="0"/>
              <w:spacing w:after="60"/>
              <w:jc w:val="left"/>
            </w:pPr>
            <w:r>
              <w:rPr>
                <w:sz w:val="16"/>
              </w:rPr>
              <w:t xml:space="preserve">Simulatorvertrag und klare Trennung von realen Funkteilnehmern</w:t>
            </w:r>
          </w:p>
        </w:tc>
      </w:tr>
      <w:tr>
        <w:tc>
          <w:tcPr>
            <w:tcW w:type="dxa" w:w="3383"/>
          </w:tcPr>
          <w:p>
            <w:pPr>
              <w:pStyle w:val="Compact"/>
              <w:keepNext w:val="0"/>
              <w:spacing w:after="60"/>
              <w:jc w:val="left"/>
            </w:pPr>
            <w:r>
              <w:rPr>
                <w:sz w:val="16"/>
              </w:rPr>
              <w:t xml:space="preserve">Laufender Mehrzellenruf</w:t>
            </w:r>
          </w:p>
        </w:tc>
        <w:tc>
          <w:tcPr>
            <w:tcW w:type="dxa" w:w="3383"/>
          </w:tcPr>
          <w:p>
            <w:pPr>
              <w:pStyle w:val="Compact"/>
              <w:keepNext w:val="0"/>
              <w:spacing w:after="60"/>
              <w:jc w:val="left"/>
            </w:pPr>
            <w:r>
              <w:rPr>
                <w:sz w:val="16"/>
              </w:rPr>
              <w:t xml:space="preserve">Kontextwechsel, Restore, Medienübergang und SIP-Dialogübernahme</w:t>
            </w:r>
          </w:p>
        </w:tc>
        <w:tc>
          <w:tcPr>
            <w:tcW w:type="dxa" w:w="3383"/>
          </w:tcPr>
          <w:p>
            <w:pPr>
              <w:pStyle w:val="Compact"/>
              <w:keepNext w:val="0"/>
              <w:spacing w:after="60"/>
              <w:jc w:val="left"/>
            </w:pPr>
            <w:r>
              <w:rPr>
                <w:sz w:val="16"/>
              </w:rPr>
              <w:t xml:space="preserve">Zwei reale TBS und Funkgeräte; Mid-Call-Handover bisher nicht vollständig belegt</w:t>
            </w:r>
          </w:p>
        </w:tc>
      </w:tr>
      <w:tr>
        <w:tc>
          <w:tcPr>
            <w:tcW w:type="dxa" w:w="3383"/>
          </w:tcPr>
          <w:p>
            <w:pPr>
              <w:pStyle w:val="Compact"/>
              <w:keepNext w:val="0"/>
              <w:spacing w:after="60"/>
              <w:jc w:val="left"/>
            </w:pPr>
            <w:r>
              <w:rPr>
                <w:sz w:val="16"/>
              </w:rPr>
              <w:t xml:space="preserve">Control-Room-Arbeitsplatz</w:t>
            </w:r>
          </w:p>
        </w:tc>
        <w:tc>
          <w:tcPr>
            <w:tcW w:type="dxa" w:w="3383"/>
          </w:tcPr>
          <w:p>
            <w:pPr>
              <w:pStyle w:val="Compact"/>
              <w:keepNext w:val="0"/>
              <w:spacing w:after="60"/>
              <w:jc w:val="left"/>
            </w:pPr>
            <w:r>
              <w:rPr>
                <w:sz w:val="16"/>
              </w:rPr>
              <w:t xml:space="preserve">Dispatch-Kern, Desktop-Audio, Operator-Identität, Rollen, privilegierte Administration, NFC/RFID und AD</w:t>
            </w:r>
          </w:p>
        </w:tc>
        <w:tc>
          <w:tcPr>
            <w:tcW w:type="dxa" w:w="3383"/>
          </w:tcPr>
          <w:p>
            <w:pPr>
              <w:pStyle w:val="Compact"/>
              <w:keepNext w:val="0"/>
              <w:spacing w:after="60"/>
              <w:jc w:val="left"/>
            </w:pPr>
            <w:r>
              <w:rPr>
                <w:sz w:val="16"/>
              </w:rPr>
              <w:t xml:space="preserve">Autoritätsmodell, Rechte, Audio-Latenz; skalierbar von kleinem Touchscreen bis großer Anzeigewand</w:t>
            </w:r>
          </w:p>
        </w:tc>
      </w:tr>
      <w:tr>
        <w:tc>
          <w:tcPr>
            <w:tcW w:type="dxa" w:w="3383"/>
          </w:tcPr>
          <w:p>
            <w:pPr>
              <w:pStyle w:val="Compact"/>
              <w:keepNext w:val="0"/>
              <w:spacing w:after="60"/>
              <w:jc w:val="left"/>
            </w:pPr>
            <w:r>
              <w:rPr>
                <w:sz w:val="16"/>
              </w:rPr>
              <w:t xml:space="preserve">GPIO und Rack-Platine</w:t>
            </w:r>
          </w:p>
        </w:tc>
        <w:tc>
          <w:tcPr>
            <w:tcW w:type="dxa" w:w="3383"/>
          </w:tcPr>
          <w:p>
            <w:pPr>
              <w:pStyle w:val="Compact"/>
              <w:keepNext w:val="0"/>
              <w:spacing w:after="60"/>
              <w:jc w:val="left"/>
            </w:pPr>
            <w:r>
              <w:rPr>
                <w:sz w:val="16"/>
              </w:rPr>
              <w:t xml:space="preserve">Sensoren/Aktoren, I2C-Anzeige, LEDs, Lüfter, Temperatur/Spannung und Watchdog</w:t>
            </w:r>
          </w:p>
        </w:tc>
        <w:tc>
          <w:tcPr>
            <w:tcW w:type="dxa" w:w="3383"/>
          </w:tcPr>
          <w:p>
            <w:pPr>
              <w:pStyle w:val="Compact"/>
              <w:keepNext w:val="0"/>
              <w:spacing w:after="60"/>
              <w:jc w:val="left"/>
            </w:pPr>
            <w:r>
              <w:rPr>
                <w:sz w:val="16"/>
              </w:rPr>
              <w:t xml:space="preserve">Pinbelegung, Hardwareprüfung und fertigungstauglicher PCB-Entwurf</w:t>
            </w:r>
          </w:p>
        </w:tc>
      </w:tr>
      <w:tr>
        <w:tc>
          <w:tcPr>
            <w:tcW w:type="dxa" w:w="3383"/>
          </w:tcPr>
          <w:p>
            <w:pPr>
              <w:pStyle w:val="Compact"/>
              <w:keepNext w:val="0"/>
              <w:spacing w:after="60"/>
              <w:jc w:val="left"/>
            </w:pPr>
            <w:r>
              <w:rPr>
                <w:sz w:val="16"/>
              </w:rPr>
              <w:t xml:space="preserve">HA und Homematic</w:t>
            </w:r>
          </w:p>
        </w:tc>
        <w:tc>
          <w:tcPr>
            <w:tcW w:type="dxa" w:w="3383"/>
          </w:tcPr>
          <w:p>
            <w:pPr>
              <w:pStyle w:val="Compact"/>
              <w:keepNext w:val="0"/>
              <w:spacing w:after="60"/>
              <w:jc w:val="left"/>
            </w:pPr>
            <w:r>
              <w:rPr>
                <w:sz w:val="16"/>
              </w:rPr>
              <w:t xml:space="preserve">Quittierte, begrenzte Aktionen aus Funkereignissen</w:t>
            </w:r>
          </w:p>
        </w:tc>
        <w:tc>
          <w:tcPr>
            <w:tcW w:type="dxa" w:w="3383"/>
          </w:tcPr>
          <w:p>
            <w:pPr>
              <w:pStyle w:val="Compact"/>
              <w:keepNext w:val="0"/>
              <w:spacing w:after="60"/>
              <w:jc w:val="left"/>
            </w:pPr>
            <w:r>
              <w:rPr>
                <w:sz w:val="16"/>
              </w:rPr>
              <w:t xml:space="preserve">Reale Automationen, Default-Deny und vollständiger SDS-/MQTT-Rückweg</w:t>
            </w:r>
          </w:p>
        </w:tc>
      </w:tr>
      <w:tr>
        <w:tc>
          <w:tcPr>
            <w:tcW w:type="dxa" w:w="3383"/>
          </w:tcPr>
          <w:p>
            <w:pPr>
              <w:pStyle w:val="Compact"/>
              <w:keepNext w:val="0"/>
              <w:spacing w:after="60"/>
              <w:jc w:val="left"/>
            </w:pPr>
            <w:r>
              <w:rPr>
                <w:sz w:val="16"/>
              </w:rPr>
              <w:t xml:space="preserve">Betriebsreife</w:t>
            </w:r>
          </w:p>
        </w:tc>
        <w:tc>
          <w:tcPr>
            <w:tcW w:type="dxa" w:w="3383"/>
          </w:tcPr>
          <w:p>
            <w:pPr>
              <w:pStyle w:val="Compact"/>
              <w:keepNext w:val="0"/>
              <w:spacing w:after="60"/>
              <w:jc w:val="left"/>
            </w:pPr>
            <w:r>
              <w:rPr>
                <w:sz w:val="16"/>
              </w:rPr>
              <w:t xml:space="preserve">Einheitliche Authentisierung, TLS, Rollen und belastbare Abnahme</w:t>
            </w:r>
          </w:p>
        </w:tc>
        <w:tc>
          <w:tcPr>
            <w:tcW w:type="dxa" w:w="3383"/>
          </w:tcPr>
          <w:p>
            <w:pPr>
              <w:pStyle w:val="Compact"/>
              <w:keepNext w:val="0"/>
              <w:spacing w:after="60"/>
              <w:jc w:val="left"/>
            </w:pPr>
            <w:r>
              <w:rPr>
                <w:sz w:val="16"/>
              </w:rPr>
              <w:t xml:space="preserve">Kein pauschaler Produktions- oder ETSI-Konformitätsnachweis vorhanden</w:t>
            </w:r>
          </w:p>
        </w:tc>
      </w:tr>
    </w:tbl>
    <w:bookmarkEnd w:id="239"/>
    <w:bookmarkStart w:id="240" w:name="Xac10ec764d71ec121666eb80d877071b6edf33c"/>
    <w:p>
      <w:pPr>
        <w:pStyle w:val="Heading2"/>
      </w:pPr>
      <w:r>
        <w:t xml:space="preserve">Historische Arbeitsschritte der Ausgabe vom 28 September</w:t>
      </w:r>
    </w:p>
    <w:p>
      <w:pPr>
        <w:numPr>
          <w:ilvl w:val="0"/>
          <w:numId w:val="1039"/>
        </w:numPr>
        <w:pStyle w:val="Compact"/>
      </w:pPr>
      <w:r>
        <w:t xml:space="preserve">Audit an 25 Dienste anpassen und Health-/Metrics-/OpenA​PI-Verträge der Warnzentrale bewusst festlegen; Konfigurationspfade und Gateway-Adressen vereinheitlichen.</w:t>
      </w:r>
    </w:p>
    <w:p>
      <w:pPr>
        <w:numPr>
          <w:ilvl w:val="0"/>
          <w:numId w:val="1039"/>
        </w:numPr>
        <w:pStyle w:val="Compact"/>
      </w:pPr>
      <w:r>
        <w:t xml:space="preserve">v1.9.0 an einer kontrollierten Anlage abnehmen: Warnung, GPS-Alter, ausgeschlossene Geräte, TBS-Ack, Ablauf und Neustart ohne doppelte Aussendung.</w:t>
      </w:r>
    </w:p>
    <w:p>
      <w:pPr>
        <w:numPr>
          <w:ilvl w:val="0"/>
          <w:numId w:val="1039"/>
        </w:numPr>
        <w:pStyle w:val="Compact"/>
      </w:pPr>
      <w:r>
        <w:t xml:space="preserve">SDS-/Call-Control-Readiness messen, kurze Statusmeldungen prüfen und den Sepura-/Frame-18-Vergleich mit identischem Funkaufbau dokumentieren.</w:t>
      </w:r>
    </w:p>
    <w:p>
      <w:pPr>
        <w:numPr>
          <w:ilvl w:val="0"/>
          <w:numId w:val="1039"/>
        </w:numPr>
        <w:pStyle w:val="Compact"/>
      </w:pPr>
      <w:r>
        <w:t xml:space="preserve">Die konkreten Upstream-Kandidaten in getrennten Code-PRs mit Regressionstests bearbeiten.</w:t>
      </w:r>
    </w:p>
    <w:p>
      <w:pPr>
        <w:numPr>
          <w:ilvl w:val="0"/>
          <w:numId w:val="1039"/>
        </w:numPr>
        <w:pStyle w:val="Compact"/>
      </w:pPr>
      <w:r>
        <w:t xml:space="preserve">Den inzwischen vorhandenen Entwicklungsbranch für Deployment, Discovery, Images und Syslog separat abnehmen; die darunterstehende priorisierte Roadmap führt die nächsten Schritte fort.</w:t>
      </w:r>
    </w:p>
    <w:bookmarkEnd w:id="240"/>
    <w:bookmarkStart w:id="244" w:name="quellen-und-pflege"/>
    <w:p>
      <w:pPr>
        <w:pStyle w:val="Heading2"/>
      </w:pPr>
      <w:r>
        <w:t xml:space="preserve">Quellen und Pflege</w:t>
      </w:r>
    </w:p>
    <w:p>
      <w:pPr>
        <w:pStyle w:val="FirstParagraph"/>
      </w:pPr>
      <w:r>
        <w:t xml:space="preserve">Maßgeblich sind die</w:t>
      </w:r>
      <w:r>
        <w:t xml:space="preserve"> </w:t>
      </w:r>
      <w:hyperlink r:id="rId241">
        <w:r>
          <w:rPr>
            <w:rStyle w:val="Hyperlink"/>
          </w:rPr>
          <w:t xml:space="preserve">Repository-Roadmap</w:t>
        </w:r>
      </w:hyperlink>
      <w:r>
        <w:t xml:space="preserve">, die</w:t>
      </w:r>
      <w:r>
        <w:t xml:space="preserve"> </w:t>
      </w:r>
      <w:hyperlink r:id="rId242">
        <w:r>
          <w:rPr>
            <w:rStyle w:val="Hyperlink"/>
          </w:rPr>
          <w:t xml:space="preserve">Release-Liste</w:t>
        </w:r>
      </w:hyperlink>
      <w:r>
        <w:t xml:space="preserve">, das</w:t>
      </w:r>
      <w:r>
        <w:t xml:space="preserve"> </w:t>
      </w:r>
      <w:hyperlink r:id="rId243">
        <w:r>
          <w:rPr>
            <w:rStyle w:val="Hyperlink"/>
          </w:rPr>
          <w:t xml:space="preserve">Inventory</w:t>
        </w:r>
      </w:hyperlink>
      <w:r>
        <w:t xml:space="preserve"> </w:t>
      </w:r>
      <w:r>
        <w:t xml:space="preserve">und die konkreten Implementierungen des festgehaltenen Commits. Die Ausbauziele sind Planung, kein zugesagter Releaseumfang. Einträge werden bei neuen Belegen fortgeschrieben, historische Releases bleiben erhalten.</w:t>
      </w:r>
    </w:p>
    <w:bookmarkEnd w:id="244"/>
    <w:bookmarkStart w:id="245" w:name="Xee03ad82ccf7fe9b16061fa6a3ede98a16669a1"/>
    <w:p>
      <w:pPr>
        <w:pStyle w:val="Heading2"/>
      </w:pPr>
      <w:r>
        <w:t xml:space="preserve">Kurze Entwicklungsroadmap ab 28 September 2026</w:t>
      </w:r>
    </w:p>
    <w:p>
      <w:pPr>
        <w:pStyle w:val="FirstParagraph"/>
      </w:pPr>
      <w:r>
        <w:t xml:space="preserve">Die Reihenfolge ist eine Arbeitspriorisierung ohne zugesagte Termine. Historische Phasen und Releases bleiben oben erhalten. Die Trennung zwischen</w:t>
      </w:r>
      <w:r>
        <w:t xml:space="preserve"> </w:t>
      </w:r>
      <w:r>
        <w:rPr>
          <w:rStyle w:val="VerbatimChar"/>
        </w:rPr>
        <w:t xml:space="preserve">main</w:t>
      </w:r>
      <w:r>
        <w:t xml:space="preserve">, Entwicklungsbranch und echter Abnahme gilt für jeden Punkt.</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Priorität</w:t>
            </w:r>
          </w:p>
        </w:tc>
        <w:tc>
          <w:tcPr>
            <w:tcW w:type="dxa" w:w="3383"/>
          </w:tcPr>
          <w:p>
            <w:pPr>
              <w:pStyle w:val="Compact"/>
              <w:keepNext w:val="0"/>
              <w:spacing w:after="60"/>
              <w:jc w:val="left"/>
            </w:pPr>
            <w:r>
              <w:rPr>
                <w:sz w:val="16"/>
              </w:rPr>
              <w:t xml:space="preserve">Ziel und heutiger Stand</w:t>
            </w:r>
          </w:p>
        </w:tc>
        <w:tc>
          <w:tcPr>
            <w:tcW w:type="dxa" w:w="3383"/>
          </w:tcPr>
          <w:p>
            <w:pPr>
              <w:pStyle w:val="Compact"/>
              <w:keepNext w:val="0"/>
              <w:spacing w:after="60"/>
              <w:jc w:val="left"/>
            </w:pPr>
            <w:r>
              <w:rPr>
                <w:sz w:val="16"/>
              </w:rPr>
              <w:t xml:space="preserve">Nächster Schritt und Blocker</w:t>
            </w:r>
          </w:p>
        </w:tc>
      </w:tr>
      <w:tr>
        <w:tc>
          <w:tcPr>
            <w:tcW w:type="dxa" w:w="3383"/>
          </w:tcPr>
          <w:p>
            <w:pPr>
              <w:pStyle w:val="Compact"/>
              <w:keepNext w:val="0"/>
              <w:spacing w:after="60"/>
              <w:jc w:val="left"/>
            </w:pPr>
            <w:r>
              <w:rPr>
                <w:sz w:val="16"/>
              </w:rPr>
              <w:t xml:space="preserve">1</w:t>
            </w:r>
          </w:p>
        </w:tc>
        <w:tc>
          <w:tcPr>
            <w:tcW w:type="dxa" w:w="3383"/>
          </w:tcPr>
          <w:p>
            <w:pPr>
              <w:pStyle w:val="Compact"/>
              <w:keepNext w:val="0"/>
              <w:spacing w:after="60"/>
              <w:jc w:val="left"/>
            </w:pPr>
            <w:r>
              <w:rPr>
                <w:sz w:val="16"/>
              </w:rPr>
              <w:t xml:space="preserve">Deployment-VM, Discovery und gezielte Updates: in Entwicklung 0.2.3 implementiert und CI geprüft</w:t>
            </w:r>
          </w:p>
        </w:tc>
        <w:tc>
          <w:tcPr>
            <w:tcW w:type="dxa" w:w="3383"/>
          </w:tcPr>
          <w:p>
            <w:pPr>
              <w:pStyle w:val="Compact"/>
              <w:keepNext w:val="0"/>
              <w:spacing w:after="60"/>
              <w:jc w:val="left"/>
            </w:pPr>
            <w:r>
              <w:rPr>
                <w:sz w:val="16"/>
              </w:rPr>
              <w:t xml:space="preserve">Bestands-LXC mit festgelegter Rolle, verlorenem Auftrag und Wiederanlauf prüfen; anschließend gesonderter Code-PR nach main</w:t>
            </w:r>
          </w:p>
        </w:tc>
      </w:tr>
      <w:tr>
        <w:tc>
          <w:tcPr>
            <w:tcW w:type="dxa" w:w="3383"/>
          </w:tcPr>
          <w:p>
            <w:pPr>
              <w:pStyle w:val="Compact"/>
              <w:keepNext w:val="0"/>
              <w:spacing w:after="60"/>
              <w:jc w:val="left"/>
            </w:pPr>
            <w:r>
              <w:rPr>
                <w:sz w:val="16"/>
              </w:rPr>
              <w:t xml:space="preserve">2</w:t>
            </w:r>
          </w:p>
        </w:tc>
        <w:tc>
          <w:tcPr>
            <w:tcW w:type="dxa" w:w="3383"/>
          </w:tcPr>
          <w:p>
            <w:pPr>
              <w:pStyle w:val="Compact"/>
              <w:keepNext w:val="0"/>
              <w:spacing w:after="60"/>
              <w:jc w:val="left"/>
            </w:pPr>
            <w:r>
              <w:rPr>
                <w:sz w:val="16"/>
              </w:rPr>
              <w:t xml:space="preserve">Pi-Image und VPN-Autotoggle: Rezept, Personalisierung und Netzrichtlinie im historischen Featurestand</w:t>
            </w:r>
          </w:p>
        </w:tc>
        <w:tc>
          <w:tcPr>
            <w:tcW w:type="dxa" w:w="3383"/>
          </w:tcPr>
          <w:p>
            <w:pPr>
              <w:pStyle w:val="Compact"/>
              <w:keepNext w:val="0"/>
              <w:spacing w:after="60"/>
              <w:jc w:val="left"/>
            </w:pPr>
            <w:r>
              <w:rPr>
                <w:sz w:val="16"/>
              </w:rPr>
              <w:t xml:space="preserve">Reales SXceiver-Pi booten, LAN/WLAN/VPN-Wechsel und Betrieb ohne VM messen; Hardwareabnahme offen</w:t>
            </w:r>
          </w:p>
        </w:tc>
      </w:tr>
      <w:tr>
        <w:tc>
          <w:tcPr>
            <w:tcW w:type="dxa" w:w="3383"/>
          </w:tcPr>
          <w:p>
            <w:pPr>
              <w:pStyle w:val="Compact"/>
              <w:keepNext w:val="0"/>
              <w:spacing w:after="60"/>
              <w:jc w:val="left"/>
            </w:pPr>
            <w:r>
              <w:rPr>
                <w:sz w:val="16"/>
              </w:rPr>
              <w:t xml:space="preserve">3</w:t>
            </w:r>
          </w:p>
        </w:tc>
        <w:tc>
          <w:tcPr>
            <w:tcW w:type="dxa" w:w="3383"/>
          </w:tcPr>
          <w:p>
            <w:pPr>
              <w:pStyle w:val="Compact"/>
              <w:keepNext w:val="0"/>
              <w:spacing w:after="60"/>
              <w:jc w:val="left"/>
            </w:pPr>
            <w:r>
              <w:rPr>
                <w:sz w:val="16"/>
              </w:rPr>
              <w:t xml:space="preserve">Syslog, Discovery-Ziele und NAS-Archiv: in PR #57 in den Entwicklungsbranch integriert</w:t>
            </w:r>
          </w:p>
        </w:tc>
        <w:tc>
          <w:tcPr>
            <w:tcW w:type="dxa" w:w="3383"/>
          </w:tcPr>
          <w:p>
            <w:pPr>
              <w:pStyle w:val="Compact"/>
              <w:keepNext w:val="0"/>
              <w:spacing w:after="60"/>
              <w:jc w:val="left"/>
            </w:pPr>
            <w:r>
              <w:rPr>
                <w:sz w:val="16"/>
              </w:rPr>
              <w:t xml:space="preserve">Sender→RELP→Collector→gzip am echten Share abnehmen, Mountausfall und Verlustzähler prüfen; kein allgemeiner Verlustfreiheitsnachweis</w:t>
            </w:r>
          </w:p>
        </w:tc>
      </w:tr>
      <w:tr>
        <w:tc>
          <w:tcPr>
            <w:tcW w:type="dxa" w:w="3383"/>
          </w:tcPr>
          <w:p>
            <w:pPr>
              <w:pStyle w:val="Compact"/>
              <w:keepNext w:val="0"/>
              <w:spacing w:after="60"/>
              <w:jc w:val="left"/>
            </w:pPr>
            <w:r>
              <w:rPr>
                <w:sz w:val="16"/>
              </w:rPr>
              <w:t xml:space="preserve">4</w:t>
            </w:r>
          </w:p>
        </w:tc>
        <w:tc>
          <w:tcPr>
            <w:tcW w:type="dxa" w:w="3383"/>
          </w:tcPr>
          <w:p>
            <w:pPr>
              <w:pStyle w:val="Compact"/>
              <w:keepNext w:val="0"/>
              <w:spacing w:after="60"/>
              <w:jc w:val="left"/>
            </w:pPr>
            <w:r>
              <w:rPr>
                <w:sz w:val="16"/>
              </w:rPr>
              <w:t xml:space="preserve">main stabilisieren und Upstream-Reparaturen übernehmen</w:t>
            </w:r>
          </w:p>
        </w:tc>
        <w:tc>
          <w:tcPr>
            <w:tcW w:type="dxa" w:w="3383"/>
          </w:tcPr>
          <w:p>
            <w:pPr>
              <w:pStyle w:val="Compact"/>
              <w:keepNext w:val="0"/>
              <w:spacing w:after="60"/>
              <w:jc w:val="left"/>
            </w:pPr>
            <w:r>
              <w:rPr>
                <w:sz w:val="16"/>
              </w:rPr>
              <w:t xml:space="preserve">Audit-Zählung/Verträge, Circuit-Reopen, SDS-TL/Notruf, RTP/CANCEL und MAC-END in einzelnen Code-PRs mit Regressionen; Funkmessungen fehlen</w:t>
            </w:r>
          </w:p>
        </w:tc>
      </w:tr>
      <w:tr>
        <w:tc>
          <w:tcPr>
            <w:tcW w:type="dxa" w:w="3383"/>
          </w:tcPr>
          <w:p>
            <w:pPr>
              <w:pStyle w:val="Compact"/>
              <w:keepNext w:val="0"/>
              <w:spacing w:after="60"/>
              <w:jc w:val="left"/>
            </w:pPr>
            <w:r>
              <w:rPr>
                <w:sz w:val="16"/>
              </w:rPr>
              <w:t xml:space="preserve">5</w:t>
            </w:r>
          </w:p>
        </w:tc>
        <w:tc>
          <w:tcPr>
            <w:tcW w:type="dxa" w:w="3383"/>
          </w:tcPr>
          <w:p>
            <w:pPr>
              <w:pStyle w:val="Compact"/>
              <w:keepNext w:val="0"/>
              <w:spacing w:after="60"/>
              <w:jc w:val="left"/>
            </w:pPr>
            <w:r>
              <w:rPr>
                <w:sz w:val="16"/>
              </w:rPr>
              <w:t xml:space="preserve">Leitstellen-Arbeitsplatz und laufender Mehrzellenruf: vorhandene UI und Fachkerne, Gesamtpfad offen</w:t>
            </w:r>
          </w:p>
        </w:tc>
        <w:tc>
          <w:tcPr>
            <w:tcW w:type="dxa" w:w="3383"/>
          </w:tcPr>
          <w:p>
            <w:pPr>
              <w:pStyle w:val="Compact"/>
              <w:keepNext w:val="0"/>
              <w:spacing w:after="60"/>
              <w:jc w:val="left"/>
            </w:pPr>
            <w:r>
              <w:rPr>
                <w:sz w:val="16"/>
              </w:rPr>
              <w:t xml:space="preserve">Desktop-Audio/PTT, Zuständigkeit eines Dispatch-Kerns, zwei reale TBS und SIP-/Medienübergang abnehmen</w:t>
            </w:r>
          </w:p>
        </w:tc>
      </w:tr>
      <w:tr>
        <w:tc>
          <w:tcPr>
            <w:tcW w:type="dxa" w:w="3383"/>
          </w:tcPr>
          <w:p>
            <w:pPr>
              <w:pStyle w:val="Compact"/>
              <w:keepNext w:val="0"/>
              <w:spacing w:after="60"/>
              <w:jc w:val="left"/>
            </w:pPr>
            <w:r>
              <w:rPr>
                <w:sz w:val="16"/>
              </w:rPr>
              <w:t xml:space="preserve">6</w:t>
            </w:r>
          </w:p>
        </w:tc>
        <w:tc>
          <w:tcPr>
            <w:tcW w:type="dxa" w:w="3383"/>
          </w:tcPr>
          <w:p>
            <w:pPr>
              <w:pStyle w:val="Compact"/>
              <w:keepNext w:val="0"/>
              <w:spacing w:after="60"/>
              <w:jc w:val="left"/>
            </w:pPr>
            <w:r>
              <w:rPr>
                <w:sz w:val="16"/>
              </w:rPr>
              <w:t xml:space="preserve">HA/Homematic, Hardware und Simulation: Grundlagen vorhanden, Ausbauwünsche erhalten</w:t>
            </w:r>
          </w:p>
        </w:tc>
        <w:tc>
          <w:tcPr>
            <w:tcW w:type="dxa" w:w="3383"/>
          </w:tcPr>
          <w:p>
            <w:pPr>
              <w:pStyle w:val="Compact"/>
              <w:keepNext w:val="0"/>
              <w:spacing w:after="60"/>
              <w:jc w:val="left"/>
            </w:pPr>
            <w:r>
              <w:rPr>
                <w:sz w:val="16"/>
              </w:rPr>
              <w:t xml:space="preserve">Eine quittierte Funk→MQTT→Aktion→SDS-Kette messen; Simulatorvertrag, Pinbelegung und Rack-Prototyp konkretisieren</w:t>
            </w:r>
          </w:p>
        </w:tc>
      </w:tr>
      <w:tr>
        <w:tc>
          <w:tcPr>
            <w:tcW w:type="dxa" w:w="3383"/>
          </w:tcPr>
          <w:p>
            <w:pPr>
              <w:pStyle w:val="Compact"/>
              <w:keepNext w:val="0"/>
              <w:spacing w:after="60"/>
              <w:jc w:val="left"/>
            </w:pPr>
            <w:r>
              <w:rPr>
                <w:sz w:val="16"/>
              </w:rPr>
              <w:t xml:space="preserve">7</w:t>
            </w:r>
          </w:p>
        </w:tc>
        <w:tc>
          <w:tcPr>
            <w:tcW w:type="dxa" w:w="3383"/>
          </w:tcPr>
          <w:p>
            <w:pPr>
              <w:pStyle w:val="Compact"/>
              <w:keepNext w:val="0"/>
              <w:spacing w:after="60"/>
              <w:jc w:val="left"/>
            </w:pPr>
            <w:r>
              <w:rPr>
                <w:sz w:val="16"/>
              </w:rPr>
              <w:t xml:space="preserve">Betriebsreife und ausgewählte Nexus-2-Konzepte: Planung</w:t>
            </w:r>
          </w:p>
        </w:tc>
        <w:tc>
          <w:tcPr>
            <w:tcW w:type="dxa" w:w="3383"/>
          </w:tcPr>
          <w:p>
            <w:pPr>
              <w:pStyle w:val="Compact"/>
              <w:keepNext w:val="0"/>
              <w:spacing w:after="60"/>
              <w:jc w:val="left"/>
            </w:pPr>
            <w:r>
              <w:rPr>
                <w:sz w:val="16"/>
              </w:rPr>
              <w:t xml:space="preserve">Auth/TLS/Rollen, Versionskonflikte und Wiederherstellung je Dienst festlegen; Touch-/Kalibrierkonzepte erst nach Quellen-/Hardwareprüfung</w:t>
            </w:r>
          </w:p>
        </w:tc>
      </w:tr>
    </w:tbl>
    <w:p>
      <w:pPr>
        <w:pStyle w:val="BodyText"/>
      </w:pPr>
      <w:r>
        <w:t xml:space="preserve">Weitere erhaltene Ideen sind virtuelle Funkgeräte mit PTT, Tasten, Display und GPS/Zellwechsel, ein getrennt nutzbarer Brew-Server mit klarer Rufautorität, NFC/RFID-/AD-Anmeldung, vom kleinen Touchscreen bis zur Anzeigewand skalierbare Leitstellenfenster sowie GPIO, Sensoren, Lüfter, Anzeigen, Watchdog und eine spätere Rack-Platine. Mock-TBS, native UI, Hardware Gateway oder RF Monitor sind vorhandene Grundlagen, aber kein fertiger Simulator, Audio-Arbeitsplatz oder geprüfter PCB-Entwurf. Ein vollständiger Geräte-/RF-/ETSI-Simulator und ein real abgenommener Mid-Call-Handover bleiben eigenständige Ziele.</w:t>
      </w:r>
    </w:p>
    <w:p>
      <w:pPr>
        <w:pStyle w:val="BodyText"/>
      </w:pPr>
      <w:r>
        <w:t xml:space="preserve">Auch mobile Router mit 5G, M.2-Funkmodulen, Access Point und kleinem Switch sowie weitere Voice-Gateways wie Zello/FRN bleiben erhaltene Ausbauideen. Für diskutierte BPI-R4-/R4-Pro-Varianten sind Strombudget, Treiber, Antennen, AP-Betrieb und VPN-Übergänge noch konkret festzulegen. Ein Pi-5/AI-HAT war eine Machbarkeitsidee ohne beschlossenen NetCore-Anwendungsfall.</w:t>
      </w:r>
    </w:p>
    <w:p>
      <w:pPr>
        <w:pStyle w:val="BodyText"/>
      </w:pPr>
      <w:r>
        <w:t xml:space="preserve">Die aktuelle Entwicklungsentscheidung lautet Ubuntu-VM für den Imagebuilder, getrennte Observability im bestehenden LXC und lokale Caches für den Weiterbetrieb ohne Zentrale. Sie konkretisiert die ältere Deployment-LXC-Idee, ohne sie aus der Historie zu entfernen. Reale Zugangsdaten, private Adresslisten und projektfremde Gesprächsinhalte werden nicht Bestandteil dieser Roadmap.</w:t>
      </w:r>
    </w:p>
    <w:bookmarkEnd w:id="245"/>
    <w:bookmarkEnd w:id="246"/>
    <w:bookmarkStart w:id="262" w:name="X12dca4a993437d9037ad2324dc03c4534b58e72"/>
    <w:p>
      <w:pPr>
        <w:pStyle w:val="Heading1"/>
      </w:pPr>
      <w:r>
        <w:t xml:space="preserve">Anhang D Historische Entwicklungsvorschau Deployment Discovery Pi Images VPN und Syslog</w:t>
      </w:r>
    </w:p>
    <w:p>
      <w:pPr>
        <w:pStyle w:val="FirstParagraph"/>
      </w:pPr>
      <w:r>
        <w:rPr>
          <w:bCs/>
          <w:b/>
        </w:rPr>
        <w:t xml:space="preserve">Entwicklungsvorschau vom 28. September 2026.</w:t>
      </w:r>
      <w:r>
        <w:t xml:space="preserve"> </w:t>
      </w:r>
      <w:r>
        <w:t xml:space="preserve">Dieses Kapitel beschreibt ausschließlich</w:t>
      </w:r>
      <w:r>
        <w:t xml:space="preserve"> </w:t>
      </w:r>
      <w:r>
        <w:rPr>
          <w:rStyle w:val="VerbatimChar"/>
        </w:rPr>
        <w:t xml:space="preserve">feature/openlab-discov​ery-deployment</w:t>
      </w:r>
      <w:r>
        <w:t xml:space="preserve"> </w:t>
      </w:r>
      <w:r>
        <w:t xml:space="preserve">bei</w:t>
      </w:r>
      <w:r>
        <w:t xml:space="preserve"> </w:t>
      </w:r>
      <w:r>
        <w:rPr>
          <w:rStyle w:val="VerbatimChar"/>
        </w:rPr>
        <w:t xml:space="preserve">bbf039729b9b05f8d623b1​1195ca24a124f68d16</w:t>
      </w:r>
      <w:r>
        <w:t xml:space="preserve">. Die Deployment-Komponente nennt</w:t>
      </w:r>
      <w:r>
        <w:t xml:space="preserve"> </w:t>
      </w:r>
      <w:r>
        <w:rPr>
          <w:rStyle w:val="VerbatimChar"/>
        </w:rPr>
        <w:t xml:space="preserve">0.2.3</w:t>
      </w:r>
      <w:r>
        <w:t xml:space="preserve">; dies ist keine neue NetCore-Gesamtrelease. Der aktuelle main-Stand dieser Ausgabe ist</w:t>
      </w:r>
      <w:r>
        <w:t xml:space="preserve"> </w:t>
      </w:r>
      <w:r>
        <w:rPr>
          <w:rStyle w:val="VerbatimChar"/>
        </w:rPr>
        <w:t xml:space="preserve">990bffb275f9b1f6647e9c​ecb61d683a940a43f5</w:t>
      </w:r>
      <w:r>
        <w:t xml:space="preserve">; der historische Vorschauinhalt bleibt auf bbf0397 fixiert und ist nicht auf main integriert. Release bleibt v1.9.0. PR #57 integrierte Syslog in den Entwicklungsbranch, nicht in</w:t>
      </w:r>
      <w:r>
        <w:t xml:space="preserve"> </w:t>
      </w:r>
      <w:r>
        <w:rPr>
          <w:rStyle w:val="VerbatimChar"/>
        </w:rPr>
        <w:t xml:space="preserve">main</w:t>
      </w:r>
      <w:r>
        <w:t xml:space="preserve">. Der frühere Syslog-Branch ist deshalb keine aktuelle Installationsquelle.</w:t>
      </w:r>
    </w:p>
    <w:bookmarkStart w:id="247" w:name="einordnung-und-architektur"/>
    <w:p>
      <w:pPr>
        <w:pStyle w:val="Heading2"/>
      </w:pPr>
      <w:r>
        <w:t xml:space="preserve">Einordnung und Architektur</w:t>
      </w:r>
    </w:p>
    <w:p>
      <w:pPr>
        <w:pStyle w:val="FirstParagraph"/>
      </w:pPr>
      <w:r>
        <w:t xml:space="preserve">Die frühere Idee eines Deployment-LXC ist konkretisiert: Für personalisierte Pi-Images ist eine vollständige Ubuntu-VM vorgesehen. Ein vorhandener Controller-LXC kann die Verwaltung ohne Imagebuilder weiter übernehmen. Die Backend-LXC und der Observability-LXC bleiben eigene Hosts. Der neue Controller ist kein Bestandteil des zeitkritischen Funk- oder Medienpfads; jeder Agent behält seine letzte gültige Dienstzuordnung auch bei Ausfall der VM.</w:t>
      </w:r>
    </w:p>
    <w:p>
      <w:pPr>
        <w:pStyle w:val="BodyText"/>
      </w:pPr>
      <w:r>
        <w:t xml:space="preserve">Die Vorschau enthält eine Weboberfläche für Hosts, Rollen, bekannte installierte Commits, Git-Referenzen, gezielte Installationen, Updates, Neustarts und Auftragsprotokolle. Der Rollout löst eine gewählte Referenz vor dem Versand in einen vollständigen Commit-SHA auf. Das Entwicklungs-Inventory zählt 26 Dienste einschließlich Deployment Core; auf</w:t>
      </w:r>
      <w:r>
        <w:t xml:space="preserve"> </w:t>
      </w:r>
      <w:r>
        <w:rPr>
          <w:rStyle w:val="VerbatimChar"/>
        </w:rPr>
        <w:t xml:space="preserve">main</w:t>
      </w:r>
      <w:r>
        <w:t xml:space="preserve"> </w:t>
      </w:r>
      <w:r>
        <w:t xml:space="preserve">bleiben es 25. Die Anzahl bekannter Observability-Ziele oder Maschinen ist eine andere Größe und darf nicht als Dienstinventur verwendet werden.</w:t>
      </w:r>
    </w:p>
    <w:p>
      <w:pPr>
        <w:pStyle w:val="BodyText"/>
      </w:pPr>
      <w:r>
        <w:t xml:space="preserve">Die Open-Lab-Verwaltung arbeitet ohne Login, TLS, Token oder Rollenprüfung. Ein erreichbarer Lab-Teilnehmer kann Änderungen anstoßen. Der Controller läuft unprivilegiert als</w:t>
      </w:r>
      <w:r>
        <w:t xml:space="preserve"> </w:t>
      </w:r>
      <w:r>
        <w:rPr>
          <w:rStyle w:val="VerbatimChar"/>
        </w:rPr>
        <w:t xml:space="preserve">netcore-deploy</w:t>
      </w:r>
      <w:r>
        <w:t xml:space="preserve">; der Agent benötigt root für Installer und systemd. Der separate Imagebuilder besitzt ausschließlich einen lokalen Unix-Socket. Diese Trennung ist vorhanden, eine produktive Zugriffskontrolle ist weiter ein Ausbauziel.</w:t>
      </w:r>
    </w:p>
    <w:bookmarkEnd w:id="247"/>
    <w:bookmarkStart w:id="248" w:name="X32ab96d5df0f6b655c6afa37cf35c2163c4ab9d"/>
    <w:p>
      <w:pPr>
        <w:pStyle w:val="Heading2"/>
      </w:pPr>
      <w:r>
        <w:t xml:space="preserve">Installation und Aufnahme vorhandener Hosts</w:t>
      </w:r>
    </w:p>
    <w:p>
      <w:pPr>
        <w:pStyle w:val="FirstParagraph"/>
      </w:pPr>
      <w:r>
        <w:t xml:space="preserve">Der VM-Installer unterstützt Ubuntu 24.04 und 26.04 LTS, AMD64 und ARM64. Ubuntu Server und eine vorhandene Desktopinstallation sind möglich. Als Planungsgröße gelten 4 vCPU, 8 GiB RAM und 100 GiB Disk; vor einem Imagebuild werden mindestens 32 GiB freier Speicher geprüft. QEMU-User-Emulation benötigt kein verschachteltes KVM. Der erste ARM64-Softwarebuild kann lange dauern; daraus folgt keine zugesicherte Buildzeit.</w:t>
      </w:r>
    </w:p>
    <w:p>
      <w:pPr>
        <w:pStyle w:val="BodyText"/>
      </w:pPr>
      <w:r>
        <w:t xml:space="preserve">Für die hier dokumentierte Vorschau eine neue Arbeitskopie verwenden und ihren Stand festhalten:</w:t>
      </w:r>
    </w:p>
    <w:p>
      <w:pPr>
        <w:pStyle w:val="SourceCode"/>
        <w:keepNext w:val="0"/>
        <w:keepLines w:val="0"/>
      </w:pPr>
      <w:r>
        <w:rPr>
          <w:rStyle w:val="FunctionTok"/>
          <w:sz w:val="16"/>
        </w:rPr>
        <w:t xml:space="preserve">git</w:t>
      </w:r>
      <w:r>
        <w:rPr>
          <w:rStyle w:val="NormalTok"/>
          <w:sz w:val="16"/>
        </w:rPr>
        <w:t xml:space="preserve"> clone </w:t>
      </w:r>
      <w:r>
        <w:rPr>
          <w:rStyle w:val="DataTypeTok"/>
          <w:sz w:val="16"/>
        </w:rPr>
        <w:t xml:space="preserve">\</w:t>
      </w:r>
      <w:r>
        <w:rPr>
          <w:sz w:val="16"/>
        </w:rPr>
        <w:br/>
      </w:r>
      <w:r>
        <w:rPr>
          <w:rStyle w:val="NormalTok"/>
          <w:sz w:val="16"/>
        </w:rPr>
        <w:t xml:space="preserve">  https://github.com/Jan​HG98/netcore-tetra.git​ netcore-preview</w:t>
      </w:r>
      <w:r>
        <w:rPr>
          <w:sz w:val="16"/>
        </w:rPr>
        <w:br/>
      </w:r>
      <w:r>
        <w:rPr>
          <w:rStyle w:val="BuiltInTok"/>
          <w:sz w:val="16"/>
        </w:rPr>
        <w:t xml:space="preserve">cd</w:t>
      </w:r>
      <w:r>
        <w:rPr>
          <w:rStyle w:val="NormalTok"/>
          <w:sz w:val="16"/>
        </w:rPr>
        <w:t xml:space="preserve"> netcore-preview</w:t>
      </w:r>
      <w:r>
        <w:rPr>
          <w:sz w:val="16"/>
        </w:rPr>
        <w:br/>
      </w:r>
      <w:r>
        <w:rPr>
          <w:rStyle w:val="FunctionTok"/>
          <w:sz w:val="16"/>
        </w:rPr>
        <w:t xml:space="preserve">git</w:t>
      </w:r>
      <w:r>
        <w:rPr>
          <w:rStyle w:val="NormalTok"/>
          <w:sz w:val="16"/>
        </w:rPr>
        <w:t xml:space="preserve"> fetch origin bbf039729b9b05f8d623b1​1195ca24a124f68d16</w:t>
      </w:r>
      <w:r>
        <w:rPr>
          <w:sz w:val="16"/>
        </w:rPr>
        <w:br/>
      </w:r>
      <w:r>
        <w:rPr>
          <w:rStyle w:val="FunctionTok"/>
          <w:sz w:val="16"/>
        </w:rPr>
        <w:t xml:space="preserve">git</w:t>
      </w:r>
      <w:r>
        <w:rPr>
          <w:rStyle w:val="NormalTok"/>
          <w:sz w:val="16"/>
        </w:rPr>
        <w:t xml:space="preserve"> checkout </w:t>
      </w:r>
      <w:r>
        <w:rPr>
          <w:rStyle w:val="AttributeTok"/>
          <w:sz w:val="16"/>
        </w:rPr>
        <w:t xml:space="preserve">--detach</w:t>
      </w:r>
      <w:r>
        <w:rPr>
          <w:rStyle w:val="NormalTok"/>
          <w:sz w:val="16"/>
        </w:rPr>
        <w:t xml:space="preserve"> bbf039729b9b05f8d623b1​1195ca24a124f68d16</w:t>
      </w:r>
      <w:r>
        <w:rPr>
          <w:sz w:val="16"/>
        </w:rPr>
        <w:br/>
      </w:r>
      <w:r>
        <w:rPr>
          <w:rStyle w:val="FunctionTok"/>
          <w:sz w:val="16"/>
        </w:rPr>
        <w:t xml:space="preserve">git</w:t>
      </w:r>
      <w:r>
        <w:rPr>
          <w:rStyle w:val="NormalTok"/>
          <w:sz w:val="16"/>
        </w:rPr>
        <w:t xml:space="preserve"> rev-parse HEAD</w:t>
      </w:r>
      <w:r>
        <w:rPr>
          <w:sz w:val="16"/>
        </w:rPr>
        <w:br/>
      </w:r>
      <w:r>
        <w:rPr>
          <w:rStyle w:val="FunctionTok"/>
          <w:sz w:val="16"/>
        </w:rPr>
        <w:t xml:space="preserve">sudo</w:t>
      </w:r>
      <w:r>
        <w:rPr>
          <w:rStyle w:val="NormalTok"/>
          <w:sz w:val="16"/>
        </w:rPr>
        <w:t xml:space="preserve"> bash system-backend/deploym​ent-core/install/insta​ll-vm.sh</w:t>
      </w:r>
    </w:p>
    <w:p>
      <w:pPr>
        <w:pStyle w:val="FirstParagraph"/>
      </w:pPr>
      <w:r>
        <w:t xml:space="preserve">Anschließend</w:t>
      </w:r>
      <w:r>
        <w:t xml:space="preserve"> </w:t>
      </w:r>
      <w:r>
        <w:rPr>
          <w:rStyle w:val="VerbatimChar"/>
        </w:rPr>
        <w:t xml:space="preserve">http://&lt;VM-IP&gt;:8320</w:t>
      </w:r>
      <w:r>
        <w:t xml:space="preserve"> </w:t>
      </w:r>
      <w:r>
        <w:t xml:space="preserve">öffnen. Die veröffentlichte Adresse muss vom Pi erreichbar sein;</w:t>
      </w:r>
      <w:r>
        <w:t xml:space="preserve"> </w:t>
      </w:r>
      <w:r>
        <w:rPr>
          <w:rStyle w:val="VerbatimChar"/>
        </w:rPr>
        <w:t xml:space="preserve">localhost</w:t>
      </w:r>
      <w:r>
        <w:t xml:space="preserve"> </w:t>
      </w:r>
      <w:r>
        <w:t xml:space="preserve">eines SSH-Tunnels ist dafür ungeeignet.</w:t>
      </w:r>
      <w:r>
        <w:t xml:space="preserve"> </w:t>
      </w:r>
      <w:r>
        <w:rPr>
          <w:rStyle w:val="VerbatimChar"/>
        </w:rPr>
        <w:t xml:space="preserve">--advertise-url http://&lt;VM-IP&gt;:8320</w:t>
      </w:r>
      <w:r>
        <w:t xml:space="preserve"> </w:t>
      </w:r>
      <w:r>
        <w:t xml:space="preserve">setzt sie ausdrücklich. Eine DHCP-Reservierung vermeidet veraltete Image-Adressen. Ubuntu 24.04 verwendet</w:t>
      </w:r>
      <w:r>
        <w:t xml:space="preserve"> </w:t>
      </w:r>
      <w:r>
        <w:rPr>
          <w:rStyle w:val="VerbatimChar"/>
        </w:rPr>
        <w:t xml:space="preserve">qemu-user-static</w:t>
      </w:r>
      <w:r>
        <w:t xml:space="preserve"> </w:t>
      </w:r>
      <w:r>
        <w:t xml:space="preserve">und</w:t>
      </w:r>
      <w:r>
        <w:t xml:space="preserve"> </w:t>
      </w:r>
      <w:r>
        <w:rPr>
          <w:rStyle w:val="VerbatimChar"/>
        </w:rPr>
        <w:t xml:space="preserve">binfmt-support</w:t>
      </w:r>
      <w:r>
        <w:t xml:space="preserve">, 26.04</w:t>
      </w:r>
      <w:r>
        <w:t xml:space="preserve"> </w:t>
      </w:r>
      <w:r>
        <w:rPr>
          <w:rStyle w:val="VerbatimChar"/>
        </w:rPr>
        <w:t xml:space="preserve">qemu-user</w:t>
      </w:r>
      <w:r>
        <w:t xml:space="preserve"> </w:t>
      </w:r>
      <w:r>
        <w:t xml:space="preserve">und</w:t>
      </w:r>
      <w:r>
        <w:t xml:space="preserve"> </w:t>
      </w:r>
      <w:r>
        <w:rPr>
          <w:rStyle w:val="VerbatimChar"/>
        </w:rPr>
        <w:t xml:space="preserve">qemu-user-binfmt</w:t>
      </w:r>
      <w:r>
        <w:t xml:space="preserve">; der Installer prüft die ARM64-Registrierung mit dem für Chroot nötigen F-Flag. Ein aktiver Imageauftrag blockiert ein VM-Softwareupdate.</w:t>
      </w:r>
    </w:p>
    <w:p>
      <w:pPr>
        <w:pStyle w:val="BodyText"/>
      </w:pPr>
      <w:r>
        <w:t xml:space="preserve">Ohne Imagebuilder genügt auf einem vorbereiteten Debian-12+-LXC beziehungsweise einer VM</w:t>
      </w:r>
      <w:r>
        <w:t xml:space="preserve"> </w:t>
      </w:r>
      <w:r>
        <w:rPr>
          <w:rStyle w:val="VerbatimChar"/>
        </w:rPr>
        <w:t xml:space="preserve">bash system-backend/deploym​ent-core/install/insta​ll.sh controller</w:t>
      </w:r>
      <w:r>
        <w:t xml:space="preserve">. Das separate</w:t>
      </w:r>
      <w:r>
        <w:t xml:space="preserve"> </w:t>
      </w:r>
      <w:r>
        <w:rPr>
          <w:rStyle w:val="VerbatimChar"/>
        </w:rPr>
        <w:t xml:space="preserve">install/create-lxc.sh</w:t>
      </w:r>
      <w:r>
        <w:t xml:space="preserve"> </w:t>
      </w:r>
      <w:r>
        <w:t xml:space="preserve">läuft auf dem Proxmox-Host, benötigt eine freie CTID und ein tatsächlich vorhandenes Debian-Template und erstellt einen unprivilegierten Container. Bestehende IDs werden abgewiesen; ein Fehler löscht keinen vorhandenen Container. Dieser Weg ersetzt nicht die Ubuntu-VM für Images.</w:t>
      </w:r>
    </w:p>
    <w:p>
      <w:pPr>
        <w:pStyle w:val="BodyText"/>
      </w:pPr>
      <w:r>
        <w:t xml:space="preserve">Auf jedem vorhandenen Zielhost denselben geprüften Quellstand bereitstellen und den Agenten installieren:</w:t>
      </w:r>
    </w:p>
    <w:p>
      <w:pPr>
        <w:pStyle w:val="SourceCode"/>
        <w:keepNext w:val="0"/>
        <w:keepLines w:val="0"/>
      </w:pPr>
      <w:r>
        <w:rPr>
          <w:rStyle w:val="FunctionTok"/>
          <w:sz w:val="16"/>
        </w:rPr>
        <w:t xml:space="preserve">sudo</w:t>
      </w:r>
      <w:r>
        <w:rPr>
          <w:rStyle w:val="NormalTok"/>
          <w:sz w:val="16"/>
        </w:rPr>
        <w:t xml:space="preserve"> bash system-backend/deploym​ent-core/install/insta​ll.sh agent </w:t>
      </w:r>
      <w:r>
        <w:rPr>
          <w:rStyle w:val="DataTypeTok"/>
          <w:sz w:val="16"/>
        </w:rPr>
        <w:t xml:space="preserve">\</w:t>
      </w:r>
      <w:r>
        <w:rPr>
          <w:sz w:val="16"/>
        </w:rPr>
        <w:br/>
      </w:r>
      <w:r>
        <w:rPr>
          <w:rStyle w:val="NormalTok"/>
          <w:sz w:val="16"/>
        </w:rPr>
        <w:t xml:space="preserve">  </w:t>
      </w:r>
      <w:r>
        <w:rPr>
          <w:rStyle w:val="AttributeTok"/>
          <w:sz w:val="16"/>
        </w:rPr>
        <w:t xml:space="preserve">--seed</w:t>
      </w:r>
      <w:r>
        <w:rPr>
          <w:rStyle w:val="NormalTok"/>
          <w:sz w:val="16"/>
        </w:rPr>
        <w:t xml:space="preserve"> http://</w:t>
      </w:r>
      <w:r>
        <w:rPr>
          <w:rStyle w:val="OperatorTok"/>
          <w:sz w:val="16"/>
        </w:rPr>
        <w:t xml:space="preserve">&lt;</w:t>
      </w:r>
      <w:r>
        <w:rPr>
          <w:rStyle w:val="NormalTok"/>
          <w:sz w:val="16"/>
        </w:rPr>
        <w:t xml:space="preserve">VM-IP</w:t>
      </w:r>
      <w:r>
        <w:rPr>
          <w:rStyle w:val="OperatorTok"/>
          <w:sz w:val="16"/>
        </w:rPr>
        <w:t xml:space="preserve">&gt;</w:t>
      </w:r>
      <w:r>
        <w:rPr>
          <w:rStyle w:val="NormalTok"/>
          <w:sz w:val="16"/>
        </w:rPr>
        <w:t xml:space="preserve">:8320 </w:t>
      </w:r>
      <w:r>
        <w:rPr>
          <w:rStyle w:val="AttributeTok"/>
          <w:sz w:val="16"/>
        </w:rPr>
        <w:t xml:space="preserve">--managed-service</w:t>
      </w:r>
      <w:r>
        <w:rPr>
          <w:rStyle w:val="NormalTok"/>
          <w:sz w:val="16"/>
        </w:rPr>
        <w:t xml:space="preserve"> </w:t>
      </w:r>
      <w:r>
        <w:rPr>
          <w:rStyle w:val="OperatorTok"/>
          <w:sz w:val="16"/>
        </w:rPr>
        <w:t xml:space="preserve">&lt;</w:t>
      </w:r>
      <w:r>
        <w:rPr>
          <w:rStyle w:val="NormalTok"/>
          <w:sz w:val="16"/>
        </w:rPr>
        <w:t xml:space="preserve">DIENSTNAME</w:t>
      </w:r>
      <w:r>
        <w:rPr>
          <w:rStyle w:val="OperatorTok"/>
          <w:sz w:val="16"/>
        </w:rPr>
        <w:t xml:space="preserve">&gt;</w:t>
      </w:r>
    </w:p>
    <w:p>
      <w:pPr>
        <w:pStyle w:val="FirstParagraph"/>
      </w:pPr>
      <w:r>
        <w:t xml:space="preserve">Platzhalter vorher ersetzen. Mehrere absichtlich gemeinsam betriebene Rollen können wiederholt angegeben werden;</w:t>
      </w:r>
      <w:r>
        <w:t xml:space="preserve"> </w:t>
      </w:r>
      <w:r>
        <w:rPr>
          <w:rStyle w:val="VerbatimChar"/>
        </w:rPr>
        <w:t xml:space="preserve">--managed-service none</w:t>
      </w:r>
      <w:r>
        <w:t xml:space="preserve"> </w:t>
      </w:r>
      <w:r>
        <w:t xml:space="preserve">meldet einen externen Host ohne NetCore-Dienstverwaltung. Ohne Einschränkung werden tatsächlich installierte Katalogdienste erkannt. Seit 0.2.3 genügt eine herumliegende TOML nicht: Die systemd-Unit muss geladen sein und einen echten</w:t>
      </w:r>
      <w:r>
        <w:t xml:space="preserve"> </w:t>
      </w:r>
      <w:r>
        <w:rPr>
          <w:rStyle w:val="VerbatimChar"/>
        </w:rPr>
        <w:t xml:space="preserve">FragmentPath</w:t>
      </w:r>
      <w:r>
        <w:t xml:space="preserve"> </w:t>
      </w:r>
      <w:r>
        <w:t xml:space="preserve">besitzen. Die Einschränkung stoppt oder deinstalliert keine anderen Dienste.</w:t>
      </w:r>
    </w:p>
    <w:p>
      <w:pPr>
        <w:pStyle w:val="BodyText"/>
      </w:pPr>
      <w:r>
        <w:t xml:space="preserve">Der Controller bietet nach erfolgreicher Git-Prüfung alternativ ein Bootstrap-Skript zum Download. Es wird am Zielhost ausgeführt; ein SSH-Zugang vom Controller zum Ziel ist dafür nicht erforderlich. Die im Projekt vorhandenen Windows-Rollout-Dateien enthalten standortspezifische Inventare und sind vor Nutzung gegen die eigene Hostliste zu prüfen. Ihr Status</w:t>
      </w:r>
      <w:r>
        <w:t xml:space="preserve"> </w:t>
      </w:r>
      <w:r>
        <w:rPr>
          <w:rStyle w:val="VerbatimChar"/>
        </w:rPr>
        <w:t xml:space="preserve">Eingeschraenkt</w:t>
      </w:r>
      <w:r>
        <w:t xml:space="preserve"> </w:t>
      </w:r>
      <w:r>
        <w:t xml:space="preserve">bedeutet lebendiger Dienst mit noch fehlender Readiness;</w:t>
      </w:r>
      <w:r>
        <w:t xml:space="preserve"> </w:t>
      </w:r>
      <w:r>
        <w:rPr>
          <w:rStyle w:val="VerbatimChar"/>
        </w:rPr>
        <w:t xml:space="preserve">Ungeklaert</w:t>
      </w:r>
      <w:r>
        <w:t xml:space="preserve"> </w:t>
      </w:r>
      <w:r>
        <w:t xml:space="preserve">verlangt Auftragsprüfung und beendet den Gesamtlauf.</w:t>
      </w:r>
    </w:p>
    <w:p>
      <w:pPr>
        <w:pStyle w:val="BodyText"/>
      </w:pPr>
      <w:r>
        <w:t xml:space="preserve">Historische TBS-Units wie</w:t>
      </w:r>
      <w:r>
        <w:t xml:space="preserve"> </w:t>
      </w:r>
      <w:r>
        <w:rPr>
          <w:rStyle w:val="VerbatimChar"/>
        </w:rPr>
        <w:t xml:space="preserve">tetra.service</w:t>
      </w:r>
      <w:r>
        <w:t xml:space="preserve"> </w:t>
      </w:r>
      <w:r>
        <w:t xml:space="preserve">behalten beim Update ihren wirksamen</w:t>
      </w:r>
      <w:r>
        <w:t xml:space="preserve"> </w:t>
      </w:r>
      <w:r>
        <w:rPr>
          <w:rStyle w:val="VerbatimChar"/>
        </w:rPr>
        <w:t xml:space="preserve">ExecStart</w:t>
      </w:r>
      <w:r>
        <w:t xml:space="preserve">. Bei abweichenden Pfaden sind</w:t>
      </w:r>
      <w:r>
        <w:t xml:space="preserve"> </w:t>
      </w:r>
      <w:r>
        <w:rPr>
          <w:rStyle w:val="VerbatimChar"/>
        </w:rPr>
        <w:t xml:space="preserve">--tbs-unit</w:t>
      </w:r>
      <w:r>
        <w:t xml:space="preserve">,</w:t>
      </w:r>
      <w:r>
        <w:t xml:space="preserve"> </w:t>
      </w:r>
      <w:r>
        <w:rPr>
          <w:rStyle w:val="VerbatimChar"/>
        </w:rPr>
        <w:t xml:space="preserve">--tbs-config</w:t>
      </w:r>
      <w:r>
        <w:t xml:space="preserve"> </w:t>
      </w:r>
      <w:r>
        <w:t xml:space="preserve">und</w:t>
      </w:r>
      <w:r>
        <w:t xml:space="preserve"> </w:t>
      </w:r>
      <w:r>
        <w:rPr>
          <w:rStyle w:val="VerbatimChar"/>
        </w:rPr>
        <w:t xml:space="preserve">--tbs-command</w:t>
      </w:r>
      <w:r>
        <w:t xml:space="preserve"> </w:t>
      </w:r>
      <w:r>
        <w:t xml:space="preserve">ausdrücklich zu setzen. Das TBS-Binary erwartet die TOML als Positionsargument, Backend-Binaries verwenden</w:t>
      </w:r>
      <w:r>
        <w:t xml:space="preserve"> </w:t>
      </w:r>
      <w:r>
        <w:rPr>
          <w:rStyle w:val="VerbatimChar"/>
        </w:rPr>
        <w:t xml:space="preserve">--config</w:t>
      </w:r>
      <w:r>
        <w:t xml:space="preserve">. Eine bestehende TBS ohne Discovery-Wrapper erhält durch bloße Agent-Anmeldung keinen neuen Wrapper und übernimmt folglich keine automatisch aufgelösten Startadressen. Neu installierte TBS und Images bekommen diesen Wrapper.</w:t>
      </w:r>
    </w:p>
    <w:bookmarkEnd w:id="248"/>
    <w:bookmarkStart w:id="249" w:name="dienstsuche-konfiguration-und-ports"/>
    <w:p>
      <w:pPr>
        <w:pStyle w:val="Heading2"/>
      </w:pPr>
      <w:r>
        <w:t xml:space="preserve">Dienstsuche Konfiguration und Ports</w:t>
      </w:r>
    </w:p>
    <w:p>
      <w:pPr>
        <w:pStyle w:val="FirstParagraph"/>
      </w:pPr>
      <w:r>
        <w:t xml:space="preserve">Discovery prüft Umgebung, Rollen und Quellnetz. Alle 15 Sekunden wird angekündigt; nach 90 Sekunden ohne Antwort erscheint ein Host offline. IPv4-Multicast ist auf das lokale Netz begrenzt. Für geroutete Netze und VPN werden erreichbare Unicast-Seeds hinterlegt; daraus entsteht weder ein VPN noch ein Multicast-Tunnel. Gleichlautende Rollen werden nicht anhand einer zufällig passenden Portnummer zugeordnet. Mehrere Instanzen erzeugen einen sichtbaren Konflikt; eine ausdrückliche Bindung wie</w:t>
      </w:r>
      <w:r>
        <w:t xml:space="preserve"> </w:t>
      </w:r>
      <w:r>
        <w:rPr>
          <w:rStyle w:val="VerbatimChar"/>
        </w:rPr>
        <w:t xml:space="preserve">node-gateway=&lt;HOST-ID&gt;</w:t>
      </w:r>
      <w:r>
        <w:t xml:space="preserve"> </w:t>
      </w:r>
      <w:r>
        <w:t xml:space="preserve">löst ihn.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Verbindung</w:t>
            </w:r>
          </w:p>
        </w:tc>
        <w:tc>
          <w:tcPr>
            <w:tcW w:type="dxa" w:w="3383"/>
          </w:tcPr>
          <w:p>
            <w:pPr>
              <w:pStyle w:val="Compact"/>
              <w:keepNext w:val="0"/>
              <w:spacing w:after="60"/>
              <w:jc w:val="left"/>
            </w:pPr>
            <w:r>
              <w:rPr>
                <w:sz w:val="16"/>
              </w:rPr>
              <w:t xml:space="preserve">Protokoll und Endpunkt</w:t>
            </w:r>
          </w:p>
        </w:tc>
        <w:tc>
          <w:tcPr>
            <w:tcW w:type="dxa" w:w="3383"/>
          </w:tcPr>
          <w:p>
            <w:pPr>
              <w:pStyle w:val="Compact"/>
              <w:keepNext w:val="0"/>
              <w:spacing w:after="60"/>
              <w:jc w:val="left"/>
            </w:pPr>
            <w:r>
              <w:rPr>
                <w:sz w:val="16"/>
              </w:rPr>
              <w:t xml:space="preserve">Aufgabe</w:t>
            </w:r>
          </w:p>
        </w:tc>
      </w:tr>
      <w:tr>
        <w:tc>
          <w:tcPr>
            <w:tcW w:type="dxa" w:w="3383"/>
          </w:tcPr>
          <w:p>
            <w:pPr>
              <w:pStyle w:val="Compact"/>
              <w:keepNext w:val="0"/>
              <w:spacing w:after="60"/>
              <w:jc w:val="left"/>
            </w:pPr>
            <w:r>
              <w:rPr>
                <w:sz w:val="16"/>
              </w:rPr>
              <w:t xml:space="preserve">Controller</w:t>
            </w:r>
          </w:p>
        </w:tc>
        <w:tc>
          <w:tcPr>
            <w:tcW w:type="dxa" w:w="3383"/>
          </w:tcPr>
          <w:p>
            <w:pPr>
              <w:pStyle w:val="Compact"/>
              <w:keepNext w:val="0"/>
              <w:spacing w:after="60"/>
              <w:jc w:val="left"/>
            </w:pPr>
            <w:r>
              <w:rPr>
                <w:sz w:val="16"/>
              </w:rPr>
              <w:t xml:space="preserve">HTTP TCP 8320</w:t>
            </w:r>
          </w:p>
        </w:tc>
        <w:tc>
          <w:tcPr>
            <w:tcW w:type="dxa" w:w="3383"/>
          </w:tcPr>
          <w:p>
            <w:pPr>
              <w:pStyle w:val="Compact"/>
              <w:keepNext w:val="0"/>
              <w:spacing w:after="60"/>
              <w:jc w:val="left"/>
            </w:pPr>
            <w:r>
              <w:rPr>
                <w:sz w:val="16"/>
              </w:rPr>
              <w:t xml:space="preserve">WebUI, Aufträge, Git-Stand und Image-Downloads</w:t>
            </w:r>
          </w:p>
        </w:tc>
      </w:tr>
      <w:tr>
        <w:tc>
          <w:tcPr>
            <w:tcW w:type="dxa" w:w="3383"/>
          </w:tcPr>
          <w:p>
            <w:pPr>
              <w:pStyle w:val="Compact"/>
              <w:keepNext w:val="0"/>
              <w:spacing w:after="60"/>
              <w:jc w:val="left"/>
            </w:pPr>
            <w:r>
              <w:rPr>
                <w:sz w:val="16"/>
              </w:rPr>
              <w:t xml:space="preserve">Agent je Host</w:t>
            </w:r>
          </w:p>
        </w:tc>
        <w:tc>
          <w:tcPr>
            <w:tcW w:type="dxa" w:w="3383"/>
          </w:tcPr>
          <w:p>
            <w:pPr>
              <w:pStyle w:val="Compact"/>
              <w:keepNext w:val="0"/>
              <w:spacing w:after="60"/>
              <w:jc w:val="left"/>
            </w:pPr>
            <w:r>
              <w:rPr>
                <w:sz w:val="16"/>
              </w:rPr>
              <w:t xml:space="preserve">HTTP TCP 8321</w:t>
            </w:r>
          </w:p>
        </w:tc>
        <w:tc>
          <w:tcPr>
            <w:tcW w:type="dxa" w:w="3383"/>
          </w:tcPr>
          <w:p>
            <w:pPr>
              <w:pStyle w:val="Compact"/>
              <w:keepNext w:val="0"/>
              <w:spacing w:after="60"/>
              <w:jc w:val="left"/>
            </w:pPr>
            <w:r>
              <w:rPr>
                <w:sz w:val="16"/>
              </w:rPr>
              <w:t xml:space="preserve">Manifest, Suche, Plan und gezielte Aktionen</w:t>
            </w:r>
          </w:p>
        </w:tc>
      </w:tr>
      <w:tr>
        <w:tc>
          <w:tcPr>
            <w:tcW w:type="dxa" w:w="3383"/>
          </w:tcPr>
          <w:p>
            <w:pPr>
              <w:pStyle w:val="Compact"/>
              <w:keepNext w:val="0"/>
              <w:spacing w:after="60"/>
              <w:jc w:val="left"/>
            </w:pPr>
            <w:r>
              <w:rPr>
                <w:sz w:val="16"/>
              </w:rPr>
              <w:t xml:space="preserve">Lokale Discovery</w:t>
            </w:r>
          </w:p>
        </w:tc>
        <w:tc>
          <w:tcPr>
            <w:tcW w:type="dxa" w:w="3383"/>
          </w:tcPr>
          <w:p>
            <w:pPr>
              <w:pStyle w:val="Compact"/>
              <w:keepNext w:val="0"/>
              <w:spacing w:after="60"/>
              <w:jc w:val="left"/>
            </w:pPr>
            <w:r>
              <w:rPr>
                <w:sz w:val="16"/>
              </w:rPr>
              <w:t xml:space="preserve">UDP 48320; 239.192.84.82; TTL 1</w:t>
            </w:r>
          </w:p>
        </w:tc>
        <w:tc>
          <w:tcPr>
            <w:tcW w:type="dxa" w:w="3383"/>
          </w:tcPr>
          <w:p>
            <w:pPr>
              <w:pStyle w:val="Compact"/>
              <w:keepNext w:val="0"/>
              <w:spacing w:after="60"/>
              <w:jc w:val="left"/>
            </w:pPr>
            <w:r>
              <w:rPr>
                <w:sz w:val="16"/>
              </w:rPr>
              <w:t xml:space="preserve">Ankündigung im lokalen IPv4-Netz</w:t>
            </w:r>
          </w:p>
        </w:tc>
      </w:tr>
      <w:tr>
        <w:tc>
          <w:tcPr>
            <w:tcW w:type="dxa" w:w="3383"/>
          </w:tcPr>
          <w:p>
            <w:pPr>
              <w:pStyle w:val="Compact"/>
              <w:keepNext w:val="0"/>
              <w:spacing w:after="60"/>
              <w:jc w:val="left"/>
            </w:pPr>
            <w:r>
              <w:rPr>
                <w:sz w:val="16"/>
              </w:rPr>
              <w:t xml:space="preserve">Imagebuilder</w:t>
            </w:r>
          </w:p>
        </w:tc>
        <w:tc>
          <w:tcPr>
            <w:tcW w:type="dxa" w:w="3383"/>
          </w:tcPr>
          <w:p>
            <w:pPr>
              <w:pStyle w:val="Compact"/>
              <w:keepNext w:val="0"/>
              <w:spacing w:after="60"/>
              <w:jc w:val="left"/>
            </w:pPr>
            <w:r>
              <w:rPr>
                <w:sz w:val="16"/>
              </w:rPr>
              <w:t xml:space="preserve">Unix-Socket /run/netcore-image-bui​lder/api.sock</w:t>
            </w:r>
          </w:p>
        </w:tc>
        <w:tc>
          <w:tcPr>
            <w:tcW w:type="dxa" w:w="3383"/>
          </w:tcPr>
          <w:p>
            <w:pPr>
              <w:pStyle w:val="Compact"/>
              <w:keepNext w:val="0"/>
              <w:spacing w:after="60"/>
              <w:jc w:val="left"/>
            </w:pPr>
            <w:r>
              <w:rPr>
                <w:sz w:val="16"/>
              </w:rPr>
              <w:t xml:space="preserve">Privilegierte feste Buildaktionen, kein TCP-Listener</w:t>
            </w:r>
          </w:p>
        </w:tc>
      </w:tr>
      <w:tr>
        <w:tc>
          <w:tcPr>
            <w:tcW w:type="dxa" w:w="3383"/>
          </w:tcPr>
          <w:p>
            <w:pPr>
              <w:pStyle w:val="Compact"/>
              <w:keepNext w:val="0"/>
              <w:spacing w:after="60"/>
              <w:jc w:val="left"/>
            </w:pPr>
            <w:r>
              <w:rPr>
                <w:sz w:val="16"/>
              </w:rPr>
              <w:t xml:space="preserve">Observability</w:t>
            </w:r>
          </w:p>
        </w:tc>
        <w:tc>
          <w:tcPr>
            <w:tcW w:type="dxa" w:w="3383"/>
          </w:tcPr>
          <w:p>
            <w:pPr>
              <w:pStyle w:val="Compact"/>
              <w:keepNext w:val="0"/>
              <w:spacing w:after="60"/>
              <w:jc w:val="left"/>
            </w:pPr>
            <w:r>
              <w:rPr>
                <w:sz w:val="16"/>
              </w:rPr>
              <w:t xml:space="preserve">HTTP TCP 8210</w:t>
            </w:r>
          </w:p>
        </w:tc>
        <w:tc>
          <w:tcPr>
            <w:tcW w:type="dxa" w:w="3383"/>
          </w:tcPr>
          <w:p>
            <w:pPr>
              <w:pStyle w:val="Compact"/>
              <w:keepNext w:val="0"/>
              <w:spacing w:after="60"/>
              <w:jc w:val="left"/>
            </w:pPr>
            <w:r>
              <w:rPr>
                <w:sz w:val="16"/>
              </w:rPr>
              <w:t xml:space="preserve">NMS, Discovery-Status und begrenzte Logvorschau</w:t>
            </w:r>
          </w:p>
        </w:tc>
      </w:tr>
      <w:tr>
        <w:tc>
          <w:tcPr>
            <w:tcW w:type="dxa" w:w="3383"/>
          </w:tcPr>
          <w:p>
            <w:pPr>
              <w:pStyle w:val="Compact"/>
              <w:keepNext w:val="0"/>
              <w:spacing w:after="60"/>
              <w:jc w:val="left"/>
            </w:pPr>
            <w:r>
              <w:rPr>
                <w:sz w:val="16"/>
              </w:rPr>
              <w:t xml:space="preserve">Syslog-Empfänger</w:t>
            </w:r>
          </w:p>
        </w:tc>
        <w:tc>
          <w:tcPr>
            <w:tcW w:type="dxa" w:w="3383"/>
          </w:tcPr>
          <w:p>
            <w:pPr>
              <w:pStyle w:val="Compact"/>
              <w:keepNext w:val="0"/>
              <w:spacing w:after="60"/>
              <w:jc w:val="left"/>
            </w:pPr>
            <w:r>
              <w:rPr>
                <w:sz w:val="16"/>
              </w:rPr>
              <w:t xml:space="preserve">TCP/UDP 514; RELP TCP 20514</w:t>
            </w:r>
          </w:p>
        </w:tc>
        <w:tc>
          <w:tcPr>
            <w:tcW w:type="dxa" w:w="3383"/>
          </w:tcPr>
          <w:p>
            <w:pPr>
              <w:pStyle w:val="Compact"/>
              <w:keepNext w:val="0"/>
              <w:spacing w:after="60"/>
              <w:jc w:val="left"/>
            </w:pPr>
            <w:r>
              <w:rPr>
                <w:sz w:val="16"/>
              </w:rPr>
              <w:t xml:space="preserve">Eigenständiger Logempfang</w:t>
            </w:r>
          </w:p>
        </w:tc>
      </w:tr>
    </w:tbl>
    <w:p>
      <w:pPr>
        <w:pStyle w:val="BodyText"/>
      </w:pPr>
      <w:r>
        <w:t xml:space="preserve">Controller-Konfiguration liegt in</w:t>
      </w:r>
      <w:r>
        <w:t xml:space="preserve"> </w:t>
      </w:r>
      <w:r>
        <w:rPr>
          <w:rStyle w:val="VerbatimChar"/>
        </w:rPr>
        <w:t xml:space="preserve">/etc/netcore/deployment.toml</w:t>
      </w:r>
      <w:r>
        <w:t xml:space="preserve">, Agent-Konfiguration in</w:t>
      </w:r>
      <w:r>
        <w:t xml:space="preserve"> </w:t>
      </w:r>
      <w:r>
        <w:rPr>
          <w:rStyle w:val="VerbatimChar"/>
        </w:rPr>
        <w:t xml:space="preserve">/etc/netcore/discovery.toml</w:t>
      </w:r>
      <w:r>
        <w:t xml:space="preserve">. Wichtige Felder sind</w:t>
      </w:r>
      <w:r>
        <w:t xml:space="preserve"> </w:t>
      </w:r>
      <w:r>
        <w:rPr>
          <w:rStyle w:val="VerbatimChar"/>
        </w:rPr>
        <w:t xml:space="preserve">environment</w:t>
      </w:r>
      <w:r>
        <w:t xml:space="preserve">,</w:t>
      </w:r>
      <w:r>
        <w:t xml:space="preserve"> </w:t>
      </w:r>
      <w:r>
        <w:rPr>
          <w:rStyle w:val="VerbatimChar"/>
        </w:rPr>
        <w:t xml:space="preserve">allowed_networks</w:t>
      </w:r>
      <w:r>
        <w:t xml:space="preserve">,</w:t>
      </w:r>
      <w:r>
        <w:t xml:space="preserve"> </w:t>
      </w:r>
      <w:r>
        <w:rPr>
          <w:rStyle w:val="VerbatimChar"/>
        </w:rPr>
        <w:t xml:space="preserve">interface</w:t>
      </w:r>
      <w:r>
        <w:t xml:space="preserve">,</w:t>
      </w:r>
      <w:r>
        <w:t xml:space="preserve"> </w:t>
      </w:r>
      <w:r>
        <w:rPr>
          <w:rStyle w:val="VerbatimChar"/>
        </w:rPr>
        <w:t xml:space="preserve">seeds</w:t>
      </w:r>
      <w:r>
        <w:t xml:space="preserve">,</w:t>
      </w:r>
      <w:r>
        <w:t xml:space="preserve"> </w:t>
      </w:r>
      <w:r>
        <w:rPr>
          <w:rStyle w:val="VerbatimChar"/>
        </w:rPr>
        <w:t xml:space="preserve">advertise_url</w:t>
      </w:r>
      <w:r>
        <w:t xml:space="preserve">,</w:t>
      </w:r>
      <w:r>
        <w:t xml:space="preserve"> </w:t>
      </w:r>
      <w:r>
        <w:rPr>
          <w:rStyle w:val="VerbatimChar"/>
        </w:rPr>
        <w:t xml:space="preserve">managed_services</w:t>
      </w:r>
      <w:r>
        <w:t xml:space="preserve"> </w:t>
      </w:r>
      <w:r>
        <w:t xml:space="preserve">und</w:t>
      </w:r>
      <w:r>
        <w:t xml:space="preserve"> </w:t>
      </w:r>
      <w:r>
        <w:rPr>
          <w:rStyle w:val="VerbatimChar"/>
        </w:rPr>
        <w:t xml:space="preserve">[bindings]</w:t>
      </w:r>
      <w:r>
        <w:t xml:space="preserve">. Die Vorlage erlaubt RFC1918 und Loopback; abweichende VPN-Netze sind bewusst zu ergänzen. Git-Abgleich erfolgt standardmäßig stündlich. Diese neuen Ports ergänzen die bestehende main-Portmatrix ausschließlich für die Vorschau.</w:t>
      </w:r>
    </w:p>
    <w:p>
      <w:pPr>
        <w:pStyle w:val="BodyText"/>
      </w:pPr>
      <w:r>
        <w:rPr>
          <w:rStyle w:val="VerbatimChar"/>
        </w:rPr>
        <w:t xml:space="preserve">launch.py</w:t>
      </w:r>
      <w:r>
        <w:t xml:space="preserve"> </w:t>
      </w:r>
      <w:r>
        <w:t xml:space="preserve">erzeugt beim Start eine Arbeitskonfiguration unter</w:t>
      </w:r>
      <w:r>
        <w:t xml:space="preserve"> </w:t>
      </w:r>
      <w:r>
        <w:rPr>
          <w:rStyle w:val="VerbatimChar"/>
        </w:rPr>
        <w:t xml:space="preserve">/var/lib/netcore-disco​very-&lt;dienst&gt;/config.t​oml</w:t>
      </w:r>
      <w:r>
        <w:t xml:space="preserve">. Die ursprüngliche TOML und bekannte TBS-Fallback-Dateien bleiben erhalten. UI-Änderungen an der Arbeitsdatei werden weitergeführt; eine ausdrückliche Änderung der Original-TOML hat im Konflikt Vorrang. Danach setzt der Wrapper die aufgelösten Verbindungsfelder ein. Den wirksamen Startpfad und beide Dateien bei einer Diagnose gemeinsam betrachten.</w:t>
      </w:r>
    </w:p>
    <w:p>
      <w:pPr>
        <w:pStyle w:val="BodyText"/>
      </w:pPr>
      <w:r>
        <w:t xml:space="preserve">Ein Suchlauf startet keine Dienste neu. Neue Verbindungen wirken beim nächsten Start oder durch die gezielte Aktion „Verbindungen übernehmen / Neustart“. Ein vorhandener guter Cache bleibt bei Ausfall oder Konflikt erhalten; ein alter Cache ist kein aktueller Healthcheck. Bei ausgeschaltetem Controller muss die lokale TBS weiterarbeiten können; dieser Fehlerfall gehört in die Standortabnahme.</w:t>
      </w:r>
    </w:p>
    <w:bookmarkEnd w:id="249"/>
    <w:bookmarkStart w:id="250" w:name="pi-assistent-images-und-vpn-automatik"/>
    <w:p>
      <w:pPr>
        <w:pStyle w:val="Heading2"/>
      </w:pPr>
      <w:r>
        <w:t xml:space="preserve">Pi Assistent Images und VPN Automatik</w:t>
      </w:r>
    </w:p>
    <w:p>
      <w:pPr>
        <w:pStyle w:val="FirstParagraph"/>
      </w:pPr>
      <w:r>
        <w:t xml:space="preserve">Der TBS-Assistent benötigt eine geprüfte Standort-TOML sowie Name, MCC, MNC, ISSI, LA und CC. RF-, SDR- und Frequenzwerte werden daraus übernommen und nicht erfunden. Die Profil-ISSI setzt Brew- beziehungsweise lokale Audioidentität und ersetzt keine Teilnehmer-ISSIs. Vorhandene Hardware mit installiertem SDR-Treiber kann per Bootstrap aufgenommen werden; für eine neue SD-Karte wird das VM-Imageverfahren verwendet.</w:t>
      </w:r>
    </w:p>
    <w:p>
      <w:pPr>
        <w:pStyle w:val="BodyText"/>
      </w:pPr>
      <w:r>
        <w:t xml:space="preserve">Im Imageformular Profil und Git-Referenz wählen, erreichbare Controller-Adresse, Hostname, OS-Benutzer, SSH-Zugang und optional WLAN/OpenVPN festlegen. Üblicherweise HAT-EEPROM verwenden; das manuelle SX1255-Overlay ist für unprogrammiertes EEPROM vorgesehen. Der Builder programmiert kein EEPROM. Nach erfolgreichem Build</w:t>
      </w:r>
      <w:r>
        <w:t xml:space="preserve"> </w:t>
      </w:r>
      <w:r>
        <w:rPr>
          <w:rStyle w:val="VerbatimChar"/>
        </w:rPr>
        <w:t xml:space="preserve">.img.xz</w:t>
      </w:r>
      <w:r>
        <w:t xml:space="preserve">, SHA256 und Manifest herunterladen, Prüfsumme vergleichen und in Raspberry Pi Imager als eigenes Image flashen. Zusätzliche Imager-Personalisierung würde die schon eingebauten Angaben verändern und ist nicht Teil dieses Ablaufs.</w:t>
      </w:r>
    </w:p>
    <w:p>
      <w:pPr>
        <w:pStyle w:val="BodyText"/>
      </w:pPr>
      <w:r>
        <w:t xml:space="preserve">Das Rezept beginnt mit Raspberry Pi OS Lite Bookworm ARM64 vom 13.05.2025 mit festem Download-Hash. NetCore wird am gewählten SHA, SoapySX am Commit</w:t>
      </w:r>
      <w:r>
        <w:t xml:space="preserve"> </w:t>
      </w:r>
      <w:r>
        <w:rPr>
          <w:rStyle w:val="VerbatimChar"/>
        </w:rPr>
        <w:t xml:space="preserve">9705147dd8c189625071f3​f163ea56119bda4a05</w:t>
      </w:r>
      <w:r>
        <w:t xml:space="preserve"> </w:t>
      </w:r>
      <w:r>
        <w:t xml:space="preserve">gebaut. Codec und</w:t>
      </w:r>
      <w:r>
        <w:t xml:space="preserve"> </w:t>
      </w:r>
      <w:r>
        <w:rPr>
          <w:rStyle w:val="VerbatimChar"/>
        </w:rPr>
        <w:t xml:space="preserve">bluestation-bs</w:t>
      </w:r>
      <w:r>
        <w:t xml:space="preserve"> </w:t>
      </w:r>
      <w:r>
        <w:t xml:space="preserve">mit Asterisk-, Recording- und Audio-Player-Features werden vorinstalliert. Paketquellen und Rust-Toolchain sind nicht auf einen Snapshot eingefroren: Quell-Pinning und Manifest bedeuten keine bitidentischen Neubauten. Ein lokaler Asterisk samt SIP-Fallback ist gesondert über den vorhandenen Fallback-Installer einzurichten.</w:t>
      </w:r>
    </w:p>
    <w:p>
      <w:pPr>
        <w:pStyle w:val="BodyText"/>
      </w:pPr>
      <w:r>
        <w:t xml:space="preserve">Beim ersten Start entstehen eigene SSH-Hostschlüssel und Machine-ID; die Rootpartition wächst auf die SD-Größe. Dafür braucht der Pi keinen Controllerkontakt und keinen Neubau aus GitHub. Vor dem Funkstart prüft</w:t>
      </w:r>
      <w:r>
        <w:t xml:space="preserve"> </w:t>
      </w:r>
      <w:r>
        <w:rPr>
          <w:rStyle w:val="VerbatimChar"/>
        </w:rPr>
        <w:t xml:space="preserve">SoapySDRUtil --probe=driver=sx</w:t>
      </w:r>
      <w:r>
        <w:t xml:space="preserve"> </w:t>
      </w:r>
      <w:r>
        <w:t xml:space="preserve">das Gerät. Ein erfolgreicher CI- oder VM-Build ersetzt diesen realen Pi-/SXceiver-Test nicht.</w:t>
      </w:r>
    </w:p>
    <w:p>
      <w:pPr>
        <w:pStyle w:val="BodyText"/>
      </w:pPr>
      <w:r>
        <w:t xml:space="preserve">Mit einem eingebetteten OpenVPN-Profil startet die Netzrichtlinie nach dem Boot und prüft etwa alle 15 Sekunden aktive NetworkManager-Verbindungen. Eine konfigurierte vertrauenswürdige WLAN-SSID oder eine kabelgebundene Adresse im konfigurierten LAN-Präfix schaltet VPN aus; außerhalb schaltet sie</w:t>
      </w:r>
      <w:r>
        <w:t xml:space="preserve"> </w:t>
      </w:r>
      <w:r>
        <w:rPr>
          <w:rStyle w:val="VerbatimChar"/>
        </w:rPr>
        <w:t xml:space="preserve">openvpn-client@netcore.service</w:t>
      </w:r>
      <w:r>
        <w:t xml:space="preserve"> </w:t>
      </w:r>
      <w:r>
        <w:t xml:space="preserve">ein. Die Tunneladresse selbst zählt nicht als Heimnetz. Die Richtlinie startet keine Funkdienste neu. Ihre Daten liegen in</w:t>
      </w:r>
      <w:r>
        <w:t xml:space="preserve"> </w:t>
      </w:r>
      <w:r>
        <w:rPr>
          <w:rStyle w:val="VerbatimChar"/>
        </w:rPr>
        <w:t xml:space="preserve">/etc/netcore/image-network.json</w:t>
      </w:r>
      <w:r>
        <w:t xml:space="preserve">; ohne Profil wird der Timer nicht aktiviert. Die Erkennung ist eine Netzzuordnung, kein kryptografischer Identitätsnachweis des Heimnetzes.</w:t>
      </w:r>
    </w:p>
    <w:p>
      <w:pPr>
        <w:pStyle w:val="BodyText"/>
      </w:pPr>
      <w:r>
        <w:t xml:space="preserve">OpenVPN wird mit eingebetteten Schlüsseln/Zertifikaten unterstützt; externe Dateireferenzen, TAP, Skripte und Plugins werden abgewiesen. Images enthalten die ausgewählten OS-/WLAN-/VPN-Daten. Die HTTP-Downloads sind im erreichbaren Open Lab offen. Deshalb nur personalisierte Artefakte für den vorgesehenen Betreiber erzeugen und ihre Aufbewahrung begrenzen; keine echten Zugangsdaten in Wiki, PR oder Beispiele übernehmen.</w:t>
      </w:r>
    </w:p>
    <w:bookmarkEnd w:id="250"/>
    <w:bookmarkStart w:id="251" w:name="X5eb6666dd0578ed878d1a1366d9b6e044eb88b9"/>
    <w:p>
      <w:pPr>
        <w:pStyle w:val="Heading2"/>
      </w:pPr>
      <w:r>
        <w:t xml:space="preserve">Aufträge Sicherung Update und Fehlerbehebung</w:t>
      </w:r>
    </w:p>
    <w:p>
      <w:pPr>
        <w:pStyle w:val="FirstParagraph"/>
      </w:pPr>
      <w:r>
        <w:t xml:space="preserve">Controller- und Agentaufträge werden in SQLite gespeichert. Änderungen sind pro Host serialisiert; Logs und Laufzeiten sind begrenzt. Vor einem bestehenden Deployment wird die ursprüngliche Konfiguration unter</w:t>
      </w:r>
      <w:r>
        <w:t xml:space="preserve"> </w:t>
      </w:r>
      <w:r>
        <w:rPr>
          <w:rStyle w:val="VerbatimChar"/>
        </w:rPr>
        <w:t xml:space="preserve">/var/lib/netcore-disco​very/backups/</w:t>
      </w:r>
      <w:r>
        <w:t xml:space="preserve"> </w:t>
      </w:r>
      <w:r>
        <w:t xml:space="preserve">gesichert. Ein unbekannter installierter Commit bleibt unbekannt: Der Stand einer beliebigen Arbeitskopie wird nicht als laufende Binary-Version ausgegeben. Liveness und Readiness bleiben getrennte Befunde.</w:t>
      </w:r>
    </w:p>
    <w:p>
      <w:pPr>
        <w:pStyle w:val="BodyText"/>
      </w:pPr>
      <w:r>
        <w:t xml:space="preserve">Ein Deployment-POST darf bei verlorener Antwort nicht blind wiederholt werden. Die aktuelle Fassung fragt denselben Remote-Auftrag nach;</w:t>
      </w:r>
      <w:r>
        <w:t xml:space="preserve"> </w:t>
      </w:r>
      <w:r>
        <w:rPr>
          <w:rStyle w:val="VerbatimChar"/>
        </w:rPr>
        <w:t xml:space="preserve">remote_uncertain</w:t>
      </w:r>
      <w:r>
        <w:t xml:space="preserve">,</w:t>
      </w:r>
      <w:r>
        <w:t xml:space="preserve"> </w:t>
      </w:r>
      <w:r>
        <w:rPr>
          <w:rStyle w:val="VerbatimChar"/>
        </w:rPr>
        <w:t xml:space="preserve">remote_url</w:t>
      </w:r>
      <w:r>
        <w:t xml:space="preserve"> </w:t>
      </w:r>
      <w:r>
        <w:t xml:space="preserve">und</w:t>
      </w:r>
      <w:r>
        <w:t xml:space="preserve"> </w:t>
      </w:r>
      <w:r>
        <w:rPr>
          <w:rStyle w:val="VerbatimChar"/>
        </w:rPr>
        <w:t xml:space="preserve">remote_job</w:t>
      </w:r>
      <w:r>
        <w:t xml:space="preserve"> </w:t>
      </w:r>
      <w:r>
        <w:t xml:space="preserve">kennzeichnen einen unklaren Zustand. Vor einer Wiederholung zuerst diesen Auftrag, Agent und systemd prüfen. Ein Neustart des beschäftigten Agenten kann den Befund weiter verschlechtern. Beim nächsten Start werden unterbrochene Aufträge gekennzeichnet; sie werden nicht automatisch erneut ausgeführt.</w:t>
      </w:r>
    </w:p>
    <w:p>
      <w:pPr>
        <w:pStyle w:val="BodyText"/>
      </w:pPr>
      <w:r>
        <w:t xml:space="preserve">Seit 0.2.2 wird eine fremde Git-</w:t>
      </w:r>
      <w:r>
        <w:rPr>
          <w:rStyle w:val="VerbatimChar"/>
        </w:rPr>
        <w:t xml:space="preserve">index.lock</w:t>
      </w:r>
      <w:r>
        <w:t xml:space="preserve"> </w:t>
      </w:r>
      <w:r>
        <w:t xml:space="preserve">nicht gelöscht. Stattdessen kann der Agent einen frischen verwalteten Clone verwenden.</w:t>
      </w:r>
      <w:r>
        <w:t xml:space="preserve"> </w:t>
      </w:r>
      <w:r>
        <w:rPr>
          <w:rStyle w:val="VerbatimChar"/>
        </w:rPr>
        <w:t xml:space="preserve">source-location.json</w:t>
      </w:r>
      <w:r>
        <w:t xml:space="preserve"> </w:t>
      </w:r>
      <w:r>
        <w:t xml:space="preserve">wird erst nach Erfolg auf den neuen Ort gesetzt; ein eigenes</w:t>
      </w:r>
      <w:r>
        <w:t xml:space="preserve"> </w:t>
      </w:r>
      <w:r>
        <w:rPr>
          <w:rStyle w:val="VerbatimChar"/>
        </w:rPr>
        <w:t xml:space="preserve">source.mutex</w:t>
      </w:r>
      <w:r>
        <w:t xml:space="preserve"> </w:t>
      </w:r>
      <w:r>
        <w:t xml:space="preserve">serialisiert die Quellenverwaltung. Alte Arbeitskopien bleiben für die Untersuchung erhalten und benötigen Speicher. Der Hardware-Gateway-Fix in 0.2.3 beendet Webserver und MQTT-Unterprozess geordnet; beim ersten Übergang aus einer älteren hängenden Version sind bis zu 240 Sekunden Stop-Wartezeit vorgesehen.</w:t>
      </w:r>
    </w:p>
    <w:p>
      <w:pPr>
        <w:pStyle w:val="SourceCode"/>
        <w:keepNext w:val="0"/>
        <w:keepLines w:val="0"/>
      </w:pPr>
      <w:r>
        <w:rPr>
          <w:rStyle w:val="ExtensionTok"/>
          <w:sz w:val="16"/>
        </w:rPr>
        <w:t xml:space="preserve">systemctl</w:t>
      </w:r>
      <w:r>
        <w:rPr>
          <w:rStyle w:val="NormalTok"/>
          <w:sz w:val="16"/>
        </w:rPr>
        <w:t xml:space="preserve"> status netcore-deployment netcore-image-builder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netcore-image-builder </w:t>
      </w:r>
      <w:r>
        <w:rPr>
          <w:rStyle w:val="AttributeTok"/>
          <w:sz w:val="16"/>
        </w:rPr>
        <w:t xml:space="preserve">-n</w:t>
      </w:r>
      <w:r>
        <w:rPr>
          <w:rStyle w:val="NormalTok"/>
          <w:sz w:val="16"/>
        </w:rPr>
        <w:t xml:space="preserve"> 100 </w:t>
      </w:r>
      <w:r>
        <w:rPr>
          <w:rStyle w:val="AttributeTok"/>
          <w:sz w:val="16"/>
        </w:rPr>
        <w:t xml:space="preserve">--no-pager</w:t>
      </w:r>
      <w:r>
        <w:rPr>
          <w:sz w:val="16"/>
        </w:rPr>
        <w:br/>
      </w:r>
      <w:r>
        <w:rPr>
          <w:rStyle w:val="ExtensionTok"/>
          <w:sz w:val="16"/>
        </w:rPr>
        <w:t xml:space="preserve">systemctl</w:t>
      </w:r>
      <w:r>
        <w:rPr>
          <w:rStyle w:val="NormalTok"/>
          <w:sz w:val="16"/>
        </w:rPr>
        <w:t xml:space="preserve"> status netcore-discovery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netcore-discovery </w:t>
      </w:r>
      <w:r>
        <w:rPr>
          <w:rStyle w:val="AttributeTok"/>
          <w:sz w:val="16"/>
        </w:rPr>
        <w:t xml:space="preserve">-n</w:t>
      </w:r>
      <w:r>
        <w:rPr>
          <w:rStyle w:val="NormalTok"/>
          <w:sz w:val="16"/>
        </w:rPr>
        <w:t xml:space="preserve"> 100 </w:t>
      </w:r>
      <w:r>
        <w:rPr>
          <w:rStyle w:val="AttributeTok"/>
          <w:sz w:val="16"/>
        </w:rPr>
        <w:t xml:space="preserve">--no-pager</w:t>
      </w:r>
    </w:p>
    <w:p>
      <w:pPr>
        <w:pStyle w:val="FirstParagraph"/>
      </w:pPr>
      <w:r>
        <w:t xml:space="preserve">Controllerzustand liegt unter</w:t>
      </w:r>
      <w:r>
        <w:t xml:space="preserve"> </w:t>
      </w:r>
      <w:r>
        <w:rPr>
          <w:rStyle w:val="VerbatimChar"/>
        </w:rPr>
        <w:t xml:space="preserve">/var/lib/netcore-deployment</w:t>
      </w:r>
      <w:r>
        <w:t xml:space="preserve">, Agentzustand unter</w:t>
      </w:r>
      <w:r>
        <w:t xml:space="preserve"> </w:t>
      </w:r>
      <w:r>
        <w:rPr>
          <w:rStyle w:val="VerbatimChar"/>
        </w:rPr>
        <w:t xml:space="preserve">/var/lib/netcore-discovery</w:t>
      </w:r>
      <w:r>
        <w:t xml:space="preserve">, Imagecache, Arbeitsbereiche und Artefakte unter</w:t>
      </w:r>
      <w:r>
        <w:t xml:space="preserve"> </w:t>
      </w:r>
      <w:r>
        <w:rPr>
          <w:rStyle w:val="VerbatimChar"/>
        </w:rPr>
        <w:t xml:space="preserve">/var/lib/netcore-image-builder</w:t>
      </w:r>
      <w:r>
        <w:t xml:space="preserve">. Konsistente Datenbanksicherungen zusammen mit Original-TOML, Runtime-Konfiguration, Quell-SHA und Image-Manifest aufbewahren. Artefaktlöschung in der UI entfernt kein bereits geflashtes System. Caches werden nicht automatisch vollständig bereinigt. Nur abgeschlossene Images erscheinen als Download; unterbrochene Builds behalten einen ausdrücklichen Fehlerstatus.</w:t>
      </w:r>
    </w:p>
    <w:p>
      <w:pPr>
        <w:pStyle w:val="BodyText"/>
      </w:pPr>
      <w:r>
        <w:t xml:space="preserve">Ein allgemeiner atomarer Rollout oder automatischer Rollback aller Dienste ist nicht implementiert. Die Wiederherstellung verwendet den bekannten vorherigen Commit, passende Konfigurationssicherung und eine anschließende Health-/Fachprüfung. Der bestehende TBS-Updater behält seinen eigenen Binary-Rollback. Schemaänderungen einer Datenbank brauchen zusätzlich ihre eigene Rücknahmestrategie.</w:t>
      </w:r>
    </w:p>
    <w:bookmarkEnd w:id="251"/>
    <w:bookmarkStart w:id="252" w:name="syslog-und-tägliches-netzwerkarchiv"/>
    <w:p>
      <w:pPr>
        <w:pStyle w:val="Heading2"/>
      </w:pPr>
      <w:r>
        <w:t xml:space="preserve">Syslog und tägliches Netzwerkarchiv</w:t>
      </w:r>
    </w:p>
    <w:p>
      <w:pPr>
        <w:pStyle w:val="FirstParagraph"/>
      </w:pPr>
      <w:r>
        <w:t xml:space="preserve">Der Observability-LXC bleibt getrennt von der Deployment-VM. Alle 30 Sekunden gleicht NMS gültige Discovery-Ziele ab und speichert sie lokal. Fehlende oder mehrdeutige Ergebnisse löschen keine bekannten Ziele.</w:t>
      </w:r>
      <w:r>
        <w:t xml:space="preserve"> </w:t>
      </w:r>
      <w:r>
        <w:rPr>
          <w:rStyle w:val="VerbatimChar"/>
        </w:rPr>
        <w:t xml:space="preserve">labels = { discovery = "manual" }</w:t>
      </w:r>
      <w:r>
        <w:t xml:space="preserve"> </w:t>
      </w:r>
      <w:r>
        <w:t xml:space="preserve">fixiert ein Target;</w:t>
      </w:r>
      <w:r>
        <w:t xml:space="preserve"> </w:t>
      </w:r>
      <w:r>
        <w:rPr>
          <w:rStyle w:val="VerbatimChar"/>
        </w:rPr>
        <w:t xml:space="preserve">[discovery].enabled = false</w:t>
      </w:r>
      <w:r>
        <w:t xml:space="preserve"> </w:t>
      </w:r>
      <w:r>
        <w:t xml:space="preserve">deaktiviert den Abgleich. Die Vorlagen enthalten 24 NMS-Dienstendpunkte und ein Inventar von 29 Maschinen; externe PBX, Brew und TBS sind dabei Logquellen ohne erfundene Metrics-Endpunkte.</w:t>
      </w:r>
    </w:p>
    <w:p>
      <w:pPr>
        <w:pStyle w:val="BodyText"/>
      </w:pPr>
      <w:r>
        <w:t xml:space="preserve">Für das Update dieselbe oben auf</w:t>
      </w:r>
      <w:r>
        <w:t xml:space="preserve"> </w:t>
      </w:r>
      <w:r>
        <w:rPr>
          <w:rStyle w:val="VerbatimChar"/>
        </w:rPr>
        <w:t xml:space="preserve">bbf0397</w:t>
      </w:r>
      <w:r>
        <w:t xml:space="preserve"> </w:t>
      </w:r>
      <w:r>
        <w:t xml:space="preserve">fixierte Vorschau auf dem Observability-Host verwenden, dann als root</w:t>
      </w:r>
      <w:r>
        <w:t xml:space="preserve"> </w:t>
      </w:r>
      <w:r>
        <w:rPr>
          <w:rStyle w:val="VerbatimChar"/>
        </w:rPr>
        <w:t xml:space="preserve">bash system-backend/observa​bility/install/update.​sh</w:t>
      </w:r>
      <w:r>
        <w:t xml:space="preserve"> </w:t>
      </w:r>
      <w:r>
        <w:t xml:space="preserve">ausführen. Die alte Anweisung auf</w:t>
      </w:r>
      <w:r>
        <w:t xml:space="preserve"> </w:t>
      </w:r>
      <w:r>
        <w:rPr>
          <w:rStyle w:val="VerbatimChar"/>
        </w:rPr>
        <w:t xml:space="preserve">feature/observability-​syslog-discovery</w:t>
      </w:r>
      <w:r>
        <w:t xml:space="preserve"> </w:t>
      </w:r>
      <w:r>
        <w:t xml:space="preserve">ist nach dem Merge in den aktuellen Entwicklungsbranch überholt. Die Migration sichert veränderte TOML als</w:t>
      </w:r>
      <w:r>
        <w:t xml:space="preserve"> </w:t>
      </w:r>
      <w:r>
        <w:rPr>
          <w:rStyle w:val="VerbatimChar"/>
        </w:rPr>
        <w:t xml:space="preserve">observability.toml.bef​ore-syslog-&lt;Zeitstempe​l&gt;</w:t>
      </w:r>
      <w:r>
        <w:t xml:space="preserve">, migriert alte ausgelieferte Ziele und erhält eigene URLs, Regeln und deaktivierte Targets. Ein vorhandenes auswertbares AppArmor-Profil wird ergänzt und bleibt aktiv.</w:t>
      </w:r>
    </w:p>
    <w:p>
      <w:pPr>
        <w:pStyle w:val="BodyText"/>
      </w:pPr>
      <w:r>
        <w:t xml:space="preserve">Ein separater rsyslog-Prozess empfängt unabhängig von NMS und Controller auf TCP/UDP 514 und RELP TCP 20514. Auf jedem gewünschten Sender</w:t>
      </w:r>
      <w:r>
        <w:t xml:space="preserve"> </w:t>
      </w:r>
      <w:r>
        <w:rPr>
          <w:rStyle w:val="VerbatimChar"/>
        </w:rPr>
        <w:t xml:space="preserve">bash system-backend/observa​bility/install/install​-log-client.sh</w:t>
      </w:r>
      <w:r>
        <w:t xml:space="preserve"> </w:t>
      </w:r>
      <w:r>
        <w:t xml:space="preserve">aus derselben geprüften Arbeitskopie ausführen. Der Sender liest journald ab neuen Meldungen und bewahrt seinen Cursor über Neustarts. Eine nachträgliche Vollübernahme alter Journale erfolgt nicht. Den früheren HTTP-Journal-Forwarder nicht gleichzeitig für dieselben Meldungen betreiben. Dateilogs außerhalb von journald benötigen weiterhin eigene Rotation beziehungsweise einen gezielt konfigurierten</w:t>
      </w:r>
      <w:r>
        <w:t xml:space="preserve"> </w:t>
      </w:r>
      <w:r>
        <w:rPr>
          <w:rStyle w:val="VerbatimChar"/>
        </w:rPr>
        <w:t xml:space="preserve">imfile</w:t>
      </w:r>
      <w:r>
        <w:t xml:space="preserve">-Input.</w:t>
      </w:r>
    </w:p>
    <w:p>
      <w:pPr>
        <w:pStyle w:val="BodyText"/>
      </w:pPr>
      <w:r>
        <w:rPr>
          <w:rStyle w:val="VerbatimChar"/>
        </w:rPr>
        <w:t xml:space="preserve">/etc/netcore/syslog.json</w:t>
      </w:r>
      <w:r>
        <w:t xml:space="preserve"> </w:t>
      </w:r>
      <w:r>
        <w:t xml:space="preserve">legt</w:t>
      </w:r>
      <w:r>
        <w:t xml:space="preserve"> </w:t>
      </w:r>
      <w:r>
        <w:rPr>
          <w:rStyle w:val="VerbatimChar"/>
        </w:rPr>
        <w:t xml:space="preserve">archive_mount</w:t>
      </w:r>
      <w:r>
        <w:t xml:space="preserve"> </w:t>
      </w:r>
      <w:r>
        <w:t xml:space="preserve">und</w:t>
      </w:r>
      <w:r>
        <w:t xml:space="preserve"> </w:t>
      </w:r>
      <w:r>
        <w:rPr>
          <w:rStyle w:val="VerbatimChar"/>
        </w:rPr>
        <w:t xml:space="preserve">archive_directory</w:t>
      </w:r>
      <w:r>
        <w:t xml:space="preserve"> </w:t>
      </w:r>
      <w:r>
        <w:t xml:space="preserve">fest. Das Netzwerk-Share muss bereits als NFS/CIFS eingebunden sein; auch passende Bind-Mounts werden geprüft. Standardpfad ist</w:t>
      </w:r>
      <w:r>
        <w:t xml:space="preserve"> </w:t>
      </w:r>
      <w:r>
        <w:rPr>
          <w:rStyle w:val="VerbatimChar"/>
        </w:rPr>
        <w:t xml:space="preserve">/mnt/nfs-share/Logs/Ne​tCore/&lt;collector&gt;/YYYY​-MM-DD/</w:t>
      </w:r>
      <w:r>
        <w:t xml:space="preserve">. Der Installer erfindet keinen NAS-Export und erzeugt bei fehlendem Mount kein lokales Ersatzarchiv. Nur dem Collector-Verzeichnis passende Lese-/Schreibrechte geben; bei unprivilegierten LXCs UID/GID-Abbildung prüfen. Recordings, TTS und andere Share-Inhalte nicht pauschal umberechtigen.</w:t>
      </w:r>
    </w:p>
    <w:p>
      <w:pPr>
        <w:pStyle w:val="BodyText"/>
      </w:pPr>
      <w:r>
        <w:t xml:space="preserve">Der Timer archiviert täglich um 02:15 UTC mit bis zu fünf Minuten Zufallsverzögerung und holt verpasste Termine nach. Das entspricht im September 04:15 Uhr in Berlin, im Winter 03:15 Uhr. JSONL-Segmente werden als gzip geschrieben, vollständig zurückgelesen und per SHA256 mit der Quelle verglichen; erst dann wird die lokale Quelle entfernt. Ein blockierter NFS-Aufruf betrifft den separaten Archiver und soll den Empfang nicht anhalten.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Bereich</w:t>
            </w:r>
          </w:p>
        </w:tc>
        <w:tc>
          <w:tcPr>
            <w:tcW w:type="dxa" w:w="3383"/>
          </w:tcPr>
          <w:p>
            <w:pPr>
              <w:pStyle w:val="Compact"/>
              <w:keepNext w:val="0"/>
              <w:spacing w:after="60"/>
              <w:jc w:val="left"/>
            </w:pPr>
            <w:r>
              <w:rPr>
                <w:sz w:val="16"/>
              </w:rPr>
              <w:t xml:space="preserve">Standardgrenze</w:t>
            </w:r>
          </w:p>
        </w:tc>
        <w:tc>
          <w:tcPr>
            <w:tcW w:type="dxa" w:w="3383"/>
          </w:tcPr>
          <w:p>
            <w:pPr>
              <w:pStyle w:val="Compact"/>
              <w:keepNext w:val="0"/>
              <w:spacing w:after="60"/>
              <w:jc w:val="left"/>
            </w:pPr>
            <w:r>
              <w:rPr>
                <w:sz w:val="16"/>
              </w:rPr>
              <w:t xml:space="preserve">Konsequenz</w:t>
            </w:r>
          </w:p>
        </w:tc>
      </w:tr>
      <w:tr>
        <w:tc>
          <w:tcPr>
            <w:tcW w:type="dxa" w:w="3383"/>
          </w:tcPr>
          <w:p>
            <w:pPr>
              <w:pStyle w:val="Compact"/>
              <w:keepNext w:val="0"/>
              <w:spacing w:after="60"/>
              <w:jc w:val="left"/>
            </w:pPr>
            <w:r>
              <w:rPr>
                <w:sz w:val="16"/>
              </w:rPr>
              <w:t xml:space="preserve">Lokale Rohsegmente</w:t>
            </w:r>
          </w:p>
        </w:tc>
        <w:tc>
          <w:tcPr>
            <w:tcW w:type="dxa" w:w="3383"/>
          </w:tcPr>
          <w:p>
            <w:pPr>
              <w:pStyle w:val="Compact"/>
              <w:keepNext w:val="0"/>
              <w:spacing w:after="60"/>
              <w:jc w:val="left"/>
            </w:pPr>
            <w:r>
              <w:rPr>
                <w:sz w:val="16"/>
              </w:rPr>
              <w:t xml:space="preserve">2 GiB, 512 MiB Reserve</w:t>
            </w:r>
          </w:p>
        </w:tc>
        <w:tc>
          <w:tcPr>
            <w:tcW w:type="dxa" w:w="3383"/>
          </w:tcPr>
          <w:p>
            <w:pPr>
              <w:pStyle w:val="Compact"/>
              <w:keepNext w:val="0"/>
              <w:spacing w:after="60"/>
              <w:jc w:val="left"/>
            </w:pPr>
            <w:r>
              <w:rPr>
                <w:sz w:val="16"/>
              </w:rPr>
              <w:t xml:space="preserve">Älteste ungearchivierte Daten werden bei Druck verworfen; Zähler beachten</w:t>
            </w:r>
          </w:p>
        </w:tc>
      </w:tr>
      <w:tr>
        <w:tc>
          <w:tcPr>
            <w:tcW w:type="dxa" w:w="3383"/>
          </w:tcPr>
          <w:p>
            <w:pPr>
              <w:pStyle w:val="Compact"/>
              <w:keepNext w:val="0"/>
              <w:spacing w:after="60"/>
              <w:jc w:val="left"/>
            </w:pPr>
            <w:r>
              <w:rPr>
                <w:sz w:val="16"/>
              </w:rPr>
              <w:t xml:space="preserve">Segment und Meldung</w:t>
            </w:r>
          </w:p>
        </w:tc>
        <w:tc>
          <w:tcPr>
            <w:tcW w:type="dxa" w:w="3383"/>
          </w:tcPr>
          <w:p>
            <w:pPr>
              <w:pStyle w:val="Compact"/>
              <w:keepNext w:val="0"/>
              <w:spacing w:after="60"/>
              <w:jc w:val="left"/>
            </w:pPr>
            <w:r>
              <w:rPr>
                <w:sz w:val="16"/>
              </w:rPr>
              <w:t xml:space="preserve">16 MiB; 16 KiB und 8192 Zeichen</w:t>
            </w:r>
          </w:p>
        </w:tc>
        <w:tc>
          <w:tcPr>
            <w:tcW w:type="dxa" w:w="3383"/>
          </w:tcPr>
          <w:p>
            <w:pPr>
              <w:pStyle w:val="Compact"/>
              <w:keepNext w:val="0"/>
              <w:spacing w:after="60"/>
              <w:jc w:val="left"/>
            </w:pPr>
            <w:r>
              <w:rPr>
                <w:sz w:val="16"/>
              </w:rPr>
              <w:t xml:space="preserve">Rotation beziehungsweise gekennzeichnete Kürzung</w:t>
            </w:r>
          </w:p>
        </w:tc>
      </w:tr>
      <w:tr>
        <w:tc>
          <w:tcPr>
            <w:tcW w:type="dxa" w:w="3383"/>
          </w:tcPr>
          <w:p>
            <w:pPr>
              <w:pStyle w:val="Compact"/>
              <w:keepNext w:val="0"/>
              <w:spacing w:after="60"/>
              <w:jc w:val="left"/>
            </w:pPr>
            <w:r>
              <w:rPr>
                <w:sz w:val="16"/>
              </w:rPr>
              <w:t xml:space="preserve">Receiver und Sender</w:t>
            </w:r>
          </w:p>
        </w:tc>
        <w:tc>
          <w:tcPr>
            <w:tcW w:type="dxa" w:w="3383"/>
          </w:tcPr>
          <w:p>
            <w:pPr>
              <w:pStyle w:val="Compact"/>
              <w:keepNext w:val="0"/>
              <w:spacing w:after="60"/>
              <w:jc w:val="left"/>
            </w:pPr>
            <w:r>
              <w:rPr>
                <w:sz w:val="16"/>
              </w:rPr>
              <w:t xml:space="preserve">etwa 128 MiB / 64 MiB Queue</w:t>
            </w:r>
          </w:p>
        </w:tc>
        <w:tc>
          <w:tcPr>
            <w:tcW w:type="dxa" w:w="3383"/>
          </w:tcPr>
          <w:p>
            <w:pPr>
              <w:pStyle w:val="Compact"/>
              <w:keepNext w:val="0"/>
              <w:spacing w:after="60"/>
              <w:jc w:val="left"/>
            </w:pPr>
            <w:r>
              <w:rPr>
                <w:sz w:val="16"/>
              </w:rPr>
              <w:t xml:space="preserve">Lange Ausfälle können Datenverlust verursachen</w:t>
            </w:r>
          </w:p>
        </w:tc>
      </w:tr>
      <w:tr>
        <w:tc>
          <w:tcPr>
            <w:tcW w:type="dxa" w:w="3383"/>
          </w:tcPr>
          <w:p>
            <w:pPr>
              <w:pStyle w:val="Compact"/>
              <w:keepNext w:val="0"/>
              <w:spacing w:after="60"/>
              <w:jc w:val="left"/>
            </w:pPr>
            <w:r>
              <w:rPr>
                <w:sz w:val="16"/>
              </w:rPr>
              <w:t xml:space="preserve">UI-Vorschau und NMS</w:t>
            </w:r>
          </w:p>
        </w:tc>
        <w:tc>
          <w:tcPr>
            <w:tcW w:type="dxa" w:w="3383"/>
          </w:tcPr>
          <w:p>
            <w:pPr>
              <w:pStyle w:val="Compact"/>
              <w:keepNext w:val="0"/>
              <w:spacing w:after="60"/>
              <w:jc w:val="left"/>
            </w:pPr>
            <w:r>
              <w:rPr>
                <w:sz w:val="16"/>
              </w:rPr>
              <w:t xml:space="preserve">5000 / 10000 Meldungen</w:t>
            </w:r>
          </w:p>
        </w:tc>
        <w:tc>
          <w:tcPr>
            <w:tcW w:type="dxa" w:w="3383"/>
          </w:tcPr>
          <w:p>
            <w:pPr>
              <w:pStyle w:val="Compact"/>
              <w:keepNext w:val="0"/>
              <w:spacing w:after="60"/>
              <w:jc w:val="left"/>
            </w:pPr>
            <w:r>
              <w:rPr>
                <w:sz w:val="16"/>
              </w:rPr>
              <w:t xml:space="preserve">Suche enthält nicht das vollständige gzip-Archiv</w:t>
            </w:r>
          </w:p>
        </w:tc>
      </w:tr>
      <w:tr>
        <w:tc>
          <w:tcPr>
            <w:tcW w:type="dxa" w:w="3383"/>
          </w:tcPr>
          <w:p>
            <w:pPr>
              <w:pStyle w:val="Compact"/>
              <w:keepNext w:val="0"/>
              <w:spacing w:after="60"/>
              <w:jc w:val="left"/>
            </w:pPr>
            <w:r>
              <w:rPr>
                <w:sz w:val="16"/>
              </w:rPr>
              <w:t xml:space="preserve">Collector-Archiv</w:t>
            </w:r>
          </w:p>
        </w:tc>
        <w:tc>
          <w:tcPr>
            <w:tcW w:type="dxa" w:w="3383"/>
          </w:tcPr>
          <w:p>
            <w:pPr>
              <w:pStyle w:val="Compact"/>
              <w:keepNext w:val="0"/>
              <w:spacing w:after="60"/>
              <w:jc w:val="left"/>
            </w:pPr>
            <w:r>
              <w:rPr>
                <w:sz w:val="16"/>
              </w:rPr>
              <w:t xml:space="preserve">90 Tage oder 20 GiB; 1 GiB Reserve</w:t>
            </w:r>
          </w:p>
        </w:tc>
        <w:tc>
          <w:tcPr>
            <w:tcW w:type="dxa" w:w="3383"/>
          </w:tcPr>
          <w:p>
            <w:pPr>
              <w:pStyle w:val="Compact"/>
              <w:keepNext w:val="0"/>
              <w:spacing w:after="60"/>
              <w:jc w:val="left"/>
            </w:pPr>
            <w:r>
              <w:rPr>
                <w:sz w:val="16"/>
              </w:rPr>
              <w:t xml:space="preserve">Älteste eigenen Archive werden entfernt</w:t>
            </w:r>
          </w:p>
        </w:tc>
      </w:tr>
    </w:tbl>
    <w:p>
      <w:pPr>
        <w:pStyle w:val="BodyText"/>
      </w:pPr>
      <w:r>
        <w:t xml:space="preserve">RELP und persistente Queues verbessern die Übertragung, garantieren aber weder Verlustfreiheit noch exakt einmalige Speicherung. UDP bestätigt nichts. Der Client-Installer begrenzt journald auf 256 MiB persistent beziehungsweise 64 MiB flüchtig; weitere Dateilogs, NMS-Daten und NAS-Quoten sind separat zu planen.</w:t>
      </w:r>
    </w:p>
    <w:p>
      <w:pPr>
        <w:pStyle w:val="SourceCode"/>
        <w:keepNext w:val="0"/>
        <w:keepLines w:val="0"/>
      </w:pPr>
      <w:r>
        <w:rPr>
          <w:rStyle w:val="ExtensionTok"/>
          <w:sz w:val="16"/>
        </w:rPr>
        <w:t xml:space="preserve">findmnt</w:t>
      </w:r>
      <w:r>
        <w:rPr>
          <w:rStyle w:val="NormalTok"/>
          <w:sz w:val="16"/>
        </w:rPr>
        <w:t xml:space="preserve"> </w:t>
      </w:r>
      <w:r>
        <w:rPr>
          <w:rStyle w:val="AttributeTok"/>
          <w:sz w:val="16"/>
        </w:rPr>
        <w:t xml:space="preserve">-T</w:t>
      </w:r>
      <w:r>
        <w:rPr>
          <w:rStyle w:val="NormalTok"/>
          <w:sz w:val="16"/>
        </w:rPr>
        <w:t xml:space="preserve"> /mnt/nfs-share</w:t>
      </w:r>
      <w:r>
        <w:rPr>
          <w:sz w:val="16"/>
        </w:rPr>
        <w:br/>
      </w:r>
      <w:r>
        <w:rPr>
          <w:rStyle w:val="ExtensionTok"/>
          <w:sz w:val="16"/>
        </w:rPr>
        <w:t xml:space="preserve">systemctl</w:t>
      </w:r>
      <w:r>
        <w:rPr>
          <w:rStyle w:val="NormalTok"/>
          <w:sz w:val="16"/>
        </w:rPr>
        <w:t xml:space="preserve"> status netcore-syslog netcore-syslog-preview </w:t>
      </w:r>
      <w:r>
        <w:rPr>
          <w:rStyle w:val="AttributeTok"/>
          <w:sz w:val="16"/>
        </w:rPr>
        <w:t xml:space="preserve">--no-pager</w:t>
      </w:r>
      <w:r>
        <w:rPr>
          <w:sz w:val="16"/>
        </w:rPr>
        <w:br/>
      </w:r>
      <w:r>
        <w:rPr>
          <w:rStyle w:val="ExtensionTok"/>
          <w:sz w:val="16"/>
        </w:rPr>
        <w:t xml:space="preserve">systemctl</w:t>
      </w:r>
      <w:r>
        <w:rPr>
          <w:rStyle w:val="NormalTok"/>
          <w:sz w:val="16"/>
        </w:rPr>
        <w:t xml:space="preserve"> list-timers netcore-syslog-archive.timer</w:t>
      </w:r>
      <w:r>
        <w:rPr>
          <w:sz w:val="16"/>
        </w:rPr>
        <w:br/>
      </w:r>
      <w:r>
        <w:rPr>
          <w:rStyle w:val="ExtensionTok"/>
          <w:sz w:val="16"/>
        </w:rPr>
        <w:t xml:space="preserve">systemctl</w:t>
      </w:r>
      <w:r>
        <w:rPr>
          <w:rStyle w:val="NormalTok"/>
          <w:sz w:val="16"/>
        </w:rPr>
        <w:t xml:space="preserve"> start netcore-syslog-archive.service</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netcore-syslog-archive.service </w:t>
      </w:r>
      <w:r>
        <w:rPr>
          <w:rStyle w:val="AttributeTok"/>
          <w:sz w:val="16"/>
        </w:rPr>
        <w:t xml:space="preserve">-n</w:t>
      </w:r>
      <w:r>
        <w:rPr>
          <w:rStyle w:val="NormalTok"/>
          <w:sz w:val="16"/>
        </w:rPr>
        <w:t xml:space="preserve"> 40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http://127.0.0.1:8210/​api/v1/syslog</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http://127.0.0.1:8210/​api/v1/discovery</w:t>
      </w:r>
    </w:p>
    <w:p>
      <w:pPr>
        <w:pStyle w:val="FirstParagraph"/>
      </w:pPr>
      <w:r>
        <w:t xml:space="preserve">Die zusätzlichen Fachrouten sind</w:t>
      </w:r>
      <w:r>
        <w:t xml:space="preserve"> </w:t>
      </w:r>
      <w:r>
        <w:rPr>
          <w:rStyle w:val="VerbatimChar"/>
        </w:rPr>
        <w:t xml:space="preserve">POST /api/v1/discovery/sync</w:t>
      </w:r>
      <w:r>
        <w:t xml:space="preserve"> </w:t>
      </w:r>
      <w:r>
        <w:t xml:space="preserve">und</w:t>
      </w:r>
      <w:r>
        <w:t xml:space="preserve"> </w:t>
      </w:r>
      <w:r>
        <w:rPr>
          <w:rStyle w:val="VerbatimChar"/>
        </w:rPr>
        <w:t xml:space="preserve">GET /api/v1/targets/prometheus</w:t>
      </w:r>
      <w:r>
        <w:t xml:space="preserve">. Ein vorhandenes Prometheus kann die zweite Route als HTTP-SD-Quelle nutzen; vor dem Neuladen mit</w:t>
      </w:r>
      <w:r>
        <w:t xml:space="preserve"> </w:t>
      </w:r>
      <w:r>
        <w:rPr>
          <w:rStyle w:val="VerbatimChar"/>
        </w:rPr>
        <w:t xml:space="preserve">promtool check config</w:t>
      </w:r>
      <w:r>
        <w:t xml:space="preserve"> </w:t>
      </w:r>
      <w:r>
        <w:t xml:space="preserve">prüfen. Das Update überschreibt keine individuell eingerichtete Prometheus-Konfiguration. Promtail/Loki sind keine Voraussetzung der neuen Pipeline.</w:t>
      </w:r>
    </w:p>
    <w:p>
      <w:pPr>
        <w:pStyle w:val="BodyText"/>
      </w:pPr>
      <w:r>
        <w:t xml:space="preserve">Zur Rücknahme zuerst Syslog-Archivtimer, Vorschau und Empfänger sowie auf Sendern Logclient und dessen Discovery-Timer geordnet anhalten. Vorherigen Observability-Build und gesicherte TOML zurückspielen. Rohdaten, SQLite, Cursor und Archive zur Untersuchung behalten. Journald-Grenzen sind eine getrennte Einstellung und werden nur bewusst zurückgenommen.</w:t>
      </w:r>
    </w:p>
    <w:bookmarkEnd w:id="252"/>
    <w:bookmarkStart w:id="254" w:name="prüfnachweis-und-noch-offene-abnahme"/>
    <w:p>
      <w:pPr>
        <w:pStyle w:val="Heading2"/>
      </w:pPr>
      <w:r>
        <w:t xml:space="preserve">Prüfnachweis und noch offene Abnahme</w:t>
      </w:r>
    </w:p>
    <w:p>
      <w:pPr>
        <w:pStyle w:val="FirstParagraph"/>
      </w:pPr>
      <w:r>
        <w:t xml:space="preserve">Am 28.09.2026 bestanden lokal 43 von 44 Deployment-Tests; ein Test der echten Unix-Socket-Verbindung wurde wegen fehlender Umgebungsvoraussetzung übersprungen. Die 15 Syslog-Unit-/Archivtests bestanden. Ihre temporären Share-Ersatzverzeichnisse sind kein reales NAS. Die Syslog-Wiretests und eine Live-Anlage wurden in diesem Dokumentationslauf nicht ausgeführt.</w:t>
      </w:r>
    </w:p>
    <w:p>
      <w:pPr>
        <w:pStyle w:val="BodyText"/>
      </w:pPr>
      <w:r>
        <w:t xml:space="preserve">Der GitHub-Workflow</w:t>
      </w:r>
      <w:r>
        <w:t xml:space="preserve"> </w:t>
      </w:r>
      <w:hyperlink r:id="rId253">
        <w:r>
          <w:rPr>
            <w:rStyle w:val="Hyperlink"/>
          </w:rPr>
          <w:t xml:space="preserve">OpenLab deployment and discovery, Lauf 36349402097</w:t>
        </w:r>
      </w:hyperlink>
      <w:r>
        <w:t xml:space="preserve"> </w:t>
      </w:r>
      <w:r>
        <w:t xml:space="preserve">ist für</w:t>
      </w:r>
      <w:r>
        <w:t xml:space="preserve"> </w:t>
      </w:r>
      <w:r>
        <w:rPr>
          <w:rStyle w:val="VerbatimChar"/>
        </w:rPr>
        <w:t xml:space="preserve">bbf0397</w:t>
      </w:r>
      <w:r>
        <w:t xml:space="preserve"> </w:t>
      </w:r>
      <w:r>
        <w:t xml:space="preserve">erfolgreich: Discovery, Rust/UI und Image-Engine auf Ubuntu 24.04 sowie 26.04. Die Image-Jobs prüfen das echte OS-Image, ARM64-Chroot und Personalisierung; sie sind kein vollständiger Softwarebau im Image und kein physischer Pi-Boot. Der Rust-Job prüft den Workspace und baut die TBS mit Standardfeatures separat.</w:t>
      </w:r>
    </w:p>
    <w:p>
      <w:pPr>
        <w:pStyle w:val="BodyText"/>
      </w:pPr>
      <w:r>
        <w:t xml:space="preserve">Vor einer Übernahme nach</w:t>
      </w:r>
      <w:r>
        <w:t xml:space="preserve"> </w:t>
      </w:r>
      <w:r>
        <w:rPr>
          <w:rStyle w:val="VerbatimChar"/>
        </w:rPr>
        <w:t xml:space="preserve">main</w:t>
      </w:r>
      <w:r>
        <w:t xml:space="preserve"> </w:t>
      </w:r>
      <w:r>
        <w:t xml:space="preserve">bleiben konkret: Installation und Update eines echten Zielhosts mit falscher Rolle als Negativfall; Wiederanlauf nach verlorener HTTP-Antwort ohne Doppelauftrag; Controllerausfall mit weiterlaufender TBS; Pi-Start mit Soapy-Probe; WLAN/LAN/VPN-Wechsel ohne Funkneustart; NFS-Ausfall und verifizierter Archivtransfer; anschließend Funk-, SDS-, SIP- und Readiness-Abnahme. Frühere Chatberichte über erfolgreiche Einzelschritte sind Hinweise und ersetzen für diese Ausgabe keine selbst gelesenen aktuellen Laufzeitprotokolle.</w:t>
      </w:r>
    </w:p>
    <w:bookmarkEnd w:id="254"/>
    <w:bookmarkStart w:id="261" w:name="quellen-und-querverweise"/>
    <w:p>
      <w:pPr>
        <w:pStyle w:val="Heading2"/>
      </w:pPr>
      <w:r>
        <w:t xml:space="preserve">Quellen und Querverweise</w:t>
      </w:r>
    </w:p>
    <w:p>
      <w:pPr>
        <w:pStyle w:val="FirstParagraph"/>
      </w:pPr>
      <w:r>
        <w:t xml:space="preserve">Die Vorschau basiert auf</w:t>
      </w:r>
      <w:r>
        <w:t xml:space="preserve"> </w:t>
      </w:r>
      <w:hyperlink r:id="rId255">
        <w:r>
          <w:rPr>
            <w:rStyle w:val="Hyperlink"/>
          </w:rPr>
          <w:t xml:space="preserve">Deployment-Dokumentation und Implementierung bei bbf0397</w:t>
        </w:r>
      </w:hyperlink>
      <w:r>
        <w:t xml:space="preserve">, der</w:t>
      </w:r>
      <w:r>
        <w:t xml:space="preserve"> </w:t>
      </w:r>
      <w:hyperlink r:id="rId256">
        <w:r>
          <w:rPr>
            <w:rStyle w:val="Hyperlink"/>
          </w:rPr>
          <w:t xml:space="preserve">Syslog-Dokumentation</w:t>
        </w:r>
      </w:hyperlink>
      <w:r>
        <w:t xml:space="preserve">,</w:t>
      </w:r>
      <w:r>
        <w:t xml:space="preserve"> </w:t>
      </w:r>
      <w:hyperlink r:id="rId257">
        <w:r>
          <w:rPr>
            <w:rStyle w:val="Hyperlink"/>
          </w:rPr>
          <w:t xml:space="preserve">PR #57</w:t>
        </w:r>
      </w:hyperlink>
      <w:r>
        <w:t xml:space="preserve"> </w:t>
      </w:r>
      <w:r>
        <w:t xml:space="preserve">und dem genannten CI-Lauf. Die Quellen-SHAs machen diese Ausgabe unabhängig von späteren Branchbewegungen. Die laufende Übersicht steht unter</w:t>
      </w:r>
      <w:r>
        <w:t xml:space="preserve"> </w:t>
      </w:r>
      <w:hyperlink r:id="rId258">
        <w:r>
          <w:rPr>
            <w:rStyle w:val="Hyperlink"/>
          </w:rPr>
          <w:t xml:space="preserve">Roadmap und Releases</w:t>
        </w:r>
      </w:hyperlink>
      <w:r>
        <w:t xml:space="preserve">,</w:t>
      </w:r>
      <w:r>
        <w:t xml:space="preserve"> </w:t>
      </w:r>
      <w:hyperlink r:id="rId259">
        <w:r>
          <w:rPr>
            <w:rStyle w:val="Hyperlink"/>
          </w:rPr>
          <w:t xml:space="preserve">Deployment und Discovery</w:t>
        </w:r>
      </w:hyperlink>
      <w:r>
        <w:t xml:space="preserve"> </w:t>
      </w:r>
      <w:r>
        <w:t xml:space="preserve">und</w:t>
      </w:r>
      <w:r>
        <w:t xml:space="preserve"> </w:t>
      </w:r>
      <w:hyperlink r:id="rId260">
        <w:r>
          <w:rPr>
            <w:rStyle w:val="Hyperlink"/>
          </w:rPr>
          <w:t xml:space="preserve">Syslog und Archivierung</w:t>
        </w:r>
      </w:hyperlink>
      <w:r>
        <w:t xml:space="preserve">.</w:t>
      </w:r>
    </w:p>
    <w:bookmarkEnd w:id="261"/>
    <w:bookmarkEnd w:id="262"/>
    <w:bookmarkStart w:id="282" w:name="X3f7b3ba049c74b8a62bf725cbd21542cf398f40"/>
    <w:p>
      <w:pPr>
        <w:pStyle w:val="Heading1"/>
      </w:pPr>
      <w:r>
        <w:t xml:space="preserve">Anhang E Oberflächen Betrieb Gesamtroadmap IAM Drive und sechs Upstreams</w:t>
      </w:r>
    </w:p>
    <w:bookmarkStart w:id="263" w:name="X806f2babd81acccc9722ba438dbc73d0dc2ba8b"/>
    <w:p>
      <w:pPr>
        <w:pStyle w:val="Heading2"/>
      </w:pPr>
      <w:r>
        <w:t xml:space="preserve">Quellenstand und Betriebsgrenzen am 7 Oktober 2026</w:t>
      </w:r>
    </w:p>
    <w:p>
      <w:pPr>
        <w:pStyle w:val="FirstParagraph"/>
      </w:pPr>
      <w:r>
        <w:t xml:space="preserve">Verbindliche Grundlage dieser Ausgabe ist main bei</w:t>
      </w:r>
      <w:r>
        <w:t xml:space="preserve"> </w:t>
      </w:r>
      <w:r>
        <w:rPr>
          <w:rStyle w:val="VerbatimChar"/>
        </w:rPr>
        <w:t xml:space="preserve">990bffb275f9b1f6647e9c​ecb61d683a940a43f5</w:t>
      </w:r>
      <w:r>
        <w:t xml:space="preserve">. Veröffentlicht bleibt v1.9.0 vom 27.09.2026 in Europe/Berlin. Das neue Design aus PR #59 ist seit 03.10. auf main implementiert, aber kein neuer Release. PR #60 vom 07.10. ergänzt historische Projektaufzeichnungen. Beim Abruf existiert nur der Branch main; mqtt und die früheren Featurebranches sind keine aktuellen Installationsquellen.</w:t>
      </w:r>
    </w:p>
    <w:p>
      <w:pPr>
        <w:pStyle w:val="BodyText"/>
      </w:pPr>
      <w:r>
        <w:t xml:space="preserve">Der historische Featurecommit</w:t>
      </w:r>
      <w:r>
        <w:t xml:space="preserve"> </w:t>
      </w:r>
      <w:r>
        <w:rPr>
          <w:rStyle w:val="VerbatimChar"/>
        </w:rPr>
        <w:t xml:space="preserve">bbf039729b9b05f8d623b1​1195ca24a124f68d16</w:t>
      </w:r>
      <w:r>
        <w:t xml:space="preserve"> </w:t>
      </w:r>
      <w:r>
        <w:t xml:space="preserve">enthält Deployment/Discovery, Imagebuilder, Pi-VPN und die neuere Syslog-Pipeline. Diese Arbeit fehlt weiterhin auf main. Alle dazugehörigen Vorschaukapitel bleiben historische technische Referenzen; sie beschreiben keinen aktuellen main-Dienst. Z01.1 der zentralen Gesamtroadmap verlangt zuerst den vollständigen Vergleich beider Tip-Bäume und einen Integrationsplan, danach folgt Z01.2 als eigener Entwicklungsauftrag.</w:t>
      </w:r>
    </w:p>
    <w:p>
      <w:pPr>
        <w:pStyle w:val="BodyText"/>
      </w:pPr>
      <w:r>
        <w:t xml:space="preserve">Die vollständigen Betriebs- und Referenzkapitel bleiben erhalten. Die früheren Release- und Vorschauprüfungen gelten für ihre angegebenen Quellenstände. Aktuelle Prioritäten richten sich nach NETCORE-MASTER-01. Es gibt keine neue Anlagen-, Audio-, SDR- oder Funkgeräteabnahme durch diese Dokumentausgabe.</w:t>
      </w:r>
    </w:p>
    <w:bookmarkEnd w:id="263"/>
    <w:bookmarkStart w:id="264" w:name="X5c810ac46aabbdc537ed3110efddc2c52447e14"/>
    <w:p>
      <w:pPr>
        <w:pStyle w:val="Heading2"/>
      </w:pPr>
      <w:r>
        <w:t xml:space="preserve">Bedienung und Aktualisierung der Oberflächen</w:t>
      </w:r>
    </w:p>
    <w:p>
      <w:pPr>
        <w:pStyle w:val="FirstParagraph"/>
      </w:pPr>
      <w:r>
        <w:t xml:space="preserve">PR #59 vereinheitlicht 26 Basisstationsansichten und 29 vorhandene Dienst-WebUIs. Hell/Dunkel ist auf Anmeldeseiten und Fachansichten verfügbar; die Basisstation behält zusätzlich Blau. Die Auswahl wird pro Browser-Origin gespeichert. Unterschiedliche Hosts oder Ports teilen deshalb keine gemeinsame Theme-Einstellung. Gesperrter Browserspeicher darf die Bedienung nicht verhindern; die nächste Sitzung muss die Auswahl dann gegebenenfalls erneut treffen.</w:t>
      </w:r>
    </w:p>
    <w:p>
      <w:pPr>
        <w:pStyle w:val="BodyText"/>
      </w:pPr>
      <w:r>
        <w:t xml:space="preserve">Die Basisstation bettet HTML, CSS und JavaScript in die Binary ein. Dienstoberflächen verwenden eingebettete Rust-, Python- oder HTML-Bundles; ein zusätzlicher Node-Produktionsdienst ist nicht erforderlich. Eine bloß kopierte HTML-Datei aktualisiert keine Rust-Binary. Design und Loginverfahren sind getrennt: Das neue Aussehen aktiviert weder IAM noch produktive Rollenprüfung in bisher offenen Diensten.</w:t>
      </w:r>
    </w:p>
    <w:p>
      <w:pPr>
        <w:pStyle w:val="BodyText"/>
      </w:pPr>
      <w:r>
        <w:t xml:space="preserve">Für ein Update zuerst Quell-SHA, aktive Unit, ExecStart, Binarypfad und tatsächlich verwendete Konfiguration erfassen. Konfiguration und vorherige Binary geschützt sichern. Der frühere Designbranch ist gelöscht: Die in den alten Design-Anleitungen genannten Branchwechsel sind durch einen geprüften main-Checkout oder einen fixierten Commit zu ersetzen. Bei lokalen Änderungen oder abweichender Historie zuerst sichern und den Wechsel klären; kein erzwungenes Zurücksetzen.</w:t>
      </w:r>
    </w:p>
    <w:p>
      <w:pPr>
        <w:pStyle w:val="BodyText"/>
      </w:pPr>
      <w:r>
        <w:t xml:space="preserve">Für diese Ausgabe lautet der fixierte Quellstand:</w:t>
      </w:r>
    </w:p>
    <w:p>
      <w:pPr>
        <w:pStyle w:val="SourceCode"/>
        <w:keepNext w:val="0"/>
        <w:keepLines w:val="0"/>
      </w:pPr>
      <w:r>
        <w:rPr>
          <w:rStyle w:val="FunctionTok"/>
          <w:sz w:val="16"/>
        </w:rPr>
        <w:t xml:space="preserve">git</w:t>
      </w:r>
      <w:r>
        <w:rPr>
          <w:rStyle w:val="NormalTok"/>
          <w:sz w:val="16"/>
        </w:rPr>
        <w:t xml:space="preserve"> status </w:t>
      </w:r>
      <w:r>
        <w:rPr>
          <w:rStyle w:val="AttributeTok"/>
          <w:sz w:val="16"/>
        </w:rPr>
        <w:t xml:space="preserve">--short</w:t>
      </w:r>
      <w:r>
        <w:rPr>
          <w:rStyle w:val="NormalTok"/>
          <w:sz w:val="16"/>
        </w:rPr>
        <w:t xml:space="preserve"> </w:t>
      </w:r>
      <w:r>
        <w:rPr>
          <w:rStyle w:val="AttributeTok"/>
          <w:sz w:val="16"/>
        </w:rPr>
        <w:t xml:space="preserve">--branch</w:t>
      </w:r>
      <w:r>
        <w:rPr>
          <w:sz w:val="16"/>
        </w:rPr>
        <w:br/>
      </w:r>
      <w:r>
        <w:rPr>
          <w:rStyle w:val="FunctionTok"/>
          <w:sz w:val="16"/>
        </w:rPr>
        <w:t xml:space="preserve">git</w:t>
      </w:r>
      <w:r>
        <w:rPr>
          <w:rStyle w:val="NormalTok"/>
          <w:sz w:val="16"/>
        </w:rPr>
        <w:t xml:space="preserve"> fetch origin main</w:t>
      </w:r>
      <w:r>
        <w:rPr>
          <w:sz w:val="16"/>
        </w:rPr>
        <w:br/>
      </w:r>
      <w:r>
        <w:rPr>
          <w:rStyle w:val="FunctionTok"/>
          <w:sz w:val="16"/>
        </w:rPr>
        <w:t xml:space="preserve">git</w:t>
      </w:r>
      <w:r>
        <w:rPr>
          <w:rStyle w:val="NormalTok"/>
          <w:sz w:val="16"/>
        </w:rPr>
        <w:t xml:space="preserve"> switch </w:t>
      </w:r>
      <w:r>
        <w:rPr>
          <w:rStyle w:val="AttributeTok"/>
          <w:sz w:val="16"/>
        </w:rPr>
        <w:t xml:space="preserve">--detach</w:t>
      </w:r>
      <w:r>
        <w:rPr>
          <w:rStyle w:val="NormalTok"/>
          <w:sz w:val="16"/>
        </w:rPr>
        <w:t xml:space="preserve"> 990bffb275f9b1f6647e9c​ecb61d683a940a43f5</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cargo</w:t>
      </w:r>
      <w:r>
        <w:rPr>
          <w:rStyle w:val="NormalTok"/>
          <w:sz w:val="16"/>
        </w:rPr>
        <w:t xml:space="preserve"> check </w:t>
      </w:r>
      <w:r>
        <w:rPr>
          <w:rStyle w:val="AttributeTok"/>
          <w:sz w:val="16"/>
        </w:rPr>
        <w:t xml:space="preserve">--locked</w:t>
      </w:r>
      <w:r>
        <w:rPr>
          <w:rStyle w:val="NormalTok"/>
          <w:sz w:val="16"/>
        </w:rPr>
        <w:t xml:space="preserve"> </w:t>
      </w:r>
      <w:r>
        <w:rPr>
          <w:rStyle w:val="AttributeTok"/>
          <w:sz w:val="16"/>
        </w:rPr>
        <w:t xml:space="preserve">-p</w:t>
      </w:r>
      <w:r>
        <w:rPr>
          <w:rStyle w:val="NormalTok"/>
          <w:sz w:val="16"/>
        </w:rPr>
        <w:t xml:space="preserve"> bluestation-bs</w:t>
      </w:r>
    </w:p>
    <w:p>
      <w:pPr>
        <w:pStyle w:val="FirstParagraph"/>
      </w:pPr>
      <w:r>
        <w:t xml:space="preserve">Der Checkout baut oder installiert noch nichts. Der vorhandene TBS-Updater benötigt die geprüften Werte für UNIT, BINARY_PATH und CONFIG_PATH. Für einen reinen Oberflächenwechsel</w:t>
      </w:r>
      <w:r>
        <w:t xml:space="preserve"> </w:t>
      </w:r>
      <w:r>
        <w:rPr>
          <w:rStyle w:val="VerbatimChar"/>
        </w:rPr>
        <w:t xml:space="preserve">MIGRATE_LOCAL_TTS_CONFIG=0</w:t>
      </w:r>
      <w:r>
        <w:t xml:space="preserve"> </w:t>
      </w:r>
      <w:r>
        <w:t xml:space="preserve">und</w:t>
      </w:r>
      <w:r>
        <w:t xml:space="preserve"> </w:t>
      </w:r>
      <w:r>
        <w:rPr>
          <w:rStyle w:val="VerbatimChar"/>
        </w:rPr>
        <w:t xml:space="preserve">DISABLE_LOCAL_PIPER=0</w:t>
      </w:r>
      <w:r>
        <w:t xml:space="preserve"> </w:t>
      </w:r>
      <w:r>
        <w:t xml:space="preserve">setzen, damit keine zusätzliche lokale TTS-Migration ausgelöst wird. Dienst-Updater können weitere Konfigurationen verändern; die gezielten Binary-/Python-Verfahren in den nachfolgenden Installationskapiteln sind anhand der vorhandenen Unit anzuwenden. Updates und Rückweg sind Wartungsarbeiten mit möglicher Rufunterbrechung.</w:t>
      </w:r>
    </w:p>
    <w:p>
      <w:pPr>
        <w:pStyle w:val="BodyText"/>
      </w:pPr>
      <w:r>
        <w:t xml:space="preserve">Nach dem Update Anmeldung, Hell/Dunkel, gespeicherte Auswahl nach Neuladen, schmale Darstellung, Formulare, Tabellen, Dialoge und Fachaktionen prüfen. Browsercache bei alten Assets vollständig neu laden. Bei Fehlern Dienstjournal und Browser-Netzwerkfehler mit der aktiven Binary abgleichen. Rückweg: zuvor gesicherte passende Binary einsetzen, Dienst starten, ursprünglichen Quell-SHA dokumentieren und Fachfunktion prüfen; aktuelle Konfiguration nicht pauschal überschreiben.</w:t>
      </w:r>
    </w:p>
    <w:p>
      <w:pPr>
        <w:pStyle w:val="BodyText"/>
      </w:pPr>
      <w:r>
        <w:t xml:space="preserve">RF-Diagramme wechseln ihre Farben unmittelbar. Fehlende Messwerte bleiben Lücken. DSP-Werte vor der Endstufe sind keine kalibrierte Antennenleistung. Die Nachbarzellenansicht zeigt Konfiguration, keinen gemessenen Handoverstatus. Die öffentliche Übersicht hängt weiterhin von</w:t>
      </w:r>
      <w:r>
        <w:t xml:space="preserve"> </w:t>
      </w:r>
      <w:r>
        <w:rPr>
          <w:rStyle w:val="VerbatimChar"/>
        </w:rPr>
        <w:t xml:space="preserve">public_overview</w:t>
      </w:r>
      <w:r>
        <w:t xml:space="preserve"> </w:t>
      </w:r>
      <w:r>
        <w:t xml:space="preserve">ab und wird durch den Designwechsel nicht automatisch aktiviert.</w:t>
      </w:r>
    </w:p>
    <w:bookmarkEnd w:id="264"/>
    <w:bookmarkStart w:id="269" w:name="aktueller-prüfnachweis"/>
    <w:p>
      <w:pPr>
        <w:pStyle w:val="Heading2"/>
      </w:pPr>
      <w:r>
        <w:t xml:space="preserve">Aktueller Prüfnachweis</w:t>
      </w:r>
    </w:p>
    <w:p>
      <w:pPr>
        <w:pStyle w:val="FirstParagraph"/>
      </w:pPr>
      <w:r>
        <w:t xml:space="preserve">Der Inventory-Validator wurde am 07.10. erneut ausgeführt:</w:t>
      </w:r>
      <w:r>
        <w:t xml:space="preserve"> </w:t>
      </w:r>
      <w:r>
        <w:rPr>
          <w:rStyle w:val="VerbatimChar"/>
        </w:rPr>
        <w:t xml:space="preserve">OK: 25 services, contract=netcore.v1, mode=open_lab</w:t>
      </w:r>
      <w:r>
        <w:t xml:space="preserve">. Der statische Full-System-Audit scheitert weiterhin mit drei Befunden: feste 24er-Dienstliste, fehlende</w:t>
      </w:r>
      <w:r>
        <w:t xml:space="preserve"> </w:t>
      </w:r>
      <w:r>
        <w:rPr>
          <w:rStyle w:val="VerbatimChar"/>
        </w:rPr>
        <w:t xml:space="preserve">/metrics</w:t>
      </w:r>
      <w:r>
        <w:t xml:space="preserve">- und</w:t>
      </w:r>
      <w:r>
        <w:t xml:space="preserve"> </w:t>
      </w:r>
      <w:r>
        <w:rPr>
          <w:rStyle w:val="VerbatimChar"/>
        </w:rPr>
        <w:t xml:space="preserve">/openapi.json</w:t>
      </w:r>
      <w:r>
        <w:t xml:space="preserve">-Marker bei alert-service sowie abweichender Node-Gateway-Zielhost in der Root-TBS-Vorlage. Die dabei erzeugten Dateien wurden nicht als Produktänderung übernommen.</w:t>
      </w:r>
    </w:p>
    <w:p>
      <w:pPr>
        <w:pStyle w:val="BodyText"/>
      </w:pPr>
      <w:r>
        <w:t xml:space="preserve">Vier GitHub-Actions-Läufe für den integrierten Designcommit</w:t>
      </w:r>
      <w:r>
        <w:t xml:space="preserve"> </w:t>
      </w:r>
      <w:r>
        <w:rPr>
          <w:rStyle w:val="VerbatimChar"/>
        </w:rPr>
        <w:t xml:space="preserve">2fe2a1939a8795db3816d4​5973282781dae856f0</w:t>
      </w:r>
      <w:r>
        <w:t xml:space="preserve"> </w:t>
      </w:r>
      <w:r>
        <w:t xml:space="preserve">sind erfolgreich abgeschlossen:</w:t>
      </w:r>
      <w:r>
        <w:t xml:space="preserve"> </w:t>
      </w:r>
      <w:hyperlink r:id="rId265">
        <w:r>
          <w:rPr>
            <w:rStyle w:val="Hyperlink"/>
          </w:rPr>
          <w:t xml:space="preserve">Dashboard</w:t>
        </w:r>
      </w:hyperlink>
      <w:r>
        <w:t xml:space="preserve">,</w:t>
      </w:r>
      <w:r>
        <w:t xml:space="preserve"> </w:t>
      </w:r>
      <w:hyperlink r:id="rId266">
        <w:r>
          <w:rPr>
            <w:rStyle w:val="Hyperlink"/>
          </w:rPr>
          <w:t xml:space="preserve">Dienst-WebUIs</w:t>
        </w:r>
      </w:hyperlink>
      <w:r>
        <w:t xml:space="preserve">,</w:t>
      </w:r>
      <w:r>
        <w:t xml:space="preserve"> </w:t>
      </w:r>
      <w:hyperlink r:id="rId267">
        <w:r>
          <w:rPr>
            <w:rStyle w:val="Hyperlink"/>
          </w:rPr>
          <w:t xml:space="preserve">Funkregressionen</w:t>
        </w:r>
      </w:hyperlink>
      <w:r>
        <w:t xml:space="preserve"> </w:t>
      </w:r>
      <w:r>
        <w:t xml:space="preserve">und</w:t>
      </w:r>
      <w:r>
        <w:t xml:space="preserve"> </w:t>
      </w:r>
      <w:hyperlink r:id="rId268">
        <w:r>
          <w:rPr>
            <w:rStyle w:val="Hyperlink"/>
          </w:rPr>
          <w:t xml:space="preserve">Warnzentrale</w:t>
        </w:r>
      </w:hyperlink>
      <w:r>
        <w:t xml:space="preserve">. Dies sind verifizierte historische CI-Ergebnisse, keine in diesem Lauf wiederholten Builds oder Live-Abnahmen.</w:t>
      </w:r>
    </w:p>
    <w:p>
      <w:pPr>
        <w:pStyle w:val="BodyText"/>
      </w:pPr>
      <w:r>
        <w:t xml:space="preserve">Der aktive MM-Dispatcher verarbeitet für Gruppensteuerung weiterhin nur</w:t>
      </w:r>
      <w:r>
        <w:t xml:space="preserve"> </w:t>
      </w:r>
      <w:r>
        <w:rPr>
          <w:rStyle w:val="VerbatimChar"/>
        </w:rPr>
        <w:t xml:space="preserve">ControlCommand::Dgna</w:t>
      </w:r>
      <w:r>
        <w:t xml:space="preserve">.</w:t>
      </w:r>
      <w:r>
        <w:t xml:space="preserve"> </w:t>
      </w:r>
      <w:r>
        <w:rPr>
          <w:rStyle w:val="VerbatimChar"/>
        </w:rPr>
        <w:t xml:space="preserve">GroupAccessPolicyApply</w:t>
      </w:r>
      <w:r>
        <w:t xml:space="preserve"> </w:t>
      </w:r>
      <w:r>
        <w:t xml:space="preserve">und</w:t>
      </w:r>
      <w:r>
        <w:t xml:space="preserve"> </w:t>
      </w:r>
      <w:r>
        <w:rPr>
          <w:rStyle w:val="VerbatimChar"/>
        </w:rPr>
        <w:t xml:space="preserve">GroupDgnaApply</w:t>
      </w:r>
      <w:r>
        <w:t xml:space="preserve"> </w:t>
      </w:r>
      <w:r>
        <w:t xml:space="preserve">werden zwar vom Worker an MM geroutet, dort aber nicht fachlich ausgeführt;</w:t>
      </w:r>
      <w:r>
        <w:t xml:space="preserve"> </w:t>
      </w:r>
      <w:r>
        <w:rPr>
          <w:rStyle w:val="VerbatimChar"/>
        </w:rPr>
        <w:t xml:space="preserve">group_policy=false</w:t>
      </w:r>
      <w:r>
        <w:t xml:space="preserve"> </w:t>
      </w:r>
      <w:r>
        <w:t xml:space="preserve">bleibt angekündigt. Core-Annahme, TBS-Ausführung, Funkaussendung und Endgerätebestätigung müssen getrennt nachgewiesen werden. Z02.5 bleibt offen.</w:t>
      </w:r>
    </w:p>
    <w:p>
      <w:pPr>
        <w:pStyle w:val="BodyText"/>
      </w:pPr>
      <w:r>
        <w:t xml:space="preserve">Die beiden Restore-Lücken sind unverändert: Der individuelle Restore vergibt bei Sendeanforderung ohne Prüfung des konkurrierenden Floor-Owners einen Grant; beim Gruppen-Restore fehlt die ergänzende UMAC-/Uplink-Aktivierung. Das sind statische Codebefunde und keine neu reproduzierten Standortfehler.</w:t>
      </w:r>
    </w:p>
    <w:bookmarkEnd w:id="269"/>
    <w:bookmarkStart w:id="274" w:name="sechs-vergleichsquellen"/>
    <w:p>
      <w:pPr>
        <w:pStyle w:val="Heading2"/>
      </w:pPr>
      <w:r>
        <w:t xml:space="preserve">Sechs Vergleichsquellen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Quelle</w:t>
            </w:r>
          </w:p>
        </w:tc>
        <w:tc>
          <w:tcPr>
            <w:tcW w:type="dxa" w:w="3383"/>
          </w:tcPr>
          <w:p>
            <w:pPr>
              <w:pStyle w:val="Compact"/>
              <w:keepNext w:val="0"/>
              <w:spacing w:after="60"/>
              <w:jc w:val="left"/>
            </w:pPr>
            <w:r>
              <w:rPr>
                <w:sz w:val="16"/>
              </w:rPr>
              <w:t xml:space="preserve">Fixierter Stand</w:t>
            </w:r>
          </w:p>
        </w:tc>
        <w:tc>
          <w:tcPr>
            <w:tcW w:type="dxa" w:w="3383"/>
          </w:tcPr>
          <w:p>
            <w:pPr>
              <w:pStyle w:val="Compact"/>
              <w:keepNext w:val="0"/>
              <w:spacing w:after="60"/>
              <w:jc w:val="left"/>
            </w:pPr>
            <w:r>
              <w:rPr>
                <w:sz w:val="16"/>
              </w:rPr>
              <w:t xml:space="preserve">Ergebnis gegenüber der bisherigen Auswertung</w:t>
            </w:r>
          </w:p>
        </w:tc>
      </w:tr>
      <w:tr>
        <w:tc>
          <w:tcPr>
            <w:tcW w:type="dxa" w:w="3383"/>
          </w:tcPr>
          <w:p>
            <w:pPr>
              <w:pStyle w:val="Compact"/>
              <w:keepNext w:val="0"/>
              <w:spacing w:after="60"/>
              <w:jc w:val="left"/>
            </w:pPr>
            <w:r>
              <w:rPr>
                <w:sz w:val="16"/>
              </w:rPr>
              <w:t xml:space="preserve">FlowStation</w:t>
            </w:r>
          </w:p>
        </w:tc>
        <w:tc>
          <w:tcPr>
            <w:tcW w:type="dxa" w:w="3383"/>
          </w:tcPr>
          <w:p>
            <w:pPr>
              <w:pStyle w:val="Compact"/>
              <w:keepNext w:val="0"/>
              <w:spacing w:after="60"/>
              <w:jc w:val="left"/>
            </w:pPr>
            <w:r>
              <w:rPr>
                <w:rStyle w:val="VerbatimChar"/>
                <w:sz w:val="16"/>
              </w:rPr>
              <w:t xml:space="preserve">0f4faa98b1abe9ec295cf7​a94a7a1fa4b3a869b8</w:t>
            </w:r>
          </w:p>
        </w:tc>
        <w:tc>
          <w:tcPr>
            <w:tcW w:type="dxa" w:w="3383"/>
          </w:tcPr>
          <w:p>
            <w:pPr>
              <w:pStyle w:val="Compact"/>
              <w:keepNext w:val="0"/>
              <w:spacing w:after="60"/>
              <w:jc w:val="left"/>
            </w:pPr>
            <w:r>
              <w:rPr>
                <w:sz w:val="16"/>
              </w:rPr>
              <w:t xml:space="preserve">Unverändert; Circuit-Reopen, frühe RTP-Pakete, CANCEL und Status-Deduplizierung bleiben gezielte Portierkandidaten.</w:t>
            </w:r>
          </w:p>
        </w:tc>
      </w:tr>
      <w:tr>
        <w:tc>
          <w:tcPr>
            <w:tcW w:type="dxa" w:w="3383"/>
          </w:tcPr>
          <w:p>
            <w:pPr>
              <w:pStyle w:val="Compact"/>
              <w:keepNext w:val="0"/>
              <w:spacing w:after="60"/>
              <w:jc w:val="left"/>
            </w:pPr>
            <w:r>
              <w:rPr>
                <w:sz w:val="16"/>
              </w:rPr>
              <w:t xml:space="preserve">BlueStation</w:t>
            </w:r>
          </w:p>
        </w:tc>
        <w:tc>
          <w:tcPr>
            <w:tcW w:type="dxa" w:w="3383"/>
          </w:tcPr>
          <w:p>
            <w:pPr>
              <w:pStyle w:val="Compact"/>
              <w:keepNext w:val="0"/>
              <w:spacing w:after="60"/>
              <w:jc w:val="left"/>
            </w:pPr>
            <w:r>
              <w:rPr>
                <w:rStyle w:val="VerbatimChar"/>
                <w:sz w:val="16"/>
              </w:rPr>
              <w:t xml:space="preserve">09d4e0d9a0b8cf6c881e77​353db325df9a4715aa</w:t>
            </w:r>
          </w:p>
        </w:tc>
        <w:tc>
          <w:tcPr>
            <w:tcW w:type="dxa" w:w="3383"/>
          </w:tcPr>
          <w:p>
            <w:pPr>
              <w:pStyle w:val="Compact"/>
              <w:keepNext w:val="0"/>
              <w:spacing w:after="60"/>
              <w:jc w:val="left"/>
            </w:pPr>
            <w:r>
              <w:rPr>
                <w:sz w:val="16"/>
              </w:rPr>
              <w:t xml:space="preserve">Unverändert; MAC-END-Kanalzuweisung bleibt ein gemeinsamer Encoder-/Parser-/Sched​uler-Prüfpunkt.</w:t>
            </w:r>
          </w:p>
        </w:tc>
      </w:tr>
      <w:tr>
        <w:tc>
          <w:tcPr>
            <w:tcW w:type="dxa" w:w="3383"/>
          </w:tcPr>
          <w:p>
            <w:pPr>
              <w:pStyle w:val="Compact"/>
              <w:keepNext w:val="0"/>
              <w:spacing w:after="60"/>
              <w:jc w:val="left"/>
            </w:pPr>
            <w:r>
              <w:rPr>
                <w:sz w:val="16"/>
              </w:rPr>
              <w:t xml:space="preserve">Nexus BS1</w:t>
            </w:r>
          </w:p>
        </w:tc>
        <w:tc>
          <w:tcPr>
            <w:tcW w:type="dxa" w:w="3383"/>
          </w:tcPr>
          <w:p>
            <w:pPr>
              <w:pStyle w:val="Compact"/>
              <w:keepNext w:val="0"/>
              <w:spacing w:after="60"/>
              <w:jc w:val="left"/>
            </w:pPr>
            <w:r>
              <w:rPr>
                <w:rStyle w:val="VerbatimChar"/>
                <w:sz w:val="16"/>
              </w:rPr>
              <w:t xml:space="preserve">6a4e8f58708ce593f17770​ffba0a564a1b2706b5</w:t>
            </w:r>
          </w:p>
        </w:tc>
        <w:tc>
          <w:tcPr>
            <w:tcW w:type="dxa" w:w="3383"/>
          </w:tcPr>
          <w:p>
            <w:pPr>
              <w:pStyle w:val="Compact"/>
              <w:keepNext w:val="0"/>
              <w:spacing w:after="60"/>
              <w:jc w:val="left"/>
            </w:pPr>
            <w:r>
              <w:rPr>
                <w:sz w:val="16"/>
              </w:rPr>
              <w:t xml:space="preserve">Unverändert, archiviert; Auth-Gates und RF-Kalibrierung separat bewerten.</w:t>
            </w:r>
          </w:p>
        </w:tc>
      </w:tr>
      <w:tr>
        <w:tc>
          <w:tcPr>
            <w:tcW w:type="dxa" w:w="3383"/>
          </w:tcPr>
          <w:p>
            <w:pPr>
              <w:pStyle w:val="Compact"/>
              <w:keepNext w:val="0"/>
              <w:spacing w:after="60"/>
              <w:jc w:val="left"/>
            </w:pPr>
            <w:r>
              <w:rPr>
                <w:sz w:val="16"/>
              </w:rPr>
              <w:t xml:space="preserve">Nexus BS2</w:t>
            </w:r>
          </w:p>
        </w:tc>
        <w:tc>
          <w:tcPr>
            <w:tcW w:type="dxa" w:w="3383"/>
          </w:tcPr>
          <w:p>
            <w:pPr>
              <w:pStyle w:val="Compact"/>
              <w:keepNext w:val="0"/>
              <w:spacing w:after="60"/>
              <w:jc w:val="left"/>
            </w:pPr>
            <w:r>
              <w:rPr>
                <w:rStyle w:val="VerbatimChar"/>
                <w:sz w:val="16"/>
              </w:rPr>
              <w:t xml:space="preserve">ebfd0b517589d5303c4a10​151a253d397d24ce3d</w:t>
            </w:r>
          </w:p>
        </w:tc>
        <w:tc>
          <w:tcPr>
            <w:tcW w:type="dxa" w:w="3383"/>
          </w:tcPr>
          <w:p>
            <w:pPr>
              <w:pStyle w:val="Compact"/>
              <w:keepNext w:val="0"/>
              <w:spacing w:after="60"/>
              <w:jc w:val="left"/>
            </w:pPr>
            <w:r>
              <w:rPr>
                <w:sz w:val="16"/>
              </w:rPr>
              <w:t xml:space="preserve">Unverändert; öffentliche Dokumentation ohne Runtime-Quellcode oder GitHub-Release. Konzepte sind keine Codeintegration.</w:t>
            </w:r>
          </w:p>
        </w:tc>
      </w:tr>
      <w:tr>
        <w:tc>
          <w:tcPr>
            <w:tcW w:type="dxa" w:w="3383"/>
          </w:tcPr>
          <w:p>
            <w:pPr>
              <w:pStyle w:val="Compact"/>
              <w:keepNext w:val="0"/>
              <w:spacing w:after="60"/>
              <w:jc w:val="left"/>
            </w:pPr>
            <w:r>
              <w:rPr>
                <w:sz w:val="16"/>
              </w:rPr>
              <w:t xml:space="preserve">Bost FlowStation</w:t>
            </w:r>
          </w:p>
        </w:tc>
        <w:tc>
          <w:tcPr>
            <w:tcW w:type="dxa" w:w="3383"/>
          </w:tcPr>
          <w:p>
            <w:pPr>
              <w:pStyle w:val="Compact"/>
              <w:keepNext w:val="0"/>
              <w:spacing w:after="60"/>
              <w:jc w:val="left"/>
            </w:pPr>
            <w:r>
              <w:rPr>
                <w:rStyle w:val="VerbatimChar"/>
                <w:sz w:val="16"/>
              </w:rPr>
              <w:t xml:space="preserve">96671561dfc61af6612f08​7305ebbed15a7ba5d1</w:t>
            </w:r>
          </w:p>
        </w:tc>
        <w:tc>
          <w:tcPr>
            <w:tcW w:type="dxa" w:w="3383"/>
          </w:tcPr>
          <w:p>
            <w:pPr>
              <w:pStyle w:val="Compact"/>
              <w:keepNext w:val="0"/>
              <w:spacing w:after="60"/>
              <w:jc w:val="left"/>
            </w:pPr>
            <w:r>
              <w:rPr>
                <w:sz w:val="16"/>
              </w:rPr>
              <w:t xml:space="preserve">Neu gegenüber</w:t>
            </w:r>
            <w:r>
              <w:rPr>
                <w:sz w:val="16"/>
              </w:rPr>
              <w:t xml:space="preserve"> </w:t>
            </w:r>
            <w:r>
              <w:rPr>
                <w:rStyle w:val="VerbatimChar"/>
                <w:sz w:val="16"/>
              </w:rPr>
              <w:t xml:space="preserve">bb87b84c</w:t>
            </w:r>
            <w:r>
              <w:rPr>
                <w:sz w:val="16"/>
              </w:rPr>
              <w:t xml:space="preserve">: Mehrzellenintegration, Dashboard-Lastbegrenzung, SDR-Timingkorrekturen; main ist nun Default-/OTA-Zweig. Codeversion 0.5.3, GitHub-Release weiterhin v0.4.0.</w:t>
            </w:r>
          </w:p>
        </w:tc>
      </w:tr>
      <w:tr>
        <w:tc>
          <w:tcPr>
            <w:tcW w:type="dxa" w:w="3383"/>
          </w:tcPr>
          <w:p>
            <w:pPr>
              <w:pStyle w:val="Compact"/>
              <w:keepNext w:val="0"/>
              <w:spacing w:after="60"/>
              <w:jc w:val="left"/>
            </w:pPr>
            <w:r>
              <w:rPr>
                <w:sz w:val="16"/>
              </w:rPr>
              <w:t xml:space="preserve">tetra-dispatch</w:t>
            </w:r>
          </w:p>
        </w:tc>
        <w:tc>
          <w:tcPr>
            <w:tcW w:type="dxa" w:w="3383"/>
          </w:tcPr>
          <w:p>
            <w:pPr>
              <w:pStyle w:val="Compact"/>
              <w:keepNext w:val="0"/>
              <w:spacing w:after="60"/>
              <w:jc w:val="left"/>
            </w:pPr>
            <w:r>
              <w:rPr>
                <w:rStyle w:val="VerbatimChar"/>
                <w:sz w:val="16"/>
              </w:rPr>
              <w:t xml:space="preserve">f04012ee6e9c19f56499e4​f78371a053cf233e0c</w:t>
            </w:r>
          </w:p>
        </w:tc>
        <w:tc>
          <w:tcPr>
            <w:tcW w:type="dxa" w:w="3383"/>
          </w:tcPr>
          <w:p>
            <w:pPr>
              <w:pStyle w:val="Compact"/>
              <w:keepNext w:val="0"/>
              <w:spacing w:after="60"/>
              <w:jc w:val="left"/>
            </w:pPr>
            <w:r>
              <w:rPr>
                <w:sz w:val="16"/>
              </w:rPr>
              <w:t xml:space="preserve">Erste vollständige Vergleichsbasis am 07.10.; Cargo-Version 1.0.0, keine GitHub-Releases. Browserkonsole mit Brew, Audio/PTT, SDS, LIP und Ambient Listen.</w:t>
            </w:r>
          </w:p>
        </w:tc>
      </w:tr>
    </w:tbl>
    <w:bookmarkStart w:id="271" w:name="bost-lastbegrenzung-und-funkzeit"/>
    <w:p>
      <w:pPr>
        <w:pStyle w:val="Heading3"/>
      </w:pPr>
      <w:r>
        <w:t xml:space="preserve">Bost Lastbegrenzung und Funkzeit</w:t>
      </w:r>
    </w:p>
    <w:p>
      <w:pPr>
        <w:pStyle w:val="FirstParagraph"/>
      </w:pPr>
      <w:r>
        <w:rPr>
          <w:bCs/>
          <w:b/>
        </w:rPr>
        <w:t xml:space="preserve">Sinnvoll portierbar:</w:t>
      </w:r>
      <w:r>
        <w:t xml:space="preserve"> </w:t>
      </w:r>
      <w:r>
        <w:t xml:space="preserve">Bost begrenzt den Dashboard-Logkanal auf 4096 Einträge, filtert bereits den Tracing-Layer auf INFO und begrenzt WebSocket-Clientqueues. NetCore verwendet in</w:t>
      </w:r>
      <w:r>
        <w:t xml:space="preserve"> </w:t>
      </w:r>
      <w:r>
        <w:rPr>
          <w:rStyle w:val="VerbatimChar"/>
        </w:rPr>
        <w:t xml:space="preserve">bins/bluestation-bs/src/main.rs</w:t>
      </w:r>
      <w:r>
        <w:t xml:space="preserve"> </w:t>
      </w:r>
      <w:r>
        <w:t xml:space="preserve">und</w:t>
      </w:r>
      <w:r>
        <w:t xml:space="preserve"> </w:t>
      </w:r>
      <w:r>
        <w:rPr>
          <w:rStyle w:val="VerbatimChar"/>
        </w:rPr>
        <w:t xml:space="preserve">net_dashboard/server.rs</w:t>
      </w:r>
      <w:r>
        <w:t xml:space="preserve"> </w:t>
      </w:r>
      <w:r>
        <w:t xml:space="preserve">weiterhin unbounded-Kanäle. Der Einsatz von try_send an einer unbounded-Queue ist keine Speichergrenze. Die Bost-Prüffälle für langsame Browser und Loglast sind für Z02/Z10 relevant; Telegram-Warnungen und vorhandene NetCore-Abnehmer müssen bei einer Anpassung erhalten bleiben.</w:t>
      </w:r>
    </w:p>
    <w:p>
      <w:pPr>
        <w:pStyle w:val="BodyText"/>
      </w:pPr>
      <w:r>
        <w:rPr>
          <w:bCs/>
          <w:b/>
        </w:rPr>
        <w:t xml:space="preserve">Sinnvoll portierbar mit Anpassung:</w:t>
      </w:r>
      <w:r>
        <w:t xml:space="preserve"> </w:t>
      </w:r>
      <w:r>
        <w:rPr>
          <w:rStyle w:val="VerbatimChar"/>
        </w:rPr>
        <w:t xml:space="preserve">phy/components/soapy_dev.rs</w:t>
      </w:r>
      <w:r>
        <w:t xml:space="preserve"> </w:t>
      </w:r>
      <w:r>
        <w:t xml:space="preserve">holt bei Bost die Stackzeit anhand der SDR-Uhr auf. Die früheste sendbare Slotgrenze wird aufgerundet; der zuvor eingeführte RX-Drain wurde wieder entfernt, weil er weitere Sampleverluste erzeugte. NetCore enthält diesen</w:t>
      </w:r>
      <w:r>
        <w:t xml:space="preserve"> </w:t>
      </w:r>
      <w:r>
        <w:rPr>
          <w:rStyle w:val="VerbatimChar"/>
        </w:rPr>
        <w:t xml:space="preserve">stack_slots_behind</w:t>
      </w:r>
      <w:r>
        <w:t xml:space="preserve">-Pfad nicht. Eine Portierung muss Dual Carrier, Sample-Skalen, Re-Anchoring und negative Zeitversätze abdecken. Kein aktueller NetCore-Timingausfall wurde in diesem Lauf gemessen.</w:t>
      </w:r>
    </w:p>
    <w:p>
      <w:pPr>
        <w:pStyle w:val="BodyText"/>
      </w:pPr>
      <w:r>
        <w:rPr>
          <w:bCs/>
          <w:b/>
        </w:rPr>
        <w:t xml:space="preserve">Nur mit größerem Umbau nutzbar:</w:t>
      </w:r>
      <w:r>
        <w:t xml:space="preserve"> </w:t>
      </w:r>
      <w:r>
        <w:t xml:space="preserve">Bost führt je Zelle Stack-/SDR-Threads und einen Site-Switch mit Brew/LST-Routing ein. Das ist ein anderer Ansatz als NetCores verteilte Mobility-, Call-Control- und Media-Switch-Kerne. Die Quelldatei</w:t>
      </w:r>
      <w:r>
        <w:t xml:space="preserve"> </w:t>
      </w:r>
      <w:r>
        <w:rPr>
          <w:rStyle w:val="VerbatimChar"/>
        </w:rPr>
        <w:t xml:space="preserve">Docs/multi-cell-status.md</w:t>
      </w:r>
      <w:r>
        <w:t xml:space="preserve"> </w:t>
      </w:r>
      <w:r>
        <w:t xml:space="preserve">benennt fehlende reale SDR-/Endgerätetests und ausdrücklich fehlenden Zellwechsel laufender Einzelrufe. Die alte Bewertung ausschließlich lokaler Restore-Bausteine ist damit um vorhandenen Mehrzellencode zu erweitern; ein abgenommenes Seamless-Handover ist weiterhin nicht belegt.</w:t>
      </w:r>
    </w:p>
    <w:p>
      <w:pPr>
        <w:pStyle w:val="BodyText"/>
      </w:pPr>
      <w:r>
        <w:t xml:space="preserve">Belege:</w:t>
      </w:r>
      <w:r>
        <w:t xml:space="preserve"> </w:t>
      </w:r>
      <w:hyperlink r:id="rId270">
        <w:r>
          <w:rPr>
            <w:rStyle w:val="Hyperlink"/>
          </w:rPr>
          <w:t xml:space="preserve">Bost main</w:t>
        </w:r>
      </w:hyperlink>
      <w:r>
        <w:t xml:space="preserve">,</w:t>
      </w:r>
      <w:r>
        <w:t xml:space="preserve"> </w:t>
      </w:r>
      <w:r>
        <w:rPr>
          <w:rStyle w:val="VerbatimChar"/>
        </w:rPr>
        <w:t xml:space="preserve">bins/bluestation-bs/src/main.rs</w:t>
      </w:r>
      <w:r>
        <w:t xml:space="preserve">,</w:t>
      </w:r>
      <w:r>
        <w:t xml:space="preserve"> </w:t>
      </w:r>
      <w:r>
        <w:rPr>
          <w:rStyle w:val="VerbatimChar"/>
        </w:rPr>
        <w:t xml:space="preserve">crates/tetra-core/src/debug.rs</w:t>
      </w:r>
      <w:r>
        <w:t xml:space="preserve">,</w:t>
      </w:r>
      <w:r>
        <w:t xml:space="preserve"> </w:t>
      </w:r>
      <w:r>
        <w:rPr>
          <w:rStyle w:val="VerbatimChar"/>
        </w:rPr>
        <w:t xml:space="preserve">crates/tetra-entities/​src/net_dashboard/serv​er.rs</w:t>
      </w:r>
      <w:r>
        <w:t xml:space="preserve">,</w:t>
      </w:r>
      <w:r>
        <w:t xml:space="preserve"> </w:t>
      </w:r>
      <w:r>
        <w:rPr>
          <w:rStyle w:val="VerbatimChar"/>
        </w:rPr>
        <w:t xml:space="preserve">crates/tetra-entities/​src/phy/components/soa​py_dev.rs</w:t>
      </w:r>
      <w:r>
        <w:t xml:space="preserve">,</w:t>
      </w:r>
      <w:r>
        <w:t xml:space="preserve"> </w:t>
      </w:r>
      <w:r>
        <w:rPr>
          <w:rStyle w:val="VerbatimChar"/>
        </w:rPr>
        <w:t xml:space="preserve">Docs/multi-cell-status.md</w:t>
      </w:r>
      <w:r>
        <w:t xml:space="preserve">. Vor einer Codeübernahme Lizenz, Herkunft und den vollständigen jeweiligen Änderungssatz prüfen.</w:t>
      </w:r>
    </w:p>
    <w:bookmarkEnd w:id="271"/>
    <w:bookmarkStart w:id="273" w:name="X8f55e43d84fe5d449b947a82936b0cdb3d9b72c"/>
    <w:p>
      <w:pPr>
        <w:pStyle w:val="Heading3"/>
      </w:pPr>
      <w:r>
        <w:t xml:space="preserve">Tetra Dispatch und die NetCore Leitstelle</w:t>
      </w:r>
    </w:p>
    <w:p>
      <w:pPr>
        <w:pStyle w:val="FirstParagraph"/>
      </w:pPr>
      <w:r>
        <w:t xml:space="preserve">Tetra Dispatch verbindet sich als eigener Operator direkt mit Brew: Discovery, Digest-Anmeldung, WebSocket, Registrierung einer Operator-ISSI und Gruppenaffiliation. Der Browser sendet/empfängt PCM mit 8 kHz; der Server setzt ACELP/STE um. Genau ein Browser hält die Operatorposition. HTTP Basic und eingebautes TLS sind optional; der Standardport 8443 allein bedeutet kein HTTPS.</w:t>
      </w:r>
    </w:p>
    <w:p>
      <w:pPr>
        <w:pStyle w:val="BodyText"/>
      </w:pPr>
      <w:r>
        <w:rPr>
          <w:bCs/>
          <w:b/>
        </w:rPr>
        <w:t xml:space="preserve">Teilweise vorhandenes Funktionsziel, größerer Integrationsaufwand:</w:t>
      </w:r>
      <w:r>
        <w:t xml:space="preserve"> </w:t>
      </w:r>
      <w:r>
        <w:t xml:space="preserve">NetCore hat eigene Operatoren, Rollen, SDS und Positionszustände sowie zentrale Ruf-/Medienautoritäten. Tetra Dispatch kann diese Backend-Verträge nicht unverändert ersetzen. Browser-Audio/PTT und die Begrenzung auf einen aktiven Operator sind konkrete Referenzen für Z08; Brew-Wireformat, Codecrahmen, Floor-Owner, Sitzungsrechte und Medienpfad müssten angepasst und durchgehend abgenommen werden.</w:t>
      </w:r>
    </w:p>
    <w:p>
      <w:pPr>
        <w:pStyle w:val="BodyText"/>
      </w:pPr>
      <w:r>
        <w:rPr>
          <w:bCs/>
          <w:b/>
        </w:rPr>
        <w:t xml:space="preserve">Gezielt portierbarer Prüfpunkt:</w:t>
      </w:r>
      <w:r>
        <w:t xml:space="preserve"> </w:t>
      </w:r>
      <w:r>
        <w:rPr>
          <w:rStyle w:val="VerbatimChar"/>
        </w:rPr>
        <w:t xml:space="preserve">src/sds.rs</w:t>
      </w:r>
      <w:r>
        <w:t xml:space="preserve"> </w:t>
      </w:r>
      <w:r>
        <w:t xml:space="preserve">enthält seit 06.10. einen korrigierten Immediate-LIP-Request und einen Test für</w:t>
      </w:r>
      <w:r>
        <w:t xml:space="preserve"> </w:t>
      </w:r>
      <w:r>
        <w:rPr>
          <w:rStyle w:val="VerbatimChar"/>
        </w:rPr>
        <w:t xml:space="preserve">0A 44 00</w:t>
      </w:r>
      <w:r>
        <w:t xml:space="preserve">. NetCore verarbeitet LIP-Positionen bereits, damit ist die Gleichwertigkeit eines aktiven Abfragepfads noch nicht belegt. Encoder, Adressierung, Rückweg und tatsächliche Endgerätefähigkeit gemeinsam prüfen. Die veröffentlichte Bytefolge ist ein Codebefund, keine hier selbst geprüfte ETSI-Konformitätsaussage.</w:t>
      </w:r>
    </w:p>
    <w:p>
      <w:pPr>
        <w:pStyle w:val="BodyText"/>
      </w:pPr>
      <w:r>
        <w:rPr>
          <w:bCs/>
          <w:b/>
        </w:rPr>
        <w:t xml:space="preserve">Konzept für IAM und Audit:</w:t>
      </w:r>
      <w:r>
        <w:t xml:space="preserve"> </w:t>
      </w:r>
      <w:r>
        <w:t xml:space="preserve">Seit 07.10. prüft</w:t>
      </w:r>
      <w:r>
        <w:t xml:space="preserve"> </w:t>
      </w:r>
      <w:r>
        <w:rPr>
          <w:rStyle w:val="VerbatimChar"/>
        </w:rPr>
        <w:t xml:space="preserve">src/dispatcher.rs</w:t>
      </w:r>
      <w:r>
        <w:t xml:space="preserve"> </w:t>
      </w:r>
      <w:r>
        <w:t xml:space="preserve">Ambient-Listen-Anforderungen serverseitig gegen</w:t>
      </w:r>
      <w:r>
        <w:t xml:space="preserve"> </w:t>
      </w:r>
      <w:r>
        <w:rPr>
          <w:rStyle w:val="VerbatimChar"/>
        </w:rPr>
        <w:t xml:space="preserve">ambience_password</w:t>
      </w:r>
      <w:r>
        <w:t xml:space="preserve"> </w:t>
      </w:r>
      <w:r>
        <w:t xml:space="preserve">und protokolliert erlaubte sowie abgewiesene Versuche. Ein leeres Passwort lässt den Pfad offen. Die als längenunabhängig kommentierte Vergleichsfunktion prüft die Länge vorab; die stärkere Kommentaraussage ist damit nicht belegt. Für NetCore wären ein ausdrückliches Ressourcenrecht, Identitätsbezug und definierter Audit-/Aufbewahrungsvertrag erforderlich. Die Funktion ist kein Ersatz für zentrales RBAC und ihre Endgerätewirkung wurde nicht geprüft.</w:t>
      </w:r>
    </w:p>
    <w:p>
      <w:pPr>
        <w:pStyle w:val="BodyText"/>
      </w:pPr>
      <w:r>
        <w:t xml:space="preserve">Belege:</w:t>
      </w:r>
      <w:r>
        <w:t xml:space="preserve"> </w:t>
      </w:r>
      <w:hyperlink r:id="rId272">
        <w:r>
          <w:rPr>
            <w:rStyle w:val="Hyperlink"/>
          </w:rPr>
          <w:t xml:space="preserve">Tetra Dispatch</w:t>
        </w:r>
      </w:hyperlink>
      <w:r>
        <w:t xml:space="preserve">, insbesondere</w:t>
      </w:r>
      <w:r>
        <w:t xml:space="preserve"> </w:t>
      </w:r>
      <w:r>
        <w:rPr>
          <w:rStyle w:val="VerbatimChar"/>
        </w:rPr>
        <w:t xml:space="preserve">src/dispatcher.rs</w:t>
      </w:r>
      <w:r>
        <w:t xml:space="preserve">,</w:t>
      </w:r>
      <w:r>
        <w:t xml:space="preserve"> </w:t>
      </w:r>
      <w:r>
        <w:rPr>
          <w:rStyle w:val="VerbatimChar"/>
        </w:rPr>
        <w:t xml:space="preserve">src/web.rs</w:t>
      </w:r>
      <w:r>
        <w:t xml:space="preserve">,</w:t>
      </w:r>
      <w:r>
        <w:t xml:space="preserve"> </w:t>
      </w:r>
      <w:r>
        <w:rPr>
          <w:rStyle w:val="VerbatimChar"/>
        </w:rPr>
        <w:t xml:space="preserve">src/brew_link.rs</w:t>
      </w:r>
      <w:r>
        <w:t xml:space="preserve">,</w:t>
      </w:r>
      <w:r>
        <w:t xml:space="preserve"> </w:t>
      </w:r>
      <w:r>
        <w:rPr>
          <w:rStyle w:val="VerbatimChar"/>
        </w:rPr>
        <w:t xml:space="preserve">src/codec.rs</w:t>
      </w:r>
      <w:r>
        <w:t xml:space="preserve">,</w:t>
      </w:r>
      <w:r>
        <w:t xml:space="preserve"> </w:t>
      </w:r>
      <w:r>
        <w:rPr>
          <w:rStyle w:val="VerbatimChar"/>
        </w:rPr>
        <w:t xml:space="preserve">src/sds.rs</w:t>
      </w:r>
      <w:r>
        <w:t xml:space="preserve">,</w:t>
      </w:r>
      <w:r>
        <w:t xml:space="preserve"> </w:t>
      </w:r>
      <w:r>
        <w:rPr>
          <w:rStyle w:val="VerbatimChar"/>
        </w:rPr>
        <w:t xml:space="preserve">static/index.html</w:t>
      </w:r>
      <w:r>
        <w:t xml:space="preserve">. NetCore-Gegenstellen sind</w:t>
      </w:r>
      <w:r>
        <w:t xml:space="preserve"> </w:t>
      </w:r>
      <w:r>
        <w:rPr>
          <w:rStyle w:val="VerbatimChar"/>
        </w:rPr>
        <w:t xml:space="preserve">bins/netcore-control-room/src</w:t>
      </w:r>
      <w:r>
        <w:t xml:space="preserve">,</w:t>
      </w:r>
      <w:r>
        <w:t xml:space="preserve"> </w:t>
      </w:r>
      <w:r>
        <w:rPr>
          <w:rStyle w:val="VerbatimChar"/>
        </w:rPr>
        <w:t xml:space="preserve">crates/tetra-entities/​src/net_control_room</w:t>
      </w:r>
      <w:r>
        <w:t xml:space="preserve">, Call Control und Media Switch.</w:t>
      </w:r>
    </w:p>
    <w:bookmarkEnd w:id="273"/>
    <w:bookmarkEnd w:id="274"/>
    <w:bookmarkStart w:id="275" w:name="priorisierte-projektroadmap"/>
    <w:p>
      <w:pPr>
        <w:pStyle w:val="Heading2"/>
      </w:pPr>
      <w:r>
        <w:t xml:space="preserve">Priorisierte Projektroadmap</w:t>
      </w:r>
    </w:p>
    <w:p>
      <w:pPr>
        <w:pStyle w:val="FirstParagraph"/>
      </w:pPr>
      <w:r>
        <w:t xml:space="preserve">Die folgende Verdichtung folgt der nutzerbestätigten Gesamtfolge NETCORE-MASTER-01. Neu vorgeschlagene Upstream-Tests ergänzen diese Reihenfolge; sie ändern keine freigegebenen Produktfunktionen.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Schwerpunkt</w:t>
            </w:r>
          </w:p>
        </w:tc>
        <w:tc>
          <w:tcPr>
            <w:tcW w:type="dxa" w:w="3383"/>
          </w:tcPr>
          <w:p>
            <w:pPr>
              <w:pStyle w:val="Compact"/>
              <w:keepNext w:val="0"/>
              <w:spacing w:after="60"/>
              <w:jc w:val="left"/>
            </w:pPr>
            <w:r>
              <w:rPr>
                <w:sz w:val="16"/>
              </w:rPr>
              <w:t xml:space="preserve">Belegter Status</w:t>
            </w:r>
          </w:p>
        </w:tc>
        <w:tc>
          <w:tcPr>
            <w:tcW w:type="dxa" w:w="3383"/>
          </w:tcPr>
          <w:p>
            <w:pPr>
              <w:pStyle w:val="Compact"/>
              <w:keepNext w:val="0"/>
              <w:spacing w:after="60"/>
              <w:jc w:val="left"/>
            </w:pPr>
            <w:r>
              <w:rPr>
                <w:sz w:val="16"/>
              </w:rPr>
              <w:t xml:space="preserve">Nächster Schritt und Blocker</w:t>
            </w:r>
          </w:p>
        </w:tc>
      </w:tr>
      <w:tr>
        <w:tc>
          <w:tcPr>
            <w:tcW w:type="dxa" w:w="3383"/>
          </w:tcPr>
          <w:p>
            <w:pPr>
              <w:pStyle w:val="Compact"/>
              <w:keepNext w:val="0"/>
              <w:spacing w:after="60"/>
              <w:jc w:val="left"/>
            </w:pPr>
            <w:r>
              <w:rPr>
                <w:sz w:val="16"/>
              </w:rPr>
              <w:t xml:space="preserve">Z01 Konsistentes Deployment</w:t>
            </w:r>
          </w:p>
        </w:tc>
        <w:tc>
          <w:tcPr>
            <w:tcW w:type="dxa" w:w="3383"/>
          </w:tcPr>
          <w:p>
            <w:pPr>
              <w:pStyle w:val="Compact"/>
              <w:keepNext w:val="0"/>
              <w:spacing w:after="60"/>
              <w:jc w:val="left"/>
            </w:pPr>
            <w:r>
              <w:rPr>
                <w:sz w:val="16"/>
              </w:rPr>
              <w:t xml:space="preserve">Historischer Code vorhanden, main-Übernahme fehlt</w:t>
            </w:r>
          </w:p>
        </w:tc>
        <w:tc>
          <w:tcPr>
            <w:tcW w:type="dxa" w:w="3383"/>
          </w:tcPr>
          <w:p>
            <w:pPr>
              <w:pStyle w:val="Compact"/>
              <w:keepNext w:val="0"/>
              <w:spacing w:after="60"/>
              <w:jc w:val="left"/>
            </w:pPr>
            <w:r>
              <w:rPr>
                <w:sz w:val="16"/>
              </w:rPr>
              <w:t xml:space="preserve">Z01.1 vollständige Tip-Bäume vergleichen, Konflikte und Integrationsplan dokumentieren. Live-Zugriff ist für den Quellvergleich nicht erforderlich.</w:t>
            </w:r>
          </w:p>
        </w:tc>
      </w:tr>
      <w:tr>
        <w:tc>
          <w:tcPr>
            <w:tcW w:type="dxa" w:w="3383"/>
          </w:tcPr>
          <w:p>
            <w:pPr>
              <w:pStyle w:val="Compact"/>
              <w:keepNext w:val="0"/>
              <w:spacing w:after="60"/>
              <w:jc w:val="left"/>
            </w:pPr>
            <w:r>
              <w:rPr>
                <w:sz w:val="16"/>
              </w:rPr>
              <w:t xml:space="preserve">Z02 Funk- und Core-Stabilität</w:t>
            </w:r>
          </w:p>
        </w:tc>
        <w:tc>
          <w:tcPr>
            <w:tcW w:type="dxa" w:w="3383"/>
          </w:tcPr>
          <w:p>
            <w:pPr>
              <w:pStyle w:val="Compact"/>
              <w:keepNext w:val="0"/>
              <w:spacing w:after="60"/>
              <w:jc w:val="left"/>
            </w:pPr>
            <w:r>
              <w:rPr>
                <w:sz w:val="16"/>
              </w:rPr>
              <w:t xml:space="preserve">Restore-/Gruppenhandler-Lücken statisch bestätigt; IP-Routenschutz geplant</w:t>
            </w:r>
          </w:p>
        </w:tc>
        <w:tc>
          <w:tcPr>
            <w:tcW w:type="dxa" w:w="3383"/>
          </w:tcPr>
          <w:p>
            <w:pPr>
              <w:pStyle w:val="Compact"/>
              <w:keepNext w:val="0"/>
              <w:spacing w:after="60"/>
              <w:jc w:val="left"/>
            </w:pPr>
            <w:r>
              <w:rPr>
                <w:sz w:val="16"/>
              </w:rPr>
              <w:t xml:space="preserve">Gezielt Regressionen und separate Entwicklungs-PRs; Logqueues und SDR-Catch-up als zusätzliche Kandidaten prüfen. Reale Abnahme offen.</w:t>
            </w:r>
          </w:p>
        </w:tc>
      </w:tr>
      <w:tr>
        <w:tc>
          <w:tcPr>
            <w:tcW w:type="dxa" w:w="3383"/>
          </w:tcPr>
          <w:p>
            <w:pPr>
              <w:pStyle w:val="Compact"/>
              <w:keepNext w:val="0"/>
              <w:spacing w:after="60"/>
              <w:jc w:val="left"/>
            </w:pPr>
            <w:r>
              <w:rPr>
                <w:sz w:val="16"/>
              </w:rPr>
              <w:t xml:space="preserve">Z03/Z05 Einzelzelle und Alltagspfade</w:t>
            </w:r>
          </w:p>
        </w:tc>
        <w:tc>
          <w:tcPr>
            <w:tcW w:type="dxa" w:w="3383"/>
          </w:tcPr>
          <w:p>
            <w:pPr>
              <w:pStyle w:val="Compact"/>
              <w:keepNext w:val="0"/>
              <w:spacing w:after="60"/>
              <w:jc w:val="left"/>
            </w:pPr>
            <w:r>
              <w:rPr>
                <w:sz w:val="16"/>
              </w:rPr>
              <w:t xml:space="preserve">TBS, Core, SDS/MQTT, SIP, Medien und Warnzentrale vorhanden</w:t>
            </w:r>
          </w:p>
        </w:tc>
        <w:tc>
          <w:tcPr>
            <w:tcW w:type="dxa" w:w="3383"/>
          </w:tcPr>
          <w:p>
            <w:pPr>
              <w:pStyle w:val="Compact"/>
              <w:keepNext w:val="0"/>
              <w:spacing w:after="60"/>
              <w:jc w:val="left"/>
            </w:pPr>
            <w:r>
              <w:rPr>
                <w:sz w:val="16"/>
              </w:rPr>
              <w:t xml:space="preserve">Ende-zu-Ende mit Rückmeldung, Neustart und Ausfall nachweisen. Verbundene Dienste allein genügen nicht.</w:t>
            </w:r>
          </w:p>
        </w:tc>
      </w:tr>
      <w:tr>
        <w:tc>
          <w:tcPr>
            <w:tcW w:type="dxa" w:w="3383"/>
          </w:tcPr>
          <w:p>
            <w:pPr>
              <w:pStyle w:val="Compact"/>
              <w:keepNext w:val="0"/>
              <w:spacing w:after="60"/>
              <w:jc w:val="left"/>
            </w:pPr>
            <w:r>
              <w:rPr>
                <w:sz w:val="16"/>
              </w:rPr>
              <w:t xml:space="preserve">Z04 Zentrale Anmeldung und RBAC</w:t>
            </w:r>
          </w:p>
        </w:tc>
        <w:tc>
          <w:tcPr>
            <w:tcW w:type="dxa" w:w="3383"/>
          </w:tcPr>
          <w:p>
            <w:pPr>
              <w:pStyle w:val="Compact"/>
              <w:keepNext w:val="0"/>
              <w:spacing w:after="60"/>
              <w:jc w:val="left"/>
            </w:pPr>
            <w:r>
              <w:rPr>
                <w:sz w:val="16"/>
              </w:rPr>
              <w:t xml:space="preserve">NETCORE-IAM-01 geplant</w:t>
            </w:r>
          </w:p>
        </w:tc>
        <w:tc>
          <w:tcPr>
            <w:tcW w:type="dxa" w:w="3383"/>
          </w:tcPr>
          <w:p>
            <w:pPr>
              <w:pStyle w:val="Compact"/>
              <w:keepNext w:val="0"/>
              <w:spacing w:after="60"/>
              <w:jc w:val="left"/>
            </w:pPr>
            <w:r>
              <w:rPr>
                <w:sz w:val="16"/>
              </w:rPr>
              <w:t xml:space="preserve">M0 Endpunkt-/Rechtematrix, M1 ADR; Produkt, Betriebsort, Ressourcenrechte und Ausfallregeln offen. Keycloak/LXC/Rust-Baustein sind Empfehlungen.</w:t>
            </w:r>
          </w:p>
        </w:tc>
      </w:tr>
      <w:tr>
        <w:tc>
          <w:tcPr>
            <w:tcW w:type="dxa" w:w="3383"/>
          </w:tcPr>
          <w:p>
            <w:pPr>
              <w:pStyle w:val="Compact"/>
              <w:keepNext w:val="0"/>
              <w:spacing w:after="60"/>
              <w:jc w:val="left"/>
            </w:pPr>
            <w:r>
              <w:rPr>
                <w:sz w:val="16"/>
              </w:rPr>
              <w:t xml:space="preserve">Z06/Z09 Drive und Browser-Plugins</w:t>
            </w:r>
          </w:p>
        </w:tc>
        <w:tc>
          <w:tcPr>
            <w:tcW w:type="dxa" w:w="3383"/>
          </w:tcPr>
          <w:p>
            <w:pPr>
              <w:pStyle w:val="Compact"/>
              <w:keepNext w:val="0"/>
              <w:spacing w:after="60"/>
              <w:jc w:val="left"/>
            </w:pPr>
            <w:r>
              <w:rPr>
                <w:sz w:val="16"/>
              </w:rPr>
              <w:t xml:space="preserve">Designrichtung und Roadmap, keine Implementierung</w:t>
            </w:r>
          </w:p>
        </w:tc>
        <w:tc>
          <w:tcPr>
            <w:tcW w:type="dxa" w:w="3383"/>
          </w:tcPr>
          <w:p>
            <w:pPr>
              <w:pStyle w:val="Compact"/>
              <w:keepNext w:val="0"/>
              <w:spacing w:after="60"/>
              <w:jc w:val="left"/>
            </w:pPr>
            <w:r>
              <w:rPr>
                <w:sz w:val="16"/>
              </w:rPr>
              <w:t xml:space="preserve">D0 Backend-/Betriebsentscheidung und Plugin-Vertrag. Lokaler Drive-Start D0–D5 sowie Plugins D7–D9 warten nicht auf zentrale Anmeldung D6.</w:t>
            </w:r>
          </w:p>
        </w:tc>
      </w:tr>
      <w:tr>
        <w:tc>
          <w:tcPr>
            <w:tcW w:type="dxa" w:w="3383"/>
          </w:tcPr>
          <w:p>
            <w:pPr>
              <w:pStyle w:val="Compact"/>
              <w:keepNext w:val="0"/>
              <w:spacing w:after="60"/>
              <w:jc w:val="left"/>
            </w:pPr>
            <w:r>
              <w:rPr>
                <w:sz w:val="16"/>
              </w:rPr>
              <w:t xml:space="preserve">Z07 Mehrzellenbetrieb</w:t>
            </w:r>
          </w:p>
        </w:tc>
        <w:tc>
          <w:tcPr>
            <w:tcW w:type="dxa" w:w="3383"/>
          </w:tcPr>
          <w:p>
            <w:pPr>
              <w:pStyle w:val="Compact"/>
              <w:keepNext w:val="0"/>
              <w:spacing w:after="60"/>
              <w:jc w:val="left"/>
            </w:pPr>
            <w:r>
              <w:rPr>
                <w:sz w:val="16"/>
              </w:rPr>
              <w:t xml:space="preserve">Verteilte Bausteine vorhanden, vollständiger Runtime-Kontexttransfer offen</w:t>
            </w:r>
          </w:p>
        </w:tc>
        <w:tc>
          <w:tcPr>
            <w:tcW w:type="dxa" w:w="3383"/>
          </w:tcPr>
          <w:p>
            <w:pPr>
              <w:pStyle w:val="Compact"/>
              <w:keepNext w:val="0"/>
              <w:spacing w:after="60"/>
              <w:jc w:val="left"/>
            </w:pPr>
            <w:r>
              <w:rPr>
                <w:sz w:val="16"/>
              </w:rPr>
              <w:t xml:space="preserve">Zweite TBS abnehmen, dann Kontext/Floor/Medien und laufenden Ruf prüfen. Bost-Code ist keine NetCore-Abnahme.</w:t>
            </w:r>
          </w:p>
        </w:tc>
      </w:tr>
      <w:tr>
        <w:tc>
          <w:tcPr>
            <w:tcW w:type="dxa" w:w="3383"/>
          </w:tcPr>
          <w:p>
            <w:pPr>
              <w:pStyle w:val="Compact"/>
              <w:keepNext w:val="0"/>
              <w:spacing w:after="60"/>
              <w:jc w:val="left"/>
            </w:pPr>
            <w:r>
              <w:rPr>
                <w:sz w:val="16"/>
              </w:rPr>
              <w:t xml:space="preserve">Z08/Z10/Z11 Bedienung und Betriebsreife</w:t>
            </w:r>
          </w:p>
        </w:tc>
        <w:tc>
          <w:tcPr>
            <w:tcW w:type="dxa" w:w="3383"/>
          </w:tcPr>
          <w:p>
            <w:pPr>
              <w:pStyle w:val="Compact"/>
              <w:keepNext w:val="0"/>
              <w:spacing w:after="60"/>
              <w:jc w:val="left"/>
            </w:pPr>
            <w:r>
              <w:rPr>
                <w:sz w:val="16"/>
              </w:rPr>
              <w:t xml:space="preserve">Dark Mode auf main; Audio, Hardware und gesicherter Gesamtbetrieb teilweise/offen</w:t>
            </w:r>
          </w:p>
        </w:tc>
        <w:tc>
          <w:tcPr>
            <w:tcW w:type="dxa" w:w="3383"/>
          </w:tcPr>
          <w:p>
            <w:pPr>
              <w:pStyle w:val="Compact"/>
              <w:keepNext w:val="0"/>
              <w:spacing w:after="60"/>
              <w:jc w:val="left"/>
            </w:pPr>
            <w:r>
              <w:rPr>
                <w:sz w:val="16"/>
              </w:rPr>
              <w:t xml:space="preserve">Design ausrollen und Fachaktionen prüfen; Browser-Audio/PTT, reale HA-Aktoren, Sensorik und spätere Sicherheits-/HA-Ausbaustufen getrennt abnehmen.</w:t>
            </w:r>
          </w:p>
        </w:tc>
      </w:tr>
    </w:tbl>
    <w:bookmarkEnd w:id="275"/>
    <w:bookmarkStart w:id="276" w:name="planung-der-zentralen-identität"/>
    <w:p>
      <w:pPr>
        <w:pStyle w:val="Heading2"/>
      </w:pPr>
      <w:r>
        <w:t xml:space="preserve">Planung der zentralen Identität</w:t>
      </w:r>
    </w:p>
    <w:p>
      <w:pPr>
        <w:pStyle w:val="FirstParagraph"/>
      </w:pPr>
      <w:r>
        <w:t xml:space="preserve">NETCORE-IAM-01 bleibt ausschließlich geplant. Reguläre menschliche Basisstations-Zugangsdaten sollen aus config.toml verschwinden. Identität wird zentral verwaltet, jede Fachaktion und Ressource im jeweiligen Backend geprüft. Menschen, Gäste, Maschinen und TETRA-Teilnehmer sind getrennte Identitätsklassen. Ein Benutzerrecht für eine Station vermittelt keine Rechte auf alle Stationen oder Aufnahmen.</w:t>
      </w:r>
    </w:p>
    <w:p>
      <w:pPr>
        <w:pStyle w:val="BodyText"/>
      </w:pPr>
      <w:r>
        <w:t xml:space="preserve">Ein eigener Identity-LXC, Keycloak, PostgreSQL und ein gemeinsamer Rust-Auth-Baustein sind Vorschläge. Produktwahl, Betriebsort, AD-Gruppenmapping, Rollen, Ressourcenbereiche, Sperrfristen, Tokenlaufzeiten, MFA und Break-Glass-Verfahren benötigen eine Architekturentscheidung. M0 inventarisiert Zugänge; M1 entscheidet den Vertrag; M2/M3 errichten Pilot und Integration; M4 migriert eine TBS; M5/M6 folgen mit Control Room, Diensten und Provisionierung; M7 nimmt Ausfall/Restore ab; M8 führt optionale weitere Ausbaustufen.</w:t>
      </w:r>
    </w:p>
    <w:p>
      <w:pPr>
        <w:pStyle w:val="BodyText"/>
      </w:pPr>
      <w:r>
        <w:t xml:space="preserve">Ein ausgefallener Identity-Dienst darf keinen offenen Zugriff erzeugen und keine regulären lokalen Passwortlogins automatisch reaktivieren. Bestehende Sitzungen bleiben an die beschlossenen Gültigkeits-/Sperrregeln gebunden. Ein separat eingerichteter lokaler Notzugang bleibt begrenzt und protokolliert. Laufende Funkvermittlung darf nicht auf eine erreichbare Webanmeldung angewiesen sein.</w:t>
      </w:r>
    </w:p>
    <w:bookmarkEnd w:id="276"/>
    <w:bookmarkStart w:id="277" w:name="planung-von-netcore-drive"/>
    <w:p>
      <w:pPr>
        <w:pStyle w:val="Heading2"/>
      </w:pPr>
      <w:r>
        <w:t xml:space="preserve">Planung von NetCore Drive</w:t>
      </w:r>
    </w:p>
    <w:p>
      <w:pPr>
        <w:pStyle w:val="FirstParagraph"/>
      </w:pPr>
      <w:r>
        <w:t xml:space="preserve">NETCORE-DRIVE-01 umfasst Dateien/Ordner, Upload-Wiederaufnahme, Vorschau, Suche, Versionen, Papierkorb, interne/externe Freigaben, Sync und Browser-Plugins. Core Console, Workspace und Archive Studio sind bestätigte Designrichtungen. Nextcloud Files mit PostgreSQL ist eine zu prüfende Empfehlung; ein eigener Dienst ist eine Alternative. Keine Architekturvariante ist bereits implementiert.</w:t>
      </w:r>
    </w:p>
    <w:p>
      <w:pPr>
        <w:pStyle w:val="BodyText"/>
      </w:pPr>
      <w:r>
        <w:t xml:space="preserve">Drive darf mit lokalen Konten, Gruppen, Dienstidentitäten und vollständigen Datei-/Ordnerrechten starten. Die spätere OIDC-Migration in D6 muss stabile Identitäten, Eigentum und Freigaben erhalten; Namen oder E-Mail-Adressen allein dürfen keine Kontoverknüpfung autorisieren. Ein späterer IAM-Ausfall ist keine automatische Rückkehr zum lokalen Regelbetrieb.</w:t>
      </w:r>
    </w:p>
    <w:p>
      <w:pPr>
        <w:pStyle w:val="BodyText"/>
      </w:pPr>
      <w:r>
        <w:t xml:space="preserve">Externe Personenfreigaben, Gruppen, Links und Uploadbriefkästen brauchen getrennte Regeln für Identitätsprüfung, Vererbung, Ablauf und Widerruf. Viewer, Suche, Vorschau, Download, ZIP, Papierkorb, Versionen und Sync verwenden dieselbe fachliche Berechtigungsgrundlage. Plugins erhalten begrenzte Dateizugriffe statt allgemeiner IAM-Sitzungstokens. PDF/Bild/Audio/Video bilden den ersten Pluginumfang; Office sowie 3D/CAD/Schaltpläne/Vektoren folgen mit formatbezogener Abnahme. Viewer-, Editor- und Konverterfähigkeiten sind jeweils gesondert zu belegen.</w:t>
      </w:r>
    </w:p>
    <w:bookmarkEnd w:id="277"/>
    <w:bookmarkStart w:id="281" w:name="quellen-und-pflege-1"/>
    <w:p>
      <w:pPr>
        <w:pStyle w:val="Heading2"/>
      </w:pPr>
      <w:r>
        <w:t xml:space="preserve">Quellen und Pflege</w:t>
      </w:r>
    </w:p>
    <w:p>
      <w:pPr>
        <w:pStyle w:val="FirstParagraph"/>
      </w:pPr>
      <w:r>
        <w:t xml:space="preserve">Kanonische Planung:</w:t>
      </w:r>
      <w:r>
        <w:t xml:space="preserve"> </w:t>
      </w:r>
      <w:hyperlink r:id="rId278">
        <w:r>
          <w:rPr>
            <w:rStyle w:val="Hyperlink"/>
          </w:rPr>
          <w:t xml:space="preserve">Gesamtroadmap</w:t>
        </w:r>
      </w:hyperlink>
      <w:r>
        <w:t xml:space="preserve">,</w:t>
      </w:r>
      <w:r>
        <w:t xml:space="preserve"> </w:t>
      </w:r>
      <w:hyperlink r:id="rId279">
        <w:r>
          <w:rPr>
            <w:rStyle w:val="Hyperlink"/>
          </w:rPr>
          <w:t xml:space="preserve">IAM</w:t>
        </w:r>
      </w:hyperlink>
      <w:r>
        <w:t xml:space="preserve">,</w:t>
      </w:r>
      <w:r>
        <w:t xml:space="preserve"> </w:t>
      </w:r>
      <w:hyperlink r:id="rId280">
        <w:r>
          <w:rPr>
            <w:rStyle w:val="Hyperlink"/>
          </w:rPr>
          <w:t xml:space="preserve">Drive</w:t>
        </w:r>
      </w:hyperlink>
      <w:r>
        <w:t xml:space="preserve">. Historische Projektideen liegen seit PR #60 unter</w:t>
      </w:r>
      <w:r>
        <w:t xml:space="preserve"> </w:t>
      </w:r>
      <w:r>
        <w:rPr>
          <w:rStyle w:val="VerbatimChar"/>
        </w:rPr>
        <w:t xml:space="preserve">Docs/archive</w:t>
      </w:r>
      <w:r>
        <w:t xml:space="preserve">; ihre alten Test-/Fehlerstände sind keine aktuellen Anlagenmeldungen. Standortdaten und private Gesprächsinhalte werden nicht in diese Ausgabe übernommen.</w:t>
      </w:r>
    </w:p>
    <w:bookmarkEnd w:id="281"/>
    <w:bookmarkEnd w:id="282"/>
    <w:sectPr w:rsidR="00FC693F" w:rsidRPr="0006063C" w:rsidSect="00034616">
      <w:headerReference r:id="rId9" w:type="default"/>
      <w:footerReference r:id="rId11" w:type="default"/>
      <w:headerReference r:id="rId10" w:type="first"/>
      <w:footerReference r:id="rId12" w:type="first"/>
      <w:pgSz w:h="16838" w:w="11906"/>
      <w:pgMar w:bottom="822" w:footer="340" w:gutter="0" w:header="340" w:left="935" w:right="822" w:top="8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Seite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NetCore-Tetra Komplettguide · Open-Lab-Ausbaustufe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0" w:lineRule="auto"/>
    </w:pPr>
    <w:rPr>
      <w:rFonts w:ascii="DejaVu Sans" w:hAnsi="DejaVu Sans"/>
      <w:color w:val="232A30"/>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outlineLvl w:val="0"/>
    </w:pPr>
    <w:rPr>
      <w:rFonts w:ascii="Aptos Display" w:asciiTheme="majorHAnsi" w:cstheme="majorBidi" w:eastAsiaTheme="majorEastAsia" w:hAnsi="Aptos Display" w:hAnsiTheme="majorHAnsi"/>
      <w:b/>
      <w:bCs/>
      <w:color w:val="17365D"/>
      <w:sz w:val="40"/>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1F4E79"/>
      <w:sz w:val="28"/>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Theme="majorEastAsia" w:hAnsi="Aptos Display" w:hAnsiTheme="majorHAnsi"/>
      <w:b/>
      <w:bCs/>
      <w:color w:val="2E75B6"/>
      <w:sz w:val="23"/>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Aptos Display" w:asciiTheme="majorHAnsi" w:cstheme="majorBidi" w:eastAsiaTheme="majorEastAsia" w:hAnsi="Aptos Display" w:hAnsiTheme="majorHAnsi"/>
      <w:b/>
      <w:bCs/>
      <w:i/>
      <w:iCs/>
      <w:color w:val="3D5A8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Aptos Display" w:asciiTheme="majorHAnsi" w:cstheme="majorBidi" w:eastAsiaTheme="majorEastAsia" w:hAnsi="Aptos Display" w:hAnsiTheme="majorHAnsi"/>
      <w:b/>
      <w:color w:val="000000"/>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40" w:before="0"/>
    </w:pPr>
    <w:rPr>
      <w:rFonts w:ascii="Aptos Display" w:asciiTheme="majorHAnsi" w:cstheme="majorBidi" w:eastAsiaTheme="majorEastAsia" w:hAnsi="Aptos Display" w:hAnsiTheme="majorHAnsi"/>
      <w:b/>
      <w:i/>
      <w:iCs/>
      <w:color w:val="3D5A80"/>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0" w:before="0" w:line="240" w:lineRule="auto"/>
      <w:ind w:left="198" w:right="142"/>
    </w:pPr>
    <w:rPr>
      <w:rFonts w:ascii="Liberation Mono" w:hAnsi="Liberation Mono"/>
      <w:color w:val="1E2832"/>
      <w:sz w:val="15"/>
    </w:rPr>
  </w:style>
  <w:style w:customStyle="1" w:styleId="QuoteBox" w:type="paragraph">
    <w:name w:val="Quote Box"/>
    <w:pPr>
      <w:spacing w:after="80"/>
      <w:ind w:left="312" w:right="198"/>
    </w:pPr>
    <w:rPr>
      <w:rFonts w:ascii="Aptos" w:hAnsi="Aptos"/>
      <w:i/>
      <w:color w:val="3C4146"/>
      <w:sz w:val="18"/>
    </w:rPr>
  </w:style>
  <w:style w:customStyle="1" w:styleId="SourceCode" w:type="paragraph">
    <w:name w:val="Source Code"/>
    <w:basedOn w:val="Normal"/>
    <w:link w:val="VerbatimChar"/>
    <w:pPr>
      <w:wordWrap w:val="off"/>
    </w:pPr>
    <w:rPr>
      <w:rFonts w:ascii="DejaVu Sans Mono" w:hAnsi="DejaVu Sans Mono"/>
      <w:sz w:val="16"/>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FirstParagraph" w:type="paragraph">
    <w:name w:val="First Paragraph"/>
    <w:basedOn w:val="Normal"/>
    <w:rPr>
      <w:rFonts w:ascii="DejaVu Sans" w:hAnsi="DejaVu Sans"/>
      <w:sz w:val="19"/>
    </w:rPr>
  </w:style>
  <w:style w:customStyle="1" w:styleId="Compact" w:type="paragraph">
    <w:name w:val="Compact"/>
    <w:basedOn w:val="Normal"/>
    <w:rPr>
      <w:rFonts w:ascii="DejaVu Sans" w:hAnsi="DejaVu Sans"/>
      <w:sz w:val="19"/>
    </w:rPr>
  </w:style>
  <w:style w:customStyle="1" w:styleId="VerbatimChar" w:type="character">
    <w:name w:val="Verbatim Char"/>
    <w:basedOn w:val="DefaultParagraphFont"/>
    <w:rPr>
      <w:rFonts w:ascii="DejaVu Sans Mono" w:hAnsi="DejaVu Sans Mono"/>
      <w:sz w:val="16"/>
    </w:rPr>
  </w:style>
  <w:style w:customStyle="1" w:styleId="Hyperlink" w:type="character">
    <w:name w:val="Hyperlink"/>
    <w:basedOn w:val="DefaultParagraphFont"/>
    <w:rPr>
      <w:rFonts w:ascii="DejaVu Sans" w:hAnsi="DejaVu San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70" Type="http://schemas.openxmlformats.org/officeDocument/2006/relationships/hyperlink" Target="https://github.com/Aitorrio/bost-flowstation/tree/96671561dfc61af6612f087305ebbed15a7ba5d1" TargetMode="External"/><Relationship Id="rId253" Type="http://schemas.openxmlformats.org/officeDocument/2006/relationships/hyperlink" Target="https://github.com/JanHG98/netcore-tetra/actions/runs/36349402097" TargetMode="External"/><Relationship Id="rId267" Type="http://schemas.openxmlformats.org/officeDocument/2006/relationships/hyperlink" Target="https://github.com/JanHG98/netcore-tetra/actions/runs/37086884890" TargetMode="External"/><Relationship Id="rId266" Type="http://schemas.openxmlformats.org/officeDocument/2006/relationships/hyperlink" Target="https://github.com/JanHG98/netcore-tetra/actions/runs/37086884910" TargetMode="External"/><Relationship Id="rId265" Type="http://schemas.openxmlformats.org/officeDocument/2006/relationships/hyperlink" Target="https://github.com/JanHG98/netcore-tetra/actions/runs/37086884986" TargetMode="External"/><Relationship Id="rId268" Type="http://schemas.openxmlformats.org/officeDocument/2006/relationships/hyperlink" Target="https://github.com/JanHG98/netcore-tetra/actions/runs/37086885034" TargetMode="External"/><Relationship Id="rId243" Type="http://schemas.openxmlformats.org/officeDocument/2006/relationships/hyperlink" Target="https://github.com/JanHG98/netcore-tetra/blob/086a81fa8820ef579c475a65a38e3d23644c52f0/deploy/open-lab/inventory.example.toml" TargetMode="External"/><Relationship Id="rId132" Type="http://schemas.openxmlformats.org/officeDocument/2006/relationships/hyperlink" Target="https://github.com/JanHG98/netcore-tetra/blob/086a81fa8820ef579c475a65a38e3d23644c52f0/system-backend/alarm-workflow/config/alarm-workflow.example.toml" TargetMode="External"/><Relationship Id="rId140" Type="http://schemas.openxmlformats.org/officeDocument/2006/relationships/hyperlink" Target="https://github.com/JanHG98/netcore-tetra/blob/086a81fa8820ef579c475a65a38e3d23644c52f0/system-backend/alert-service/config/alert-service.example.toml" TargetMode="External"/><Relationship Id="rId118" Type="http://schemas.openxmlformats.org/officeDocument/2006/relationships/hyperlink" Target="https://github.com/JanHG98/netcore-tetra/blob/086a81fa8820ef579c475a65a38e3d23644c52f0/system-backend/application-gateway/config/application-gateway.example.toml" TargetMode="External"/><Relationship Id="rId136" Type="http://schemas.openxmlformats.org/officeDocument/2006/relationships/hyperlink" Target="https://github.com/JanHG98/netcore-tetra/blob/086a81fa8820ef579c475a65a38e3d23644c52f0/system-backend/asset-management/config/asset-management.example.toml" TargetMode="External"/><Relationship Id="rId100" Type="http://schemas.openxmlformats.org/officeDocument/2006/relationships/hyperlink" Target="https://github.com/JanHG98/netcore-tetra/blob/086a81fa8820ef579c475a65a38e3d23644c52f0/system-backend/call-control/config/call-control.example.toml" TargetMode="External"/><Relationship Id="rId122" Type="http://schemas.openxmlformats.org/officeDocument/2006/relationships/hyperlink" Target="https://github.com/JanHG98/netcore-tetra/blob/086a81fa8820ef579c475a65a38e3d23644c52f0/system-backend/control-room/config/control-room.example.toml" TargetMode="External"/><Relationship Id="rId98" Type="http://schemas.openxmlformats.org/officeDocument/2006/relationships/hyperlink" Target="https://github.com/JanHG98/netcore-tetra/blob/086a81fa8820ef579c475a65a38e3d23644c52f0/system-backend/group-core/config/group-core.example.toml" TargetMode="External"/><Relationship Id="rId128" Type="http://schemas.openxmlformats.org/officeDocument/2006/relationships/hyperlink" Target="https://github.com/JanHG98/netcore-tetra/blob/086a81fa8820ef579c475a65a38e3d23644c52f0/system-backend/hardware-gateway/config/hardware-gateway.example.toml" TargetMode="External"/><Relationship Id="rId126" Type="http://schemas.openxmlformats.org/officeDocument/2006/relationships/hyperlink" Target="https://github.com/JanHG98/netcore-tetra/blob/086a81fa8820ef579c475a65a38e3d23644c52f0/system-backend/iot-gateway/config/iot-gateway.example.toml" TargetMode="External"/><Relationship Id="rId110" Type="http://schemas.openxmlformats.org/officeDocument/2006/relationships/hyperlink" Target="https://github.com/JanHG98/netcore-tetra/blob/086a81fa8820ef579c475a65a38e3d23644c52f0/system-backend/ip-gateway/config/ip-gateway.example.toml" TargetMode="External"/><Relationship Id="rId114" Type="http://schemas.openxmlformats.org/officeDocument/2006/relationships/hyperlink" Target="https://github.com/JanHG98/netcore-tetra/blob/086a81fa8820ef579c475a65a38e3d23644c52f0/system-backend/kmf/config/kmf.example.toml" TargetMode="External"/><Relationship Id="rId120" Type="http://schemas.openxmlformats.org/officeDocument/2006/relationships/hyperlink" Target="https://github.com/JanHG98/netcore-tetra/blob/086a81fa8820ef579c475a65a38e3d23644c52f0/system-backend/media-library/config/media-library.example.toml" TargetMode="External"/><Relationship Id="rId102" Type="http://schemas.openxmlformats.org/officeDocument/2006/relationships/hyperlink" Target="https://github.com/JanHG98/netcore-tetra/blob/086a81fa8820ef579c475a65a38e3d23644c52f0/system-backend/media-switch/config/media-switch.example.toml" TargetMode="External"/><Relationship Id="rId94" Type="http://schemas.openxmlformats.org/officeDocument/2006/relationships/hyperlink" Target="https://github.com/JanHG98/netcore-tetra/blob/086a81fa8820ef579c475a65a38e3d23644c52f0/system-backend/mobility-core/config/mobility-core.example.toml" TargetMode="External"/><Relationship Id="rId92" Type="http://schemas.openxmlformats.org/officeDocument/2006/relationships/hyperlink" Target="https://github.com/JanHG98/netcore-tetra/blob/086a81fa8820ef579c475a65a38e3d23644c52f0/system-backend/node-gateway/config/node-gateway.example.toml" TargetMode="External"/><Relationship Id="rId124" Type="http://schemas.openxmlformats.org/officeDocument/2006/relationships/hyperlink" Target="https://github.com/JanHG98/netcore-tetra/blob/086a81fa8820ef579c475a65a38e3d23644c52f0/system-backend/observability/config/observability.example.toml" TargetMode="External"/><Relationship Id="rId108" Type="http://schemas.openxmlformats.org/officeDocument/2006/relationships/hyperlink" Target="https://github.com/JanHG98/netcore-tetra/blob/086a81fa8820ef579c475a65a38e3d23644c52f0/system-backend/packet-core/config/packet-core.example.toml" TargetMode="External"/><Relationship Id="rId104" Type="http://schemas.openxmlformats.org/officeDocument/2006/relationships/hyperlink" Target="https://github.com/JanHG98/netcore-tetra/blob/086a81fa8820ef579c475a65a38e3d23644c52f0/system-backend/recorder/config/recorder.example.toml" TargetMode="External"/><Relationship Id="rId130" Type="http://schemas.openxmlformats.org/officeDocument/2006/relationships/hyperlink" Target="https://github.com/JanHG98/netcore-tetra/blob/086a81fa8820ef579c475a65a38e3d23644c52f0/system-backend/rf-monitor/config/rf-monitor.example.toml" TargetMode="External"/><Relationship Id="rId241" Type="http://schemas.openxmlformats.org/officeDocument/2006/relationships/hyperlink" Target="https://github.com/JanHG98/netcore-tetra/blob/086a81fa8820ef579c475a65a38e3d23644c52f0/system-backend/roadmap.md" TargetMode="External"/><Relationship Id="rId106" Type="http://schemas.openxmlformats.org/officeDocument/2006/relationships/hyperlink" Target="https://github.com/JanHG98/netcore-tetra/blob/086a81fa8820ef579c475a65a38e3d23644c52f0/system-backend/sds-router/config/sds-router.example.toml" TargetMode="External"/><Relationship Id="rId112" Type="http://schemas.openxmlformats.org/officeDocument/2006/relationships/hyperlink" Target="https://github.com/JanHG98/netcore-tetra/blob/086a81fa8820ef579c475a65a38e3d23644c52f0/system-backend/security-core/config/security-core.example.toml" TargetMode="External"/><Relationship Id="rId138" Type="http://schemas.openxmlformats.org/officeDocument/2006/relationships/hyperlink" Target="https://github.com/JanHG98/netcore-tetra/blob/086a81fa8820ef579c475a65a38e3d23644c52f0/system-backend/sip-switch/config/sip-switch.example.toml" TargetMode="External"/><Relationship Id="rId96" Type="http://schemas.openxmlformats.org/officeDocument/2006/relationships/hyperlink" Target="https://github.com/JanHG98/netcore-tetra/blob/086a81fa8820ef579c475a65a38e3d23644c52f0/system-backend/subscriber-core/config/subscriber-core.example.toml" TargetMode="External"/><Relationship Id="rId134" Type="http://schemas.openxmlformats.org/officeDocument/2006/relationships/hyperlink" Target="https://github.com/JanHG98/netcore-tetra/blob/086a81fa8820ef579c475a65a38e3d23644c52f0/system-backend/task-workflow/config/task-workflow.example.toml" TargetMode="External"/><Relationship Id="rId116" Type="http://schemas.openxmlformats.org/officeDocument/2006/relationships/hyperlink" Target="https://github.com/JanHG98/netcore-tetra/blob/086a81fa8820ef579c475a65a38e3d23644c52f0/system-backend/transit/config/transit.example.toml" TargetMode="External"/><Relationship Id="rId206" Type="http://schemas.openxmlformats.org/officeDocument/2006/relationships/hyperlink" Target="https://github.com/JanHG98/netcore-tetra/blob/20603a042c97b60fb78599db3bc675993f3e74f9/Docs/PHASE_7_RF_MONITORING.md" TargetMode="External"/><Relationship Id="rId198" Type="http://schemas.openxmlformats.org/officeDocument/2006/relationships/hyperlink" Target="https://github.com/JanHG98/netcore-tetra/blob/20603a042c97b60fb78599db3bc675993f3e74f9/crates/tetra-entities/src/cmce/subentities/sds_bs.rs" TargetMode="External"/><Relationship Id="rId201" Type="http://schemas.openxmlformats.org/officeDocument/2006/relationships/hyperlink" Target="https://github.com/JanHG98/netcore-tetra/blob/20603a042c97b60fb78599db3bc675993f3e74f9/crates/tetra-entities/src/umac/subcomp/bs_frag.rs" TargetMode="External"/><Relationship Id="rId194" Type="http://schemas.openxmlformats.org/officeDocument/2006/relationships/hyperlink" Target="https://github.com/JanHG98/netcore-tetra/blob/20603a042c97b60fb78599db3bc675993f3e74f9/crates/tetra-entities/src/umac/umac_bs.rs" TargetMode="External"/><Relationship Id="rId279" Type="http://schemas.openxmlformats.org/officeDocument/2006/relationships/hyperlink" Target="https://github.com/JanHG98/netcore-tetra/blob/990bffb275f9b1f6647e9cecb61d683a940a43f5/Docs/CENTRAL_IDENTITY_RBAC_ROADMAP.md" TargetMode="External"/><Relationship Id="rId280" Type="http://schemas.openxmlformats.org/officeDocument/2006/relationships/hyperlink" Target="https://github.com/JanHG98/netcore-tetra/blob/990bffb275f9b1f6647e9cecb61d683a940a43f5/Docs/NETCORE_DRIVE_ROADMAP.md" TargetMode="External"/><Relationship Id="rId278" Type="http://schemas.openxmlformats.org/officeDocument/2006/relationships/hyperlink" Target="https://github.com/JanHG98/netcore-tetra/blob/990bffb275f9b1f6647e9cecb61d683a940a43f5/ROADMAP.md" TargetMode="External"/><Relationship Id="rId256" Type="http://schemas.openxmlformats.org/officeDocument/2006/relationships/hyperlink" Target="https://github.com/JanHG98/netcore-tetra/blob/bbf039729b9b05f8d623b11195ca24a124f68d16/system-backend/observability/docs/syslog-update.md" TargetMode="External"/><Relationship Id="rId257" Type="http://schemas.openxmlformats.org/officeDocument/2006/relationships/hyperlink" Target="https://github.com/JanHG98/netcore-tetra/pull/57" TargetMode="External"/><Relationship Id="rId242" Type="http://schemas.openxmlformats.org/officeDocument/2006/relationships/hyperlink" Target="https://github.com/JanHG98/netcore-tetra/releases" TargetMode="External"/><Relationship Id="rId233" Type="http://schemas.openxmlformats.org/officeDocument/2006/relationships/hyperlink" Target="https://github.com/JanHG98/netcore-tetra/releases/tag/archive-katwarn-nina-2026-09-27" TargetMode="External"/><Relationship Id="rId234" Type="http://schemas.openxmlformats.org/officeDocument/2006/relationships/hyperlink" Target="https://github.com/JanHG98/netcore-tetra/releases/tag/archive-main-old-2026-09-27" TargetMode="External"/><Relationship Id="rId232" Type="http://schemas.openxmlformats.org/officeDocument/2006/relationships/hyperlink" Target="https://github.com/JanHG98/netcore-tetra/releases/tag/archive-pre-contributor-reset-2026-09-26" TargetMode="External"/><Relationship Id="rId213" Type="http://schemas.openxmlformats.org/officeDocument/2006/relationships/hyperlink" Target="https://github.com/JanHG98/netcore-tetra/releases/tag/v1.0.0" TargetMode="External"/><Relationship Id="rId214" Type="http://schemas.openxmlformats.org/officeDocument/2006/relationships/hyperlink" Target="https://github.com/JanHG98/netcore-tetra/releases/tag/v1.0.1" TargetMode="External"/><Relationship Id="rId215" Type="http://schemas.openxmlformats.org/officeDocument/2006/relationships/hyperlink" Target="https://github.com/JanHG98/netcore-tetra/releases/tag/v1.1.0" TargetMode="External"/><Relationship Id="rId216" Type="http://schemas.openxmlformats.org/officeDocument/2006/relationships/hyperlink" Target="https://github.com/JanHG98/netcore-tetra/releases/tag/v1.1.1" TargetMode="External"/><Relationship Id="rId217" Type="http://schemas.openxmlformats.org/officeDocument/2006/relationships/hyperlink" Target="https://github.com/JanHG98/netcore-tetra/releases/tag/v1.1.2" TargetMode="External"/><Relationship Id="rId218" Type="http://schemas.openxmlformats.org/officeDocument/2006/relationships/hyperlink" Target="https://github.com/JanHG98/netcore-tetra/releases/tag/v1.2.0" TargetMode="External"/><Relationship Id="rId219" Type="http://schemas.openxmlformats.org/officeDocument/2006/relationships/hyperlink" Target="https://github.com/JanHG98/netcore-tetra/releases/tag/v1.2.1" TargetMode="External"/><Relationship Id="rId220" Type="http://schemas.openxmlformats.org/officeDocument/2006/relationships/hyperlink" Target="https://github.com/JanHG98/netcore-tetra/releases/tag/v1.3.0" TargetMode="External"/><Relationship Id="rId221" Type="http://schemas.openxmlformats.org/officeDocument/2006/relationships/hyperlink" Target="https://github.com/JanHG98/netcore-tetra/releases/tag/v1.3.1" TargetMode="External"/><Relationship Id="rId222" Type="http://schemas.openxmlformats.org/officeDocument/2006/relationships/hyperlink" Target="https://github.com/JanHG98/netcore-tetra/releases/tag/v1.3.2" TargetMode="External"/><Relationship Id="rId223" Type="http://schemas.openxmlformats.org/officeDocument/2006/relationships/hyperlink" Target="https://github.com/JanHG98/netcore-tetra/releases/tag/v1.4.0" TargetMode="External"/><Relationship Id="rId224" Type="http://schemas.openxmlformats.org/officeDocument/2006/relationships/hyperlink" Target="https://github.com/JanHG98/netcore-tetra/releases/tag/v1.5.0" TargetMode="External"/><Relationship Id="rId225" Type="http://schemas.openxmlformats.org/officeDocument/2006/relationships/hyperlink" Target="https://github.com/JanHG98/netcore-tetra/releases/tag/v1.6.0" TargetMode="External"/><Relationship Id="rId226" Type="http://schemas.openxmlformats.org/officeDocument/2006/relationships/hyperlink" Target="https://github.com/JanHG98/netcore-tetra/releases/tag/v1.6.1" TargetMode="External"/><Relationship Id="rId227" Type="http://schemas.openxmlformats.org/officeDocument/2006/relationships/hyperlink" Target="https://github.com/JanHG98/netcore-tetra/releases/tag/v1.7.0" TargetMode="External"/><Relationship Id="rId228" Type="http://schemas.openxmlformats.org/officeDocument/2006/relationships/hyperlink" Target="https://github.com/JanHG98/netcore-tetra/releases/tag/v1.8.0" TargetMode="External"/><Relationship Id="rId230" Type="http://schemas.openxmlformats.org/officeDocument/2006/relationships/hyperlink" Target="https://github.com/JanHG98/netcore-tetra/releases/tag/v1.9.0" TargetMode="External"/><Relationship Id="rId229" Type="http://schemas.openxmlformats.org/officeDocument/2006/relationships/hyperlink" Target="https://github.com/JanHG98/netcore-tetra/releases/tag/v1.9.0-beta.1" TargetMode="External"/><Relationship Id="rId196" Type="http://schemas.openxmlformats.org/officeDocument/2006/relationships/hyperlink" Target="https://github.com/JanHG98/netcore-tetra/tree/20603a042c97b60fb78599db3bc675993f3e74f9/crates/tetra-entities/src/net_asterisk" TargetMode="External"/><Relationship Id="rId255" Type="http://schemas.openxmlformats.org/officeDocument/2006/relationships/hyperlink" Target="https://github.com/JanHG98/netcore-tetra/tree/bbf039729b9b05f8d623b11195ca24a124f68d16/system-backend/deployment-core" TargetMode="External"/><Relationship Id="rId259" Type="http://schemas.openxmlformats.org/officeDocument/2006/relationships/hyperlink" Target="https://github.com/JanHG98/netcore-tetra/wiki/Deployment-und-Discovery" TargetMode="External"/><Relationship Id="rId258" Type="http://schemas.openxmlformats.org/officeDocument/2006/relationships/hyperlink" Target="https://github.com/JanHG98/netcore-tetra/wiki/Roadmap-und-Releases" TargetMode="External"/><Relationship Id="rId260" Type="http://schemas.openxmlformats.org/officeDocument/2006/relationships/hyperlink" Target="https://github.com/JanHG98/netcore-tetra/wiki/Syslog-und-Archivierung" TargetMode="External"/><Relationship Id="rId202" Type="http://schemas.openxmlformats.org/officeDocument/2006/relationships/hyperlink" Target="https://github.com/MidnightBlueLabs/tetra-bluestation/blob/09d4e0d9a0b8cf6c881e77353db325df9a4715aa/crates/tetra-entities/src/umac/subcomp/bs_frag.rs" TargetMode="External"/><Relationship Id="rId190" Type="http://schemas.openxmlformats.org/officeDocument/2006/relationships/hyperlink" Target="https://github.com/MidnightBlueLabs/tetra-bluestation/tree/09d4e0d9a0b8cf6c881e77353db325df9a4715aa" TargetMode="External"/><Relationship Id="rId204" Type="http://schemas.openxmlformats.org/officeDocument/2006/relationships/hyperlink" Target="https://github.com/invictus737/nexus-bs/blob/ae234dd905629a2c0b6c8dd44f327aa21a1f8f97/crates/tetra-entities/src/net_dashboard/server.rs" TargetMode="External"/><Relationship Id="rId191" Type="http://schemas.openxmlformats.org/officeDocument/2006/relationships/hyperlink" Target="https://github.com/invictus737/nexus-bs/tree/6a4e8f58708ce593f17770ffba0a564a1b2706b5" TargetMode="External"/><Relationship Id="rId205" Type="http://schemas.openxmlformats.org/officeDocument/2006/relationships/hyperlink" Target="https://github.com/invictus737/nexus-bs/tree/ae234dd905629a2c0b6c8dd44f327aa21a1f8f97/crates/tetra-entities/src/net_dashboard" TargetMode="External"/><Relationship Id="rId208" Type="http://schemas.openxmlformats.org/officeDocument/2006/relationships/hyperlink" Target="https://github.com/invictus737/nexus-bs2/blob/ebfd0b517589d5303c4a10151a253d397d24ce3d/README.md" TargetMode="External"/><Relationship Id="rId210" Type="http://schemas.openxmlformats.org/officeDocument/2006/relationships/hyperlink" Target="https://github.com/invictus737/nexus-bs2/commits/main/" TargetMode="External"/><Relationship Id="rId192" Type="http://schemas.openxmlformats.org/officeDocument/2006/relationships/hyperlink" Target="https://github.com/invictus737/nexus-bs2/tree/ebfd0b517589d5303c4a10151a253d397d24ce3d" TargetMode="External"/><Relationship Id="rId209" Type="http://schemas.openxmlformats.org/officeDocument/2006/relationships/hyperlink" Target="https://github.com/invictus737/nexus-bs2/tree/ebfd0b517589d5303c4a10151a253d397d24ce3d/docs" TargetMode="External"/><Relationship Id="rId199" Type="http://schemas.openxmlformats.org/officeDocument/2006/relationships/hyperlink" Target="https://github.com/razvanzeces/flowstation/blob/0f4faa98b1abe9ec295cf7a94a7a1fa4b3a869b8/crates/tetra-entities/src/cmce/subentities/sds_bs.rs" TargetMode="External"/><Relationship Id="rId195" Type="http://schemas.openxmlformats.org/officeDocument/2006/relationships/hyperlink" Target="https://github.com/razvanzeces/flowstation/blob/0f4faa98b1abe9ec295cf7a94a7a1fa4b3a869b8/crates/tetra-entities/src/umac/umac_bs.rs" TargetMode="External"/><Relationship Id="rId189" Type="http://schemas.openxmlformats.org/officeDocument/2006/relationships/hyperlink" Target="https://github.com/razvanzeces/flowstation/tree/0f4faa98b1abe9ec295cf7a94a7a1fa4b3a869b8" TargetMode="External"/><Relationship Id="rId197" Type="http://schemas.openxmlformats.org/officeDocument/2006/relationships/hyperlink" Target="https://github.com/razvanzeces/flowstation/tree/0f4faa98b1abe9ec295cf7a94a7a1fa4b3a869b8/crates/tetra-entities/src/net_asterisk" TargetMode="External"/><Relationship Id="rId272" Type="http://schemas.openxmlformats.org/officeDocument/2006/relationships/hyperlink" Target="https://github.com/ysamouhos/tetra-dispatch/tree/f04012ee6e9c19f56499e4f78371a053cf233e0c" TargetMode="External"/></Relationships>
</file>

<file path=word/_rels/footnotes.xml.rels><?xml version='1.0' encoding='UTF-8' standalone='yes'?>
<Relationships xmlns="http://schemas.openxmlformats.org/package/2006/relationships"><Relationship Id="rId270" Type="http://schemas.openxmlformats.org/officeDocument/2006/relationships/hyperlink" Target="https://github.com/Aitorrio/bost-flowstation/tree/96671561dfc61af6612f087305ebbed15a7ba5d1" TargetMode="External"/><Relationship Id="rId253" Type="http://schemas.openxmlformats.org/officeDocument/2006/relationships/hyperlink" Target="https://github.com/JanHG98/netcore-tetra/actions/runs/36349402097" TargetMode="External"/><Relationship Id="rId267" Type="http://schemas.openxmlformats.org/officeDocument/2006/relationships/hyperlink" Target="https://github.com/JanHG98/netcore-tetra/actions/runs/37086884890" TargetMode="External"/><Relationship Id="rId266" Type="http://schemas.openxmlformats.org/officeDocument/2006/relationships/hyperlink" Target="https://github.com/JanHG98/netcore-tetra/actions/runs/37086884910" TargetMode="External"/><Relationship Id="rId265" Type="http://schemas.openxmlformats.org/officeDocument/2006/relationships/hyperlink" Target="https://github.com/JanHG98/netcore-tetra/actions/runs/37086884986" TargetMode="External"/><Relationship Id="rId268" Type="http://schemas.openxmlformats.org/officeDocument/2006/relationships/hyperlink" Target="https://github.com/JanHG98/netcore-tetra/actions/runs/37086885034" TargetMode="External"/><Relationship Id="rId243" Type="http://schemas.openxmlformats.org/officeDocument/2006/relationships/hyperlink" Target="https://github.com/JanHG98/netcore-tetra/blob/086a81fa8820ef579c475a65a38e3d23644c52f0/deploy/open-lab/inventory.example.toml" TargetMode="External"/><Relationship Id="rId132" Type="http://schemas.openxmlformats.org/officeDocument/2006/relationships/hyperlink" Target="https://github.com/JanHG98/netcore-tetra/blob/086a81fa8820ef579c475a65a38e3d23644c52f0/system-backend/alarm-workflow/config/alarm-workflow.example.toml" TargetMode="External"/><Relationship Id="rId140" Type="http://schemas.openxmlformats.org/officeDocument/2006/relationships/hyperlink" Target="https://github.com/JanHG98/netcore-tetra/blob/086a81fa8820ef579c475a65a38e3d23644c52f0/system-backend/alert-service/config/alert-service.example.toml" TargetMode="External"/><Relationship Id="rId118" Type="http://schemas.openxmlformats.org/officeDocument/2006/relationships/hyperlink" Target="https://github.com/JanHG98/netcore-tetra/blob/086a81fa8820ef579c475a65a38e3d23644c52f0/system-backend/application-gateway/config/application-gateway.example.toml" TargetMode="External"/><Relationship Id="rId136" Type="http://schemas.openxmlformats.org/officeDocument/2006/relationships/hyperlink" Target="https://github.com/JanHG98/netcore-tetra/blob/086a81fa8820ef579c475a65a38e3d23644c52f0/system-backend/asset-management/config/asset-management.example.toml" TargetMode="External"/><Relationship Id="rId100" Type="http://schemas.openxmlformats.org/officeDocument/2006/relationships/hyperlink" Target="https://github.com/JanHG98/netcore-tetra/blob/086a81fa8820ef579c475a65a38e3d23644c52f0/system-backend/call-control/config/call-control.example.toml" TargetMode="External"/><Relationship Id="rId122" Type="http://schemas.openxmlformats.org/officeDocument/2006/relationships/hyperlink" Target="https://github.com/JanHG98/netcore-tetra/blob/086a81fa8820ef579c475a65a38e3d23644c52f0/system-backend/control-room/config/control-room.example.toml" TargetMode="External"/><Relationship Id="rId98" Type="http://schemas.openxmlformats.org/officeDocument/2006/relationships/hyperlink" Target="https://github.com/JanHG98/netcore-tetra/blob/086a81fa8820ef579c475a65a38e3d23644c52f0/system-backend/group-core/config/group-core.example.toml" TargetMode="External"/><Relationship Id="rId128" Type="http://schemas.openxmlformats.org/officeDocument/2006/relationships/hyperlink" Target="https://github.com/JanHG98/netcore-tetra/blob/086a81fa8820ef579c475a65a38e3d23644c52f0/system-backend/hardware-gateway/config/hardware-gateway.example.toml" TargetMode="External"/><Relationship Id="rId126" Type="http://schemas.openxmlformats.org/officeDocument/2006/relationships/hyperlink" Target="https://github.com/JanHG98/netcore-tetra/blob/086a81fa8820ef579c475a65a38e3d23644c52f0/system-backend/iot-gateway/config/iot-gateway.example.toml" TargetMode="External"/><Relationship Id="rId110" Type="http://schemas.openxmlformats.org/officeDocument/2006/relationships/hyperlink" Target="https://github.com/JanHG98/netcore-tetra/blob/086a81fa8820ef579c475a65a38e3d23644c52f0/system-backend/ip-gateway/config/ip-gateway.example.toml" TargetMode="External"/><Relationship Id="rId114" Type="http://schemas.openxmlformats.org/officeDocument/2006/relationships/hyperlink" Target="https://github.com/JanHG98/netcore-tetra/blob/086a81fa8820ef579c475a65a38e3d23644c52f0/system-backend/kmf/config/kmf.example.toml" TargetMode="External"/><Relationship Id="rId120" Type="http://schemas.openxmlformats.org/officeDocument/2006/relationships/hyperlink" Target="https://github.com/JanHG98/netcore-tetra/blob/086a81fa8820ef579c475a65a38e3d23644c52f0/system-backend/media-library/config/media-library.example.toml" TargetMode="External"/><Relationship Id="rId102" Type="http://schemas.openxmlformats.org/officeDocument/2006/relationships/hyperlink" Target="https://github.com/JanHG98/netcore-tetra/blob/086a81fa8820ef579c475a65a38e3d23644c52f0/system-backend/media-switch/config/media-switch.example.toml" TargetMode="External"/><Relationship Id="rId94" Type="http://schemas.openxmlformats.org/officeDocument/2006/relationships/hyperlink" Target="https://github.com/JanHG98/netcore-tetra/blob/086a81fa8820ef579c475a65a38e3d23644c52f0/system-backend/mobility-core/config/mobility-core.example.toml" TargetMode="External"/><Relationship Id="rId92" Type="http://schemas.openxmlformats.org/officeDocument/2006/relationships/hyperlink" Target="https://github.com/JanHG98/netcore-tetra/blob/086a81fa8820ef579c475a65a38e3d23644c52f0/system-backend/node-gateway/config/node-gateway.example.toml" TargetMode="External"/><Relationship Id="rId124" Type="http://schemas.openxmlformats.org/officeDocument/2006/relationships/hyperlink" Target="https://github.com/JanHG98/netcore-tetra/blob/086a81fa8820ef579c475a65a38e3d23644c52f0/system-backend/observability/config/observability.example.toml" TargetMode="External"/><Relationship Id="rId108" Type="http://schemas.openxmlformats.org/officeDocument/2006/relationships/hyperlink" Target="https://github.com/JanHG98/netcore-tetra/blob/086a81fa8820ef579c475a65a38e3d23644c52f0/system-backend/packet-core/config/packet-core.example.toml" TargetMode="External"/><Relationship Id="rId104" Type="http://schemas.openxmlformats.org/officeDocument/2006/relationships/hyperlink" Target="https://github.com/JanHG98/netcore-tetra/blob/086a81fa8820ef579c475a65a38e3d23644c52f0/system-backend/recorder/config/recorder.example.toml" TargetMode="External"/><Relationship Id="rId130" Type="http://schemas.openxmlformats.org/officeDocument/2006/relationships/hyperlink" Target="https://github.com/JanHG98/netcore-tetra/blob/086a81fa8820ef579c475a65a38e3d23644c52f0/system-backend/rf-monitor/config/rf-monitor.example.toml" TargetMode="External"/><Relationship Id="rId241" Type="http://schemas.openxmlformats.org/officeDocument/2006/relationships/hyperlink" Target="https://github.com/JanHG98/netcore-tetra/blob/086a81fa8820ef579c475a65a38e3d23644c52f0/system-backend/roadmap.md" TargetMode="External"/><Relationship Id="rId106" Type="http://schemas.openxmlformats.org/officeDocument/2006/relationships/hyperlink" Target="https://github.com/JanHG98/netcore-tetra/blob/086a81fa8820ef579c475a65a38e3d23644c52f0/system-backend/sds-router/config/sds-router.example.toml" TargetMode="External"/><Relationship Id="rId112" Type="http://schemas.openxmlformats.org/officeDocument/2006/relationships/hyperlink" Target="https://github.com/JanHG98/netcore-tetra/blob/086a81fa8820ef579c475a65a38e3d23644c52f0/system-backend/security-core/config/security-core.example.toml" TargetMode="External"/><Relationship Id="rId138" Type="http://schemas.openxmlformats.org/officeDocument/2006/relationships/hyperlink" Target="https://github.com/JanHG98/netcore-tetra/blob/086a81fa8820ef579c475a65a38e3d23644c52f0/system-backend/sip-switch/config/sip-switch.example.toml" TargetMode="External"/><Relationship Id="rId96" Type="http://schemas.openxmlformats.org/officeDocument/2006/relationships/hyperlink" Target="https://github.com/JanHG98/netcore-tetra/blob/086a81fa8820ef579c475a65a38e3d23644c52f0/system-backend/subscriber-core/config/subscriber-core.example.toml" TargetMode="External"/><Relationship Id="rId134" Type="http://schemas.openxmlformats.org/officeDocument/2006/relationships/hyperlink" Target="https://github.com/JanHG98/netcore-tetra/blob/086a81fa8820ef579c475a65a38e3d23644c52f0/system-backend/task-workflow/config/task-workflow.example.toml" TargetMode="External"/><Relationship Id="rId116" Type="http://schemas.openxmlformats.org/officeDocument/2006/relationships/hyperlink" Target="https://github.com/JanHG98/netcore-tetra/blob/086a81fa8820ef579c475a65a38e3d23644c52f0/system-backend/transit/config/transit.example.toml" TargetMode="External"/><Relationship Id="rId206" Type="http://schemas.openxmlformats.org/officeDocument/2006/relationships/hyperlink" Target="https://github.com/JanHG98/netcore-tetra/blob/20603a042c97b60fb78599db3bc675993f3e74f9/Docs/PHASE_7_RF_MONITORING.md" TargetMode="External"/><Relationship Id="rId198" Type="http://schemas.openxmlformats.org/officeDocument/2006/relationships/hyperlink" Target="https://github.com/JanHG98/netcore-tetra/blob/20603a042c97b60fb78599db3bc675993f3e74f9/crates/tetra-entities/src/cmce/subentities/sds_bs.rs" TargetMode="External"/><Relationship Id="rId201" Type="http://schemas.openxmlformats.org/officeDocument/2006/relationships/hyperlink" Target="https://github.com/JanHG98/netcore-tetra/blob/20603a042c97b60fb78599db3bc675993f3e74f9/crates/tetra-entities/src/umac/subcomp/bs_frag.rs" TargetMode="External"/><Relationship Id="rId194" Type="http://schemas.openxmlformats.org/officeDocument/2006/relationships/hyperlink" Target="https://github.com/JanHG98/netcore-tetra/blob/20603a042c97b60fb78599db3bc675993f3e74f9/crates/tetra-entities/src/umac/umac_bs.rs" TargetMode="External"/><Relationship Id="rId279" Type="http://schemas.openxmlformats.org/officeDocument/2006/relationships/hyperlink" Target="https://github.com/JanHG98/netcore-tetra/blob/990bffb275f9b1f6647e9cecb61d683a940a43f5/Docs/CENTRAL_IDENTITY_RBAC_ROADMAP.md" TargetMode="External"/><Relationship Id="rId280" Type="http://schemas.openxmlformats.org/officeDocument/2006/relationships/hyperlink" Target="https://github.com/JanHG98/netcore-tetra/blob/990bffb275f9b1f6647e9cecb61d683a940a43f5/Docs/NETCORE_DRIVE_ROADMAP.md" TargetMode="External"/><Relationship Id="rId278" Type="http://schemas.openxmlformats.org/officeDocument/2006/relationships/hyperlink" Target="https://github.com/JanHG98/netcore-tetra/blob/990bffb275f9b1f6647e9cecb61d683a940a43f5/ROADMAP.md" TargetMode="External"/><Relationship Id="rId256" Type="http://schemas.openxmlformats.org/officeDocument/2006/relationships/hyperlink" Target="https://github.com/JanHG98/netcore-tetra/blob/bbf039729b9b05f8d623b11195ca24a124f68d16/system-backend/observability/docs/syslog-update.md" TargetMode="External"/><Relationship Id="rId257" Type="http://schemas.openxmlformats.org/officeDocument/2006/relationships/hyperlink" Target="https://github.com/JanHG98/netcore-tetra/pull/57" TargetMode="External"/><Relationship Id="rId242" Type="http://schemas.openxmlformats.org/officeDocument/2006/relationships/hyperlink" Target="https://github.com/JanHG98/netcore-tetra/releases" TargetMode="External"/><Relationship Id="rId233" Type="http://schemas.openxmlformats.org/officeDocument/2006/relationships/hyperlink" Target="https://github.com/JanHG98/netcore-tetra/releases/tag/archive-katwarn-nina-2026-09-27" TargetMode="External"/><Relationship Id="rId234" Type="http://schemas.openxmlformats.org/officeDocument/2006/relationships/hyperlink" Target="https://github.com/JanHG98/netcore-tetra/releases/tag/archive-main-old-2026-09-27" TargetMode="External"/><Relationship Id="rId232" Type="http://schemas.openxmlformats.org/officeDocument/2006/relationships/hyperlink" Target="https://github.com/JanHG98/netcore-tetra/releases/tag/archive-pre-contributor-reset-2026-09-26" TargetMode="External"/><Relationship Id="rId213" Type="http://schemas.openxmlformats.org/officeDocument/2006/relationships/hyperlink" Target="https://github.com/JanHG98/netcore-tetra/releases/tag/v1.0.0" TargetMode="External"/><Relationship Id="rId214" Type="http://schemas.openxmlformats.org/officeDocument/2006/relationships/hyperlink" Target="https://github.com/JanHG98/netcore-tetra/releases/tag/v1.0.1" TargetMode="External"/><Relationship Id="rId215" Type="http://schemas.openxmlformats.org/officeDocument/2006/relationships/hyperlink" Target="https://github.com/JanHG98/netcore-tetra/releases/tag/v1.1.0" TargetMode="External"/><Relationship Id="rId216" Type="http://schemas.openxmlformats.org/officeDocument/2006/relationships/hyperlink" Target="https://github.com/JanHG98/netcore-tetra/releases/tag/v1.1.1" TargetMode="External"/><Relationship Id="rId217" Type="http://schemas.openxmlformats.org/officeDocument/2006/relationships/hyperlink" Target="https://github.com/JanHG98/netcore-tetra/releases/tag/v1.1.2" TargetMode="External"/><Relationship Id="rId218" Type="http://schemas.openxmlformats.org/officeDocument/2006/relationships/hyperlink" Target="https://github.com/JanHG98/netcore-tetra/releases/tag/v1.2.0" TargetMode="External"/><Relationship Id="rId219" Type="http://schemas.openxmlformats.org/officeDocument/2006/relationships/hyperlink" Target="https://github.com/JanHG98/netcore-tetra/releases/tag/v1.2.1" TargetMode="External"/><Relationship Id="rId220" Type="http://schemas.openxmlformats.org/officeDocument/2006/relationships/hyperlink" Target="https://github.com/JanHG98/netcore-tetra/releases/tag/v1.3.0" TargetMode="External"/><Relationship Id="rId221" Type="http://schemas.openxmlformats.org/officeDocument/2006/relationships/hyperlink" Target="https://github.com/JanHG98/netcore-tetra/releases/tag/v1.3.1" TargetMode="External"/><Relationship Id="rId222" Type="http://schemas.openxmlformats.org/officeDocument/2006/relationships/hyperlink" Target="https://github.com/JanHG98/netcore-tetra/releases/tag/v1.3.2" TargetMode="External"/><Relationship Id="rId223" Type="http://schemas.openxmlformats.org/officeDocument/2006/relationships/hyperlink" Target="https://github.com/JanHG98/netcore-tetra/releases/tag/v1.4.0" TargetMode="External"/><Relationship Id="rId224" Type="http://schemas.openxmlformats.org/officeDocument/2006/relationships/hyperlink" Target="https://github.com/JanHG98/netcore-tetra/releases/tag/v1.5.0" TargetMode="External"/><Relationship Id="rId225" Type="http://schemas.openxmlformats.org/officeDocument/2006/relationships/hyperlink" Target="https://github.com/JanHG98/netcore-tetra/releases/tag/v1.6.0" TargetMode="External"/><Relationship Id="rId226" Type="http://schemas.openxmlformats.org/officeDocument/2006/relationships/hyperlink" Target="https://github.com/JanHG98/netcore-tetra/releases/tag/v1.6.1" TargetMode="External"/><Relationship Id="rId227" Type="http://schemas.openxmlformats.org/officeDocument/2006/relationships/hyperlink" Target="https://github.com/JanHG98/netcore-tetra/releases/tag/v1.7.0" TargetMode="External"/><Relationship Id="rId228" Type="http://schemas.openxmlformats.org/officeDocument/2006/relationships/hyperlink" Target="https://github.com/JanHG98/netcore-tetra/releases/tag/v1.8.0" TargetMode="External"/><Relationship Id="rId230" Type="http://schemas.openxmlformats.org/officeDocument/2006/relationships/hyperlink" Target="https://github.com/JanHG98/netcore-tetra/releases/tag/v1.9.0" TargetMode="External"/><Relationship Id="rId229" Type="http://schemas.openxmlformats.org/officeDocument/2006/relationships/hyperlink" Target="https://github.com/JanHG98/netcore-tetra/releases/tag/v1.9.0-beta.1" TargetMode="External"/><Relationship Id="rId196" Type="http://schemas.openxmlformats.org/officeDocument/2006/relationships/hyperlink" Target="https://github.com/JanHG98/netcore-tetra/tree/20603a042c97b60fb78599db3bc675993f3e74f9/crates/tetra-entities/src/net_asterisk" TargetMode="External"/><Relationship Id="rId255" Type="http://schemas.openxmlformats.org/officeDocument/2006/relationships/hyperlink" Target="https://github.com/JanHG98/netcore-tetra/tree/bbf039729b9b05f8d623b11195ca24a124f68d16/system-backend/deployment-core" TargetMode="External"/><Relationship Id="rId259" Type="http://schemas.openxmlformats.org/officeDocument/2006/relationships/hyperlink" Target="https://github.com/JanHG98/netcore-tetra/wiki/Deployment-und-Discovery" TargetMode="External"/><Relationship Id="rId258" Type="http://schemas.openxmlformats.org/officeDocument/2006/relationships/hyperlink" Target="https://github.com/JanHG98/netcore-tetra/wiki/Roadmap-und-Releases" TargetMode="External"/><Relationship Id="rId260" Type="http://schemas.openxmlformats.org/officeDocument/2006/relationships/hyperlink" Target="https://github.com/JanHG98/netcore-tetra/wiki/Syslog-und-Archivierung" TargetMode="External"/><Relationship Id="rId202" Type="http://schemas.openxmlformats.org/officeDocument/2006/relationships/hyperlink" Target="https://github.com/MidnightBlueLabs/tetra-bluestation/blob/09d4e0d9a0b8cf6c881e77353db325df9a4715aa/crates/tetra-entities/src/umac/subcomp/bs_frag.rs" TargetMode="External"/><Relationship Id="rId190" Type="http://schemas.openxmlformats.org/officeDocument/2006/relationships/hyperlink" Target="https://github.com/MidnightBlueLabs/tetra-bluestation/tree/09d4e0d9a0b8cf6c881e77353db325df9a4715aa" TargetMode="External"/><Relationship Id="rId204" Type="http://schemas.openxmlformats.org/officeDocument/2006/relationships/hyperlink" Target="https://github.com/invictus737/nexus-bs/blob/ae234dd905629a2c0b6c8dd44f327aa21a1f8f97/crates/tetra-entities/src/net_dashboard/server.rs" TargetMode="External"/><Relationship Id="rId191" Type="http://schemas.openxmlformats.org/officeDocument/2006/relationships/hyperlink" Target="https://github.com/invictus737/nexus-bs/tree/6a4e8f58708ce593f17770ffba0a564a1b2706b5" TargetMode="External"/><Relationship Id="rId205" Type="http://schemas.openxmlformats.org/officeDocument/2006/relationships/hyperlink" Target="https://github.com/invictus737/nexus-bs/tree/ae234dd905629a2c0b6c8dd44f327aa21a1f8f97/crates/tetra-entities/src/net_dashboard" TargetMode="External"/><Relationship Id="rId208" Type="http://schemas.openxmlformats.org/officeDocument/2006/relationships/hyperlink" Target="https://github.com/invictus737/nexus-bs2/blob/ebfd0b517589d5303c4a10151a253d397d24ce3d/README.md" TargetMode="External"/><Relationship Id="rId210" Type="http://schemas.openxmlformats.org/officeDocument/2006/relationships/hyperlink" Target="https://github.com/invictus737/nexus-bs2/commits/main/" TargetMode="External"/><Relationship Id="rId192" Type="http://schemas.openxmlformats.org/officeDocument/2006/relationships/hyperlink" Target="https://github.com/invictus737/nexus-bs2/tree/ebfd0b517589d5303c4a10151a253d397d24ce3d" TargetMode="External"/><Relationship Id="rId209" Type="http://schemas.openxmlformats.org/officeDocument/2006/relationships/hyperlink" Target="https://github.com/invictus737/nexus-bs2/tree/ebfd0b517589d5303c4a10151a253d397d24ce3d/docs" TargetMode="External"/><Relationship Id="rId199" Type="http://schemas.openxmlformats.org/officeDocument/2006/relationships/hyperlink" Target="https://github.com/razvanzeces/flowstation/blob/0f4faa98b1abe9ec295cf7a94a7a1fa4b3a869b8/crates/tetra-entities/src/cmce/subentities/sds_bs.rs" TargetMode="External"/><Relationship Id="rId195" Type="http://schemas.openxmlformats.org/officeDocument/2006/relationships/hyperlink" Target="https://github.com/razvanzeces/flowstation/blob/0f4faa98b1abe9ec295cf7a94a7a1fa4b3a869b8/crates/tetra-entities/src/umac/umac_bs.rs" TargetMode="External"/><Relationship Id="rId189" Type="http://schemas.openxmlformats.org/officeDocument/2006/relationships/hyperlink" Target="https://github.com/razvanzeces/flowstation/tree/0f4faa98b1abe9ec295cf7a94a7a1fa4b3a869b8" TargetMode="External"/><Relationship Id="rId197" Type="http://schemas.openxmlformats.org/officeDocument/2006/relationships/hyperlink" Target="https://github.com/razvanzeces/flowstation/tree/0f4faa98b1abe9ec295cf7a94a7a1fa4b3a869b8/crates/tetra-entities/src/net_asterisk" TargetMode="External"/><Relationship Id="rId272" Type="http://schemas.openxmlformats.org/officeDocument/2006/relationships/hyperlink" Target="https://github.com/ysamouhos/tetra-dispatch/tree/f04012ee6e9c19f56499e4f78371a053cf233e0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NetCore-Tetra Komplettguide</dc:title>
  <dc:creator>NetCore-Tetra Projekt</dc:creator>
  <dc:language>de-DE</dc:language>
  <cp:keywords/>
  <dcterms:created xsi:type="dcterms:W3CDTF">2026-10-07T18:07:16Z</dcterms:created>
  <dcterms:modified xsi:type="dcterms:W3CDTF">2026-10-07T18:07:16Z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7. Oktober 2026</vt:lpwstr>
  </property>
  <property fmtid="{D5CDD505-2E9C-101B-9397-08002B2CF9AE}" pid="3" name="subtitle">
    <vt:lpwstr>Installation der Basisstation und aller 25 LXC-Dienste - Konfiguration, Bedienung, Offline-Fallback und Abnahme</vt:lpwstr>
  </property>
</Properties>
</file>