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60CEB1" w14:textId="77777777" w:rsidR="00BE1F9A" w:rsidRDefault="00DF71A0" w:rsidP="00A543E4">
      <w:pPr>
        <w:pStyle w:val="Uvodninadpisynecislovane"/>
        <w:tabs>
          <w:tab w:val="left" w:pos="8502"/>
        </w:tabs>
      </w:pPr>
      <w:r w:rsidRPr="000F62A0">
        <w:t>P</w:t>
      </w:r>
      <w:r w:rsidR="00786019" w:rsidRPr="000F62A0">
        <w:t>ODĚKOVÁNÍ</w:t>
      </w:r>
    </w:p>
    <w:p w14:paraId="6EE653E2" w14:textId="77777777" w:rsidR="00842277" w:rsidRDefault="00BE1F9A" w:rsidP="00A124AB">
      <w:r>
        <w:t>Rádi bychom poděkovali prof. Jitce Moravcové a Ústavu chemie přírodních látek FPBT VŠCHT Praha za poskytnutí částí textu pro níže uvedené instrukce.</w:t>
      </w:r>
    </w:p>
    <w:p w14:paraId="152D0169" w14:textId="77777777" w:rsidR="00B356D4" w:rsidRDefault="00B356D4" w:rsidP="00842277">
      <w:pPr>
        <w:sectPr w:rsidR="00B356D4" w:rsidSect="00B356D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 w:code="9"/>
          <w:pgMar w:top="2126" w:right="1418" w:bottom="2115" w:left="1985" w:header="1418" w:footer="1418" w:gutter="0"/>
          <w:pgNumType w:start="1"/>
          <w:cols w:space="708"/>
          <w:vAlign w:val="bottom"/>
          <w:docGrid w:linePitch="360"/>
        </w:sectPr>
      </w:pPr>
    </w:p>
    <w:p w14:paraId="7A9BD9CE" w14:textId="77777777" w:rsidR="00842277" w:rsidRDefault="00842277" w:rsidP="00842277">
      <w:pPr>
        <w:pStyle w:val="Uvodninadpisynecislovane"/>
      </w:pPr>
      <w:r>
        <w:lastRenderedPageBreak/>
        <w:t>SOUHRN</w:t>
      </w:r>
    </w:p>
    <w:p w14:paraId="47FFAAAC" w14:textId="77777777" w:rsidR="00842277" w:rsidRDefault="00842277" w:rsidP="00842277">
      <w:r w:rsidRPr="006821BD">
        <w:t>Jaký problém, jakým způsobem a</w:t>
      </w:r>
      <w:r>
        <w:t xml:space="preserve"> </w:t>
      </w:r>
      <w:r w:rsidRPr="006821BD">
        <w:t>s jakými</w:t>
      </w:r>
      <w:r>
        <w:t xml:space="preserve"> </w:t>
      </w:r>
      <w:r w:rsidRPr="006821BD">
        <w:t>výsledky</w:t>
      </w:r>
      <w:r>
        <w:t xml:space="preserve"> </w:t>
      </w:r>
      <w:r w:rsidRPr="006821BD">
        <w:t>byl</w:t>
      </w:r>
      <w:r>
        <w:t xml:space="preserve"> </w:t>
      </w:r>
      <w:r w:rsidRPr="006821BD">
        <w:t>řešen.</w:t>
      </w:r>
      <w:r>
        <w:t xml:space="preserve"> </w:t>
      </w:r>
      <w:r w:rsidRPr="006821BD">
        <w:t>Musí</w:t>
      </w:r>
      <w:r>
        <w:t xml:space="preserve"> </w:t>
      </w:r>
      <w:r w:rsidRPr="006821BD">
        <w:t>být</w:t>
      </w:r>
      <w:r>
        <w:t xml:space="preserve"> </w:t>
      </w:r>
      <w:r w:rsidRPr="006821BD">
        <w:t>srozumitelný</w:t>
      </w:r>
      <w:r>
        <w:t xml:space="preserve"> </w:t>
      </w:r>
      <w:r w:rsidRPr="006821BD">
        <w:t>pracovníkům</w:t>
      </w:r>
      <w:r>
        <w:t xml:space="preserve"> </w:t>
      </w:r>
      <w:r w:rsidRPr="006821BD">
        <w:t xml:space="preserve">seznámeným s předmětem práce a nikoliv pouze specialistům v daném oboru. Nesmí obsahovat zkratky kromě konvenčně dohodnutých. Délka obou </w:t>
      </w:r>
      <w:r>
        <w:t xml:space="preserve">souhrnů (českého i anglického) </w:t>
      </w:r>
      <w:r w:rsidRPr="006821BD">
        <w:t>dohromady nesmí být delší než 1 stránka</w:t>
      </w:r>
      <w:r>
        <w:t xml:space="preserve"> (u BP a DP).</w:t>
      </w:r>
    </w:p>
    <w:p w14:paraId="3643659F" w14:textId="77777777" w:rsidR="00842277" w:rsidRDefault="00842277" w:rsidP="00842277">
      <w:pPr>
        <w:pStyle w:val="Uvodninadpisynecislovane"/>
      </w:pPr>
      <w:r>
        <w:t>SUMMARY</w:t>
      </w:r>
    </w:p>
    <w:p w14:paraId="529E5622" w14:textId="77777777" w:rsidR="00842277" w:rsidRPr="006721C1" w:rsidRDefault="00842277" w:rsidP="00842277">
      <w:proofErr w:type="spellStart"/>
      <w:r w:rsidRPr="006721C1">
        <w:t>Summary</w:t>
      </w:r>
      <w:proofErr w:type="spellEnd"/>
      <w:r w:rsidRPr="006721C1">
        <w:t xml:space="preserve"> in </w:t>
      </w:r>
      <w:proofErr w:type="spellStart"/>
      <w:r w:rsidR="007C3A1B">
        <w:t>E</w:t>
      </w:r>
      <w:r w:rsidRPr="006721C1">
        <w:t>nglish</w:t>
      </w:r>
      <w:proofErr w:type="spellEnd"/>
    </w:p>
    <w:p w14:paraId="1F5B3A3C" w14:textId="77777777" w:rsidR="00A124AB" w:rsidRDefault="00A124AB" w:rsidP="00A124AB">
      <w:r>
        <w:br w:type="page"/>
      </w:r>
    </w:p>
    <w:p w14:paraId="09D5C826" w14:textId="77777777" w:rsidR="00786019" w:rsidRDefault="00786019" w:rsidP="00BE1F9A">
      <w:pPr>
        <w:pStyle w:val="Uvodninadpisynecislovane"/>
      </w:pPr>
      <w:r>
        <w:lastRenderedPageBreak/>
        <w:t>OBSAH</w:t>
      </w:r>
    </w:p>
    <w:p w14:paraId="696BFDB1" w14:textId="77777777" w:rsidR="00786019" w:rsidRDefault="00786019" w:rsidP="00A124AB"/>
    <w:p w14:paraId="6EF06FBA" w14:textId="77777777" w:rsidR="00786019" w:rsidRDefault="00786019">
      <w:pPr>
        <w:sectPr w:rsidR="00786019" w:rsidSect="00650A05">
          <w:footnotePr>
            <w:pos w:val="beneathText"/>
          </w:footnotePr>
          <w:pgSz w:w="11905" w:h="16837" w:code="9"/>
          <w:pgMar w:top="2126" w:right="1418" w:bottom="2115" w:left="1985" w:header="1418" w:footer="1418" w:gutter="0"/>
          <w:pgNumType w:start="1"/>
          <w:cols w:space="708"/>
          <w:docGrid w:linePitch="360"/>
        </w:sectPr>
      </w:pPr>
    </w:p>
    <w:p w14:paraId="18FB1926" w14:textId="77777777" w:rsidR="00E156DB" w:rsidRDefault="00E156DB">
      <w:pPr>
        <w:pStyle w:val="Obsah1"/>
        <w:tabs>
          <w:tab w:val="left" w:pos="5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>
        <w:fldChar w:fldCharType="begin"/>
      </w:r>
      <w:r>
        <w:instrText xml:space="preserve"> TOC \o "2-3" \t "Nadpis 1;1;Nadpis obsahu;1;Nadpis 1 nečíslovaný;1" </w:instrText>
      </w:r>
      <w:r>
        <w:fldChar w:fldCharType="separate"/>
      </w: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  <w:tab/>
      </w:r>
      <w:r>
        <w:rPr>
          <w:noProof/>
        </w:rPr>
        <w:t>ÚVOD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_Toc429558308 \h </w:instrText>
      </w:r>
      <w:r>
        <w:rPr>
          <w:noProof/>
        </w:rPr>
      </w:r>
      <w:r>
        <w:rPr>
          <w:noProof/>
        </w:rPr>
        <w:fldChar w:fldCharType="separate"/>
      </w:r>
      <w:r w:rsidR="006C3848">
        <w:rPr>
          <w:noProof/>
        </w:rPr>
        <w:t>1</w:t>
      </w:r>
      <w:r>
        <w:rPr>
          <w:noProof/>
        </w:rPr>
        <w:fldChar w:fldCharType="end"/>
      </w:r>
    </w:p>
    <w:p w14:paraId="740093E7" w14:textId="77777777" w:rsidR="00E156DB" w:rsidRDefault="00E156DB">
      <w:pPr>
        <w:pStyle w:val="Obsah2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  <w:tab/>
      </w:r>
      <w:r>
        <w:rPr>
          <w:noProof/>
        </w:rPr>
        <w:t>Obecné pokyny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_Toc429558309 \h </w:instrText>
      </w:r>
      <w:r>
        <w:rPr>
          <w:noProof/>
        </w:rPr>
      </w:r>
      <w:r>
        <w:rPr>
          <w:noProof/>
        </w:rPr>
        <w:fldChar w:fldCharType="separate"/>
      </w:r>
      <w:r w:rsidR="006C3848">
        <w:rPr>
          <w:noProof/>
        </w:rPr>
        <w:t>1</w:t>
      </w:r>
      <w:r>
        <w:rPr>
          <w:noProof/>
        </w:rPr>
        <w:fldChar w:fldCharType="end"/>
      </w:r>
    </w:p>
    <w:p w14:paraId="55370199" w14:textId="77777777" w:rsidR="00E156DB" w:rsidRDefault="00E156DB">
      <w:pPr>
        <w:pStyle w:val="Obsah3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  <w:tab/>
      </w:r>
      <w:r>
        <w:rPr>
          <w:noProof/>
        </w:rPr>
        <w:t>Nastavení stránky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_Toc429558310 \h </w:instrText>
      </w:r>
      <w:r>
        <w:rPr>
          <w:noProof/>
        </w:rPr>
      </w:r>
      <w:r>
        <w:rPr>
          <w:noProof/>
        </w:rPr>
        <w:fldChar w:fldCharType="separate"/>
      </w:r>
      <w:r w:rsidR="006C3848">
        <w:rPr>
          <w:noProof/>
        </w:rPr>
        <w:t>1</w:t>
      </w:r>
      <w:r>
        <w:rPr>
          <w:noProof/>
        </w:rPr>
        <w:fldChar w:fldCharType="end"/>
      </w:r>
    </w:p>
    <w:p w14:paraId="3A452E03" w14:textId="77777777" w:rsidR="00E156DB" w:rsidRDefault="00E156DB">
      <w:pPr>
        <w:pStyle w:val="Obsah3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  <w:tab/>
      </w:r>
      <w:r>
        <w:rPr>
          <w:noProof/>
        </w:rPr>
        <w:t>Styly a velikost písma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_Toc429558311 \h </w:instrText>
      </w:r>
      <w:r>
        <w:rPr>
          <w:noProof/>
        </w:rPr>
      </w:r>
      <w:r>
        <w:rPr>
          <w:noProof/>
        </w:rPr>
        <w:fldChar w:fldCharType="separate"/>
      </w:r>
      <w:r w:rsidR="006C3848">
        <w:rPr>
          <w:noProof/>
        </w:rPr>
        <w:t>2</w:t>
      </w:r>
      <w:r>
        <w:rPr>
          <w:noProof/>
        </w:rPr>
        <w:fldChar w:fldCharType="end"/>
      </w:r>
    </w:p>
    <w:p w14:paraId="0B03045B" w14:textId="77777777" w:rsidR="00E156DB" w:rsidRDefault="00E156DB">
      <w:pPr>
        <w:pStyle w:val="Obsah3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  <w:tab/>
      </w:r>
      <w:r>
        <w:rPr>
          <w:noProof/>
        </w:rPr>
        <w:t>Číslování kapitol, podkapitol a sekcí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_Toc429558312 \h </w:instrText>
      </w:r>
      <w:r>
        <w:rPr>
          <w:noProof/>
        </w:rPr>
      </w:r>
      <w:r>
        <w:rPr>
          <w:noProof/>
        </w:rPr>
        <w:fldChar w:fldCharType="separate"/>
      </w:r>
      <w:r w:rsidR="006C3848">
        <w:rPr>
          <w:noProof/>
        </w:rPr>
        <w:t>2</w:t>
      </w:r>
      <w:r>
        <w:rPr>
          <w:noProof/>
        </w:rPr>
        <w:fldChar w:fldCharType="end"/>
      </w:r>
    </w:p>
    <w:p w14:paraId="0DCAD3AE" w14:textId="77777777" w:rsidR="00E156DB" w:rsidRDefault="00E156DB">
      <w:pPr>
        <w:pStyle w:val="Obsah3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>
        <w:rPr>
          <w:noProof/>
        </w:rPr>
        <w:t>1.1.4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  <w:tab/>
      </w:r>
      <w:r>
        <w:rPr>
          <w:noProof/>
        </w:rPr>
        <w:t>Odkazy a seznam literatury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_Toc429558313 \h </w:instrText>
      </w:r>
      <w:r>
        <w:rPr>
          <w:noProof/>
        </w:rPr>
      </w:r>
      <w:r>
        <w:rPr>
          <w:noProof/>
        </w:rPr>
        <w:fldChar w:fldCharType="separate"/>
      </w:r>
      <w:r w:rsidR="006C3848">
        <w:rPr>
          <w:noProof/>
        </w:rPr>
        <w:t>3</w:t>
      </w:r>
      <w:r>
        <w:rPr>
          <w:noProof/>
        </w:rPr>
        <w:fldChar w:fldCharType="end"/>
      </w:r>
    </w:p>
    <w:p w14:paraId="39276BAA" w14:textId="77777777" w:rsidR="00E156DB" w:rsidRDefault="00E156DB">
      <w:pPr>
        <w:pStyle w:val="Obsah2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  <w:tab/>
      </w:r>
      <w:r>
        <w:rPr>
          <w:noProof/>
        </w:rPr>
        <w:t>Stručné pokyny pro psaní odborného textu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_Toc429558314 \h </w:instrText>
      </w:r>
      <w:r>
        <w:rPr>
          <w:noProof/>
        </w:rPr>
      </w:r>
      <w:r>
        <w:rPr>
          <w:noProof/>
        </w:rPr>
        <w:fldChar w:fldCharType="separate"/>
      </w:r>
      <w:r w:rsidR="006C3848">
        <w:rPr>
          <w:noProof/>
        </w:rPr>
        <w:t>5</w:t>
      </w:r>
      <w:r>
        <w:rPr>
          <w:noProof/>
        </w:rPr>
        <w:fldChar w:fldCharType="end"/>
      </w:r>
    </w:p>
    <w:p w14:paraId="385A2E1A" w14:textId="77777777" w:rsidR="00E156DB" w:rsidRDefault="00E156DB">
      <w:pPr>
        <w:pStyle w:val="Obsah3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  <w:tab/>
      </w:r>
      <w:r>
        <w:rPr>
          <w:noProof/>
        </w:rPr>
        <w:t>Veličiny a jednotky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_Toc429558315 \h </w:instrText>
      </w:r>
      <w:r>
        <w:rPr>
          <w:noProof/>
        </w:rPr>
      </w:r>
      <w:r>
        <w:rPr>
          <w:noProof/>
        </w:rPr>
        <w:fldChar w:fldCharType="separate"/>
      </w:r>
      <w:r w:rsidR="006C3848">
        <w:rPr>
          <w:noProof/>
        </w:rPr>
        <w:t>6</w:t>
      </w:r>
      <w:r>
        <w:rPr>
          <w:noProof/>
        </w:rPr>
        <w:fldChar w:fldCharType="end"/>
      </w:r>
    </w:p>
    <w:p w14:paraId="76A77103" w14:textId="77777777" w:rsidR="00E156DB" w:rsidRDefault="00E156DB">
      <w:pPr>
        <w:pStyle w:val="Obsah3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  <w:tab/>
      </w:r>
      <w:r>
        <w:rPr>
          <w:noProof/>
        </w:rPr>
        <w:t>Tabulky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_Toc429558316 \h </w:instrText>
      </w:r>
      <w:r>
        <w:rPr>
          <w:noProof/>
        </w:rPr>
      </w:r>
      <w:r>
        <w:rPr>
          <w:noProof/>
        </w:rPr>
        <w:fldChar w:fldCharType="separate"/>
      </w:r>
      <w:r w:rsidR="006C3848">
        <w:rPr>
          <w:noProof/>
        </w:rPr>
        <w:t>6</w:t>
      </w:r>
      <w:r>
        <w:rPr>
          <w:noProof/>
        </w:rPr>
        <w:fldChar w:fldCharType="end"/>
      </w:r>
    </w:p>
    <w:p w14:paraId="10A76A91" w14:textId="77777777" w:rsidR="00E156DB" w:rsidRDefault="00E156DB">
      <w:pPr>
        <w:pStyle w:val="Obsah3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>
        <w:rPr>
          <w:noProof/>
        </w:rPr>
        <w:t>1.2.3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  <w:tab/>
      </w:r>
      <w:r>
        <w:rPr>
          <w:noProof/>
        </w:rPr>
        <w:t>Obrázky a grafy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_Toc429558317 \h </w:instrText>
      </w:r>
      <w:r>
        <w:rPr>
          <w:noProof/>
        </w:rPr>
      </w:r>
      <w:r>
        <w:rPr>
          <w:noProof/>
        </w:rPr>
        <w:fldChar w:fldCharType="separate"/>
      </w:r>
      <w:r w:rsidR="006C3848">
        <w:rPr>
          <w:noProof/>
        </w:rPr>
        <w:t>0</w:t>
      </w:r>
      <w:r>
        <w:rPr>
          <w:noProof/>
        </w:rPr>
        <w:fldChar w:fldCharType="end"/>
      </w:r>
    </w:p>
    <w:p w14:paraId="01AFF480" w14:textId="77777777" w:rsidR="00E156DB" w:rsidRDefault="00E156DB">
      <w:pPr>
        <w:pStyle w:val="Obsah3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>
        <w:rPr>
          <w:noProof/>
        </w:rPr>
        <w:t>1.2.4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  <w:tab/>
      </w:r>
      <w:r>
        <w:rPr>
          <w:noProof/>
        </w:rPr>
        <w:t>Rovnice a vzorce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_Toc429558318 \h </w:instrText>
      </w:r>
      <w:r>
        <w:rPr>
          <w:noProof/>
        </w:rPr>
      </w:r>
      <w:r>
        <w:rPr>
          <w:noProof/>
        </w:rPr>
        <w:fldChar w:fldCharType="separate"/>
      </w:r>
      <w:r w:rsidR="006C3848">
        <w:rPr>
          <w:noProof/>
        </w:rPr>
        <w:t>1</w:t>
      </w:r>
      <w:r>
        <w:rPr>
          <w:noProof/>
        </w:rPr>
        <w:fldChar w:fldCharType="end"/>
      </w:r>
    </w:p>
    <w:p w14:paraId="56439256" w14:textId="77777777" w:rsidR="00E156DB" w:rsidRDefault="00E156DB">
      <w:pPr>
        <w:pStyle w:val="Obsah1"/>
        <w:tabs>
          <w:tab w:val="left" w:pos="5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  <w:tab/>
      </w:r>
      <w:r>
        <w:rPr>
          <w:noProof/>
        </w:rPr>
        <w:t>LITERÁRNÍ ČÁST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_Toc429558319 \h </w:instrText>
      </w:r>
      <w:r>
        <w:rPr>
          <w:noProof/>
        </w:rPr>
      </w:r>
      <w:r>
        <w:rPr>
          <w:noProof/>
        </w:rPr>
        <w:fldChar w:fldCharType="separate"/>
      </w:r>
      <w:r w:rsidR="006C3848">
        <w:rPr>
          <w:noProof/>
        </w:rPr>
        <w:t>3</w:t>
      </w:r>
      <w:r>
        <w:rPr>
          <w:noProof/>
        </w:rPr>
        <w:fldChar w:fldCharType="end"/>
      </w:r>
    </w:p>
    <w:p w14:paraId="7951E427" w14:textId="77777777" w:rsidR="00E156DB" w:rsidRDefault="00E156DB">
      <w:pPr>
        <w:pStyle w:val="Obsah1"/>
        <w:tabs>
          <w:tab w:val="left" w:pos="5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  <w:tab/>
      </w:r>
      <w:r>
        <w:rPr>
          <w:noProof/>
        </w:rPr>
        <w:t>EXPERIMENTÁLNÍ ČÁST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_Toc429558320 \h </w:instrText>
      </w:r>
      <w:r>
        <w:rPr>
          <w:noProof/>
        </w:rPr>
      </w:r>
      <w:r>
        <w:rPr>
          <w:noProof/>
        </w:rPr>
        <w:fldChar w:fldCharType="separate"/>
      </w:r>
      <w:r w:rsidR="006C3848">
        <w:rPr>
          <w:noProof/>
        </w:rPr>
        <w:t>4</w:t>
      </w:r>
      <w:r>
        <w:rPr>
          <w:noProof/>
        </w:rPr>
        <w:fldChar w:fldCharType="end"/>
      </w:r>
    </w:p>
    <w:p w14:paraId="55AAA720" w14:textId="77777777" w:rsidR="00E156DB" w:rsidRDefault="00E156DB">
      <w:pPr>
        <w:pStyle w:val="Obsah1"/>
        <w:tabs>
          <w:tab w:val="left" w:pos="5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  <w:tab/>
      </w:r>
      <w:r>
        <w:rPr>
          <w:noProof/>
        </w:rPr>
        <w:t>VÝSLEDKY A DISKUSE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_Toc429558321 \h </w:instrText>
      </w:r>
      <w:r>
        <w:rPr>
          <w:noProof/>
        </w:rPr>
      </w:r>
      <w:r>
        <w:rPr>
          <w:noProof/>
        </w:rPr>
        <w:fldChar w:fldCharType="separate"/>
      </w:r>
      <w:r w:rsidR="006C3848">
        <w:rPr>
          <w:noProof/>
        </w:rPr>
        <w:t>5</w:t>
      </w:r>
      <w:r>
        <w:rPr>
          <w:noProof/>
        </w:rPr>
        <w:fldChar w:fldCharType="end"/>
      </w:r>
    </w:p>
    <w:p w14:paraId="0EDA5351" w14:textId="77777777" w:rsidR="00E156DB" w:rsidRDefault="00E156DB">
      <w:pPr>
        <w:pStyle w:val="Obsah1"/>
        <w:tabs>
          <w:tab w:val="left" w:pos="5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  <w:tab/>
      </w:r>
      <w:r>
        <w:rPr>
          <w:noProof/>
        </w:rPr>
        <w:t>ZÁVĚR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_Toc429558322 \h </w:instrText>
      </w:r>
      <w:r>
        <w:rPr>
          <w:noProof/>
        </w:rPr>
      </w:r>
      <w:r>
        <w:rPr>
          <w:noProof/>
        </w:rPr>
        <w:fldChar w:fldCharType="separate"/>
      </w:r>
      <w:r w:rsidR="006C3848">
        <w:rPr>
          <w:noProof/>
        </w:rPr>
        <w:t>6</w:t>
      </w:r>
      <w:r>
        <w:rPr>
          <w:noProof/>
        </w:rPr>
        <w:fldChar w:fldCharType="end"/>
      </w:r>
    </w:p>
    <w:p w14:paraId="68BAF1FC" w14:textId="77777777" w:rsidR="00E156DB" w:rsidRDefault="00E156DB">
      <w:pPr>
        <w:pStyle w:val="Obsah1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>
        <w:rPr>
          <w:noProof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_Toc429558323 \h </w:instrText>
      </w:r>
      <w:r>
        <w:rPr>
          <w:noProof/>
        </w:rPr>
      </w:r>
      <w:r>
        <w:rPr>
          <w:noProof/>
        </w:rPr>
        <w:fldChar w:fldCharType="separate"/>
      </w:r>
      <w:r w:rsidR="006C3848">
        <w:rPr>
          <w:noProof/>
        </w:rPr>
        <w:t>7</w:t>
      </w:r>
      <w:r>
        <w:rPr>
          <w:noProof/>
        </w:rPr>
        <w:fldChar w:fldCharType="end"/>
      </w:r>
    </w:p>
    <w:p w14:paraId="66E24D27" w14:textId="77777777" w:rsidR="00E156DB" w:rsidRDefault="00E156DB">
      <w:pPr>
        <w:pStyle w:val="Obsah1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 w:rsidRPr="00B46A63">
        <w:rPr>
          <w:noProof/>
          <w:lang w:val="en-US"/>
        </w:rPr>
        <w:t>SEZNAM POUŽITÝCH ZKRATEK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_Toc429558324 \h </w:instrText>
      </w:r>
      <w:r>
        <w:rPr>
          <w:noProof/>
        </w:rPr>
      </w:r>
      <w:r>
        <w:rPr>
          <w:noProof/>
        </w:rPr>
        <w:fldChar w:fldCharType="separate"/>
      </w:r>
      <w:r w:rsidR="006C3848">
        <w:rPr>
          <w:noProof/>
        </w:rPr>
        <w:t>8</w:t>
      </w:r>
      <w:r>
        <w:rPr>
          <w:noProof/>
        </w:rPr>
        <w:fldChar w:fldCharType="end"/>
      </w:r>
    </w:p>
    <w:p w14:paraId="12B6ADA2" w14:textId="77777777" w:rsidR="00E156DB" w:rsidRDefault="00E156DB">
      <w:pPr>
        <w:pStyle w:val="Obsah1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>
        <w:rPr>
          <w:noProof/>
        </w:rPr>
        <w:t>SEZNAM SYMBOLŮ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_Toc429558325 \h </w:instrText>
      </w:r>
      <w:r>
        <w:rPr>
          <w:noProof/>
        </w:rPr>
      </w:r>
      <w:r>
        <w:rPr>
          <w:noProof/>
        </w:rPr>
        <w:fldChar w:fldCharType="separate"/>
      </w:r>
      <w:r w:rsidR="006C3848">
        <w:rPr>
          <w:noProof/>
        </w:rPr>
        <w:t>9</w:t>
      </w:r>
      <w:r>
        <w:rPr>
          <w:noProof/>
        </w:rPr>
        <w:fldChar w:fldCharType="end"/>
      </w:r>
    </w:p>
    <w:p w14:paraId="052FD8E0" w14:textId="77777777" w:rsidR="00E156DB" w:rsidRDefault="00E156DB">
      <w:pPr>
        <w:pStyle w:val="Obsah1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>
        <w:rPr>
          <w:noProof/>
        </w:rPr>
        <w:t>SEZNAM TABULEK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_Toc429558326 \h </w:instrText>
      </w:r>
      <w:r>
        <w:rPr>
          <w:noProof/>
        </w:rPr>
      </w:r>
      <w:r>
        <w:rPr>
          <w:noProof/>
        </w:rPr>
        <w:fldChar w:fldCharType="separate"/>
      </w:r>
      <w:r w:rsidR="006C3848">
        <w:rPr>
          <w:noProof/>
        </w:rPr>
        <w:t>10</w:t>
      </w:r>
      <w:r>
        <w:rPr>
          <w:noProof/>
        </w:rPr>
        <w:fldChar w:fldCharType="end"/>
      </w:r>
    </w:p>
    <w:p w14:paraId="179FC59F" w14:textId="77777777" w:rsidR="00E156DB" w:rsidRDefault="00E156DB">
      <w:pPr>
        <w:pStyle w:val="Obsah1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>
        <w:rPr>
          <w:noProof/>
        </w:rPr>
        <w:t>SEZNAM OBRÁZKŮ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_Toc429558327 \h </w:instrText>
      </w:r>
      <w:r>
        <w:rPr>
          <w:noProof/>
        </w:rPr>
      </w:r>
      <w:r>
        <w:rPr>
          <w:noProof/>
        </w:rPr>
        <w:fldChar w:fldCharType="separate"/>
      </w:r>
      <w:r w:rsidR="006C3848">
        <w:rPr>
          <w:noProof/>
        </w:rPr>
        <w:t>11</w:t>
      </w:r>
      <w:r>
        <w:rPr>
          <w:noProof/>
        </w:rPr>
        <w:fldChar w:fldCharType="end"/>
      </w:r>
    </w:p>
    <w:p w14:paraId="676D19BC" w14:textId="77777777" w:rsidR="00E156DB" w:rsidRDefault="00E156DB">
      <w:pPr>
        <w:pStyle w:val="Obsah1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>
        <w:rPr>
          <w:noProof/>
        </w:rPr>
        <w:t>PŘÍLOHY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_Toc429558328 \h </w:instrText>
      </w:r>
      <w:r>
        <w:rPr>
          <w:noProof/>
        </w:rPr>
      </w:r>
      <w:r>
        <w:rPr>
          <w:noProof/>
        </w:rPr>
        <w:fldChar w:fldCharType="separate"/>
      </w:r>
      <w:r w:rsidR="006C3848">
        <w:rPr>
          <w:noProof/>
        </w:rPr>
        <w:t>12</w:t>
      </w:r>
      <w:r>
        <w:rPr>
          <w:noProof/>
        </w:rPr>
        <w:fldChar w:fldCharType="end"/>
      </w:r>
    </w:p>
    <w:p w14:paraId="5F812B3E" w14:textId="77777777" w:rsidR="00786019" w:rsidRDefault="00E156DB">
      <w:pPr>
        <w:pStyle w:val="Obsah1"/>
        <w:tabs>
          <w:tab w:val="clear" w:pos="8477"/>
          <w:tab w:val="right" w:leader="dot" w:pos="8502"/>
        </w:tabs>
        <w:sectPr w:rsidR="0078601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type w:val="continuous"/>
          <w:pgSz w:w="11905" w:h="16837"/>
          <w:pgMar w:top="2126" w:right="1418" w:bottom="2115" w:left="1985" w:header="1417" w:footer="1417" w:gutter="0"/>
          <w:cols w:space="708"/>
          <w:docGrid w:linePitch="360"/>
        </w:sectPr>
      </w:pPr>
      <w:r>
        <w:fldChar w:fldCharType="end"/>
      </w:r>
    </w:p>
    <w:p w14:paraId="7964E394" w14:textId="77777777" w:rsidR="00786019" w:rsidRDefault="00786019" w:rsidP="00A124AB">
      <w:pPr>
        <w:sectPr w:rsidR="00786019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footnotePr>
            <w:pos w:val="beneathText"/>
          </w:footnotePr>
          <w:type w:val="continuous"/>
          <w:pgSz w:w="11905" w:h="16837"/>
          <w:pgMar w:top="2126" w:right="1418" w:bottom="2115" w:left="1985" w:header="1417" w:footer="1417" w:gutter="0"/>
          <w:cols w:space="708"/>
          <w:docGrid w:linePitch="360"/>
        </w:sectPr>
      </w:pPr>
    </w:p>
    <w:p w14:paraId="2E7BA0D9" w14:textId="77777777" w:rsidR="00786019" w:rsidRDefault="00786019" w:rsidP="00121378"/>
    <w:p w14:paraId="57D676E1" w14:textId="77777777" w:rsidR="000E518D" w:rsidRDefault="000E518D" w:rsidP="00121378">
      <w:pPr>
        <w:pStyle w:val="Popisobrzkatabulek"/>
        <w:sectPr w:rsidR="000E518D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footnotePr>
            <w:pos w:val="beneathText"/>
          </w:footnotePr>
          <w:type w:val="continuous"/>
          <w:pgSz w:w="11905" w:h="16837"/>
          <w:pgMar w:top="2126" w:right="1418" w:bottom="2115" w:left="1985" w:header="1417" w:footer="1417" w:gutter="0"/>
          <w:cols w:space="708"/>
          <w:docGrid w:linePitch="360"/>
        </w:sectPr>
      </w:pPr>
    </w:p>
    <w:p w14:paraId="599B6B9B" w14:textId="77777777" w:rsidR="00786019" w:rsidRDefault="00786019">
      <w:pPr>
        <w:pStyle w:val="Nadpis1"/>
        <w:tabs>
          <w:tab w:val="left" w:pos="432"/>
        </w:tabs>
      </w:pPr>
      <w:bookmarkStart w:id="0" w:name="__RefHeading__26_1490133149"/>
      <w:bookmarkStart w:id="1" w:name="_Toc429558308"/>
      <w:bookmarkEnd w:id="0"/>
      <w:r>
        <w:lastRenderedPageBreak/>
        <w:t>ÚVOD</w:t>
      </w:r>
      <w:bookmarkEnd w:id="1"/>
    </w:p>
    <w:p w14:paraId="3A7BF94B" w14:textId="77777777" w:rsidR="00AA11DA" w:rsidRPr="00AA11DA" w:rsidRDefault="00AA11DA" w:rsidP="00AA11DA">
      <w:r w:rsidRPr="00AA11DA">
        <w:t>Krátké, jasné a výstižné uvedení do řešené problematiky se zřejmým</w:t>
      </w:r>
      <w:r w:rsidR="0050634E">
        <w:t xml:space="preserve"> </w:t>
      </w:r>
      <w:r w:rsidRPr="00AA11DA">
        <w:t>důvodem</w:t>
      </w:r>
      <w:r w:rsidR="0050634E">
        <w:t xml:space="preserve"> </w:t>
      </w:r>
      <w:r w:rsidRPr="00AA11DA">
        <w:t>a</w:t>
      </w:r>
      <w:r w:rsidR="0050634E">
        <w:t xml:space="preserve"> </w:t>
      </w:r>
      <w:r w:rsidRPr="00AA11DA">
        <w:t>cílem zpracování zadaného bakalářského</w:t>
      </w:r>
      <w:r w:rsidR="004869B5">
        <w:t>/diplomového/…</w:t>
      </w:r>
      <w:r w:rsidRPr="00AA11DA">
        <w:t xml:space="preserve"> úkolu.</w:t>
      </w:r>
    </w:p>
    <w:p w14:paraId="41177FDF" w14:textId="77777777" w:rsidR="002210CF" w:rsidRDefault="002210CF" w:rsidP="002210CF">
      <w:pPr>
        <w:pStyle w:val="Nadpis2"/>
      </w:pPr>
      <w:bookmarkStart w:id="2" w:name="_Toc429558309"/>
      <w:r>
        <w:t>Obecné pokyny</w:t>
      </w:r>
      <w:bookmarkEnd w:id="2"/>
    </w:p>
    <w:p w14:paraId="3D916EBF" w14:textId="77777777" w:rsidR="00DD7965" w:rsidRPr="00AC6168" w:rsidRDefault="00DD7965" w:rsidP="00EC6933">
      <w:r>
        <w:t>Tento dokument popisuje a ilustruje hlavní obecné zásady, jednotlivé ústavy však mohou poskytovat detailnější nebo mírně modifikované instrukce (obvykle ovlivněné zvyklostmi v oboru). Konzultujte proto raději všechna pravidla předem se svým školitelem.</w:t>
      </w:r>
      <w:r w:rsidR="00A543E4">
        <w:t xml:space="preserve"> Technická poznámka: tato šablona nemusí fungovat v LibreOffice.</w:t>
      </w:r>
    </w:p>
    <w:p w14:paraId="0F525BF9" w14:textId="77777777" w:rsidR="004A63A5" w:rsidRDefault="004A63A5" w:rsidP="002210CF">
      <w:pPr>
        <w:pStyle w:val="Nadpis3"/>
      </w:pPr>
      <w:bookmarkStart w:id="3" w:name="_Toc429558310"/>
      <w:r>
        <w:t>Nastavení stránky</w:t>
      </w:r>
      <w:bookmarkEnd w:id="3"/>
    </w:p>
    <w:p w14:paraId="659F16FA" w14:textId="77777777" w:rsidR="004A63A5" w:rsidRDefault="004A63A5" w:rsidP="004A63A5">
      <w:r>
        <w:t xml:space="preserve">Všechny okraje nastavte na 25 mm. Bakalářské a diplomové práce jsou standardně tištěny jednostranně (text je na pravé straně), ale i </w:t>
      </w:r>
      <w:r w:rsidR="002210CF">
        <w:t>v případě oboustranného tisku je nastavení okrajů dostatečné (pokud byste neměli levý a pravý okraj stejně široký, tak v případě oboustranného tisku budete muset nastavit okraje jinak pro liché a jinak pro sudé strany)</w:t>
      </w:r>
      <w:r>
        <w:t>.</w:t>
      </w:r>
    </w:p>
    <w:p w14:paraId="23416584" w14:textId="77777777" w:rsidR="004A63A5" w:rsidRDefault="004A63A5" w:rsidP="004A63A5">
      <w:r>
        <w:t>Stručný so</w:t>
      </w:r>
      <w:r w:rsidR="00757E0F">
        <w:t>uhrn nastavení najdete v </w:t>
      </w:r>
      <w:r w:rsidR="00D10078" w:rsidRPr="00EC6933">
        <w:rPr>
          <w:b/>
        </w:rPr>
        <w:t>t</w:t>
      </w:r>
      <w:r w:rsidR="00757E0F" w:rsidRPr="00EC6933">
        <w:rPr>
          <w:b/>
        </w:rPr>
        <w:t>ab. 1</w:t>
      </w:r>
      <w:r w:rsidR="00FF0BEE" w:rsidRPr="00EC6933">
        <w:rPr>
          <w:b/>
        </w:rPr>
        <w:t>.1</w:t>
      </w:r>
      <w:r w:rsidR="00757E0F">
        <w:t>, doporučené rozsahy práce a jednotlivých částí v </w:t>
      </w:r>
      <w:r w:rsidR="00D10078" w:rsidRPr="00EC6933">
        <w:rPr>
          <w:b/>
        </w:rPr>
        <w:t>t</w:t>
      </w:r>
      <w:r w:rsidR="00757E0F" w:rsidRPr="00EC6933">
        <w:rPr>
          <w:b/>
        </w:rPr>
        <w:t xml:space="preserve">ab. </w:t>
      </w:r>
      <w:r w:rsidR="00FF0BEE" w:rsidRPr="00EC6933">
        <w:rPr>
          <w:b/>
        </w:rPr>
        <w:t>1.</w:t>
      </w:r>
      <w:r w:rsidR="00757E0F" w:rsidRPr="00EC6933">
        <w:rPr>
          <w:b/>
        </w:rPr>
        <w:t>2</w:t>
      </w:r>
      <w:r w:rsidR="00757E0F">
        <w:t>.</w:t>
      </w:r>
    </w:p>
    <w:p w14:paraId="1EE033A0" w14:textId="77777777" w:rsidR="00517548" w:rsidRDefault="00517548" w:rsidP="00EC6933">
      <w:pPr>
        <w:pStyle w:val="Titulek"/>
        <w:keepNext/>
      </w:pPr>
      <w:bookmarkStart w:id="4" w:name="_Toc426101455"/>
      <w:r w:rsidRPr="00EC6933">
        <w:rPr>
          <w:b/>
        </w:rPr>
        <w:t xml:space="preserve">Tabulka </w:t>
      </w:r>
      <w:r w:rsidR="00EC7B78">
        <w:rPr>
          <w:b/>
        </w:rPr>
        <w:fldChar w:fldCharType="begin"/>
      </w:r>
      <w:r w:rsidR="00EC7B78">
        <w:rPr>
          <w:b/>
        </w:rPr>
        <w:instrText xml:space="preserve"> STYLEREF 1 \s </w:instrText>
      </w:r>
      <w:r w:rsidR="00EC7B78">
        <w:rPr>
          <w:b/>
        </w:rPr>
        <w:fldChar w:fldCharType="separate"/>
      </w:r>
      <w:r w:rsidR="0093291E">
        <w:rPr>
          <w:b/>
          <w:noProof/>
        </w:rPr>
        <w:t>1</w:t>
      </w:r>
      <w:r w:rsidR="00EC7B78">
        <w:rPr>
          <w:b/>
        </w:rPr>
        <w:fldChar w:fldCharType="end"/>
      </w:r>
      <w:r w:rsidR="00EC7B78">
        <w:rPr>
          <w:b/>
        </w:rPr>
        <w:t>.</w:t>
      </w:r>
      <w:r w:rsidR="00EC7B78">
        <w:rPr>
          <w:b/>
        </w:rPr>
        <w:fldChar w:fldCharType="begin"/>
      </w:r>
      <w:r w:rsidR="00EC7B78">
        <w:rPr>
          <w:b/>
        </w:rPr>
        <w:instrText xml:space="preserve"> SEQ Tabulka \* ARABIC \s 1 </w:instrText>
      </w:r>
      <w:r w:rsidR="00EC7B78">
        <w:rPr>
          <w:b/>
        </w:rPr>
        <w:fldChar w:fldCharType="separate"/>
      </w:r>
      <w:r w:rsidR="0093291E">
        <w:rPr>
          <w:b/>
          <w:noProof/>
        </w:rPr>
        <w:t>1</w:t>
      </w:r>
      <w:r w:rsidR="00EC7B78">
        <w:rPr>
          <w:b/>
        </w:rPr>
        <w:fldChar w:fldCharType="end"/>
      </w:r>
      <w:r>
        <w:t>:</w:t>
      </w:r>
      <w:r w:rsidR="002D4290">
        <w:t xml:space="preserve"> </w:t>
      </w:r>
      <w:r>
        <w:t xml:space="preserve">Základní nastavení stránky pro bakalářské, diplomové a disertační práce. Pro popis tabulky a obrázků použijte styl „Popis obrázků a tabulek“. Pro text v tabulce použijte styl „Text </w:t>
      </w:r>
      <w:r w:rsidRPr="00A543E4">
        <w:t>v</w:t>
      </w:r>
      <w:r w:rsidR="00A543E4">
        <w:t> </w:t>
      </w:r>
      <w:r w:rsidRPr="00A543E4">
        <w:t>tabulce</w:t>
      </w:r>
      <w:r>
        <w:t>“</w:t>
      </w:r>
      <w:bookmarkEnd w:id="4"/>
    </w:p>
    <w:tbl>
      <w:tblPr>
        <w:tblW w:w="8613" w:type="dxa"/>
        <w:tblLayout w:type="fixed"/>
        <w:tblLook w:val="04A0" w:firstRow="1" w:lastRow="0" w:firstColumn="1" w:lastColumn="0" w:noHBand="0" w:noVBand="1"/>
      </w:tblPr>
      <w:tblGrid>
        <w:gridCol w:w="3345"/>
        <w:gridCol w:w="1756"/>
        <w:gridCol w:w="1756"/>
        <w:gridCol w:w="1756"/>
      </w:tblGrid>
      <w:tr w:rsidR="0072363F" w:rsidRPr="008E0B92" w14:paraId="5AA2F5DC" w14:textId="77777777" w:rsidTr="00EC6933">
        <w:tc>
          <w:tcPr>
            <w:tcW w:w="3345" w:type="dxa"/>
            <w:tcBorders>
              <w:top w:val="single" w:sz="12" w:space="0" w:color="auto"/>
              <w:bottom w:val="single" w:sz="4" w:space="0" w:color="auto"/>
            </w:tcBorders>
          </w:tcPr>
          <w:p w14:paraId="1A293D38" w14:textId="77777777" w:rsidR="0072363F" w:rsidRPr="008E0B92" w:rsidRDefault="0072363F" w:rsidP="008E0B92">
            <w:pPr>
              <w:pStyle w:val="Textvtabulce"/>
              <w:jc w:val="center"/>
              <w:rPr>
                <w:b/>
              </w:rPr>
            </w:pPr>
          </w:p>
        </w:tc>
        <w:tc>
          <w:tcPr>
            <w:tcW w:w="1756" w:type="dxa"/>
            <w:tcBorders>
              <w:top w:val="single" w:sz="12" w:space="0" w:color="auto"/>
              <w:bottom w:val="single" w:sz="4" w:space="0" w:color="auto"/>
            </w:tcBorders>
          </w:tcPr>
          <w:p w14:paraId="3B1E5ABF" w14:textId="77777777" w:rsidR="0072363F" w:rsidRPr="008E0B92" w:rsidRDefault="00E35B6A" w:rsidP="008E0B92">
            <w:pPr>
              <w:pStyle w:val="Textvtabulce"/>
              <w:jc w:val="center"/>
              <w:rPr>
                <w:b/>
              </w:rPr>
            </w:pPr>
            <w:r w:rsidRPr="008E0B92">
              <w:rPr>
                <w:b/>
              </w:rPr>
              <w:t>Bakalářská práce</w:t>
            </w:r>
          </w:p>
        </w:tc>
        <w:tc>
          <w:tcPr>
            <w:tcW w:w="1756" w:type="dxa"/>
            <w:tcBorders>
              <w:top w:val="single" w:sz="12" w:space="0" w:color="auto"/>
              <w:bottom w:val="single" w:sz="4" w:space="0" w:color="auto"/>
            </w:tcBorders>
          </w:tcPr>
          <w:p w14:paraId="168C1D38" w14:textId="77777777" w:rsidR="0072363F" w:rsidRPr="008E0B92" w:rsidRDefault="00E35B6A" w:rsidP="008E0B92">
            <w:pPr>
              <w:pStyle w:val="Textvtabulce"/>
              <w:jc w:val="center"/>
              <w:rPr>
                <w:b/>
              </w:rPr>
            </w:pPr>
            <w:r w:rsidRPr="008E0B92">
              <w:rPr>
                <w:b/>
              </w:rPr>
              <w:t>Diplomová práce</w:t>
            </w:r>
          </w:p>
        </w:tc>
        <w:tc>
          <w:tcPr>
            <w:tcW w:w="1756" w:type="dxa"/>
            <w:tcBorders>
              <w:top w:val="single" w:sz="12" w:space="0" w:color="auto"/>
              <w:bottom w:val="single" w:sz="4" w:space="0" w:color="auto"/>
            </w:tcBorders>
          </w:tcPr>
          <w:p w14:paraId="184999EE" w14:textId="77777777" w:rsidR="0072363F" w:rsidRPr="008E0B92" w:rsidRDefault="00E35B6A" w:rsidP="008E0B92">
            <w:pPr>
              <w:pStyle w:val="Textvtabulce"/>
              <w:jc w:val="center"/>
              <w:rPr>
                <w:b/>
              </w:rPr>
            </w:pPr>
            <w:r w:rsidRPr="008E0B92">
              <w:rPr>
                <w:b/>
              </w:rPr>
              <w:t>Disertační práce</w:t>
            </w:r>
          </w:p>
        </w:tc>
      </w:tr>
      <w:tr w:rsidR="0072363F" w:rsidRPr="004140C9" w14:paraId="07534E8C" w14:textId="77777777" w:rsidTr="00EC6933">
        <w:tc>
          <w:tcPr>
            <w:tcW w:w="3345" w:type="dxa"/>
            <w:tcBorders>
              <w:top w:val="single" w:sz="4" w:space="0" w:color="auto"/>
            </w:tcBorders>
          </w:tcPr>
          <w:p w14:paraId="38BECDD1" w14:textId="77777777" w:rsidR="0072363F" w:rsidRPr="004140C9" w:rsidRDefault="00E35B6A" w:rsidP="004140C9">
            <w:pPr>
              <w:pStyle w:val="Textvtabulce"/>
            </w:pPr>
            <w:r w:rsidRPr="004140C9">
              <w:t>Velikost okraje</w:t>
            </w:r>
          </w:p>
        </w:tc>
        <w:tc>
          <w:tcPr>
            <w:tcW w:w="1756" w:type="dxa"/>
            <w:tcBorders>
              <w:top w:val="single" w:sz="4" w:space="0" w:color="auto"/>
            </w:tcBorders>
          </w:tcPr>
          <w:p w14:paraId="0AEA9D0D" w14:textId="77777777" w:rsidR="0072363F" w:rsidRPr="004140C9" w:rsidRDefault="00E35B6A" w:rsidP="004140C9">
            <w:pPr>
              <w:pStyle w:val="Textvtabulce"/>
            </w:pPr>
            <w:r w:rsidRPr="004140C9">
              <w:t>25 mm</w:t>
            </w:r>
          </w:p>
        </w:tc>
        <w:tc>
          <w:tcPr>
            <w:tcW w:w="1756" w:type="dxa"/>
            <w:tcBorders>
              <w:top w:val="single" w:sz="4" w:space="0" w:color="auto"/>
            </w:tcBorders>
          </w:tcPr>
          <w:p w14:paraId="6597B232" w14:textId="77777777" w:rsidR="0072363F" w:rsidRPr="004140C9" w:rsidRDefault="00E35B6A" w:rsidP="004140C9">
            <w:pPr>
              <w:pStyle w:val="Textvtabulce"/>
            </w:pPr>
            <w:r w:rsidRPr="004140C9">
              <w:t>25 mm</w:t>
            </w:r>
          </w:p>
        </w:tc>
        <w:tc>
          <w:tcPr>
            <w:tcW w:w="1756" w:type="dxa"/>
            <w:tcBorders>
              <w:top w:val="single" w:sz="4" w:space="0" w:color="auto"/>
            </w:tcBorders>
          </w:tcPr>
          <w:p w14:paraId="079C0408" w14:textId="77777777" w:rsidR="0072363F" w:rsidRPr="004140C9" w:rsidRDefault="00E35B6A" w:rsidP="004140C9">
            <w:pPr>
              <w:pStyle w:val="Textvtabulce"/>
            </w:pPr>
            <w:r w:rsidRPr="004140C9">
              <w:t>35 mm</w:t>
            </w:r>
          </w:p>
        </w:tc>
      </w:tr>
      <w:tr w:rsidR="0072363F" w:rsidRPr="004140C9" w14:paraId="7D654E83" w14:textId="77777777" w:rsidTr="00EC6933">
        <w:tc>
          <w:tcPr>
            <w:tcW w:w="3345" w:type="dxa"/>
          </w:tcPr>
          <w:p w14:paraId="21F907B6" w14:textId="77777777" w:rsidR="0072363F" w:rsidRPr="004140C9" w:rsidRDefault="00E35B6A" w:rsidP="004140C9">
            <w:pPr>
              <w:pStyle w:val="Textvtabulce"/>
            </w:pPr>
            <w:r w:rsidRPr="004140C9">
              <w:t>Formát stránky (nastavení v editoru)</w:t>
            </w:r>
          </w:p>
        </w:tc>
        <w:tc>
          <w:tcPr>
            <w:tcW w:w="1756" w:type="dxa"/>
          </w:tcPr>
          <w:p w14:paraId="69A98318" w14:textId="77777777" w:rsidR="0072363F" w:rsidRPr="004140C9" w:rsidRDefault="00E35B6A" w:rsidP="004140C9">
            <w:pPr>
              <w:pStyle w:val="Textvtabulce"/>
            </w:pPr>
            <w:r w:rsidRPr="004140C9">
              <w:t>A4</w:t>
            </w:r>
          </w:p>
        </w:tc>
        <w:tc>
          <w:tcPr>
            <w:tcW w:w="1756" w:type="dxa"/>
          </w:tcPr>
          <w:p w14:paraId="27170F7B" w14:textId="77777777" w:rsidR="0072363F" w:rsidRPr="004140C9" w:rsidRDefault="00E35B6A" w:rsidP="004140C9">
            <w:pPr>
              <w:pStyle w:val="Textvtabulce"/>
            </w:pPr>
            <w:r w:rsidRPr="004140C9">
              <w:t>A4</w:t>
            </w:r>
          </w:p>
        </w:tc>
        <w:tc>
          <w:tcPr>
            <w:tcW w:w="1756" w:type="dxa"/>
          </w:tcPr>
          <w:p w14:paraId="3AB99A68" w14:textId="77777777" w:rsidR="0072363F" w:rsidRPr="004140C9" w:rsidRDefault="00E35B6A" w:rsidP="004140C9">
            <w:pPr>
              <w:pStyle w:val="Textvtabulce"/>
            </w:pPr>
            <w:r w:rsidRPr="004140C9">
              <w:t>A4</w:t>
            </w:r>
          </w:p>
        </w:tc>
      </w:tr>
      <w:tr w:rsidR="0072363F" w:rsidRPr="004140C9" w14:paraId="0669C445" w14:textId="77777777" w:rsidTr="00EC6933">
        <w:tc>
          <w:tcPr>
            <w:tcW w:w="3345" w:type="dxa"/>
            <w:tcBorders>
              <w:bottom w:val="single" w:sz="12" w:space="0" w:color="auto"/>
            </w:tcBorders>
          </w:tcPr>
          <w:p w14:paraId="3281E36A" w14:textId="77777777" w:rsidR="0072363F" w:rsidRPr="004140C9" w:rsidRDefault="0063607E" w:rsidP="004140C9">
            <w:pPr>
              <w:pStyle w:val="Textvtabulce"/>
            </w:pPr>
            <w:r>
              <w:t>Formát stránky</w:t>
            </w:r>
            <w:r w:rsidR="00997CCB" w:rsidRPr="004140C9">
              <w:t>, na který se bude tisknout</w:t>
            </w:r>
          </w:p>
        </w:tc>
        <w:tc>
          <w:tcPr>
            <w:tcW w:w="1756" w:type="dxa"/>
            <w:tcBorders>
              <w:bottom w:val="single" w:sz="12" w:space="0" w:color="auto"/>
            </w:tcBorders>
          </w:tcPr>
          <w:p w14:paraId="3BFE1BAC" w14:textId="77777777" w:rsidR="0072363F" w:rsidRPr="004140C9" w:rsidRDefault="00997CCB" w:rsidP="004140C9">
            <w:pPr>
              <w:pStyle w:val="Textvtabulce"/>
            </w:pPr>
            <w:r w:rsidRPr="004140C9">
              <w:t>A4</w:t>
            </w:r>
          </w:p>
        </w:tc>
        <w:tc>
          <w:tcPr>
            <w:tcW w:w="1756" w:type="dxa"/>
            <w:tcBorders>
              <w:bottom w:val="single" w:sz="12" w:space="0" w:color="auto"/>
            </w:tcBorders>
          </w:tcPr>
          <w:p w14:paraId="1E7857E0" w14:textId="77777777" w:rsidR="0072363F" w:rsidRPr="004140C9" w:rsidRDefault="00997CCB" w:rsidP="004140C9">
            <w:pPr>
              <w:pStyle w:val="Textvtabulce"/>
            </w:pPr>
            <w:r w:rsidRPr="004140C9">
              <w:t>A4</w:t>
            </w:r>
          </w:p>
        </w:tc>
        <w:tc>
          <w:tcPr>
            <w:tcW w:w="1756" w:type="dxa"/>
            <w:tcBorders>
              <w:bottom w:val="single" w:sz="12" w:space="0" w:color="auto"/>
            </w:tcBorders>
          </w:tcPr>
          <w:p w14:paraId="09CFDD4F" w14:textId="77777777" w:rsidR="0072363F" w:rsidRPr="004140C9" w:rsidRDefault="00997CCB" w:rsidP="004140C9">
            <w:pPr>
              <w:pStyle w:val="Textvtabulce"/>
            </w:pPr>
            <w:r w:rsidRPr="004140C9">
              <w:t>B5</w:t>
            </w:r>
            <w:r w:rsidR="00597EC4">
              <w:t>*</w:t>
            </w:r>
          </w:p>
        </w:tc>
      </w:tr>
    </w:tbl>
    <w:p w14:paraId="229B30C2" w14:textId="77777777" w:rsidR="00121378" w:rsidRDefault="00597EC4" w:rsidP="00EC6933">
      <w:pPr>
        <w:pStyle w:val="Textvtabulce"/>
        <w:rPr>
          <w:lang w:val="en-US"/>
        </w:rPr>
      </w:pPr>
      <w:r>
        <w:t>* Zmenšení z formátu A4 na B5 proved</w:t>
      </w:r>
      <w:r w:rsidR="007C3A1B">
        <w:t>ou pracovníci tiskárny</w:t>
      </w:r>
      <w:r>
        <w:t xml:space="preserve">. Pro náhled/kontrolu si práci vytiskněte zmenšenou na cca 80 </w:t>
      </w:r>
      <w:r>
        <w:rPr>
          <w:lang w:val="en-US"/>
        </w:rPr>
        <w:t>%.</w:t>
      </w:r>
    </w:p>
    <w:p w14:paraId="36AA43F7" w14:textId="77777777" w:rsidR="00813A37" w:rsidRDefault="00813A37">
      <w:pPr>
        <w:suppressAutoHyphens w:val="0"/>
        <w:spacing w:after="0" w:line="240" w:lineRule="auto"/>
        <w:jc w:val="left"/>
        <w:rPr>
          <w:sz w:val="22"/>
          <w:lang w:val="en-US"/>
        </w:rPr>
      </w:pPr>
      <w:r>
        <w:rPr>
          <w:lang w:val="en-US"/>
        </w:rPr>
        <w:br w:type="page"/>
      </w:r>
    </w:p>
    <w:p w14:paraId="3CFE2B21" w14:textId="77777777" w:rsidR="00517548" w:rsidRDefault="00517548" w:rsidP="00EC6933">
      <w:pPr>
        <w:pStyle w:val="Titulek"/>
        <w:keepNext/>
      </w:pPr>
      <w:bookmarkStart w:id="5" w:name="_Toc426101456"/>
      <w:r w:rsidRPr="00EC6933">
        <w:rPr>
          <w:b/>
        </w:rPr>
        <w:lastRenderedPageBreak/>
        <w:t xml:space="preserve">Tabulka </w:t>
      </w:r>
      <w:r w:rsidR="00EC7B78">
        <w:rPr>
          <w:b/>
        </w:rPr>
        <w:fldChar w:fldCharType="begin"/>
      </w:r>
      <w:r w:rsidR="00EC7B78">
        <w:rPr>
          <w:b/>
        </w:rPr>
        <w:instrText xml:space="preserve"> STYLEREF 1 \s </w:instrText>
      </w:r>
      <w:r w:rsidR="00EC7B78">
        <w:rPr>
          <w:b/>
        </w:rPr>
        <w:fldChar w:fldCharType="separate"/>
      </w:r>
      <w:r w:rsidR="0093291E">
        <w:rPr>
          <w:b/>
          <w:noProof/>
        </w:rPr>
        <w:t>1</w:t>
      </w:r>
      <w:r w:rsidR="00EC7B78">
        <w:rPr>
          <w:b/>
        </w:rPr>
        <w:fldChar w:fldCharType="end"/>
      </w:r>
      <w:r w:rsidR="00EC7B78">
        <w:rPr>
          <w:b/>
        </w:rPr>
        <w:t>.</w:t>
      </w:r>
      <w:r w:rsidR="00EC7B78">
        <w:rPr>
          <w:b/>
        </w:rPr>
        <w:fldChar w:fldCharType="begin"/>
      </w:r>
      <w:r w:rsidR="00EC7B78">
        <w:rPr>
          <w:b/>
        </w:rPr>
        <w:instrText xml:space="preserve"> SEQ Tabulka \* ARABIC \s 1 </w:instrText>
      </w:r>
      <w:r w:rsidR="00EC7B78">
        <w:rPr>
          <w:b/>
        </w:rPr>
        <w:fldChar w:fldCharType="separate"/>
      </w:r>
      <w:r w:rsidR="0093291E">
        <w:rPr>
          <w:b/>
          <w:noProof/>
        </w:rPr>
        <w:t>2</w:t>
      </w:r>
      <w:r w:rsidR="00EC7B78">
        <w:rPr>
          <w:b/>
        </w:rPr>
        <w:fldChar w:fldCharType="end"/>
      </w:r>
      <w:r>
        <w:t>:</w:t>
      </w:r>
      <w:r w:rsidR="002D4290">
        <w:t xml:space="preserve"> </w:t>
      </w:r>
      <w:r>
        <w:t>Doporučené rozsahy – počty stran</w:t>
      </w:r>
      <w:bookmarkEnd w:id="5"/>
    </w:p>
    <w:tbl>
      <w:tblPr>
        <w:tblW w:w="8613" w:type="dxa"/>
        <w:tblLayout w:type="fixed"/>
        <w:tblLook w:val="04A0" w:firstRow="1" w:lastRow="0" w:firstColumn="1" w:lastColumn="0" w:noHBand="0" w:noVBand="1"/>
      </w:tblPr>
      <w:tblGrid>
        <w:gridCol w:w="3345"/>
        <w:gridCol w:w="1756"/>
        <w:gridCol w:w="1756"/>
        <w:gridCol w:w="1756"/>
      </w:tblGrid>
      <w:tr w:rsidR="00DB2E43" w:rsidRPr="008E0B92" w14:paraId="1C7B53DA" w14:textId="77777777" w:rsidTr="00EC6933">
        <w:tc>
          <w:tcPr>
            <w:tcW w:w="3345" w:type="dxa"/>
            <w:tcBorders>
              <w:top w:val="single" w:sz="12" w:space="0" w:color="auto"/>
              <w:bottom w:val="single" w:sz="4" w:space="0" w:color="auto"/>
            </w:tcBorders>
          </w:tcPr>
          <w:p w14:paraId="7DC96701" w14:textId="77777777" w:rsidR="00DB2E43" w:rsidRPr="008E0B92" w:rsidRDefault="00DB2E43" w:rsidP="008E0B92">
            <w:pPr>
              <w:pStyle w:val="Textvtabulce"/>
              <w:jc w:val="center"/>
              <w:rPr>
                <w:b/>
              </w:rPr>
            </w:pPr>
          </w:p>
        </w:tc>
        <w:tc>
          <w:tcPr>
            <w:tcW w:w="1756" w:type="dxa"/>
            <w:tcBorders>
              <w:top w:val="single" w:sz="12" w:space="0" w:color="auto"/>
              <w:bottom w:val="single" w:sz="4" w:space="0" w:color="auto"/>
            </w:tcBorders>
          </w:tcPr>
          <w:p w14:paraId="32817F49" w14:textId="77777777" w:rsidR="00DB2E43" w:rsidRPr="008E0B92" w:rsidRDefault="00DB2E43" w:rsidP="008E0B92">
            <w:pPr>
              <w:pStyle w:val="Textvtabulce"/>
              <w:jc w:val="center"/>
              <w:rPr>
                <w:b/>
              </w:rPr>
            </w:pPr>
            <w:r w:rsidRPr="008E0B92">
              <w:rPr>
                <w:b/>
              </w:rPr>
              <w:t>Bakalářská práce</w:t>
            </w:r>
          </w:p>
        </w:tc>
        <w:tc>
          <w:tcPr>
            <w:tcW w:w="1756" w:type="dxa"/>
            <w:tcBorders>
              <w:top w:val="single" w:sz="12" w:space="0" w:color="auto"/>
              <w:bottom w:val="single" w:sz="4" w:space="0" w:color="auto"/>
            </w:tcBorders>
          </w:tcPr>
          <w:p w14:paraId="2CFCD8FB" w14:textId="77777777" w:rsidR="00DB2E43" w:rsidRPr="008E0B92" w:rsidRDefault="00DB2E43" w:rsidP="008E0B92">
            <w:pPr>
              <w:pStyle w:val="Textvtabulce"/>
              <w:jc w:val="center"/>
              <w:rPr>
                <w:b/>
              </w:rPr>
            </w:pPr>
            <w:r w:rsidRPr="008E0B92">
              <w:rPr>
                <w:b/>
              </w:rPr>
              <w:t>Diplomová práce</w:t>
            </w:r>
          </w:p>
        </w:tc>
        <w:tc>
          <w:tcPr>
            <w:tcW w:w="1756" w:type="dxa"/>
            <w:tcBorders>
              <w:top w:val="single" w:sz="12" w:space="0" w:color="auto"/>
              <w:bottom w:val="single" w:sz="4" w:space="0" w:color="auto"/>
            </w:tcBorders>
          </w:tcPr>
          <w:p w14:paraId="7B1CD744" w14:textId="77777777" w:rsidR="00DB2E43" w:rsidRPr="008E0B92" w:rsidRDefault="00DB2E43" w:rsidP="008E0B92">
            <w:pPr>
              <w:pStyle w:val="Textvtabulce"/>
              <w:jc w:val="center"/>
              <w:rPr>
                <w:b/>
              </w:rPr>
            </w:pPr>
            <w:r w:rsidRPr="008E0B92">
              <w:rPr>
                <w:b/>
              </w:rPr>
              <w:t>Disertační práce</w:t>
            </w:r>
          </w:p>
        </w:tc>
      </w:tr>
      <w:tr w:rsidR="00BE4D06" w14:paraId="47E82663" w14:textId="77777777" w:rsidTr="00EC6933">
        <w:tc>
          <w:tcPr>
            <w:tcW w:w="3345" w:type="dxa"/>
            <w:tcBorders>
              <w:top w:val="single" w:sz="4" w:space="0" w:color="auto"/>
            </w:tcBorders>
          </w:tcPr>
          <w:p w14:paraId="424C8752" w14:textId="77777777" w:rsidR="00BE4D06" w:rsidRDefault="00BE4D06" w:rsidP="004140C9">
            <w:pPr>
              <w:pStyle w:val="Textvtabulce"/>
            </w:pPr>
            <w:r>
              <w:t xml:space="preserve">Souhrn + </w:t>
            </w:r>
            <w:proofErr w:type="spellStart"/>
            <w:r>
              <w:t>Summary</w:t>
            </w:r>
            <w:proofErr w:type="spellEnd"/>
            <w:r>
              <w:t xml:space="preserve"> (celkem)</w:t>
            </w:r>
          </w:p>
        </w:tc>
        <w:tc>
          <w:tcPr>
            <w:tcW w:w="1756" w:type="dxa"/>
            <w:tcBorders>
              <w:top w:val="single" w:sz="4" w:space="0" w:color="auto"/>
            </w:tcBorders>
          </w:tcPr>
          <w:p w14:paraId="0CF02651" w14:textId="77777777" w:rsidR="00BE4D06" w:rsidRDefault="00BE4D06" w:rsidP="004140C9">
            <w:pPr>
              <w:pStyle w:val="Textvtabulce"/>
            </w:pPr>
            <w:r>
              <w:t>1</w:t>
            </w:r>
          </w:p>
        </w:tc>
        <w:tc>
          <w:tcPr>
            <w:tcW w:w="1756" w:type="dxa"/>
            <w:tcBorders>
              <w:top w:val="single" w:sz="4" w:space="0" w:color="auto"/>
            </w:tcBorders>
          </w:tcPr>
          <w:p w14:paraId="73FA9683" w14:textId="77777777" w:rsidR="00BE4D06" w:rsidRDefault="00BE4D06" w:rsidP="004140C9">
            <w:pPr>
              <w:pStyle w:val="Textvtabulce"/>
            </w:pPr>
            <w:r>
              <w:t>1</w:t>
            </w:r>
          </w:p>
        </w:tc>
        <w:tc>
          <w:tcPr>
            <w:tcW w:w="1756" w:type="dxa"/>
            <w:vMerge w:val="restart"/>
            <w:tcBorders>
              <w:top w:val="single" w:sz="4" w:space="0" w:color="auto"/>
            </w:tcBorders>
          </w:tcPr>
          <w:p w14:paraId="6F6D1C6B" w14:textId="77777777" w:rsidR="00BE4D06" w:rsidRDefault="00BE4D06" w:rsidP="004140C9">
            <w:pPr>
              <w:pStyle w:val="Textvtabulce"/>
            </w:pPr>
            <w:r>
              <w:t>Dle uvážení studenta a školitele</w:t>
            </w:r>
          </w:p>
        </w:tc>
      </w:tr>
      <w:tr w:rsidR="00BE4D06" w14:paraId="748EA94C" w14:textId="77777777" w:rsidTr="00EC6933">
        <w:tc>
          <w:tcPr>
            <w:tcW w:w="3345" w:type="dxa"/>
          </w:tcPr>
          <w:p w14:paraId="30158500" w14:textId="77777777" w:rsidR="00BE4D06" w:rsidRDefault="00BE4D06" w:rsidP="004140C9">
            <w:pPr>
              <w:pStyle w:val="Textvtabulce"/>
            </w:pPr>
            <w:r>
              <w:t>Úvod</w:t>
            </w:r>
          </w:p>
        </w:tc>
        <w:tc>
          <w:tcPr>
            <w:tcW w:w="1756" w:type="dxa"/>
          </w:tcPr>
          <w:p w14:paraId="449C0D18" w14:textId="77777777" w:rsidR="00BE4D06" w:rsidRDefault="00BE4D06" w:rsidP="004140C9">
            <w:pPr>
              <w:pStyle w:val="Textvtabulce"/>
            </w:pPr>
            <w:r>
              <w:t>1-2</w:t>
            </w:r>
          </w:p>
        </w:tc>
        <w:tc>
          <w:tcPr>
            <w:tcW w:w="1756" w:type="dxa"/>
          </w:tcPr>
          <w:p w14:paraId="31AF1F1F" w14:textId="77777777" w:rsidR="00BE4D06" w:rsidRDefault="00BE4D06" w:rsidP="004140C9">
            <w:pPr>
              <w:pStyle w:val="Textvtabulce"/>
            </w:pPr>
            <w:r>
              <w:t>1-2</w:t>
            </w:r>
          </w:p>
        </w:tc>
        <w:tc>
          <w:tcPr>
            <w:tcW w:w="1756" w:type="dxa"/>
            <w:vMerge/>
          </w:tcPr>
          <w:p w14:paraId="2649B417" w14:textId="77777777" w:rsidR="00BE4D06" w:rsidRDefault="00BE4D06" w:rsidP="004140C9">
            <w:pPr>
              <w:pStyle w:val="Textvtabulce"/>
            </w:pPr>
          </w:p>
        </w:tc>
      </w:tr>
      <w:tr w:rsidR="00BE4D06" w14:paraId="04B42020" w14:textId="77777777" w:rsidTr="00EC6933">
        <w:tc>
          <w:tcPr>
            <w:tcW w:w="3345" w:type="dxa"/>
          </w:tcPr>
          <w:p w14:paraId="2001CBBC" w14:textId="77777777" w:rsidR="00BE4D06" w:rsidRDefault="00BE4D06" w:rsidP="004140C9">
            <w:pPr>
              <w:pStyle w:val="Textvtabulce"/>
            </w:pPr>
            <w:r>
              <w:t>Literární rešerše</w:t>
            </w:r>
          </w:p>
        </w:tc>
        <w:tc>
          <w:tcPr>
            <w:tcW w:w="1756" w:type="dxa"/>
          </w:tcPr>
          <w:p w14:paraId="7FF1C056" w14:textId="77777777" w:rsidR="00BE4D06" w:rsidRDefault="00BE4D06" w:rsidP="004140C9">
            <w:pPr>
              <w:pStyle w:val="Textvtabulce"/>
            </w:pPr>
            <w:r>
              <w:t>10-15</w:t>
            </w:r>
          </w:p>
        </w:tc>
        <w:tc>
          <w:tcPr>
            <w:tcW w:w="1756" w:type="dxa"/>
          </w:tcPr>
          <w:p w14:paraId="786CA9A9" w14:textId="77777777" w:rsidR="00BE4D06" w:rsidRDefault="00BE4D06" w:rsidP="004140C9">
            <w:pPr>
              <w:pStyle w:val="Textvtabulce"/>
            </w:pPr>
            <w:r>
              <w:t>20-25</w:t>
            </w:r>
          </w:p>
        </w:tc>
        <w:tc>
          <w:tcPr>
            <w:tcW w:w="1756" w:type="dxa"/>
            <w:vMerge/>
          </w:tcPr>
          <w:p w14:paraId="7BB5B380" w14:textId="77777777" w:rsidR="00BE4D06" w:rsidRDefault="00BE4D06" w:rsidP="004140C9">
            <w:pPr>
              <w:pStyle w:val="Textvtabulce"/>
            </w:pPr>
          </w:p>
        </w:tc>
      </w:tr>
      <w:tr w:rsidR="00BE4D06" w14:paraId="578F6EF5" w14:textId="77777777" w:rsidTr="00EC6933">
        <w:tc>
          <w:tcPr>
            <w:tcW w:w="3345" w:type="dxa"/>
            <w:tcBorders>
              <w:bottom w:val="single" w:sz="12" w:space="0" w:color="auto"/>
            </w:tcBorders>
          </w:tcPr>
          <w:p w14:paraId="0D413163" w14:textId="77777777" w:rsidR="00BE4D06" w:rsidRDefault="00BE4D06" w:rsidP="004140C9">
            <w:pPr>
              <w:pStyle w:val="Textvtabulce"/>
            </w:pPr>
            <w:r>
              <w:t>Celkový rozsah vlastní práce</w:t>
            </w:r>
          </w:p>
        </w:tc>
        <w:tc>
          <w:tcPr>
            <w:tcW w:w="1756" w:type="dxa"/>
            <w:tcBorders>
              <w:bottom w:val="single" w:sz="12" w:space="0" w:color="auto"/>
            </w:tcBorders>
          </w:tcPr>
          <w:p w14:paraId="19105A90" w14:textId="77777777" w:rsidR="00BE4D06" w:rsidRDefault="00BE4D06" w:rsidP="004140C9">
            <w:pPr>
              <w:pStyle w:val="Textvtabulce"/>
            </w:pPr>
            <w:r>
              <w:t>40</w:t>
            </w:r>
          </w:p>
        </w:tc>
        <w:tc>
          <w:tcPr>
            <w:tcW w:w="1756" w:type="dxa"/>
            <w:tcBorders>
              <w:bottom w:val="single" w:sz="12" w:space="0" w:color="auto"/>
            </w:tcBorders>
          </w:tcPr>
          <w:p w14:paraId="236F179D" w14:textId="77777777" w:rsidR="00BE4D06" w:rsidRDefault="00BE4D06" w:rsidP="004140C9">
            <w:pPr>
              <w:pStyle w:val="Textvtabulce"/>
            </w:pPr>
            <w:r>
              <w:t>40-60</w:t>
            </w:r>
          </w:p>
        </w:tc>
        <w:tc>
          <w:tcPr>
            <w:tcW w:w="1756" w:type="dxa"/>
            <w:vMerge/>
            <w:tcBorders>
              <w:bottom w:val="single" w:sz="12" w:space="0" w:color="auto"/>
            </w:tcBorders>
          </w:tcPr>
          <w:p w14:paraId="77E99894" w14:textId="77777777" w:rsidR="00BE4D06" w:rsidRDefault="00BE4D06" w:rsidP="004140C9">
            <w:pPr>
              <w:pStyle w:val="Textvtabulce"/>
            </w:pPr>
          </w:p>
        </w:tc>
      </w:tr>
    </w:tbl>
    <w:p w14:paraId="34A09D53" w14:textId="77777777" w:rsidR="002210CF" w:rsidRDefault="002210CF" w:rsidP="004140C9"/>
    <w:p w14:paraId="10C03759" w14:textId="77777777" w:rsidR="00614953" w:rsidRDefault="00614953" w:rsidP="004140C9">
      <w:r>
        <w:t>Číslování stránek je arabskými číslicemi dole</w:t>
      </w:r>
      <w:r w:rsidR="001F4EB4">
        <w:t xml:space="preserve"> uprostřed</w:t>
      </w:r>
      <w:r>
        <w:t xml:space="preserve">, stránky se počítají </w:t>
      </w:r>
      <w:r w:rsidR="001F4EB4">
        <w:t xml:space="preserve">a číslují až </w:t>
      </w:r>
      <w:r>
        <w:t xml:space="preserve">od </w:t>
      </w:r>
      <w:r w:rsidR="0063607E">
        <w:t>stránky následující po poslední stránce obsahu</w:t>
      </w:r>
      <w:r w:rsidR="00733C27">
        <w:t xml:space="preserve"> (má číslo 1).</w:t>
      </w:r>
    </w:p>
    <w:p w14:paraId="3917FBAB" w14:textId="77777777" w:rsidR="002210CF" w:rsidRDefault="002210CF" w:rsidP="002210CF">
      <w:pPr>
        <w:pStyle w:val="Nadpis3"/>
      </w:pPr>
      <w:bookmarkStart w:id="6" w:name="_Toc429558311"/>
      <w:r>
        <w:t>Styly a velikost písma</w:t>
      </w:r>
      <w:bookmarkEnd w:id="6"/>
    </w:p>
    <w:p w14:paraId="681E9AA6" w14:textId="77777777" w:rsidR="0027704B" w:rsidRDefault="00373904" w:rsidP="0027704B">
      <w:r>
        <w:t xml:space="preserve">Základní doporučená velikost písma je 12 </w:t>
      </w:r>
      <w:r w:rsidR="00263C6B">
        <w:t>b.</w:t>
      </w:r>
      <w:r>
        <w:t xml:space="preserve"> (bodů), použijte patkové písmo (např. Times New Roman).</w:t>
      </w:r>
      <w:r w:rsidR="00C63484">
        <w:t xml:space="preserve"> </w:t>
      </w:r>
      <w:r w:rsidR="00DF5D0F">
        <w:t>Řádkování 1,5</w:t>
      </w:r>
      <w:r w:rsidR="00A77003">
        <w:t>, zarovnání odstavce do bloku</w:t>
      </w:r>
      <w:r w:rsidR="000638A1">
        <w:t>, odstavce nemají</w:t>
      </w:r>
      <w:r w:rsidR="00A77003">
        <w:t xml:space="preserve"> odsazení, nýbrž jsou odděleny mezerou 10 </w:t>
      </w:r>
      <w:r w:rsidR="00263C6B">
        <w:t>b</w:t>
      </w:r>
      <w:r w:rsidR="00A77003">
        <w:t>.</w:t>
      </w:r>
      <w:r w:rsidR="002C5F97">
        <w:t xml:space="preserve"> Využijte styl „Normální“.</w:t>
      </w:r>
      <w:r w:rsidR="000076D4">
        <w:t xml:space="preserve"> </w:t>
      </w:r>
      <w:r w:rsidR="0027704B">
        <w:t>Použijte předdefinované styly</w:t>
      </w:r>
      <w:r w:rsidR="00D10078">
        <w:t xml:space="preserve"> uvedené v </w:t>
      </w:r>
      <w:r w:rsidR="00D10078" w:rsidRPr="00EC6933">
        <w:rPr>
          <w:b/>
        </w:rPr>
        <w:t xml:space="preserve">tab. </w:t>
      </w:r>
      <w:r w:rsidR="00FF0BEE" w:rsidRPr="00EC6933">
        <w:rPr>
          <w:b/>
        </w:rPr>
        <w:t>1.</w:t>
      </w:r>
      <w:r w:rsidR="00D10078" w:rsidRPr="00EC6933">
        <w:rPr>
          <w:b/>
        </w:rPr>
        <w:t>3</w:t>
      </w:r>
      <w:r w:rsidR="00D10078">
        <w:t>.</w:t>
      </w:r>
    </w:p>
    <w:p w14:paraId="791FAFBD" w14:textId="77777777" w:rsidR="002210CF" w:rsidRDefault="002210CF" w:rsidP="002210CF">
      <w:r>
        <w:t xml:space="preserve">V případě, že se rozhodnete změnit velikost písma základního textu (např. na 11 </w:t>
      </w:r>
      <w:r w:rsidR="00A73B9F">
        <w:t>b.</w:t>
      </w:r>
      <w:r>
        <w:t xml:space="preserve">), </w:t>
      </w:r>
      <w:r w:rsidR="00373904">
        <w:t>je nutné upravit velikost písma u stylů pro tabulky a obrázky.</w:t>
      </w:r>
    </w:p>
    <w:p w14:paraId="4FA5D2E8" w14:textId="77777777" w:rsidR="00F448FF" w:rsidRDefault="00F448FF" w:rsidP="002210CF">
      <w:pPr>
        <w:pStyle w:val="Nadpis3"/>
      </w:pPr>
      <w:bookmarkStart w:id="7" w:name="_Toc429558312"/>
      <w:r>
        <w:t>Číslování kapitol, podkapitol a sekcí</w:t>
      </w:r>
      <w:bookmarkEnd w:id="7"/>
    </w:p>
    <w:p w14:paraId="2798E1D4" w14:textId="77777777" w:rsidR="003E5214" w:rsidRDefault="00F448FF" w:rsidP="00F448FF">
      <w:r>
        <w:t>Kapitola vždy začíná na nové stránce</w:t>
      </w:r>
      <w:r w:rsidR="00BE4D06">
        <w:t xml:space="preserve"> (při oboustranném tisku vpravo)</w:t>
      </w:r>
      <w:r>
        <w:t xml:space="preserve">, v desetinném třídění mají jednociferné číslo, jejich název se píše velkým tučným písmem. </w:t>
      </w:r>
      <w:r w:rsidR="00786166">
        <w:t xml:space="preserve">Názvy podkapitol nižších úrovní </w:t>
      </w:r>
      <w:r w:rsidR="00B636B5">
        <w:t xml:space="preserve">se </w:t>
      </w:r>
      <w:r w:rsidR="00786166">
        <w:t>píší malým písmem s prvním písmenem velkým.</w:t>
      </w:r>
    </w:p>
    <w:p w14:paraId="2F1C49CC" w14:textId="77777777" w:rsidR="003E5214" w:rsidRDefault="00F448FF" w:rsidP="00F448FF">
      <w:r>
        <w:t>Čísla všech úrovní kapitol se uvádějí</w:t>
      </w:r>
      <w:r w:rsidR="003E5214">
        <w:t xml:space="preserve"> bez tečky za poslední číslicí.</w:t>
      </w:r>
    </w:p>
    <w:p w14:paraId="6B47F165" w14:textId="77777777" w:rsidR="003E5214" w:rsidRDefault="00F448FF" w:rsidP="00F448FF">
      <w:r>
        <w:t xml:space="preserve">Kromě číslovaných kapitol, které se pak objeví v Obsahu, lze přidávat </w:t>
      </w:r>
      <w:r w:rsidR="00BE4D06">
        <w:t xml:space="preserve">nadpisy </w:t>
      </w:r>
      <w:r>
        <w:t>bez číslování ve formátu normálního pí</w:t>
      </w:r>
      <w:r w:rsidR="003E5214">
        <w:t>sma psaného kurzívou</w:t>
      </w:r>
      <w:r w:rsidR="0050025B">
        <w:t>, pomocí stylu Nadpis 4.</w:t>
      </w:r>
    </w:p>
    <w:p w14:paraId="4204AB2C" w14:textId="77777777" w:rsidR="00F448FF" w:rsidRDefault="00F448FF" w:rsidP="00F448FF">
      <w:r>
        <w:t xml:space="preserve">Pokud práce neobsahuje vlastní experimentální výsledky, počet hlavních kapitol může být </w:t>
      </w:r>
      <w:r w:rsidR="00BE4D06">
        <w:t>nižší</w:t>
      </w:r>
      <w:r>
        <w:t>, např. se vynechá kapitola Experimentální část.</w:t>
      </w:r>
    </w:p>
    <w:p w14:paraId="48279E03" w14:textId="77777777" w:rsidR="00C40FB0" w:rsidRDefault="00C40FB0" w:rsidP="00C40FB0">
      <w:pPr>
        <w:pStyle w:val="Titulek"/>
        <w:keepNext/>
      </w:pPr>
      <w:bookmarkStart w:id="8" w:name="_Toc426101457"/>
      <w:r w:rsidRPr="0079365C">
        <w:rPr>
          <w:b/>
        </w:rPr>
        <w:lastRenderedPageBreak/>
        <w:t xml:space="preserve">Tabulka </w:t>
      </w:r>
      <w:r>
        <w:rPr>
          <w:b/>
        </w:rPr>
        <w:fldChar w:fldCharType="begin"/>
      </w:r>
      <w:r>
        <w:rPr>
          <w:b/>
        </w:rPr>
        <w:instrText xml:space="preserve"> STYLEREF 1 \s </w:instrText>
      </w:r>
      <w:r>
        <w:rPr>
          <w:b/>
        </w:rPr>
        <w:fldChar w:fldCharType="separate"/>
      </w:r>
      <w:r w:rsidR="0093291E">
        <w:rPr>
          <w:b/>
          <w:noProof/>
        </w:rPr>
        <w:t>1</w:t>
      </w:r>
      <w:r>
        <w:rPr>
          <w:b/>
        </w:rPr>
        <w:fldChar w:fldCharType="end"/>
      </w:r>
      <w:r>
        <w:rPr>
          <w:b/>
        </w:rPr>
        <w:t>.</w:t>
      </w:r>
      <w:r>
        <w:rPr>
          <w:b/>
        </w:rPr>
        <w:fldChar w:fldCharType="begin"/>
      </w:r>
      <w:r>
        <w:rPr>
          <w:b/>
        </w:rPr>
        <w:instrText xml:space="preserve"> SEQ Tabulka \* ARABIC \s 1 </w:instrText>
      </w:r>
      <w:r>
        <w:rPr>
          <w:b/>
        </w:rPr>
        <w:fldChar w:fldCharType="separate"/>
      </w:r>
      <w:r w:rsidR="0093291E">
        <w:rPr>
          <w:b/>
          <w:noProof/>
        </w:rPr>
        <w:t>3</w:t>
      </w:r>
      <w:r>
        <w:rPr>
          <w:b/>
        </w:rPr>
        <w:fldChar w:fldCharType="end"/>
      </w:r>
      <w:r>
        <w:t xml:space="preserve">: </w:t>
      </w:r>
      <w:proofErr w:type="spellStart"/>
      <w:r>
        <w:rPr>
          <w:lang w:val="en-US"/>
        </w:rPr>
        <w:t>Nej</w:t>
      </w:r>
      <w:proofErr w:type="spellEnd"/>
      <w:r>
        <w:t>důležitější předdefinované styly</w:t>
      </w:r>
      <w:bookmarkEnd w:id="8"/>
    </w:p>
    <w:tbl>
      <w:tblPr>
        <w:tblW w:w="0" w:type="auto"/>
        <w:tblLook w:val="04A0" w:firstRow="1" w:lastRow="0" w:firstColumn="1" w:lastColumn="0" w:noHBand="0" w:noVBand="1"/>
      </w:tblPr>
      <w:tblGrid>
        <w:gridCol w:w="1647"/>
        <w:gridCol w:w="2356"/>
        <w:gridCol w:w="2079"/>
        <w:gridCol w:w="2987"/>
      </w:tblGrid>
      <w:tr w:rsidR="00C40FB0" w:rsidRPr="008E0B92" w14:paraId="010FFBE2" w14:textId="77777777" w:rsidTr="00FC330A">
        <w:tc>
          <w:tcPr>
            <w:tcW w:w="1668" w:type="dxa"/>
            <w:tcBorders>
              <w:top w:val="single" w:sz="12" w:space="0" w:color="auto"/>
              <w:bottom w:val="single" w:sz="4" w:space="0" w:color="auto"/>
            </w:tcBorders>
          </w:tcPr>
          <w:p w14:paraId="32E5A990" w14:textId="77777777" w:rsidR="00C40FB0" w:rsidRPr="008E0B92" w:rsidRDefault="00C40FB0" w:rsidP="00FC330A">
            <w:pPr>
              <w:pStyle w:val="Textvtabulce"/>
              <w:rPr>
                <w:b/>
              </w:rPr>
            </w:pPr>
            <w:r w:rsidRPr="008E0B92">
              <w:rPr>
                <w:b/>
              </w:rPr>
              <w:t>Jméno stylu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4" w:space="0" w:color="auto"/>
            </w:tcBorders>
          </w:tcPr>
          <w:p w14:paraId="2FA6D64D" w14:textId="77777777" w:rsidR="00C40FB0" w:rsidRPr="008E0B92" w:rsidRDefault="00C40FB0" w:rsidP="00FC330A">
            <w:pPr>
              <w:pStyle w:val="Textvtabulce"/>
              <w:jc w:val="center"/>
              <w:rPr>
                <w:b/>
              </w:rPr>
            </w:pPr>
            <w:r w:rsidRPr="008E0B92">
              <w:rPr>
                <w:b/>
              </w:rPr>
              <w:t>Pro co použít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4" w:space="0" w:color="auto"/>
            </w:tcBorders>
          </w:tcPr>
          <w:p w14:paraId="2E780B69" w14:textId="77777777" w:rsidR="00C40FB0" w:rsidRPr="008E0B92" w:rsidRDefault="00C40FB0" w:rsidP="00FC330A">
            <w:pPr>
              <w:pStyle w:val="Textvtabulce"/>
              <w:jc w:val="center"/>
              <w:rPr>
                <w:b/>
              </w:rPr>
            </w:pPr>
            <w:r w:rsidRPr="008E0B92">
              <w:rPr>
                <w:b/>
              </w:rPr>
              <w:t>Jak odkazovat v textu</w:t>
            </w:r>
          </w:p>
        </w:tc>
        <w:tc>
          <w:tcPr>
            <w:tcW w:w="3081" w:type="dxa"/>
            <w:tcBorders>
              <w:top w:val="single" w:sz="12" w:space="0" w:color="auto"/>
              <w:bottom w:val="single" w:sz="4" w:space="0" w:color="auto"/>
            </w:tcBorders>
          </w:tcPr>
          <w:p w14:paraId="4E5A80E7" w14:textId="77777777" w:rsidR="00C40FB0" w:rsidRPr="008E0B92" w:rsidRDefault="00C40FB0" w:rsidP="00FC330A">
            <w:pPr>
              <w:pStyle w:val="Textvtabulce"/>
              <w:jc w:val="center"/>
              <w:rPr>
                <w:b/>
              </w:rPr>
            </w:pPr>
            <w:r w:rsidRPr="008E0B92">
              <w:rPr>
                <w:b/>
              </w:rPr>
              <w:t>Pozn.</w:t>
            </w:r>
          </w:p>
        </w:tc>
      </w:tr>
      <w:tr w:rsidR="00C40FB0" w:rsidRPr="00284BEC" w14:paraId="310074BC" w14:textId="77777777" w:rsidTr="00FC330A">
        <w:tc>
          <w:tcPr>
            <w:tcW w:w="1668" w:type="dxa"/>
            <w:tcBorders>
              <w:top w:val="single" w:sz="4" w:space="0" w:color="auto"/>
            </w:tcBorders>
          </w:tcPr>
          <w:p w14:paraId="5D3EB809" w14:textId="77777777" w:rsidR="00C40FB0" w:rsidRPr="00284BEC" w:rsidRDefault="00C40FB0" w:rsidP="00FC330A">
            <w:pPr>
              <w:pStyle w:val="Textvtabulce"/>
            </w:pPr>
            <w:r w:rsidRPr="00284BEC">
              <w:t>Normální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4A270E2E" w14:textId="77777777" w:rsidR="00C40FB0" w:rsidRPr="00284BEC" w:rsidRDefault="00C40FB0" w:rsidP="00FC330A">
            <w:pPr>
              <w:pStyle w:val="Textvtabulce"/>
            </w:pPr>
            <w:r>
              <w:t>Obyčejný text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5757E901" w14:textId="77777777" w:rsidR="00C40FB0" w:rsidRDefault="00C40FB0" w:rsidP="00FC330A">
            <w:pPr>
              <w:pStyle w:val="Textvtabulce"/>
            </w:pPr>
          </w:p>
        </w:tc>
        <w:tc>
          <w:tcPr>
            <w:tcW w:w="3081" w:type="dxa"/>
            <w:tcBorders>
              <w:top w:val="single" w:sz="4" w:space="0" w:color="auto"/>
            </w:tcBorders>
          </w:tcPr>
          <w:p w14:paraId="6292B396" w14:textId="77777777" w:rsidR="00C40FB0" w:rsidRPr="00284BEC" w:rsidRDefault="00C40FB0" w:rsidP="00FC330A">
            <w:pPr>
              <w:pStyle w:val="Textvtabulce"/>
            </w:pPr>
            <w:r>
              <w:t>12 b.</w:t>
            </w:r>
          </w:p>
        </w:tc>
      </w:tr>
      <w:tr w:rsidR="00C40FB0" w:rsidRPr="00284BEC" w14:paraId="05F387FC" w14:textId="77777777" w:rsidTr="00FC330A">
        <w:tc>
          <w:tcPr>
            <w:tcW w:w="1668" w:type="dxa"/>
          </w:tcPr>
          <w:p w14:paraId="798B11B5" w14:textId="77777777" w:rsidR="00C40FB0" w:rsidRPr="00284BEC" w:rsidRDefault="00C40FB0" w:rsidP="00FC330A">
            <w:pPr>
              <w:pStyle w:val="Textvtabulce"/>
            </w:pPr>
            <w:r w:rsidRPr="00284BEC">
              <w:t>Nadpis 1</w:t>
            </w:r>
          </w:p>
        </w:tc>
        <w:tc>
          <w:tcPr>
            <w:tcW w:w="2409" w:type="dxa"/>
          </w:tcPr>
          <w:p w14:paraId="67333C8B" w14:textId="77777777" w:rsidR="00C40FB0" w:rsidRPr="00284BEC" w:rsidRDefault="00C40FB0" w:rsidP="00FC330A">
            <w:pPr>
              <w:pStyle w:val="Textvtabulce"/>
            </w:pPr>
            <w:r>
              <w:t>Názvy kapitol</w:t>
            </w:r>
          </w:p>
        </w:tc>
        <w:tc>
          <w:tcPr>
            <w:tcW w:w="2127" w:type="dxa"/>
          </w:tcPr>
          <w:p w14:paraId="33A6A100" w14:textId="77777777" w:rsidR="00C40FB0" w:rsidRPr="00284BEC" w:rsidRDefault="00C40FB0" w:rsidP="00FC330A">
            <w:pPr>
              <w:pStyle w:val="Textvtabulce"/>
            </w:pPr>
            <w:r>
              <w:t>viz kap. 1</w:t>
            </w:r>
          </w:p>
        </w:tc>
        <w:tc>
          <w:tcPr>
            <w:tcW w:w="3081" w:type="dxa"/>
          </w:tcPr>
          <w:p w14:paraId="1A7B442F" w14:textId="77777777" w:rsidR="00C40FB0" w:rsidRPr="00284BEC" w:rsidRDefault="00C40FB0" w:rsidP="00FC330A">
            <w:pPr>
              <w:pStyle w:val="Textvtabulce"/>
            </w:pPr>
          </w:p>
        </w:tc>
      </w:tr>
      <w:tr w:rsidR="00C40FB0" w:rsidRPr="00284BEC" w14:paraId="32F14CC8" w14:textId="77777777" w:rsidTr="00FC330A">
        <w:tc>
          <w:tcPr>
            <w:tcW w:w="1668" w:type="dxa"/>
          </w:tcPr>
          <w:p w14:paraId="6AB477E8" w14:textId="77777777" w:rsidR="00C40FB0" w:rsidRPr="00284BEC" w:rsidRDefault="00C40FB0" w:rsidP="00FC330A">
            <w:pPr>
              <w:pStyle w:val="Textvtabulce"/>
            </w:pPr>
            <w:r>
              <w:t>Nadpis 1 nečíslovaný</w:t>
            </w:r>
          </w:p>
        </w:tc>
        <w:tc>
          <w:tcPr>
            <w:tcW w:w="2409" w:type="dxa"/>
          </w:tcPr>
          <w:p w14:paraId="2868E350" w14:textId="77777777" w:rsidR="00C40FB0" w:rsidRDefault="00C40FB0" w:rsidP="00FC330A">
            <w:pPr>
              <w:pStyle w:val="Textvtabulce"/>
            </w:pPr>
            <w:r>
              <w:t>Názvy „Seznam …“</w:t>
            </w:r>
          </w:p>
        </w:tc>
        <w:tc>
          <w:tcPr>
            <w:tcW w:w="2127" w:type="dxa"/>
          </w:tcPr>
          <w:p w14:paraId="5AE53A58" w14:textId="77777777" w:rsidR="00C40FB0" w:rsidRDefault="00C40FB0" w:rsidP="00FC330A">
            <w:pPr>
              <w:pStyle w:val="Textvtabulce"/>
            </w:pPr>
          </w:p>
        </w:tc>
        <w:tc>
          <w:tcPr>
            <w:tcW w:w="3081" w:type="dxa"/>
          </w:tcPr>
          <w:p w14:paraId="26FC2A59" w14:textId="77777777" w:rsidR="00C40FB0" w:rsidRPr="00284BEC" w:rsidRDefault="00C40FB0" w:rsidP="00FC330A">
            <w:pPr>
              <w:pStyle w:val="Textvtabulce"/>
            </w:pPr>
          </w:p>
        </w:tc>
      </w:tr>
      <w:tr w:rsidR="00C40FB0" w:rsidRPr="00284BEC" w14:paraId="59DB6135" w14:textId="77777777" w:rsidTr="00FC330A">
        <w:tc>
          <w:tcPr>
            <w:tcW w:w="1668" w:type="dxa"/>
          </w:tcPr>
          <w:p w14:paraId="6E1B7430" w14:textId="77777777" w:rsidR="00C40FB0" w:rsidRPr="00284BEC" w:rsidRDefault="00C40FB0" w:rsidP="00FC330A">
            <w:pPr>
              <w:pStyle w:val="Textvtabulce"/>
            </w:pPr>
            <w:r w:rsidRPr="00284BEC">
              <w:t>Nadpis 2</w:t>
            </w:r>
          </w:p>
        </w:tc>
        <w:tc>
          <w:tcPr>
            <w:tcW w:w="2409" w:type="dxa"/>
          </w:tcPr>
          <w:p w14:paraId="2E4545FB" w14:textId="77777777" w:rsidR="00C40FB0" w:rsidRPr="00284BEC" w:rsidRDefault="00C40FB0" w:rsidP="00FC330A">
            <w:pPr>
              <w:pStyle w:val="Textvtabulce"/>
            </w:pPr>
            <w:r>
              <w:t>Názvy oddílů</w:t>
            </w:r>
          </w:p>
        </w:tc>
        <w:tc>
          <w:tcPr>
            <w:tcW w:w="2127" w:type="dxa"/>
          </w:tcPr>
          <w:p w14:paraId="329A816E" w14:textId="77777777" w:rsidR="00C40FB0" w:rsidRPr="00284BEC" w:rsidRDefault="00C40FB0" w:rsidP="00FC330A">
            <w:pPr>
              <w:pStyle w:val="Textvtabulce"/>
            </w:pPr>
            <w:r>
              <w:t>viz odd. 1.1</w:t>
            </w:r>
          </w:p>
        </w:tc>
        <w:tc>
          <w:tcPr>
            <w:tcW w:w="3081" w:type="dxa"/>
          </w:tcPr>
          <w:p w14:paraId="6C642B3B" w14:textId="77777777" w:rsidR="00C40FB0" w:rsidRPr="00284BEC" w:rsidRDefault="00C40FB0" w:rsidP="00FC330A">
            <w:pPr>
              <w:pStyle w:val="Textvtabulce"/>
            </w:pPr>
          </w:p>
        </w:tc>
      </w:tr>
      <w:tr w:rsidR="00C40FB0" w:rsidRPr="00284BEC" w14:paraId="62D49608" w14:textId="77777777" w:rsidTr="00FC330A">
        <w:tc>
          <w:tcPr>
            <w:tcW w:w="1668" w:type="dxa"/>
          </w:tcPr>
          <w:p w14:paraId="502D01F3" w14:textId="77777777" w:rsidR="00C40FB0" w:rsidRPr="00284BEC" w:rsidRDefault="00C40FB0" w:rsidP="00FC330A">
            <w:pPr>
              <w:pStyle w:val="Textvtabulce"/>
            </w:pPr>
            <w:r w:rsidRPr="00284BEC">
              <w:t>Nadpis 3</w:t>
            </w:r>
          </w:p>
        </w:tc>
        <w:tc>
          <w:tcPr>
            <w:tcW w:w="2409" w:type="dxa"/>
          </w:tcPr>
          <w:p w14:paraId="69B09CFE" w14:textId="77777777" w:rsidR="00C40FB0" w:rsidRPr="00284BEC" w:rsidRDefault="00C40FB0" w:rsidP="00FC330A">
            <w:pPr>
              <w:pStyle w:val="Textvtabulce"/>
            </w:pPr>
            <w:r>
              <w:t>Názvy odstavců</w:t>
            </w:r>
          </w:p>
        </w:tc>
        <w:tc>
          <w:tcPr>
            <w:tcW w:w="2127" w:type="dxa"/>
          </w:tcPr>
          <w:p w14:paraId="3783B4AF" w14:textId="77777777" w:rsidR="00C40FB0" w:rsidRPr="00284BEC" w:rsidRDefault="00C40FB0" w:rsidP="00FC330A">
            <w:pPr>
              <w:pStyle w:val="Textvtabulce"/>
            </w:pPr>
            <w:r>
              <w:t>viz odst. 1.1.1</w:t>
            </w:r>
          </w:p>
        </w:tc>
        <w:tc>
          <w:tcPr>
            <w:tcW w:w="3081" w:type="dxa"/>
          </w:tcPr>
          <w:p w14:paraId="52B77371" w14:textId="77777777" w:rsidR="00C40FB0" w:rsidRPr="00284BEC" w:rsidRDefault="00C40FB0" w:rsidP="00FC330A">
            <w:pPr>
              <w:pStyle w:val="Textvtabulce"/>
            </w:pPr>
          </w:p>
        </w:tc>
      </w:tr>
      <w:tr w:rsidR="00C40FB0" w:rsidRPr="00284BEC" w14:paraId="578FC927" w14:textId="77777777" w:rsidTr="00FC330A">
        <w:tc>
          <w:tcPr>
            <w:tcW w:w="1668" w:type="dxa"/>
          </w:tcPr>
          <w:p w14:paraId="108CA4E6" w14:textId="77777777" w:rsidR="00C40FB0" w:rsidRPr="00284BEC" w:rsidRDefault="00C40FB0" w:rsidP="00FC330A">
            <w:pPr>
              <w:pStyle w:val="Textvtabulce"/>
            </w:pPr>
            <w:r>
              <w:t>Nadpis 4</w:t>
            </w:r>
          </w:p>
        </w:tc>
        <w:tc>
          <w:tcPr>
            <w:tcW w:w="2409" w:type="dxa"/>
          </w:tcPr>
          <w:p w14:paraId="7E9EC5EC" w14:textId="77777777" w:rsidR="00C40FB0" w:rsidRDefault="00C40FB0" w:rsidP="00FC330A">
            <w:pPr>
              <w:pStyle w:val="Textvtabulce"/>
            </w:pPr>
            <w:r>
              <w:t>Členění v rámci odstavce</w:t>
            </w:r>
          </w:p>
        </w:tc>
        <w:tc>
          <w:tcPr>
            <w:tcW w:w="2127" w:type="dxa"/>
          </w:tcPr>
          <w:p w14:paraId="2C1BDBAF" w14:textId="77777777" w:rsidR="00C40FB0" w:rsidRDefault="00C40FB0" w:rsidP="00FC330A">
            <w:pPr>
              <w:pStyle w:val="Textvtabulce"/>
            </w:pPr>
          </w:p>
        </w:tc>
        <w:tc>
          <w:tcPr>
            <w:tcW w:w="3081" w:type="dxa"/>
          </w:tcPr>
          <w:p w14:paraId="43C7803F" w14:textId="77777777" w:rsidR="00C40FB0" w:rsidRPr="00284BEC" w:rsidRDefault="00C40FB0" w:rsidP="00FC330A">
            <w:pPr>
              <w:pStyle w:val="Textvtabulce"/>
            </w:pPr>
            <w:r>
              <w:t>už se nepřidává do obsahu</w:t>
            </w:r>
          </w:p>
        </w:tc>
      </w:tr>
      <w:tr w:rsidR="00C40FB0" w:rsidRPr="00284BEC" w14:paraId="1A63BE51" w14:textId="77777777" w:rsidTr="00FC330A">
        <w:tc>
          <w:tcPr>
            <w:tcW w:w="1668" w:type="dxa"/>
          </w:tcPr>
          <w:p w14:paraId="4224B5F5" w14:textId="77777777" w:rsidR="00C40FB0" w:rsidRPr="00284BEC" w:rsidRDefault="00C40FB0" w:rsidP="00FC330A">
            <w:pPr>
              <w:pStyle w:val="Textvtabulce"/>
            </w:pPr>
            <w:r w:rsidRPr="00284BEC">
              <w:t>Popis obrázků a tabulek</w:t>
            </w:r>
          </w:p>
        </w:tc>
        <w:tc>
          <w:tcPr>
            <w:tcW w:w="2409" w:type="dxa"/>
          </w:tcPr>
          <w:p w14:paraId="15655B36" w14:textId="77777777" w:rsidR="00C40FB0" w:rsidRPr="00284BEC" w:rsidRDefault="00C40FB0" w:rsidP="00FC330A">
            <w:pPr>
              <w:pStyle w:val="Textvtabulce"/>
            </w:pPr>
            <w:r>
              <w:t>Popis tabulek a obrázků</w:t>
            </w:r>
          </w:p>
        </w:tc>
        <w:tc>
          <w:tcPr>
            <w:tcW w:w="2127" w:type="dxa"/>
          </w:tcPr>
          <w:p w14:paraId="6C68ECF9" w14:textId="77777777" w:rsidR="00C40FB0" w:rsidRDefault="00C40FB0" w:rsidP="00FC330A">
            <w:pPr>
              <w:pStyle w:val="Textvtabulce"/>
            </w:pPr>
            <w:r>
              <w:t xml:space="preserve">viz </w:t>
            </w:r>
            <w:r w:rsidRPr="0079365C">
              <w:rPr>
                <w:b/>
              </w:rPr>
              <w:t>obr. 1</w:t>
            </w:r>
            <w:r>
              <w:t xml:space="preserve">, viz </w:t>
            </w:r>
            <w:r w:rsidRPr="0079365C">
              <w:rPr>
                <w:b/>
              </w:rPr>
              <w:t>tab. 1</w:t>
            </w:r>
          </w:p>
        </w:tc>
        <w:tc>
          <w:tcPr>
            <w:tcW w:w="3081" w:type="dxa"/>
          </w:tcPr>
          <w:p w14:paraId="1057FBCE" w14:textId="77777777" w:rsidR="00C40FB0" w:rsidRPr="00284BEC" w:rsidRDefault="00C40FB0" w:rsidP="00FC330A">
            <w:pPr>
              <w:pStyle w:val="Textvtabulce"/>
            </w:pPr>
            <w:r>
              <w:t>11 b.</w:t>
            </w:r>
          </w:p>
        </w:tc>
      </w:tr>
      <w:tr w:rsidR="00C40FB0" w:rsidRPr="00284BEC" w14:paraId="6058A1B3" w14:textId="77777777" w:rsidTr="00FC330A">
        <w:tc>
          <w:tcPr>
            <w:tcW w:w="1668" w:type="dxa"/>
          </w:tcPr>
          <w:p w14:paraId="7F88F0E7" w14:textId="77777777" w:rsidR="00C40FB0" w:rsidRPr="00284BEC" w:rsidRDefault="00C40FB0" w:rsidP="00FC330A">
            <w:pPr>
              <w:pStyle w:val="Textvtabulce"/>
            </w:pPr>
            <w:r w:rsidRPr="00284BEC">
              <w:t>Text v tabulce</w:t>
            </w:r>
          </w:p>
        </w:tc>
        <w:tc>
          <w:tcPr>
            <w:tcW w:w="2409" w:type="dxa"/>
          </w:tcPr>
          <w:p w14:paraId="438ED90F" w14:textId="77777777" w:rsidR="00C40FB0" w:rsidRPr="00284BEC" w:rsidRDefault="00C40FB0" w:rsidP="00FC330A">
            <w:pPr>
              <w:pStyle w:val="Textvtabulce"/>
            </w:pPr>
            <w:r>
              <w:t>Texty v tabulce</w:t>
            </w:r>
          </w:p>
        </w:tc>
        <w:tc>
          <w:tcPr>
            <w:tcW w:w="2127" w:type="dxa"/>
          </w:tcPr>
          <w:p w14:paraId="5A29FA20" w14:textId="77777777" w:rsidR="00C40FB0" w:rsidRDefault="00C40FB0" w:rsidP="00FC330A">
            <w:pPr>
              <w:pStyle w:val="Textvtabulce"/>
            </w:pPr>
          </w:p>
        </w:tc>
        <w:tc>
          <w:tcPr>
            <w:tcW w:w="3081" w:type="dxa"/>
          </w:tcPr>
          <w:p w14:paraId="176D8A20" w14:textId="77777777" w:rsidR="00C40FB0" w:rsidRPr="00284BEC" w:rsidRDefault="00C40FB0" w:rsidP="00FC330A">
            <w:pPr>
              <w:pStyle w:val="Textvtabulce"/>
            </w:pPr>
            <w:r>
              <w:t>11 b., zarovnání vlevo (zarovnání upravit dle potřeby ručně), řádkování jednoduché</w:t>
            </w:r>
          </w:p>
        </w:tc>
      </w:tr>
      <w:tr w:rsidR="00C40FB0" w:rsidRPr="00284BEC" w14:paraId="02964955" w14:textId="77777777" w:rsidTr="00FC330A">
        <w:tc>
          <w:tcPr>
            <w:tcW w:w="1668" w:type="dxa"/>
          </w:tcPr>
          <w:p w14:paraId="43403315" w14:textId="77777777" w:rsidR="00C40FB0" w:rsidRPr="00284BEC" w:rsidRDefault="00C40FB0" w:rsidP="00FC330A">
            <w:pPr>
              <w:pStyle w:val="Textvtabulce"/>
            </w:pPr>
            <w:r>
              <w:t>Rovnice</w:t>
            </w:r>
          </w:p>
        </w:tc>
        <w:tc>
          <w:tcPr>
            <w:tcW w:w="2409" w:type="dxa"/>
          </w:tcPr>
          <w:p w14:paraId="10F48B6B" w14:textId="77777777" w:rsidR="00C40FB0" w:rsidRDefault="00C40FB0" w:rsidP="00FC330A">
            <w:pPr>
              <w:pStyle w:val="Textvtabulce"/>
            </w:pPr>
            <w:r>
              <w:t>Rovnice na samostatném řádku</w:t>
            </w:r>
          </w:p>
        </w:tc>
        <w:tc>
          <w:tcPr>
            <w:tcW w:w="2127" w:type="dxa"/>
          </w:tcPr>
          <w:p w14:paraId="109532BC" w14:textId="77777777" w:rsidR="00C40FB0" w:rsidRDefault="00C40FB0" w:rsidP="00FC330A">
            <w:pPr>
              <w:pStyle w:val="Textvtabulce"/>
            </w:pPr>
            <w:r w:rsidRPr="002B0EF0">
              <w:t xml:space="preserve">viz </w:t>
            </w:r>
            <w:proofErr w:type="spellStart"/>
            <w:r w:rsidRPr="002B0EF0">
              <w:t>rovn</w:t>
            </w:r>
            <w:proofErr w:type="spellEnd"/>
            <w:r w:rsidRPr="002B0EF0">
              <w:t>. (1.1)</w:t>
            </w:r>
          </w:p>
        </w:tc>
        <w:tc>
          <w:tcPr>
            <w:tcW w:w="3081" w:type="dxa"/>
          </w:tcPr>
          <w:p w14:paraId="46C805E0" w14:textId="77777777" w:rsidR="00C40FB0" w:rsidRDefault="00C40FB0" w:rsidP="0063607E">
            <w:pPr>
              <w:pStyle w:val="Textvtabulce"/>
            </w:pPr>
            <w:r>
              <w:t xml:space="preserve">nastavené dva </w:t>
            </w:r>
            <w:r w:rsidR="0063607E">
              <w:t xml:space="preserve">tabulátory </w:t>
            </w:r>
            <w:r>
              <w:t>– první pro rovnici, druhý pro číslování</w:t>
            </w:r>
          </w:p>
        </w:tc>
      </w:tr>
      <w:tr w:rsidR="00C40FB0" w:rsidRPr="00284BEC" w14:paraId="3764D0FC" w14:textId="77777777" w:rsidTr="00FC330A">
        <w:tc>
          <w:tcPr>
            <w:tcW w:w="1668" w:type="dxa"/>
            <w:tcBorders>
              <w:bottom w:val="single" w:sz="12" w:space="0" w:color="auto"/>
            </w:tcBorders>
          </w:tcPr>
          <w:p w14:paraId="5A87E505" w14:textId="77777777" w:rsidR="00C40FB0" w:rsidRDefault="00C40FB0" w:rsidP="00FC330A">
            <w:pPr>
              <w:pStyle w:val="Textvtabulce"/>
            </w:pPr>
            <w:r>
              <w:t>Seznam symbolů</w:t>
            </w: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2A69D1ED" w14:textId="77777777" w:rsidR="00C40FB0" w:rsidRDefault="00C40FB0" w:rsidP="00FC330A">
            <w:pPr>
              <w:pStyle w:val="Textvtabulce"/>
            </w:pPr>
            <w:r>
              <w:t>Seznam symbolů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38A74B2A" w14:textId="77777777" w:rsidR="00C40FB0" w:rsidRPr="002B0EF0" w:rsidRDefault="00C40FB0" w:rsidP="00FC330A">
            <w:pPr>
              <w:pStyle w:val="Textvtabulce"/>
            </w:pPr>
          </w:p>
        </w:tc>
        <w:tc>
          <w:tcPr>
            <w:tcW w:w="3081" w:type="dxa"/>
            <w:tcBorders>
              <w:bottom w:val="single" w:sz="12" w:space="0" w:color="auto"/>
            </w:tcBorders>
          </w:tcPr>
          <w:p w14:paraId="04FB4A7A" w14:textId="77777777" w:rsidR="00C40FB0" w:rsidRDefault="00C40FB0" w:rsidP="00FC330A">
            <w:pPr>
              <w:pStyle w:val="Textvtabulce"/>
            </w:pPr>
            <w:r>
              <w:t>jako Normální, ale řádkování 1, bez oddělení odstavců</w:t>
            </w:r>
          </w:p>
        </w:tc>
      </w:tr>
    </w:tbl>
    <w:p w14:paraId="31B222E6" w14:textId="77777777" w:rsidR="00C40FB0" w:rsidRPr="00F448FF" w:rsidRDefault="00C40FB0" w:rsidP="00F448FF"/>
    <w:p w14:paraId="19F192BF" w14:textId="77777777" w:rsidR="002210CF" w:rsidRDefault="002210CF" w:rsidP="002210CF">
      <w:pPr>
        <w:pStyle w:val="Nadpis3"/>
      </w:pPr>
      <w:bookmarkStart w:id="9" w:name="_Toc429558313"/>
      <w:r>
        <w:t>Odkazy a seznam literatury</w:t>
      </w:r>
      <w:bookmarkEnd w:id="9"/>
    </w:p>
    <w:p w14:paraId="63975DE9" w14:textId="77777777" w:rsidR="002C0176" w:rsidRDefault="00C63484" w:rsidP="00373904">
      <w:r>
        <w:t>Pro zápis odkazů na literaturu i seznam literatury je doporučen</w:t>
      </w:r>
      <w:r w:rsidR="002C0176">
        <w:t xml:space="preserve"> jeden z následujících způsobů:</w:t>
      </w:r>
    </w:p>
    <w:p w14:paraId="40FA9A26" w14:textId="77777777" w:rsidR="002C0176" w:rsidRDefault="002C0176" w:rsidP="00EC6933">
      <w:pPr>
        <w:pStyle w:val="Odstavecseseznamem"/>
        <w:numPr>
          <w:ilvl w:val="0"/>
          <w:numId w:val="13"/>
        </w:numPr>
      </w:pPr>
      <w:r>
        <w:t>S</w:t>
      </w:r>
      <w:r w:rsidR="00C63484">
        <w:t>tyl podle ACS</w:t>
      </w:r>
      <w:r w:rsidR="00795647">
        <w:t>. Č</w:t>
      </w:r>
      <w:r w:rsidR="00795647" w:rsidRPr="00795647">
        <w:t>íslují</w:t>
      </w:r>
      <w:r w:rsidR="00795647">
        <w:t xml:space="preserve"> se</w:t>
      </w:r>
      <w:r w:rsidR="00795647" w:rsidRPr="00795647">
        <w:t xml:space="preserve"> arabskými číslicemi přesně v pořadí, v jakém se objevují v</w:t>
      </w:r>
      <w:r w:rsidR="00D71DEF">
        <w:t> </w:t>
      </w:r>
      <w:r w:rsidR="00795647" w:rsidRPr="00795647">
        <w:t>textu včetně tabulek a schémat</w:t>
      </w:r>
      <w:r w:rsidR="00795647">
        <w:t xml:space="preserve">. Vhodnější je uvádět jako číslo v hranatých závorkách (např. </w:t>
      </w:r>
      <w:r w:rsidR="007C491C">
        <w:t xml:space="preserve">takto </w:t>
      </w:r>
      <w:r w:rsidR="00795647" w:rsidRPr="002C0176">
        <w:rPr>
          <w:lang w:val="en-US"/>
        </w:rPr>
        <w:t>[1])</w:t>
      </w:r>
      <w:r w:rsidR="00795647" w:rsidRPr="00795647">
        <w:t xml:space="preserve">, </w:t>
      </w:r>
      <w:r w:rsidR="00795647">
        <w:t>nikoli jako horní indexy na vhodném místě</w:t>
      </w:r>
      <w:r w:rsidR="007C491C">
        <w:t xml:space="preserve"> (tímto způsobem</w:t>
      </w:r>
      <w:r w:rsidR="007C491C" w:rsidRPr="002C0176">
        <w:rPr>
          <w:vertAlign w:val="superscript"/>
          <w:lang w:val="en-US"/>
        </w:rPr>
        <w:t>1</w:t>
      </w:r>
      <w:r w:rsidR="007C491C">
        <w:t>)</w:t>
      </w:r>
      <w:r w:rsidR="00795647">
        <w:t xml:space="preserve"> </w:t>
      </w:r>
      <w:r w:rsidR="007C491C">
        <w:t xml:space="preserve">– </w:t>
      </w:r>
      <w:r w:rsidR="00795647">
        <w:t>vyhnete se problémům s rozlišením operace umoc</w:t>
      </w:r>
      <w:r w:rsidR="007C491C">
        <w:t>ňování a odkazu na literaturu</w:t>
      </w:r>
      <w:r w:rsidR="00795647">
        <w:t>.</w:t>
      </w:r>
    </w:p>
    <w:p w14:paraId="68F869DC" w14:textId="77777777" w:rsidR="002C0176" w:rsidRDefault="002C0176" w:rsidP="00EC6933">
      <w:pPr>
        <w:pStyle w:val="Odstavecseseznamem"/>
        <w:numPr>
          <w:ilvl w:val="0"/>
          <w:numId w:val="13"/>
        </w:numPr>
      </w:pPr>
      <w:r>
        <w:t>Tzv. Harvardský systém/styl, (</w:t>
      </w:r>
      <w:proofErr w:type="spellStart"/>
      <w:r>
        <w:t>autor+rok</w:t>
      </w:r>
      <w:proofErr w:type="spellEnd"/>
      <w:r>
        <w:t xml:space="preserve"> vydání). Reference jsou pak v seznamu literatury uspořádány abecedně podle prvního údaje, na druhé úrovni podle roku vydání.</w:t>
      </w:r>
    </w:p>
    <w:p w14:paraId="1D0216C2" w14:textId="77777777" w:rsidR="00373904" w:rsidRDefault="00795647">
      <w:r w:rsidRPr="00795647">
        <w:t>Odkaz je součástí věty; pokud je na konci věty, je tečka až za ním.</w:t>
      </w:r>
    </w:p>
    <w:p w14:paraId="742FD149" w14:textId="77777777" w:rsidR="00137782" w:rsidRDefault="00137782" w:rsidP="00137782">
      <w:pPr>
        <w:pStyle w:val="Nadpis4"/>
      </w:pPr>
      <w:r>
        <w:lastRenderedPageBreak/>
        <w:t>Zkratky názvů časopisů</w:t>
      </w:r>
    </w:p>
    <w:p w14:paraId="697CE24A" w14:textId="77777777" w:rsidR="00137782" w:rsidRDefault="007C491C" w:rsidP="00373904">
      <w:r>
        <w:t xml:space="preserve">Názvy časopisů v seznamu literatury zapište buď všechny pomocí zkratek (pro ověření správnosti použijte </w:t>
      </w:r>
      <w:proofErr w:type="spellStart"/>
      <w:r w:rsidR="00BE4D06">
        <w:t>Chemical</w:t>
      </w:r>
      <w:proofErr w:type="spellEnd"/>
      <w:r w:rsidR="00BE4D06">
        <w:t xml:space="preserve"> </w:t>
      </w:r>
      <w:proofErr w:type="spellStart"/>
      <w:r w:rsidR="00BE4D06">
        <w:t>Abstacts</w:t>
      </w:r>
      <w:proofErr w:type="spellEnd"/>
      <w:r w:rsidR="00BE4D06">
        <w:t xml:space="preserve"> </w:t>
      </w:r>
      <w:proofErr w:type="spellStart"/>
      <w:r w:rsidR="00BE4D06">
        <w:t>Service</w:t>
      </w:r>
      <w:proofErr w:type="spellEnd"/>
      <w:r w:rsidR="00BE4D06">
        <w:t xml:space="preserve"> Source Index (</w:t>
      </w:r>
      <w:r>
        <w:t>CASSI</w:t>
      </w:r>
      <w:r w:rsidR="00BE4D06">
        <w:t>)</w:t>
      </w:r>
      <w:r w:rsidR="0063607E">
        <w:t xml:space="preserve"> </w:t>
      </w:r>
      <w:r w:rsidR="00BE4D06">
        <w:t xml:space="preserve">– </w:t>
      </w:r>
      <w:r w:rsidR="0063607E">
        <w:t>viz dále</w:t>
      </w:r>
      <w:r>
        <w:t>), nebo všechny plným názvem, ale nekombinujte obě možnosti.</w:t>
      </w:r>
      <w:r w:rsidR="00137782">
        <w:t xml:space="preserve"> Pro ověření správnosti zkratky použijte jednu z následujících možností:</w:t>
      </w:r>
    </w:p>
    <w:p w14:paraId="77022BFD" w14:textId="77777777" w:rsidR="00137782" w:rsidRDefault="00137782" w:rsidP="00137782">
      <w:pPr>
        <w:pStyle w:val="Odstavecseseznamem"/>
        <w:numPr>
          <w:ilvl w:val="0"/>
          <w:numId w:val="8"/>
        </w:numPr>
      </w:pPr>
      <w:r>
        <w:t>CASSI</w:t>
      </w:r>
    </w:p>
    <w:p w14:paraId="295E7376" w14:textId="77777777" w:rsidR="00137782" w:rsidRDefault="00137782" w:rsidP="00137782">
      <w:pPr>
        <w:pStyle w:val="Odstavecseseznamem"/>
        <w:numPr>
          <w:ilvl w:val="1"/>
          <w:numId w:val="8"/>
        </w:numPr>
      </w:pPr>
      <w:r>
        <w:t>buď online (</w:t>
      </w:r>
      <w:hyperlink r:id="rId32" w:history="1">
        <w:r w:rsidRPr="0000061B">
          <w:rPr>
            <w:rStyle w:val="Hypertextovodkaz"/>
          </w:rPr>
          <w:t>http://cassi.cas.org</w:t>
        </w:r>
      </w:hyperlink>
      <w:r>
        <w:t>),</w:t>
      </w:r>
    </w:p>
    <w:p w14:paraId="278034BC" w14:textId="77777777" w:rsidR="007751A5" w:rsidRDefault="00137782" w:rsidP="00373904">
      <w:pPr>
        <w:pStyle w:val="Odstavecseseznamem"/>
        <w:numPr>
          <w:ilvl w:val="1"/>
          <w:numId w:val="8"/>
        </w:numPr>
      </w:pPr>
      <w:r>
        <w:t xml:space="preserve">nebo seznam CASSI zkratek pro 1000+ nejběžněji citovaných časopisů v dodatku </w:t>
      </w:r>
      <w:r w:rsidR="007751A5">
        <w:t xml:space="preserve">14-1, str. 328-339, v </w:t>
      </w:r>
      <w:r w:rsidR="007751A5" w:rsidRPr="007751A5">
        <w:t xml:space="preserve">Janet, S. D.; </w:t>
      </w:r>
      <w:proofErr w:type="spellStart"/>
      <w:r w:rsidR="007751A5" w:rsidRPr="007751A5">
        <w:t>Leah</w:t>
      </w:r>
      <w:proofErr w:type="spellEnd"/>
      <w:r w:rsidR="007751A5" w:rsidRPr="007751A5">
        <w:t xml:space="preserve">, S.; Paula, M. B., </w:t>
      </w:r>
      <w:proofErr w:type="spellStart"/>
      <w:r w:rsidR="007751A5" w:rsidRPr="007751A5">
        <w:t>References</w:t>
      </w:r>
      <w:proofErr w:type="spellEnd"/>
      <w:r w:rsidR="007751A5" w:rsidRPr="007751A5">
        <w:t xml:space="preserve">. In </w:t>
      </w:r>
      <w:proofErr w:type="spellStart"/>
      <w:r w:rsidR="007751A5" w:rsidRPr="007751A5">
        <w:t>The</w:t>
      </w:r>
      <w:proofErr w:type="spellEnd"/>
      <w:r w:rsidR="007751A5" w:rsidRPr="007751A5">
        <w:t xml:space="preserve"> ACS Style </w:t>
      </w:r>
      <w:proofErr w:type="spellStart"/>
      <w:r w:rsidR="007751A5" w:rsidRPr="007751A5">
        <w:t>Guide</w:t>
      </w:r>
      <w:proofErr w:type="spellEnd"/>
      <w:r w:rsidR="007751A5" w:rsidRPr="007751A5">
        <w:t xml:space="preserve">, </w:t>
      </w:r>
      <w:proofErr w:type="spellStart"/>
      <w:r w:rsidR="007751A5" w:rsidRPr="007751A5">
        <w:t>American</w:t>
      </w:r>
      <w:proofErr w:type="spellEnd"/>
      <w:r w:rsidR="007751A5" w:rsidRPr="007751A5">
        <w:t xml:space="preserve"> </w:t>
      </w:r>
      <w:proofErr w:type="spellStart"/>
      <w:r w:rsidR="007751A5" w:rsidRPr="007751A5">
        <w:t>Chemical</w:t>
      </w:r>
      <w:proofErr w:type="spellEnd"/>
      <w:r w:rsidR="007751A5" w:rsidRPr="007751A5">
        <w:t xml:space="preserve"> Society: 2006; pp 287-341. </w:t>
      </w:r>
      <w:hyperlink r:id="rId33" w:history="1">
        <w:r w:rsidR="007751A5" w:rsidRPr="0000061B">
          <w:rPr>
            <w:rStyle w:val="Hypertextovodkaz"/>
          </w:rPr>
          <w:t>http://dx.doi.org/10.1021/bk-2006-STYG.ch014</w:t>
        </w:r>
      </w:hyperlink>
      <w:r w:rsidR="007751A5">
        <w:t>,</w:t>
      </w:r>
    </w:p>
    <w:p w14:paraId="7C73D2FB" w14:textId="77777777" w:rsidR="007C491C" w:rsidRDefault="00137782" w:rsidP="00E1591A">
      <w:pPr>
        <w:pStyle w:val="Odstavecseseznamem"/>
        <w:numPr>
          <w:ilvl w:val="0"/>
          <w:numId w:val="8"/>
        </w:numPr>
      </w:pPr>
      <w:r>
        <w:t xml:space="preserve">nebo do </w:t>
      </w:r>
      <w:proofErr w:type="spellStart"/>
      <w:r>
        <w:t>EndNote</w:t>
      </w:r>
      <w:proofErr w:type="spellEnd"/>
      <w:r>
        <w:t xml:space="preserve"> naimportujte seznam zkratek používaných v časopisu </w:t>
      </w:r>
      <w:proofErr w:type="spellStart"/>
      <w:r>
        <w:t>Collection</w:t>
      </w:r>
      <w:proofErr w:type="spellEnd"/>
      <w:r>
        <w:t xml:space="preserve"> </w:t>
      </w:r>
      <w:proofErr w:type="spellStart"/>
      <w:r w:rsidR="009340A1">
        <w:t>of</w:t>
      </w:r>
      <w:proofErr w:type="spellEnd"/>
      <w:r w:rsidR="009340A1">
        <w:t xml:space="preserve"> </w:t>
      </w:r>
      <w:proofErr w:type="spellStart"/>
      <w:r w:rsidR="009340A1">
        <w:t>Czechoslovak</w:t>
      </w:r>
      <w:proofErr w:type="spellEnd"/>
      <w:r w:rsidR="009340A1">
        <w:t xml:space="preserve"> </w:t>
      </w:r>
      <w:proofErr w:type="spellStart"/>
      <w:r w:rsidR="009340A1">
        <w:t>Chemical</w:t>
      </w:r>
      <w:proofErr w:type="spellEnd"/>
      <w:r w:rsidR="009340A1">
        <w:t xml:space="preserve"> Communications </w:t>
      </w:r>
      <w:r>
        <w:t>(laskavě poskytl Dr. Valt</w:t>
      </w:r>
      <w:r w:rsidR="00FE79BA">
        <w:t>e</w:t>
      </w:r>
      <w:r>
        <w:t>r).</w:t>
      </w:r>
      <w:r w:rsidR="003233BC">
        <w:t xml:space="preserve"> Seznam ke stažení a návod pro import najdete na</w:t>
      </w:r>
      <w:r w:rsidR="00E1591A">
        <w:t xml:space="preserve"> </w:t>
      </w:r>
      <w:hyperlink r:id="rId34" w:history="1">
        <w:r w:rsidR="00E1591A" w:rsidRPr="00785C66">
          <w:rPr>
            <w:rStyle w:val="Hypertextovodkaz"/>
          </w:rPr>
          <w:t>https://www.chemtk.cz/cs/82942-endnote</w:t>
        </w:r>
      </w:hyperlink>
      <w:r w:rsidR="003233BC">
        <w:rPr>
          <w:lang w:val="en-US"/>
        </w:rPr>
        <w:t>.</w:t>
      </w:r>
    </w:p>
    <w:p w14:paraId="0271DA5A" w14:textId="77777777" w:rsidR="00795647" w:rsidRDefault="00795647" w:rsidP="00373904">
      <w:r>
        <w:t xml:space="preserve">V seznamu literatury </w:t>
      </w:r>
      <w:r w:rsidRPr="00B9433C">
        <w:t>nepoužívejte</w:t>
      </w:r>
      <w:r>
        <w:t xml:space="preserve"> spojování více citací pod jedno číslo (tedy 1a, 1b apod.)</w:t>
      </w:r>
      <w:r w:rsidR="007C491C">
        <w:t>.</w:t>
      </w:r>
      <w:r w:rsidR="0037406F">
        <w:t xml:space="preserve"> V </w:t>
      </w:r>
      <w:proofErr w:type="spellStart"/>
      <w:r w:rsidR="0037406F">
        <w:t>EndNote</w:t>
      </w:r>
      <w:proofErr w:type="spellEnd"/>
      <w:r w:rsidR="0037406F">
        <w:t xml:space="preserve"> je </w:t>
      </w:r>
      <w:r w:rsidR="00BD4134">
        <w:t xml:space="preserve">u stylu ACS </w:t>
      </w:r>
      <w:r w:rsidR="0037406F">
        <w:t xml:space="preserve">nutné zrušit volbu „Edit / Output </w:t>
      </w:r>
      <w:proofErr w:type="spellStart"/>
      <w:r w:rsidR="0037406F">
        <w:t>Styles</w:t>
      </w:r>
      <w:proofErr w:type="spellEnd"/>
      <w:r w:rsidR="0037406F">
        <w:t xml:space="preserve"> / Edit Style / </w:t>
      </w:r>
      <w:proofErr w:type="spellStart"/>
      <w:r w:rsidR="0037406F">
        <w:t>Citations</w:t>
      </w:r>
      <w:proofErr w:type="spellEnd"/>
      <w:r w:rsidR="0037406F">
        <w:t xml:space="preserve"> / </w:t>
      </w:r>
      <w:proofErr w:type="spellStart"/>
      <w:r w:rsidR="0037406F">
        <w:t>Numbering</w:t>
      </w:r>
      <w:proofErr w:type="spellEnd"/>
      <w:r w:rsidR="0037406F">
        <w:t xml:space="preserve"> / Use </w:t>
      </w:r>
      <w:proofErr w:type="spellStart"/>
      <w:r w:rsidR="0037406F">
        <w:t>one</w:t>
      </w:r>
      <w:proofErr w:type="spellEnd"/>
      <w:r w:rsidR="0037406F">
        <w:t xml:space="preserve"> </w:t>
      </w:r>
      <w:proofErr w:type="spellStart"/>
      <w:r w:rsidR="0037406F">
        <w:t>number</w:t>
      </w:r>
      <w:proofErr w:type="spellEnd"/>
      <w:r w:rsidR="0037406F">
        <w:t xml:space="preserve"> </w:t>
      </w:r>
      <w:proofErr w:type="spellStart"/>
      <w:r w:rsidR="0037406F">
        <w:t>for</w:t>
      </w:r>
      <w:proofErr w:type="spellEnd"/>
      <w:r w:rsidR="0037406F">
        <w:t xml:space="preserve"> </w:t>
      </w:r>
      <w:proofErr w:type="spellStart"/>
      <w:r w:rsidR="0037406F">
        <w:t>references</w:t>
      </w:r>
      <w:proofErr w:type="spellEnd"/>
      <w:r w:rsidR="0037406F">
        <w:t xml:space="preserve"> </w:t>
      </w:r>
      <w:proofErr w:type="spellStart"/>
      <w:r w:rsidR="0037406F">
        <w:t>cited</w:t>
      </w:r>
      <w:proofErr w:type="spellEnd"/>
      <w:r w:rsidR="0037406F">
        <w:t xml:space="preserve"> </w:t>
      </w:r>
      <w:proofErr w:type="spellStart"/>
      <w:r w:rsidR="0037406F">
        <w:t>together</w:t>
      </w:r>
      <w:proofErr w:type="spellEnd"/>
      <w:r w:rsidR="0037406F">
        <w:t>“</w:t>
      </w:r>
      <w:r w:rsidR="001F55C1">
        <w:t xml:space="preserve">, viz </w:t>
      </w:r>
      <w:r w:rsidR="001F55C1" w:rsidRPr="00EC6933">
        <w:rPr>
          <w:b/>
        </w:rPr>
        <w:t>obr. 1</w:t>
      </w:r>
      <w:r w:rsidR="001A78AD" w:rsidRPr="00EC6933">
        <w:rPr>
          <w:b/>
        </w:rPr>
        <w:t>.1</w:t>
      </w:r>
      <w:r w:rsidR="001F55C1">
        <w:t>.</w:t>
      </w:r>
    </w:p>
    <w:p w14:paraId="64D26936" w14:textId="77777777" w:rsidR="00795647" w:rsidRDefault="00795647" w:rsidP="00795647">
      <w:r>
        <w:t>Citace lze uvádět i podle ČSN 010197 či jiným zavedeným způsobem, vždy ale jednotně v</w:t>
      </w:r>
      <w:r w:rsidR="00D71DEF">
        <w:t> </w:t>
      </w:r>
      <w:r>
        <w:t>celé práci a po dohodě s vedoucím práce.</w:t>
      </w:r>
    </w:p>
    <w:p w14:paraId="771B3780" w14:textId="77777777" w:rsidR="007C491C" w:rsidRDefault="007C491C" w:rsidP="00795647">
      <w:r>
        <w:t>Využijte maximálně možnosti referenčních manažerů (</w:t>
      </w:r>
      <w:proofErr w:type="spellStart"/>
      <w:r>
        <w:t>EndNote</w:t>
      </w:r>
      <w:proofErr w:type="spellEnd"/>
      <w:r>
        <w:t xml:space="preserve">, </w:t>
      </w:r>
      <w:proofErr w:type="spellStart"/>
      <w:r>
        <w:t>Mendeley</w:t>
      </w:r>
      <w:proofErr w:type="spellEnd"/>
      <w:r>
        <w:t>, …), ale nezapomeňte, že je Vaší zodpovědností zkontrolovat správnost vygenerovaných citací (zkontrolujte aktuálnost použitého stylu, zápis zkratek časopisů</w:t>
      </w:r>
      <w:r w:rsidR="006B6C24">
        <w:t>, jmen autorů</w:t>
      </w:r>
      <w:r>
        <w:t xml:space="preserve"> apod.)</w:t>
      </w:r>
      <w:r w:rsidR="00D54600">
        <w:t>.</w:t>
      </w:r>
    </w:p>
    <w:p w14:paraId="6A2D1625" w14:textId="77777777" w:rsidR="00D54600" w:rsidRDefault="00D54600" w:rsidP="00795647">
      <w:r>
        <w:t>Doporučené zdroje:</w:t>
      </w:r>
    </w:p>
    <w:p w14:paraId="5EB771F7" w14:textId="77777777" w:rsidR="00D54600" w:rsidRDefault="00D54600" w:rsidP="00D54600">
      <w:pPr>
        <w:pStyle w:val="Odstavecseseznamem"/>
        <w:numPr>
          <w:ilvl w:val="0"/>
          <w:numId w:val="2"/>
        </w:numPr>
      </w:pPr>
      <w:r>
        <w:t>Pokyny Vydavatelství VŠCHT Praha pro zápis citací ve formátu ACS nebo ISO (v</w:t>
      </w:r>
      <w:r w:rsidR="00D71DEF">
        <w:t> </w:t>
      </w:r>
      <w:r>
        <w:t xml:space="preserve">češtině) </w:t>
      </w:r>
      <w:hyperlink r:id="rId35" w:history="1">
        <w:r w:rsidRPr="0035745B">
          <w:rPr>
            <w:rStyle w:val="Hypertextovodkaz"/>
          </w:rPr>
          <w:t>http://vydavatelstvi.vscht.cz/apps/uid_ea-002/</w:t>
        </w:r>
      </w:hyperlink>
    </w:p>
    <w:p w14:paraId="3E9BF97B" w14:textId="77777777" w:rsidR="00D54600" w:rsidRDefault="00D54600" w:rsidP="00D54600">
      <w:pPr>
        <w:pStyle w:val="Odstavecseseznamem"/>
        <w:numPr>
          <w:ilvl w:val="0"/>
          <w:numId w:val="2"/>
        </w:numPr>
      </w:pPr>
      <w:r>
        <w:t>Kapitola „</w:t>
      </w:r>
      <w:proofErr w:type="spellStart"/>
      <w:r>
        <w:t>References</w:t>
      </w:r>
      <w:proofErr w:type="spellEnd"/>
      <w:r>
        <w:t xml:space="preserve">“ v knize „ACS Style </w:t>
      </w:r>
      <w:proofErr w:type="spellStart"/>
      <w:r>
        <w:t>Guide</w:t>
      </w:r>
      <w:proofErr w:type="spellEnd"/>
      <w:r>
        <w:t xml:space="preserve">“ (v angličtině) </w:t>
      </w:r>
      <w:hyperlink r:id="rId36" w:history="1">
        <w:r w:rsidRPr="0035745B">
          <w:rPr>
            <w:rStyle w:val="Hypertextovodkaz"/>
          </w:rPr>
          <w:t>http://pubs.acs.org/doi/abs/10.1021/bk-2006-STYG.ch014</w:t>
        </w:r>
      </w:hyperlink>
    </w:p>
    <w:p w14:paraId="00BEBAFB" w14:textId="77777777" w:rsidR="00D771A9" w:rsidRPr="00D771A9" w:rsidRDefault="00D771A9" w:rsidP="00D54600">
      <w:pPr>
        <w:pStyle w:val="Odstavecseseznamem"/>
        <w:numPr>
          <w:ilvl w:val="0"/>
          <w:numId w:val="2"/>
        </w:numPr>
      </w:pPr>
      <w:proofErr w:type="spellStart"/>
      <w:r>
        <w:t>Chemical</w:t>
      </w:r>
      <w:proofErr w:type="spellEnd"/>
      <w:r>
        <w:t xml:space="preserve"> </w:t>
      </w:r>
      <w:proofErr w:type="spellStart"/>
      <w:r>
        <w:t>Abstracts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Source Index </w:t>
      </w:r>
      <w:hyperlink r:id="rId37" w:history="1">
        <w:r w:rsidRPr="0035745B">
          <w:rPr>
            <w:rStyle w:val="Hypertextovodkaz"/>
          </w:rPr>
          <w:t>http:</w:t>
        </w:r>
        <w:r w:rsidRPr="0035745B">
          <w:rPr>
            <w:rStyle w:val="Hypertextovodkaz"/>
            <w:lang w:val="en-US"/>
          </w:rPr>
          <w:t>//cassi.cas.org/</w:t>
        </w:r>
      </w:hyperlink>
    </w:p>
    <w:p w14:paraId="3017D3C0" w14:textId="77777777" w:rsidR="005E35FA" w:rsidRDefault="0037406F" w:rsidP="00360004">
      <w:pPr>
        <w:jc w:val="center"/>
      </w:pPr>
      <w:r>
        <w:rPr>
          <w:noProof/>
          <w:lang w:eastAsia="cs-CZ"/>
        </w:rPr>
        <w:lastRenderedPageBreak/>
        <w:drawing>
          <wp:inline distT="0" distB="0" distL="0" distR="0" wp14:anchorId="604D6F8B" wp14:editId="15BD1113">
            <wp:extent cx="5758815" cy="453431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53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38CE" w14:textId="77777777" w:rsidR="00DD47E6" w:rsidRDefault="00DD47E6" w:rsidP="00DD47E6">
      <w:pPr>
        <w:pStyle w:val="Titulek"/>
      </w:pPr>
      <w:bookmarkStart w:id="10" w:name="_Ref428363890"/>
      <w:bookmarkStart w:id="11" w:name="_Toc426102397"/>
      <w:r w:rsidRPr="00EC6933">
        <w:rPr>
          <w:b/>
        </w:rPr>
        <w:t xml:space="preserve">Obr. </w:t>
      </w:r>
      <w:r w:rsidR="00977B5D" w:rsidRPr="00EC6933">
        <w:rPr>
          <w:b/>
        </w:rPr>
        <w:fldChar w:fldCharType="begin"/>
      </w:r>
      <w:r w:rsidR="00977B5D" w:rsidRPr="00EC6933">
        <w:rPr>
          <w:b/>
        </w:rPr>
        <w:instrText xml:space="preserve"> STYLEREF 1 \s </w:instrText>
      </w:r>
      <w:r w:rsidR="00977B5D" w:rsidRPr="00EC6933">
        <w:rPr>
          <w:b/>
        </w:rPr>
        <w:fldChar w:fldCharType="separate"/>
      </w:r>
      <w:r w:rsidR="0093291E">
        <w:rPr>
          <w:b/>
          <w:noProof/>
        </w:rPr>
        <w:t>1</w:t>
      </w:r>
      <w:r w:rsidR="00977B5D" w:rsidRPr="00EC6933">
        <w:rPr>
          <w:b/>
        </w:rPr>
        <w:fldChar w:fldCharType="end"/>
      </w:r>
      <w:r w:rsidR="00977B5D" w:rsidRPr="00EC6933">
        <w:rPr>
          <w:b/>
        </w:rPr>
        <w:t>.</w:t>
      </w:r>
      <w:r w:rsidR="00977B5D" w:rsidRPr="00EC6933">
        <w:rPr>
          <w:b/>
        </w:rPr>
        <w:fldChar w:fldCharType="begin"/>
      </w:r>
      <w:r w:rsidR="00977B5D" w:rsidRPr="00EC6933">
        <w:rPr>
          <w:b/>
        </w:rPr>
        <w:instrText xml:space="preserve"> SEQ Obr. \* ARABIC \s 1 </w:instrText>
      </w:r>
      <w:r w:rsidR="00977B5D" w:rsidRPr="00EC6933">
        <w:rPr>
          <w:b/>
        </w:rPr>
        <w:fldChar w:fldCharType="separate"/>
      </w:r>
      <w:r w:rsidR="0093291E">
        <w:rPr>
          <w:b/>
          <w:noProof/>
        </w:rPr>
        <w:t>1</w:t>
      </w:r>
      <w:r w:rsidR="00977B5D" w:rsidRPr="00EC6933">
        <w:rPr>
          <w:b/>
        </w:rPr>
        <w:fldChar w:fldCharType="end"/>
      </w:r>
      <w:bookmarkEnd w:id="10"/>
      <w:r>
        <w:t>: Zrušení sloučených citací v </w:t>
      </w:r>
      <w:proofErr w:type="spellStart"/>
      <w:r>
        <w:t>EndNote</w:t>
      </w:r>
      <w:proofErr w:type="spellEnd"/>
      <w:r>
        <w:t xml:space="preserve"> pro styl ACS</w:t>
      </w:r>
      <w:bookmarkEnd w:id="11"/>
    </w:p>
    <w:p w14:paraId="6B4703D3" w14:textId="77777777" w:rsidR="00397719" w:rsidRDefault="00397719" w:rsidP="00397719">
      <w:pPr>
        <w:pStyle w:val="Nadpis2"/>
      </w:pPr>
      <w:bookmarkStart w:id="12" w:name="_Toc429558314"/>
      <w:r>
        <w:t>Stručné pokyny pro psaní odborného textu</w:t>
      </w:r>
      <w:bookmarkEnd w:id="12"/>
    </w:p>
    <w:p w14:paraId="1E6A94B4" w14:textId="77777777" w:rsidR="0010676B" w:rsidRDefault="00397719" w:rsidP="00397719">
      <w:r>
        <w:t>Při psaní odborného chemického a matematického textu používejte zásadně jednotnou terminologii, chemickou nomenklaturu, zákonné jednotky SI a dodržujte zásady odborného publikování. Více zde</w:t>
      </w:r>
      <w:r w:rsidR="0010676B">
        <w:t>:</w:t>
      </w:r>
    </w:p>
    <w:p w14:paraId="79D76D91" w14:textId="77777777" w:rsidR="00E957FD" w:rsidRDefault="0010676B" w:rsidP="00EC6933">
      <w:pPr>
        <w:pStyle w:val="Odstavecseseznamem"/>
        <w:numPr>
          <w:ilvl w:val="0"/>
          <w:numId w:val="14"/>
        </w:numPr>
        <w:jc w:val="left"/>
      </w:pPr>
      <w:proofErr w:type="spellStart"/>
      <w:r w:rsidRPr="0010676B">
        <w:t>Coghill</w:t>
      </w:r>
      <w:proofErr w:type="spellEnd"/>
      <w:r w:rsidRPr="0010676B">
        <w:t xml:space="preserve">, A. M.; Garson, L. R.; </w:t>
      </w:r>
      <w:proofErr w:type="spellStart"/>
      <w:r w:rsidRPr="0010676B">
        <w:t>American</w:t>
      </w:r>
      <w:proofErr w:type="spellEnd"/>
      <w:r w:rsidRPr="0010676B">
        <w:t xml:space="preserve"> </w:t>
      </w:r>
      <w:proofErr w:type="spellStart"/>
      <w:r w:rsidRPr="0010676B">
        <w:t>Chemical</w:t>
      </w:r>
      <w:proofErr w:type="spellEnd"/>
      <w:r w:rsidRPr="0010676B">
        <w:t xml:space="preserve"> Society, </w:t>
      </w:r>
      <w:proofErr w:type="spellStart"/>
      <w:r w:rsidRPr="00EC6933">
        <w:rPr>
          <w:i/>
        </w:rPr>
        <w:t>The</w:t>
      </w:r>
      <w:proofErr w:type="spellEnd"/>
      <w:r w:rsidRPr="00EC6933">
        <w:rPr>
          <w:i/>
        </w:rPr>
        <w:t xml:space="preserve"> ACS style </w:t>
      </w:r>
      <w:proofErr w:type="spellStart"/>
      <w:proofErr w:type="gramStart"/>
      <w:r w:rsidRPr="00EC6933">
        <w:rPr>
          <w:i/>
        </w:rPr>
        <w:t>guide</w:t>
      </w:r>
      <w:proofErr w:type="spellEnd"/>
      <w:r w:rsidRPr="00EC6933">
        <w:rPr>
          <w:i/>
        </w:rPr>
        <w:t xml:space="preserve"> :</w:t>
      </w:r>
      <w:proofErr w:type="gramEnd"/>
      <w:r w:rsidRPr="00EC6933">
        <w:rPr>
          <w:i/>
        </w:rPr>
        <w:t xml:space="preserve"> </w:t>
      </w:r>
      <w:proofErr w:type="spellStart"/>
      <w:r w:rsidRPr="00EC6933">
        <w:rPr>
          <w:i/>
        </w:rPr>
        <w:t>effective</w:t>
      </w:r>
      <w:proofErr w:type="spellEnd"/>
      <w:r w:rsidRPr="00EC6933">
        <w:rPr>
          <w:i/>
        </w:rPr>
        <w:t xml:space="preserve"> </w:t>
      </w:r>
      <w:proofErr w:type="spellStart"/>
      <w:r w:rsidRPr="00EC6933">
        <w:rPr>
          <w:i/>
        </w:rPr>
        <w:t>communication</w:t>
      </w:r>
      <w:proofErr w:type="spellEnd"/>
      <w:r w:rsidRPr="00EC6933">
        <w:rPr>
          <w:i/>
        </w:rPr>
        <w:t xml:space="preserve"> </w:t>
      </w:r>
      <w:proofErr w:type="spellStart"/>
      <w:r w:rsidRPr="00EC6933">
        <w:rPr>
          <w:i/>
        </w:rPr>
        <w:t>of</w:t>
      </w:r>
      <w:proofErr w:type="spellEnd"/>
      <w:r w:rsidRPr="00EC6933">
        <w:rPr>
          <w:i/>
        </w:rPr>
        <w:t xml:space="preserve"> </w:t>
      </w:r>
      <w:proofErr w:type="spellStart"/>
      <w:r w:rsidRPr="00EC6933">
        <w:rPr>
          <w:i/>
        </w:rPr>
        <w:t>scientific</w:t>
      </w:r>
      <w:proofErr w:type="spellEnd"/>
      <w:r w:rsidRPr="00EC6933">
        <w:rPr>
          <w:i/>
        </w:rPr>
        <w:t xml:space="preserve"> </w:t>
      </w:r>
      <w:proofErr w:type="spellStart"/>
      <w:r w:rsidRPr="00EC6933">
        <w:rPr>
          <w:i/>
        </w:rPr>
        <w:t>information</w:t>
      </w:r>
      <w:proofErr w:type="spellEnd"/>
      <w:r w:rsidRPr="0010676B">
        <w:t xml:space="preserve">. 3rd </w:t>
      </w:r>
      <w:proofErr w:type="spellStart"/>
      <w:r w:rsidRPr="0010676B">
        <w:t>ed</w:t>
      </w:r>
      <w:proofErr w:type="spellEnd"/>
      <w:r w:rsidRPr="0010676B">
        <w:t xml:space="preserve">.; Amer. </w:t>
      </w:r>
      <w:proofErr w:type="spellStart"/>
      <w:r w:rsidRPr="0010676B">
        <w:t>Chemical</w:t>
      </w:r>
      <w:proofErr w:type="spellEnd"/>
      <w:r w:rsidRPr="0010676B">
        <w:t xml:space="preserve"> Soc.: Washington, 2006; p </w:t>
      </w:r>
      <w:proofErr w:type="spellStart"/>
      <w:r w:rsidRPr="0010676B">
        <w:t>xiv</w:t>
      </w:r>
      <w:proofErr w:type="spellEnd"/>
      <w:r w:rsidRPr="0010676B">
        <w:t>, 430, 978-0-8412-3999-9.</w:t>
      </w:r>
      <w:r>
        <w:t xml:space="preserve"> </w:t>
      </w:r>
      <w:hyperlink r:id="rId39" w:history="1">
        <w:r w:rsidR="007A11AF" w:rsidRPr="00FC08B0">
          <w:rPr>
            <w:rStyle w:val="Hypertextovodkaz"/>
          </w:rPr>
          <w:t>http://pubs.acs.org/isbn/9780841239999</w:t>
        </w:r>
      </w:hyperlink>
      <w:r w:rsidR="007A11AF">
        <w:t xml:space="preserve"> </w:t>
      </w:r>
      <w:r w:rsidR="007A11AF">
        <w:br/>
        <w:t>Upozornění: anglický odborný text v některých případech vykazuje mírné odlišnosti (např. zápis procent)</w:t>
      </w:r>
    </w:p>
    <w:p w14:paraId="58934C02" w14:textId="77777777" w:rsidR="00397719" w:rsidRDefault="00397719" w:rsidP="00397719">
      <w:pPr>
        <w:pStyle w:val="Nadpis3"/>
      </w:pPr>
      <w:bookmarkStart w:id="13" w:name="_Toc429558315"/>
      <w:r>
        <w:lastRenderedPageBreak/>
        <w:t>Veličiny a jednotky</w:t>
      </w:r>
      <w:bookmarkEnd w:id="13"/>
    </w:p>
    <w:p w14:paraId="25D7DE24" w14:textId="77777777" w:rsidR="00397719" w:rsidRDefault="00397719" w:rsidP="00397719">
      <w:r>
        <w:t xml:space="preserve">Veličiny se označují jedním písmenem latinské nebo řecké abecedy, a to v souladu </w:t>
      </w:r>
      <w:r w:rsidRPr="00397719">
        <w:t>s</w:t>
      </w:r>
      <w:r>
        <w:t> </w:t>
      </w:r>
      <w:r w:rsidRPr="00397719">
        <w:t>příslušným</w:t>
      </w:r>
      <w:r>
        <w:t xml:space="preserve"> doporučením. Symboly fyzikálních veličin se píší vždy kurzívou.</w:t>
      </w:r>
    </w:p>
    <w:p w14:paraId="6571D6C1" w14:textId="77777777" w:rsidR="00397719" w:rsidRDefault="00397719" w:rsidP="00397719">
      <w:r>
        <w:t xml:space="preserve">Názvy jednotek se píší vždy s malým počátečním písmenem (metr, kilogram, kelvin, ampér). Názvy jednotek se normálně skloňují (1 mol, i v 1 molu). Značky jednotek se píší zásadně stojatě. Mezi číslem a značkou jednotky je vždy mezera. Složené jednotky doporučujeme psát oddělené pouze mezerou, se zápornými exponenty, např. Pa s, </w:t>
      </w:r>
      <m:oMath>
        <m:r>
          <m:rPr>
            <m:nor/>
          </m:rPr>
          <w:rPr>
            <w:rFonts w:ascii="Cambria Math" w:hAnsi="Cambria Math"/>
          </w:rPr>
          <m:t xml:space="preserve">J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-1</m:t>
            </m:r>
          </m:sup>
        </m:sSup>
        <m:r>
          <m:rPr>
            <m:nor/>
          </m:rPr>
          <w:rPr>
            <w:rFonts w:ascii="Cambria Math" w:hAnsi="Cambria Math"/>
          </w:rPr>
          <m:t xml:space="preserve"> 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-1</m:t>
            </m:r>
          </m:sup>
        </m:sSup>
      </m:oMath>
      <w:r>
        <w:t>.</w:t>
      </w:r>
    </w:p>
    <w:p w14:paraId="5B48957C" w14:textId="77777777" w:rsidR="00397719" w:rsidRDefault="00397719" w:rsidP="00397719">
      <w:r>
        <w:t>Základním pravidlem pro označování veličin a jednotek je JEDNOTNOST v celém díle a</w:t>
      </w:r>
      <w:r w:rsidR="00D71DEF">
        <w:t> </w:t>
      </w:r>
      <w:r>
        <w:t>respektování odborných doporučení.</w:t>
      </w:r>
    </w:p>
    <w:p w14:paraId="0A9B9B0E" w14:textId="77777777" w:rsidR="00397719" w:rsidRDefault="00397719" w:rsidP="00397719">
      <w:pPr>
        <w:pStyle w:val="Nadpis3"/>
      </w:pPr>
      <w:bookmarkStart w:id="14" w:name="_Toc429558316"/>
      <w:r>
        <w:t>Tabulky</w:t>
      </w:r>
      <w:bookmarkEnd w:id="14"/>
    </w:p>
    <w:p w14:paraId="0E9815DF" w14:textId="77777777" w:rsidR="002439A8" w:rsidRDefault="002439A8" w:rsidP="00397719">
      <w:r>
        <w:t>Obrázky a tabulky je možné číslovat průběžně</w:t>
      </w:r>
      <w:r w:rsidR="00E4661D">
        <w:t xml:space="preserve"> (v tom pořadí, jak se vyskytnou v dokumentu)</w:t>
      </w:r>
      <w:r>
        <w:t xml:space="preserve">, ale </w:t>
      </w:r>
      <w:r w:rsidR="00BE4D06">
        <w:t xml:space="preserve">doporučujeme </w:t>
      </w:r>
      <w:r>
        <w:t>je číslovat pomocí čísla kapitoly a pořadové</w:t>
      </w:r>
      <w:r w:rsidR="000A7335">
        <w:t>ho</w:t>
      </w:r>
      <w:r>
        <w:t xml:space="preserve"> číslo tabulky či obrázku v této kapitole (v případě, že budete tabulky a obrázky číslovat ručně, je údržba číslování jednodušší).</w:t>
      </w:r>
      <w:r w:rsidR="00E4661D">
        <w:t xml:space="preserve"> Obě varianty jsou přípustné. Obrázky a tabulky jsou číslovány separátně.</w:t>
      </w:r>
    </w:p>
    <w:p w14:paraId="7B8BBECF" w14:textId="2BF4FA45" w:rsidR="00557364" w:rsidRDefault="00557364" w:rsidP="00397719">
      <w:r>
        <w:t>Doporučujeme využít automatického číslování (je pak možné automaticky vygenerovat seznam tabulek). V MS Word postupujte následovně:</w:t>
      </w:r>
    </w:p>
    <w:p w14:paraId="3B24113F" w14:textId="77777777" w:rsidR="004726FB" w:rsidRDefault="0053228C" w:rsidP="00EC6933">
      <w:pPr>
        <w:pStyle w:val="Odstavecseseznamem"/>
        <w:keepNext/>
        <w:numPr>
          <w:ilvl w:val="0"/>
          <w:numId w:val="11"/>
        </w:numPr>
      </w:pPr>
      <w:r>
        <w:lastRenderedPageBreak/>
        <w:t>klikněte na obrázek a zvolte v menu Reference / Vložit titulek (viz</w:t>
      </w:r>
      <w:r w:rsidR="00A32D68">
        <w:t xml:space="preserve"> </w:t>
      </w:r>
      <w:r w:rsidR="004726FB" w:rsidRPr="00EC6933">
        <w:rPr>
          <w:b/>
        </w:rPr>
        <w:t>obr. 1.2</w:t>
      </w:r>
      <w:r w:rsidR="004726FB">
        <w:t>)</w:t>
      </w:r>
    </w:p>
    <w:p w14:paraId="71B67613" w14:textId="77777777" w:rsidR="0053228C" w:rsidRDefault="0053228C" w:rsidP="00EC6933">
      <w:pPr>
        <w:pStyle w:val="Odstavecseseznamem"/>
        <w:keepNext/>
        <w:numPr>
          <w:ilvl w:val="0"/>
          <w:numId w:val="11"/>
        </w:numPr>
      </w:pPr>
      <w:r>
        <w:t>v Možnostech zvolte typ Titulku – Obr. pro obrázky, Tabulka pro tabulku a správné umístění (obrázky pod, tabulka nad)</w:t>
      </w:r>
    </w:p>
    <w:p w14:paraId="7FDCAF15" w14:textId="77777777" w:rsidR="00977B5D" w:rsidRDefault="00557364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1144B6C2" wp14:editId="1423F471">
            <wp:extent cx="3429000" cy="2676525"/>
            <wp:effectExtent l="19050" t="19050" r="19050" b="2857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0"/>
                    <a:srcRect l="22993" r="17458" b="40966"/>
                    <a:stretch/>
                  </pic:blipFill>
                  <pic:spPr bwMode="auto">
                    <a:xfrm>
                      <a:off x="0" y="0"/>
                      <a:ext cx="3429315" cy="26767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5" w:name="_Ref426100342"/>
    </w:p>
    <w:p w14:paraId="5035C651" w14:textId="77777777" w:rsidR="00977B5D" w:rsidRDefault="00977B5D" w:rsidP="00977B5D">
      <w:pPr>
        <w:keepNext/>
        <w:jc w:val="left"/>
      </w:pPr>
      <w:bookmarkStart w:id="16" w:name="_Toc426102398"/>
      <w:r w:rsidRPr="00EC6933">
        <w:rPr>
          <w:b/>
        </w:rPr>
        <w:t xml:space="preserve">Obr. </w:t>
      </w:r>
      <w:r w:rsidRPr="00EC6933">
        <w:rPr>
          <w:b/>
        </w:rPr>
        <w:fldChar w:fldCharType="begin"/>
      </w:r>
      <w:r w:rsidRPr="00EC6933">
        <w:rPr>
          <w:b/>
        </w:rPr>
        <w:instrText xml:space="preserve"> STYLEREF 1 \s </w:instrText>
      </w:r>
      <w:r w:rsidRPr="00EC6933">
        <w:rPr>
          <w:b/>
        </w:rPr>
        <w:fldChar w:fldCharType="separate"/>
      </w:r>
      <w:r w:rsidR="0093291E">
        <w:rPr>
          <w:b/>
          <w:noProof/>
        </w:rPr>
        <w:t>1</w:t>
      </w:r>
      <w:r w:rsidRPr="00EC6933">
        <w:rPr>
          <w:b/>
        </w:rPr>
        <w:fldChar w:fldCharType="end"/>
      </w:r>
      <w:r w:rsidRPr="00EC6933">
        <w:rPr>
          <w:b/>
        </w:rPr>
        <w:t>.</w:t>
      </w:r>
      <w:r w:rsidRPr="00EC6933">
        <w:rPr>
          <w:b/>
        </w:rPr>
        <w:fldChar w:fldCharType="begin"/>
      </w:r>
      <w:r w:rsidRPr="00EC6933">
        <w:rPr>
          <w:b/>
        </w:rPr>
        <w:instrText xml:space="preserve"> SEQ Obr. \* ARABIC \s 1 </w:instrText>
      </w:r>
      <w:r w:rsidRPr="00EC6933">
        <w:rPr>
          <w:b/>
        </w:rPr>
        <w:fldChar w:fldCharType="separate"/>
      </w:r>
      <w:r w:rsidR="0093291E">
        <w:rPr>
          <w:b/>
          <w:noProof/>
        </w:rPr>
        <w:t>2</w:t>
      </w:r>
      <w:r w:rsidRPr="00EC6933">
        <w:rPr>
          <w:b/>
        </w:rPr>
        <w:fldChar w:fldCharType="end"/>
      </w:r>
      <w:r>
        <w:t>: Vkládání automatických popisků tabulek a obrázků</w:t>
      </w:r>
      <w:bookmarkEnd w:id="16"/>
    </w:p>
    <w:bookmarkEnd w:id="15"/>
    <w:p w14:paraId="3A05FDD9" w14:textId="77777777" w:rsidR="00397719" w:rsidRDefault="00397719" w:rsidP="00397719">
      <w:r>
        <w:t xml:space="preserve">Na tabulku se v textu odkazuje např. </w:t>
      </w:r>
      <w:proofErr w:type="gramStart"/>
      <w:r>
        <w:t>„ ...</w:t>
      </w:r>
      <w:proofErr w:type="gramEnd"/>
      <w:r>
        <w:t xml:space="preserve"> uvedeno v </w:t>
      </w:r>
      <w:r w:rsidRPr="00EC6933">
        <w:rPr>
          <w:b/>
        </w:rPr>
        <w:t>tab. 1.1</w:t>
      </w:r>
      <w:r>
        <w:t xml:space="preserve"> ...“ nebo „(viz </w:t>
      </w:r>
      <w:r w:rsidRPr="00EC6933">
        <w:rPr>
          <w:b/>
        </w:rPr>
        <w:t>tab. 1.1</w:t>
      </w:r>
      <w:r>
        <w:t>)“. Název tabulky se uvádí ve formě např. „</w:t>
      </w:r>
      <w:r w:rsidRPr="00EC6933">
        <w:rPr>
          <w:b/>
        </w:rPr>
        <w:t>Tabulka 1.1</w:t>
      </w:r>
      <w:r>
        <w:t>: První tabulka“ (styl Popis obrázků a tabulek) a je umístěn nad tabulkou. Pro vlastní tabulku zvolte styl Text v tabulce (písmo velikosti 11 b.), ale musíte podle potřeby nastavit zarovnání a styl písma:</w:t>
      </w:r>
    </w:p>
    <w:p w14:paraId="12E8414E" w14:textId="77777777" w:rsidR="00397719" w:rsidRDefault="00397719" w:rsidP="00397719">
      <w:pPr>
        <w:pStyle w:val="Odstavecseseznamem"/>
        <w:numPr>
          <w:ilvl w:val="0"/>
          <w:numId w:val="4"/>
        </w:numPr>
      </w:pPr>
      <w:r>
        <w:t xml:space="preserve">pro záhlaví </w:t>
      </w:r>
      <w:r w:rsidR="009F6169">
        <w:t xml:space="preserve">tučné </w:t>
      </w:r>
      <w:r>
        <w:t xml:space="preserve">písmo, </w:t>
      </w:r>
    </w:p>
    <w:p w14:paraId="731E0E25" w14:textId="77777777" w:rsidR="00397719" w:rsidRDefault="00397719" w:rsidP="00397719">
      <w:pPr>
        <w:pStyle w:val="Odstavecseseznamem"/>
        <w:numPr>
          <w:ilvl w:val="0"/>
          <w:numId w:val="4"/>
        </w:numPr>
      </w:pPr>
      <w:r>
        <w:t>pro první sloupec včetně záhlaví zarovnání vlevo,</w:t>
      </w:r>
    </w:p>
    <w:p w14:paraId="6311A636" w14:textId="77777777" w:rsidR="00397719" w:rsidRDefault="00397719" w:rsidP="00397719">
      <w:pPr>
        <w:pStyle w:val="Odstavecseseznamem"/>
        <w:numPr>
          <w:ilvl w:val="0"/>
          <w:numId w:val="4"/>
        </w:numPr>
      </w:pPr>
      <w:r>
        <w:t>pro další sloupce záhlaví zarovnání na střed,</w:t>
      </w:r>
    </w:p>
    <w:p w14:paraId="372260BA" w14:textId="77777777" w:rsidR="00397719" w:rsidRDefault="00397719" w:rsidP="00397719">
      <w:pPr>
        <w:pStyle w:val="Odstavecseseznamem"/>
        <w:numPr>
          <w:ilvl w:val="0"/>
          <w:numId w:val="4"/>
        </w:numPr>
      </w:pPr>
      <w:r>
        <w:t>pro další sloupce tabulky zarovnání podle potřeby, pro číselné údaje optimálně podle desetinného znaménka.</w:t>
      </w:r>
    </w:p>
    <w:p w14:paraId="3CE583C1" w14:textId="77777777" w:rsidR="00397719" w:rsidRDefault="00397719" w:rsidP="00397719">
      <w:r>
        <w:t>Tabulka by měla být optimálně na plnou šířku textu. Pro malé tabulky můžete volit úpravu s oblomením textem nebo názvem tabulky.</w:t>
      </w:r>
    </w:p>
    <w:p w14:paraId="4BFC6831" w14:textId="7032042D" w:rsidR="00397719" w:rsidRDefault="00397719" w:rsidP="00397719">
      <w:r>
        <w:t>V tabulce použijte přiměřený počet oddělujících čar tak, aby byl obsah přehledný, avšak nikoliv roztříštěný. Tabulka by neměla obsahovat žádné svislé čáry</w:t>
      </w:r>
      <w:r w:rsidR="00C06C78">
        <w:t xml:space="preserve">, kromě oddělení záhlaví (a čar </w:t>
      </w:r>
      <w:r w:rsidR="00C06C78">
        <w:lastRenderedPageBreak/>
        <w:t>ohraničujících tabulku) žádné vodorovné čáry.</w:t>
      </w:r>
      <w:r>
        <w:t xml:space="preserve"> Vhodná tloušťka vnějších čar je </w:t>
      </w:r>
      <w:r>
        <w:rPr>
          <w:lang w:val="en-US"/>
        </w:rPr>
        <w:t>1</w:t>
      </w:r>
      <w:r>
        <w:t xml:space="preserve">½ </w:t>
      </w:r>
      <w:r w:rsidR="00A73B9F">
        <w:t>b.</w:t>
      </w:r>
      <w:r>
        <w:t xml:space="preserve">, vnitřních ½ </w:t>
      </w:r>
      <w:r w:rsidR="00A73B9F">
        <w:t>b.</w:t>
      </w:r>
      <w:r>
        <w:t xml:space="preserve"> Tabulka může v případě naprosté nezbytnosti přecházet z jedné stránky na </w:t>
      </w:r>
      <w:proofErr w:type="gramStart"/>
      <w:r>
        <w:t>druhou..</w:t>
      </w:r>
      <w:proofErr w:type="gramEnd"/>
      <w:r>
        <w:t xml:space="preserve"> Příklady:</w:t>
      </w:r>
    </w:p>
    <w:p w14:paraId="2D35FAEA" w14:textId="77777777" w:rsidR="002329F4" w:rsidRDefault="002329F4" w:rsidP="00EC6933">
      <w:pPr>
        <w:pStyle w:val="Titulek"/>
        <w:keepNext/>
      </w:pPr>
      <w:bookmarkStart w:id="17" w:name="_Toc426101458"/>
      <w:r w:rsidRPr="00EC6933">
        <w:rPr>
          <w:b/>
        </w:rPr>
        <w:t xml:space="preserve">Tabulka </w:t>
      </w:r>
      <w:r w:rsidR="00EC7B78">
        <w:rPr>
          <w:b/>
        </w:rPr>
        <w:fldChar w:fldCharType="begin"/>
      </w:r>
      <w:r w:rsidR="00EC7B78">
        <w:rPr>
          <w:b/>
        </w:rPr>
        <w:instrText xml:space="preserve"> STYLEREF 1 \s </w:instrText>
      </w:r>
      <w:r w:rsidR="00EC7B78">
        <w:rPr>
          <w:b/>
        </w:rPr>
        <w:fldChar w:fldCharType="separate"/>
      </w:r>
      <w:r w:rsidR="0093291E">
        <w:rPr>
          <w:b/>
          <w:noProof/>
        </w:rPr>
        <w:t>1</w:t>
      </w:r>
      <w:r w:rsidR="00EC7B78">
        <w:rPr>
          <w:b/>
        </w:rPr>
        <w:fldChar w:fldCharType="end"/>
      </w:r>
      <w:r w:rsidR="00EC7B78">
        <w:rPr>
          <w:b/>
        </w:rPr>
        <w:t>.</w:t>
      </w:r>
      <w:r w:rsidR="00EC7B78">
        <w:rPr>
          <w:b/>
        </w:rPr>
        <w:fldChar w:fldCharType="begin"/>
      </w:r>
      <w:r w:rsidR="00EC7B78">
        <w:rPr>
          <w:b/>
        </w:rPr>
        <w:instrText xml:space="preserve"> SEQ Tabulka \* ARABIC \s 1 </w:instrText>
      </w:r>
      <w:r w:rsidR="00EC7B78">
        <w:rPr>
          <w:b/>
        </w:rPr>
        <w:fldChar w:fldCharType="separate"/>
      </w:r>
      <w:r w:rsidR="0093291E">
        <w:rPr>
          <w:b/>
          <w:noProof/>
        </w:rPr>
        <w:t>4</w:t>
      </w:r>
      <w:r w:rsidR="00EC7B78">
        <w:rPr>
          <w:b/>
        </w:rPr>
        <w:fldChar w:fldCharType="end"/>
      </w:r>
      <w:r w:rsidR="00921732">
        <w:t>:</w:t>
      </w:r>
      <w:r w:rsidR="00921732">
        <w:tab/>
      </w:r>
      <w:r>
        <w:t>Koncentrace analytů</w:t>
      </w:r>
      <w:bookmarkEnd w:id="17"/>
    </w:p>
    <w:tbl>
      <w:tblPr>
        <w:tblStyle w:val="Mkatabulky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5"/>
        <w:gridCol w:w="1639"/>
      </w:tblGrid>
      <w:tr w:rsidR="00DC5881" w:rsidRPr="00DC5881" w14:paraId="0D808F41" w14:textId="77777777" w:rsidTr="00EC6933">
        <w:trPr>
          <w:jc w:val="center"/>
        </w:trPr>
        <w:tc>
          <w:tcPr>
            <w:tcW w:w="2485" w:type="dxa"/>
            <w:tcBorders>
              <w:top w:val="single" w:sz="12" w:space="0" w:color="auto"/>
              <w:bottom w:val="single" w:sz="4" w:space="0" w:color="auto"/>
            </w:tcBorders>
          </w:tcPr>
          <w:p w14:paraId="0AE7B80E" w14:textId="77777777" w:rsidR="00DC5881" w:rsidRPr="00EC6933" w:rsidRDefault="00DC5881" w:rsidP="00EC6933">
            <w:pPr>
              <w:pStyle w:val="Textvtabulce"/>
              <w:rPr>
                <w:b/>
              </w:rPr>
            </w:pPr>
            <w:r w:rsidRPr="00EC6933">
              <w:rPr>
                <w:b/>
              </w:rPr>
              <w:t>Analyt</w:t>
            </w:r>
          </w:p>
        </w:tc>
        <w:tc>
          <w:tcPr>
            <w:tcW w:w="1639" w:type="dxa"/>
            <w:tcBorders>
              <w:top w:val="single" w:sz="12" w:space="0" w:color="auto"/>
              <w:bottom w:val="single" w:sz="4" w:space="0" w:color="auto"/>
            </w:tcBorders>
          </w:tcPr>
          <w:p w14:paraId="768CAAC7" w14:textId="77777777" w:rsidR="00DC5881" w:rsidRPr="00EC6933" w:rsidRDefault="00E33038" w:rsidP="00EC6933">
            <w:pPr>
              <w:pStyle w:val="Textvtabulce"/>
              <w:rPr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  <w:lang w:val="en-US"/>
                      </w:rPr>
                      <m:t>sv</m:t>
                    </m:r>
                  </m:sub>
                </m:sSub>
              </m:oMath>
            </m:oMathPara>
          </w:p>
        </w:tc>
      </w:tr>
      <w:tr w:rsidR="00DC5881" w:rsidRPr="00EE0745" w14:paraId="6DC8D5C6" w14:textId="77777777" w:rsidTr="00EC6933">
        <w:trPr>
          <w:jc w:val="center"/>
        </w:trPr>
        <w:tc>
          <w:tcPr>
            <w:tcW w:w="2485" w:type="dxa"/>
            <w:tcBorders>
              <w:top w:val="single" w:sz="4" w:space="0" w:color="auto"/>
            </w:tcBorders>
          </w:tcPr>
          <w:p w14:paraId="180466F0" w14:textId="77777777" w:rsidR="00DC5881" w:rsidRPr="00EE0745" w:rsidRDefault="00DC5881" w:rsidP="00EC6933">
            <w:pPr>
              <w:pStyle w:val="Textvtabulce"/>
            </w:pPr>
            <w:r w:rsidRPr="00EE0745">
              <w:t>hexan</w:t>
            </w:r>
          </w:p>
        </w:tc>
        <w:tc>
          <w:tcPr>
            <w:tcW w:w="1639" w:type="dxa"/>
            <w:tcBorders>
              <w:top w:val="single" w:sz="4" w:space="0" w:color="auto"/>
            </w:tcBorders>
          </w:tcPr>
          <w:p w14:paraId="7BEDD31C" w14:textId="77777777" w:rsidR="00DC5881" w:rsidRPr="00EE0745" w:rsidRDefault="00DC5881" w:rsidP="00EC6933">
            <w:pPr>
              <w:pStyle w:val="Textvtabulce"/>
              <w:tabs>
                <w:tab w:val="decimal" w:pos="567"/>
              </w:tabs>
            </w:pPr>
            <w:r w:rsidRPr="00EE0745">
              <w:t>0,015</w:t>
            </w:r>
          </w:p>
        </w:tc>
      </w:tr>
      <w:tr w:rsidR="00C37D8D" w:rsidRPr="00EE0745" w14:paraId="5F06BA81" w14:textId="77777777" w:rsidTr="00EC6933">
        <w:trPr>
          <w:jc w:val="center"/>
        </w:trPr>
        <w:tc>
          <w:tcPr>
            <w:tcW w:w="2485" w:type="dxa"/>
          </w:tcPr>
          <w:p w14:paraId="4CBE0FD4" w14:textId="77777777" w:rsidR="00DC5881" w:rsidRPr="00EE0745" w:rsidRDefault="00DC5881" w:rsidP="00EC6933">
            <w:pPr>
              <w:pStyle w:val="Textvtabulce"/>
            </w:pPr>
            <w:r w:rsidRPr="00EE0745">
              <w:t>benzen</w:t>
            </w:r>
          </w:p>
        </w:tc>
        <w:tc>
          <w:tcPr>
            <w:tcW w:w="1639" w:type="dxa"/>
          </w:tcPr>
          <w:p w14:paraId="32721E72" w14:textId="77777777" w:rsidR="00DC5881" w:rsidRPr="00EE0745" w:rsidRDefault="00DC5881" w:rsidP="00EC6933">
            <w:pPr>
              <w:pStyle w:val="Textvtabulce"/>
              <w:tabs>
                <w:tab w:val="decimal" w:pos="567"/>
              </w:tabs>
            </w:pPr>
            <w:r w:rsidRPr="00EE0745">
              <w:t>2,5</w:t>
            </w:r>
          </w:p>
        </w:tc>
      </w:tr>
      <w:tr w:rsidR="00C37D8D" w:rsidRPr="00EE0745" w14:paraId="3F11557C" w14:textId="77777777" w:rsidTr="00EC6933">
        <w:trPr>
          <w:jc w:val="center"/>
        </w:trPr>
        <w:tc>
          <w:tcPr>
            <w:tcW w:w="2485" w:type="dxa"/>
          </w:tcPr>
          <w:p w14:paraId="202DBE75" w14:textId="77777777" w:rsidR="00DC5881" w:rsidRPr="00EE0745" w:rsidRDefault="00DC5881" w:rsidP="00EC6933">
            <w:pPr>
              <w:pStyle w:val="Textvtabulce"/>
            </w:pPr>
            <w:proofErr w:type="spellStart"/>
            <w:r w:rsidRPr="00EE0745">
              <w:t>methylethylketon</w:t>
            </w:r>
            <w:proofErr w:type="spellEnd"/>
          </w:p>
        </w:tc>
        <w:tc>
          <w:tcPr>
            <w:tcW w:w="1639" w:type="dxa"/>
          </w:tcPr>
          <w:p w14:paraId="15F04EF2" w14:textId="77777777" w:rsidR="00DC5881" w:rsidRPr="00EE0745" w:rsidRDefault="00DC5881" w:rsidP="00EC6933">
            <w:pPr>
              <w:pStyle w:val="Textvtabulce"/>
              <w:tabs>
                <w:tab w:val="decimal" w:pos="567"/>
              </w:tabs>
            </w:pPr>
            <w:r w:rsidRPr="00EE0745">
              <w:t>11</w:t>
            </w:r>
          </w:p>
        </w:tc>
      </w:tr>
      <w:tr w:rsidR="00C37D8D" w:rsidRPr="00EE0745" w14:paraId="7397B473" w14:textId="77777777" w:rsidTr="00EC6933">
        <w:trPr>
          <w:jc w:val="center"/>
        </w:trPr>
        <w:tc>
          <w:tcPr>
            <w:tcW w:w="2485" w:type="dxa"/>
          </w:tcPr>
          <w:p w14:paraId="17093909" w14:textId="77777777" w:rsidR="00DC5881" w:rsidRPr="00EE0745" w:rsidRDefault="00DC5881" w:rsidP="00EC6933">
            <w:pPr>
              <w:pStyle w:val="Textvtabulce"/>
            </w:pPr>
            <w:r w:rsidRPr="00EE0745">
              <w:t>acetaldehyd</w:t>
            </w:r>
          </w:p>
        </w:tc>
        <w:tc>
          <w:tcPr>
            <w:tcW w:w="1639" w:type="dxa"/>
          </w:tcPr>
          <w:p w14:paraId="57DDD094" w14:textId="77777777" w:rsidR="00DC5881" w:rsidRPr="00EE0745" w:rsidRDefault="00DC5881" w:rsidP="00EC6933">
            <w:pPr>
              <w:pStyle w:val="Textvtabulce"/>
              <w:tabs>
                <w:tab w:val="decimal" w:pos="567"/>
              </w:tabs>
            </w:pPr>
            <w:r w:rsidRPr="00EE0745">
              <w:t>99</w:t>
            </w:r>
          </w:p>
        </w:tc>
      </w:tr>
      <w:tr w:rsidR="00DC5881" w:rsidRPr="00EE0745" w14:paraId="351CC790" w14:textId="77777777" w:rsidTr="00EC6933">
        <w:trPr>
          <w:jc w:val="center"/>
        </w:trPr>
        <w:tc>
          <w:tcPr>
            <w:tcW w:w="2485" w:type="dxa"/>
          </w:tcPr>
          <w:p w14:paraId="1DF29531" w14:textId="77777777" w:rsidR="00DC5881" w:rsidRPr="00EE0745" w:rsidRDefault="00DC5881" w:rsidP="00EC6933">
            <w:pPr>
              <w:pStyle w:val="Textvtabulce"/>
            </w:pPr>
            <w:r w:rsidRPr="00EE0745">
              <w:t>ethanol</w:t>
            </w:r>
          </w:p>
        </w:tc>
        <w:tc>
          <w:tcPr>
            <w:tcW w:w="1639" w:type="dxa"/>
          </w:tcPr>
          <w:p w14:paraId="7E52448D" w14:textId="77777777" w:rsidR="00DC5881" w:rsidRPr="00EE0745" w:rsidRDefault="00DC5881" w:rsidP="00EC6933">
            <w:pPr>
              <w:pStyle w:val="Textvtabulce"/>
              <w:tabs>
                <w:tab w:val="decimal" w:pos="567"/>
              </w:tabs>
            </w:pPr>
            <w:r w:rsidRPr="00EE0745">
              <w:t>1 150</w:t>
            </w:r>
          </w:p>
        </w:tc>
      </w:tr>
      <w:tr w:rsidR="00DC5881" w:rsidRPr="00EE0745" w14:paraId="65B86CFF" w14:textId="77777777" w:rsidTr="00EC6933">
        <w:trPr>
          <w:jc w:val="center"/>
        </w:trPr>
        <w:tc>
          <w:tcPr>
            <w:tcW w:w="2485" w:type="dxa"/>
            <w:tcBorders>
              <w:bottom w:val="single" w:sz="12" w:space="0" w:color="auto"/>
            </w:tcBorders>
          </w:tcPr>
          <w:p w14:paraId="2C20C059" w14:textId="77777777" w:rsidR="00DC5881" w:rsidRPr="00EE0745" w:rsidRDefault="00DC5881" w:rsidP="00EC6933">
            <w:pPr>
              <w:pStyle w:val="Textvtabulce"/>
            </w:pPr>
            <w:r w:rsidRPr="00EE0745">
              <w:t>methanol</w:t>
            </w:r>
          </w:p>
        </w:tc>
        <w:tc>
          <w:tcPr>
            <w:tcW w:w="1639" w:type="dxa"/>
            <w:tcBorders>
              <w:bottom w:val="single" w:sz="12" w:space="0" w:color="auto"/>
            </w:tcBorders>
          </w:tcPr>
          <w:p w14:paraId="7F7FD26C" w14:textId="77777777" w:rsidR="00DC5881" w:rsidRPr="00EE0745" w:rsidRDefault="00DC5881" w:rsidP="00EC6933">
            <w:pPr>
              <w:pStyle w:val="Textvtabulce"/>
              <w:tabs>
                <w:tab w:val="decimal" w:pos="567"/>
              </w:tabs>
            </w:pPr>
            <w:r w:rsidRPr="00EE0745">
              <w:t>1 670</w:t>
            </w:r>
          </w:p>
        </w:tc>
      </w:tr>
    </w:tbl>
    <w:p w14:paraId="6F3A64E6" w14:textId="77777777" w:rsidR="00DC5881" w:rsidRDefault="00DC5881" w:rsidP="00B0499F">
      <w:pPr>
        <w:pStyle w:val="Popisobrzkatabulek"/>
      </w:pPr>
    </w:p>
    <w:p w14:paraId="2E3DCBD5" w14:textId="77777777" w:rsidR="00921732" w:rsidRDefault="00921732" w:rsidP="00EC6933">
      <w:pPr>
        <w:pStyle w:val="Titulek"/>
        <w:keepNext/>
      </w:pPr>
      <w:bookmarkStart w:id="18" w:name="_Toc426101459"/>
      <w:r w:rsidRPr="00EC6933">
        <w:rPr>
          <w:b/>
        </w:rPr>
        <w:t xml:space="preserve">Tabulka </w:t>
      </w:r>
      <w:r w:rsidR="00EC7B78">
        <w:rPr>
          <w:b/>
        </w:rPr>
        <w:fldChar w:fldCharType="begin"/>
      </w:r>
      <w:r w:rsidR="00EC7B78">
        <w:rPr>
          <w:b/>
        </w:rPr>
        <w:instrText xml:space="preserve"> STYLEREF 1 \s </w:instrText>
      </w:r>
      <w:r w:rsidR="00EC7B78">
        <w:rPr>
          <w:b/>
        </w:rPr>
        <w:fldChar w:fldCharType="separate"/>
      </w:r>
      <w:r w:rsidR="0093291E">
        <w:rPr>
          <w:b/>
          <w:noProof/>
        </w:rPr>
        <w:t>1</w:t>
      </w:r>
      <w:r w:rsidR="00EC7B78">
        <w:rPr>
          <w:b/>
        </w:rPr>
        <w:fldChar w:fldCharType="end"/>
      </w:r>
      <w:r w:rsidR="00EC7B78">
        <w:rPr>
          <w:b/>
        </w:rPr>
        <w:t>.</w:t>
      </w:r>
      <w:r w:rsidR="00EC7B78">
        <w:rPr>
          <w:b/>
        </w:rPr>
        <w:fldChar w:fldCharType="begin"/>
      </w:r>
      <w:r w:rsidR="00EC7B78">
        <w:rPr>
          <w:b/>
        </w:rPr>
        <w:instrText xml:space="preserve"> SEQ Tabulka \* ARABIC \s 1 </w:instrText>
      </w:r>
      <w:r w:rsidR="00EC7B78">
        <w:rPr>
          <w:b/>
        </w:rPr>
        <w:fldChar w:fldCharType="separate"/>
      </w:r>
      <w:r w:rsidR="0093291E">
        <w:rPr>
          <w:b/>
          <w:noProof/>
        </w:rPr>
        <w:t>5</w:t>
      </w:r>
      <w:r w:rsidR="00EC7B78">
        <w:rPr>
          <w:b/>
        </w:rPr>
        <w:fldChar w:fldCharType="end"/>
      </w:r>
      <w:r>
        <w:t>:</w:t>
      </w:r>
      <w:r>
        <w:tab/>
        <w:t>Celkové hmotnostní (</w:t>
      </w:r>
      <m:oMath>
        <m:r>
          <w:rPr>
            <w:rFonts w:ascii="Cambria Math" w:hAnsi="Cambria Math"/>
          </w:rPr>
          <m:t>∑ρ</m:t>
        </m:r>
      </m:oMath>
      <w:r>
        <w:t>) a celkové látkové koncentrace (</w:t>
      </w:r>
      <m:oMath>
        <m:r>
          <w:rPr>
            <w:rFonts w:ascii="Cambria Math" w:hAnsi="Cambria Math"/>
          </w:rPr>
          <m:t>∑c</m:t>
        </m:r>
      </m:oMath>
      <w:r>
        <w:t>) tří modelových směsí</w:t>
      </w:r>
      <w:bookmarkEnd w:id="18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98"/>
        <w:gridCol w:w="883"/>
        <w:gridCol w:w="236"/>
        <w:gridCol w:w="964"/>
        <w:gridCol w:w="964"/>
        <w:gridCol w:w="236"/>
        <w:gridCol w:w="964"/>
        <w:gridCol w:w="964"/>
        <w:gridCol w:w="236"/>
        <w:gridCol w:w="964"/>
        <w:gridCol w:w="964"/>
      </w:tblGrid>
      <w:tr w:rsidR="00515104" w:rsidRPr="00EB6028" w14:paraId="4EDA1529" w14:textId="77777777" w:rsidTr="00E12F3C">
        <w:trPr>
          <w:jc w:val="center"/>
        </w:trPr>
        <w:tc>
          <w:tcPr>
            <w:tcW w:w="1598" w:type="dxa"/>
            <w:tcBorders>
              <w:top w:val="single" w:sz="12" w:space="0" w:color="auto"/>
            </w:tcBorders>
          </w:tcPr>
          <w:p w14:paraId="13C18306" w14:textId="77777777" w:rsidR="00515104" w:rsidRPr="00B117B5" w:rsidRDefault="00515104" w:rsidP="00EB6028">
            <w:pPr>
              <w:pStyle w:val="Textvtabulce"/>
              <w:rPr>
                <w:b/>
              </w:rPr>
            </w:pPr>
            <w:r w:rsidRPr="00B117B5">
              <w:rPr>
                <w:b/>
              </w:rPr>
              <w:t>Sloučenina</w:t>
            </w:r>
          </w:p>
        </w:tc>
        <w:tc>
          <w:tcPr>
            <w:tcW w:w="883" w:type="dxa"/>
            <w:tcBorders>
              <w:top w:val="single" w:sz="12" w:space="0" w:color="auto"/>
            </w:tcBorders>
          </w:tcPr>
          <w:p w14:paraId="01CC2C17" w14:textId="77777777" w:rsidR="00515104" w:rsidRPr="00EB6028" w:rsidRDefault="00E33038" w:rsidP="00EB6028">
            <w:pPr>
              <w:pStyle w:val="Textvtabulce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10C41698" w14:textId="77777777" w:rsidR="00515104" w:rsidRDefault="00515104" w:rsidP="00EB6028">
            <w:pPr>
              <w:pStyle w:val="Textvtabulce"/>
            </w:pPr>
          </w:p>
        </w:tc>
        <w:tc>
          <w:tcPr>
            <w:tcW w:w="192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4DA38D74" w14:textId="77777777" w:rsidR="00515104" w:rsidRPr="00B117B5" w:rsidRDefault="00E33038" w:rsidP="00EB6028">
            <w:pPr>
              <w:pStyle w:val="Textvtabulce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16766985" w14:textId="77777777" w:rsidR="00515104" w:rsidRPr="00B117B5" w:rsidRDefault="00515104" w:rsidP="00EB6028">
            <w:pPr>
              <w:pStyle w:val="Textvtabulce"/>
              <w:rPr>
                <w:b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57BAC6A4" w14:textId="77777777" w:rsidR="00515104" w:rsidRPr="00B117B5" w:rsidRDefault="00E33038" w:rsidP="00EB6028">
            <w:pPr>
              <w:pStyle w:val="Textvtabulce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II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33636BAD" w14:textId="77777777" w:rsidR="00515104" w:rsidRPr="00B117B5" w:rsidRDefault="00515104" w:rsidP="00EB6028">
            <w:pPr>
              <w:pStyle w:val="Textvtabulce"/>
              <w:rPr>
                <w:b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0826AD7C" w14:textId="77777777" w:rsidR="00515104" w:rsidRPr="00B117B5" w:rsidRDefault="00E33038" w:rsidP="00EB6028">
            <w:pPr>
              <w:pStyle w:val="Textvtabulce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III</m:t>
                    </m:r>
                  </m:sub>
                </m:sSub>
              </m:oMath>
            </m:oMathPara>
          </w:p>
        </w:tc>
      </w:tr>
      <w:tr w:rsidR="00EB6028" w:rsidRPr="00EB6028" w14:paraId="0C4FFCEC" w14:textId="77777777" w:rsidTr="00E12F3C">
        <w:trPr>
          <w:jc w:val="center"/>
        </w:trPr>
        <w:tc>
          <w:tcPr>
            <w:tcW w:w="1598" w:type="dxa"/>
            <w:tcBorders>
              <w:bottom w:val="single" w:sz="4" w:space="0" w:color="auto"/>
            </w:tcBorders>
          </w:tcPr>
          <w:p w14:paraId="1F6A98B1" w14:textId="77777777" w:rsidR="00EB6028" w:rsidRPr="00EB6028" w:rsidRDefault="00EB6028" w:rsidP="00EB6028">
            <w:pPr>
              <w:pStyle w:val="Textvtabulce"/>
            </w:pP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14:paraId="57708D20" w14:textId="77777777" w:rsidR="00EB6028" w:rsidRPr="00EB6028" w:rsidRDefault="00EB6028" w:rsidP="00EB6028">
            <w:pPr>
              <w:pStyle w:val="Textvtabulce"/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13E2E1C4" w14:textId="77777777" w:rsidR="00EB6028" w:rsidRPr="00EB6028" w:rsidRDefault="00EB6028" w:rsidP="00EB6028">
            <w:pPr>
              <w:pStyle w:val="Textvtabulce"/>
            </w:pP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14:paraId="01FBC737" w14:textId="77777777" w:rsidR="00EB6028" w:rsidRPr="00B117B5" w:rsidRDefault="00EB6028" w:rsidP="00EB6028">
            <w:pPr>
              <w:pStyle w:val="Textvtabulce"/>
              <w:rPr>
                <w:b/>
              </w:rPr>
            </w:pPr>
            <w:r w:rsidRPr="00B117B5">
              <w:rPr>
                <w:b/>
              </w:rPr>
              <w:t>mg l</w:t>
            </w:r>
            <w:r w:rsidRPr="00B117B5">
              <w:rPr>
                <w:b/>
                <w:vertAlign w:val="superscript"/>
              </w:rPr>
              <w:t>–1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14:paraId="3316467F" w14:textId="77777777" w:rsidR="00EB6028" w:rsidRPr="00B117B5" w:rsidRDefault="00EB6028" w:rsidP="00EB6028">
            <w:pPr>
              <w:pStyle w:val="Textvtabulce"/>
              <w:rPr>
                <w:b/>
              </w:rPr>
            </w:pPr>
            <w:r w:rsidRPr="00B117B5">
              <w:rPr>
                <w:b/>
              </w:rPr>
              <w:t>µmol l</w:t>
            </w:r>
            <w:r w:rsidRPr="00B117B5">
              <w:rPr>
                <w:b/>
                <w:vertAlign w:val="superscript"/>
              </w:rPr>
              <w:t>–1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789B54D8" w14:textId="77777777" w:rsidR="00EB6028" w:rsidRPr="00B117B5" w:rsidRDefault="00EB6028" w:rsidP="00EB6028">
            <w:pPr>
              <w:pStyle w:val="Textvtabulce"/>
              <w:rPr>
                <w:b/>
              </w:rPr>
            </w:pP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14:paraId="7A12EA16" w14:textId="77777777" w:rsidR="00EB6028" w:rsidRPr="00B117B5" w:rsidRDefault="00EB6028" w:rsidP="00EB6028">
            <w:pPr>
              <w:pStyle w:val="Textvtabulce"/>
              <w:rPr>
                <w:b/>
              </w:rPr>
            </w:pPr>
            <w:r w:rsidRPr="00B117B5">
              <w:rPr>
                <w:b/>
              </w:rPr>
              <w:t>mg l</w:t>
            </w:r>
            <w:r w:rsidRPr="00B117B5">
              <w:rPr>
                <w:b/>
                <w:vertAlign w:val="superscript"/>
              </w:rPr>
              <w:t>–1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14:paraId="42AB4581" w14:textId="77777777" w:rsidR="00EB6028" w:rsidRPr="00B117B5" w:rsidRDefault="00EB6028" w:rsidP="00EB6028">
            <w:pPr>
              <w:pStyle w:val="Textvtabulce"/>
              <w:rPr>
                <w:b/>
              </w:rPr>
            </w:pPr>
            <w:r w:rsidRPr="00B117B5">
              <w:rPr>
                <w:b/>
              </w:rPr>
              <w:t>µmol l</w:t>
            </w:r>
            <w:r w:rsidRPr="00B117B5">
              <w:rPr>
                <w:b/>
                <w:vertAlign w:val="superscript"/>
              </w:rPr>
              <w:t>–1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3F9634EA" w14:textId="77777777" w:rsidR="00EB6028" w:rsidRPr="00B117B5" w:rsidRDefault="00EB6028" w:rsidP="00EB6028">
            <w:pPr>
              <w:pStyle w:val="Textvtabulce"/>
              <w:rPr>
                <w:b/>
              </w:rPr>
            </w:pP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14:paraId="0078C0B1" w14:textId="77777777" w:rsidR="00EB6028" w:rsidRPr="00B117B5" w:rsidRDefault="00EB6028" w:rsidP="00EB6028">
            <w:pPr>
              <w:pStyle w:val="Textvtabulce"/>
              <w:rPr>
                <w:b/>
              </w:rPr>
            </w:pPr>
            <w:r w:rsidRPr="00B117B5">
              <w:rPr>
                <w:b/>
              </w:rPr>
              <w:t>mg l</w:t>
            </w:r>
            <w:r w:rsidRPr="00B117B5">
              <w:rPr>
                <w:b/>
                <w:vertAlign w:val="superscript"/>
              </w:rPr>
              <w:t>–1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14:paraId="3384E4F3" w14:textId="77777777" w:rsidR="00EB6028" w:rsidRPr="00B117B5" w:rsidRDefault="00EB6028" w:rsidP="00EB6028">
            <w:pPr>
              <w:pStyle w:val="Textvtabulce"/>
              <w:rPr>
                <w:b/>
              </w:rPr>
            </w:pPr>
            <w:r w:rsidRPr="00B117B5">
              <w:rPr>
                <w:b/>
              </w:rPr>
              <w:t>µmol l</w:t>
            </w:r>
            <w:r w:rsidRPr="00B117B5">
              <w:rPr>
                <w:b/>
                <w:vertAlign w:val="superscript"/>
              </w:rPr>
              <w:t>–1</w:t>
            </w:r>
          </w:p>
        </w:tc>
      </w:tr>
      <w:tr w:rsidR="00EB6028" w:rsidRPr="00EB6028" w14:paraId="2CF4927C" w14:textId="77777777" w:rsidTr="00E12F3C">
        <w:trPr>
          <w:jc w:val="center"/>
        </w:trPr>
        <w:tc>
          <w:tcPr>
            <w:tcW w:w="1598" w:type="dxa"/>
            <w:tcBorders>
              <w:top w:val="single" w:sz="4" w:space="0" w:color="auto"/>
            </w:tcBorders>
          </w:tcPr>
          <w:p w14:paraId="73A6A304" w14:textId="77777777" w:rsidR="00EB6028" w:rsidRPr="00EB6028" w:rsidRDefault="00EB6028" w:rsidP="00EB6028">
            <w:pPr>
              <w:pStyle w:val="Textvtabulce"/>
            </w:pPr>
            <w:proofErr w:type="spellStart"/>
            <w:r w:rsidRPr="00EB6028">
              <w:t>chlorfenol</w:t>
            </w:r>
            <w:proofErr w:type="spellEnd"/>
          </w:p>
        </w:tc>
        <w:tc>
          <w:tcPr>
            <w:tcW w:w="883" w:type="dxa"/>
            <w:tcBorders>
              <w:top w:val="single" w:sz="4" w:space="0" w:color="auto"/>
            </w:tcBorders>
          </w:tcPr>
          <w:p w14:paraId="5AC8B844" w14:textId="77777777" w:rsidR="00EB6028" w:rsidRPr="00EB6028" w:rsidRDefault="00EB6028" w:rsidP="00EB6028">
            <w:pPr>
              <w:pStyle w:val="Textvtabulce"/>
            </w:pPr>
            <w:r w:rsidRPr="00EB6028">
              <w:t>128,6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6151E8D6" w14:textId="77777777" w:rsidR="00EB6028" w:rsidRPr="00EB6028" w:rsidRDefault="00EB6028" w:rsidP="00EB6028">
            <w:pPr>
              <w:pStyle w:val="Textvtabulce"/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14:paraId="1E5E354F" w14:textId="77777777" w:rsidR="00EB6028" w:rsidRPr="00EB6028" w:rsidRDefault="00EB6028" w:rsidP="00515104">
            <w:pPr>
              <w:pStyle w:val="Textvtabulce"/>
              <w:tabs>
                <w:tab w:val="decimal" w:pos="567"/>
              </w:tabs>
            </w:pPr>
            <w:r w:rsidRPr="00EB6028">
              <w:t>1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14:paraId="1F2FC9D4" w14:textId="77777777" w:rsidR="00EB6028" w:rsidRPr="00EB6028" w:rsidRDefault="00EB6028" w:rsidP="00515104">
            <w:pPr>
              <w:pStyle w:val="Textvtabulce"/>
              <w:tabs>
                <w:tab w:val="decimal" w:pos="567"/>
              </w:tabs>
            </w:pPr>
            <w:r w:rsidRPr="00EB6028">
              <w:t>7,77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075E915A" w14:textId="77777777" w:rsidR="00EB6028" w:rsidRPr="00EB6028" w:rsidRDefault="00EB6028" w:rsidP="00EB6028">
            <w:pPr>
              <w:pStyle w:val="Textvtabulce"/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14:paraId="51FADA2C" w14:textId="77777777" w:rsidR="00EB6028" w:rsidRPr="00EB6028" w:rsidRDefault="00EB6028" w:rsidP="00515104">
            <w:pPr>
              <w:pStyle w:val="Textvtabulce"/>
              <w:tabs>
                <w:tab w:val="decimal" w:pos="567"/>
              </w:tabs>
            </w:pPr>
            <w:r w:rsidRPr="00EB6028">
              <w:t>1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14:paraId="1F90B7D5" w14:textId="77777777" w:rsidR="00EB6028" w:rsidRPr="00EB6028" w:rsidRDefault="00EB6028" w:rsidP="00515104">
            <w:pPr>
              <w:pStyle w:val="Textvtabulce"/>
              <w:tabs>
                <w:tab w:val="decimal" w:pos="567"/>
              </w:tabs>
            </w:pPr>
            <w:r w:rsidRPr="00EB6028">
              <w:t>7,77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0DE924CC" w14:textId="77777777" w:rsidR="00EB6028" w:rsidRPr="00EB6028" w:rsidRDefault="00EB6028" w:rsidP="00EB6028">
            <w:pPr>
              <w:pStyle w:val="Textvtabulce"/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14:paraId="44356559" w14:textId="77777777" w:rsidR="00EB6028" w:rsidRPr="00EB6028" w:rsidRDefault="00EB6028" w:rsidP="00515104">
            <w:pPr>
              <w:pStyle w:val="Textvtabulce"/>
              <w:tabs>
                <w:tab w:val="decimal" w:pos="567"/>
              </w:tabs>
            </w:pPr>
            <w:r w:rsidRPr="00EB6028">
              <w:t xml:space="preserve"> 10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14:paraId="4F7DECDC" w14:textId="77777777" w:rsidR="00EB6028" w:rsidRPr="00EB6028" w:rsidRDefault="00EB6028" w:rsidP="00515104">
            <w:pPr>
              <w:pStyle w:val="Textvtabulce"/>
              <w:tabs>
                <w:tab w:val="decimal" w:pos="567"/>
              </w:tabs>
            </w:pPr>
            <w:r w:rsidRPr="00EB6028">
              <w:t xml:space="preserve"> 77,7</w:t>
            </w:r>
          </w:p>
        </w:tc>
      </w:tr>
      <w:tr w:rsidR="00EB6028" w:rsidRPr="00EB6028" w14:paraId="56C897EA" w14:textId="77777777" w:rsidTr="00E12F3C">
        <w:trPr>
          <w:jc w:val="center"/>
        </w:trPr>
        <w:tc>
          <w:tcPr>
            <w:tcW w:w="1598" w:type="dxa"/>
          </w:tcPr>
          <w:p w14:paraId="3DA45B5D" w14:textId="77777777" w:rsidR="00EB6028" w:rsidRPr="00EB6028" w:rsidRDefault="00EB6028" w:rsidP="00EB6028">
            <w:pPr>
              <w:pStyle w:val="Textvtabulce"/>
            </w:pPr>
            <w:r w:rsidRPr="00EB6028">
              <w:t>dichlorfenol</w:t>
            </w:r>
          </w:p>
        </w:tc>
        <w:tc>
          <w:tcPr>
            <w:tcW w:w="883" w:type="dxa"/>
          </w:tcPr>
          <w:p w14:paraId="6551E117" w14:textId="77777777" w:rsidR="00EB6028" w:rsidRPr="00EB6028" w:rsidRDefault="00EB6028" w:rsidP="00EB6028">
            <w:pPr>
              <w:pStyle w:val="Textvtabulce"/>
            </w:pPr>
            <w:r w:rsidRPr="00EB6028">
              <w:t>163,0</w:t>
            </w:r>
          </w:p>
        </w:tc>
        <w:tc>
          <w:tcPr>
            <w:tcW w:w="236" w:type="dxa"/>
          </w:tcPr>
          <w:p w14:paraId="11351530" w14:textId="77777777" w:rsidR="00EB6028" w:rsidRPr="00EB6028" w:rsidRDefault="00EB6028" w:rsidP="00EB6028">
            <w:pPr>
              <w:pStyle w:val="Textvtabulce"/>
            </w:pPr>
          </w:p>
        </w:tc>
        <w:tc>
          <w:tcPr>
            <w:tcW w:w="964" w:type="dxa"/>
          </w:tcPr>
          <w:p w14:paraId="3C7A8025" w14:textId="77777777" w:rsidR="00EB6028" w:rsidRPr="00EB6028" w:rsidRDefault="00EB6028" w:rsidP="00515104">
            <w:pPr>
              <w:pStyle w:val="Textvtabulce"/>
              <w:tabs>
                <w:tab w:val="decimal" w:pos="567"/>
              </w:tabs>
            </w:pPr>
            <w:r w:rsidRPr="00EB6028">
              <w:t>1</w:t>
            </w:r>
          </w:p>
        </w:tc>
        <w:tc>
          <w:tcPr>
            <w:tcW w:w="964" w:type="dxa"/>
          </w:tcPr>
          <w:p w14:paraId="4292DDA3" w14:textId="77777777" w:rsidR="00EB6028" w:rsidRPr="00EB6028" w:rsidRDefault="00EB6028" w:rsidP="00515104">
            <w:pPr>
              <w:pStyle w:val="Textvtabulce"/>
              <w:tabs>
                <w:tab w:val="decimal" w:pos="567"/>
              </w:tabs>
            </w:pPr>
            <w:r w:rsidRPr="00EB6028">
              <w:t>6,13</w:t>
            </w:r>
          </w:p>
        </w:tc>
        <w:tc>
          <w:tcPr>
            <w:tcW w:w="236" w:type="dxa"/>
          </w:tcPr>
          <w:p w14:paraId="174D9A06" w14:textId="77777777" w:rsidR="00EB6028" w:rsidRPr="00EB6028" w:rsidRDefault="00EB6028" w:rsidP="00EB6028">
            <w:pPr>
              <w:pStyle w:val="Textvtabulce"/>
            </w:pPr>
          </w:p>
        </w:tc>
        <w:tc>
          <w:tcPr>
            <w:tcW w:w="964" w:type="dxa"/>
          </w:tcPr>
          <w:p w14:paraId="171A898F" w14:textId="77777777" w:rsidR="00EB6028" w:rsidRPr="00EB6028" w:rsidRDefault="00EB6028" w:rsidP="00515104">
            <w:pPr>
              <w:pStyle w:val="Textvtabulce"/>
              <w:tabs>
                <w:tab w:val="decimal" w:pos="567"/>
              </w:tabs>
            </w:pPr>
            <w:r w:rsidRPr="00EB6028">
              <w:t xml:space="preserve"> 10</w:t>
            </w:r>
          </w:p>
        </w:tc>
        <w:tc>
          <w:tcPr>
            <w:tcW w:w="964" w:type="dxa"/>
          </w:tcPr>
          <w:p w14:paraId="701C0152" w14:textId="77777777" w:rsidR="00EB6028" w:rsidRPr="00EB6028" w:rsidRDefault="00EB6028" w:rsidP="00515104">
            <w:pPr>
              <w:pStyle w:val="Textvtabulce"/>
              <w:tabs>
                <w:tab w:val="decimal" w:pos="567"/>
              </w:tabs>
            </w:pPr>
            <w:r w:rsidRPr="00EB6028">
              <w:t xml:space="preserve"> 61,3</w:t>
            </w:r>
          </w:p>
        </w:tc>
        <w:tc>
          <w:tcPr>
            <w:tcW w:w="236" w:type="dxa"/>
          </w:tcPr>
          <w:p w14:paraId="7D6BA6D7" w14:textId="77777777" w:rsidR="00EB6028" w:rsidRPr="00EB6028" w:rsidRDefault="00EB6028" w:rsidP="00EB6028">
            <w:pPr>
              <w:pStyle w:val="Textvtabulce"/>
            </w:pPr>
          </w:p>
        </w:tc>
        <w:tc>
          <w:tcPr>
            <w:tcW w:w="964" w:type="dxa"/>
          </w:tcPr>
          <w:p w14:paraId="25EC7048" w14:textId="77777777" w:rsidR="00EB6028" w:rsidRPr="00EB6028" w:rsidRDefault="00EB6028" w:rsidP="00515104">
            <w:pPr>
              <w:pStyle w:val="Textvtabulce"/>
              <w:tabs>
                <w:tab w:val="decimal" w:pos="567"/>
              </w:tabs>
            </w:pPr>
            <w:r w:rsidRPr="00EB6028">
              <w:t>1</w:t>
            </w:r>
          </w:p>
        </w:tc>
        <w:tc>
          <w:tcPr>
            <w:tcW w:w="964" w:type="dxa"/>
          </w:tcPr>
          <w:p w14:paraId="7A9C3C77" w14:textId="77777777" w:rsidR="00EB6028" w:rsidRPr="00EB6028" w:rsidRDefault="00EB6028" w:rsidP="00515104">
            <w:pPr>
              <w:pStyle w:val="Textvtabulce"/>
              <w:tabs>
                <w:tab w:val="decimal" w:pos="567"/>
              </w:tabs>
            </w:pPr>
            <w:r w:rsidRPr="00EB6028">
              <w:t>6,13</w:t>
            </w:r>
          </w:p>
        </w:tc>
      </w:tr>
      <w:tr w:rsidR="00EB6028" w:rsidRPr="00EB6028" w14:paraId="7243E370" w14:textId="77777777" w:rsidTr="00E12F3C">
        <w:trPr>
          <w:jc w:val="center"/>
        </w:trPr>
        <w:tc>
          <w:tcPr>
            <w:tcW w:w="1598" w:type="dxa"/>
          </w:tcPr>
          <w:p w14:paraId="6878E16B" w14:textId="77777777" w:rsidR="00EB6028" w:rsidRPr="00EB6028" w:rsidRDefault="00EB6028" w:rsidP="00EB6028">
            <w:pPr>
              <w:pStyle w:val="Textvtabulce"/>
            </w:pPr>
            <w:proofErr w:type="spellStart"/>
            <w:r w:rsidRPr="00EB6028">
              <w:t>pentachlorfenol</w:t>
            </w:r>
            <w:proofErr w:type="spellEnd"/>
          </w:p>
        </w:tc>
        <w:tc>
          <w:tcPr>
            <w:tcW w:w="883" w:type="dxa"/>
          </w:tcPr>
          <w:p w14:paraId="006CB7EB" w14:textId="77777777" w:rsidR="00EB6028" w:rsidRPr="00EB6028" w:rsidRDefault="00EB6028" w:rsidP="00EB6028">
            <w:pPr>
              <w:pStyle w:val="Textvtabulce"/>
            </w:pPr>
            <w:r w:rsidRPr="00EB6028">
              <w:t>266,3</w:t>
            </w:r>
          </w:p>
        </w:tc>
        <w:tc>
          <w:tcPr>
            <w:tcW w:w="236" w:type="dxa"/>
          </w:tcPr>
          <w:p w14:paraId="65D85104" w14:textId="77777777" w:rsidR="00EB6028" w:rsidRPr="00EB6028" w:rsidRDefault="00EB6028" w:rsidP="00EB6028">
            <w:pPr>
              <w:pStyle w:val="Textvtabulce"/>
            </w:pPr>
          </w:p>
        </w:tc>
        <w:tc>
          <w:tcPr>
            <w:tcW w:w="964" w:type="dxa"/>
          </w:tcPr>
          <w:p w14:paraId="36A8EB75" w14:textId="77777777" w:rsidR="00EB6028" w:rsidRPr="00EB6028" w:rsidRDefault="00EB6028" w:rsidP="00515104">
            <w:pPr>
              <w:pStyle w:val="Textvtabulce"/>
              <w:tabs>
                <w:tab w:val="decimal" w:pos="567"/>
              </w:tabs>
            </w:pPr>
            <w:r w:rsidRPr="00EB6028">
              <w:t xml:space="preserve"> 10</w:t>
            </w:r>
          </w:p>
        </w:tc>
        <w:tc>
          <w:tcPr>
            <w:tcW w:w="964" w:type="dxa"/>
          </w:tcPr>
          <w:p w14:paraId="095DC71E" w14:textId="77777777" w:rsidR="00EB6028" w:rsidRPr="00EB6028" w:rsidRDefault="00EB6028" w:rsidP="00515104">
            <w:pPr>
              <w:pStyle w:val="Textvtabulce"/>
              <w:tabs>
                <w:tab w:val="decimal" w:pos="567"/>
              </w:tabs>
            </w:pPr>
            <w:r w:rsidRPr="00EB6028">
              <w:t xml:space="preserve"> 37,5</w:t>
            </w:r>
          </w:p>
        </w:tc>
        <w:tc>
          <w:tcPr>
            <w:tcW w:w="236" w:type="dxa"/>
          </w:tcPr>
          <w:p w14:paraId="6DAC74AE" w14:textId="77777777" w:rsidR="00EB6028" w:rsidRPr="00EB6028" w:rsidRDefault="00EB6028" w:rsidP="00EB6028">
            <w:pPr>
              <w:pStyle w:val="Textvtabulce"/>
            </w:pPr>
          </w:p>
        </w:tc>
        <w:tc>
          <w:tcPr>
            <w:tcW w:w="964" w:type="dxa"/>
          </w:tcPr>
          <w:p w14:paraId="0C052C8D" w14:textId="77777777" w:rsidR="00EB6028" w:rsidRPr="00EB6028" w:rsidRDefault="00EB6028" w:rsidP="00515104">
            <w:pPr>
              <w:pStyle w:val="Textvtabulce"/>
              <w:tabs>
                <w:tab w:val="decimal" w:pos="567"/>
              </w:tabs>
            </w:pPr>
            <w:r w:rsidRPr="00EB6028">
              <w:t>1</w:t>
            </w:r>
          </w:p>
        </w:tc>
        <w:tc>
          <w:tcPr>
            <w:tcW w:w="964" w:type="dxa"/>
          </w:tcPr>
          <w:p w14:paraId="3D8AE215" w14:textId="77777777" w:rsidR="00EB6028" w:rsidRPr="00EB6028" w:rsidRDefault="00EB6028" w:rsidP="00515104">
            <w:pPr>
              <w:pStyle w:val="Textvtabulce"/>
              <w:tabs>
                <w:tab w:val="decimal" w:pos="567"/>
              </w:tabs>
            </w:pPr>
            <w:r w:rsidRPr="00EB6028">
              <w:t>3,75</w:t>
            </w:r>
          </w:p>
        </w:tc>
        <w:tc>
          <w:tcPr>
            <w:tcW w:w="236" w:type="dxa"/>
          </w:tcPr>
          <w:p w14:paraId="141016B3" w14:textId="77777777" w:rsidR="00EB6028" w:rsidRPr="00EB6028" w:rsidRDefault="00EB6028" w:rsidP="00EB6028">
            <w:pPr>
              <w:pStyle w:val="Textvtabulce"/>
            </w:pPr>
          </w:p>
        </w:tc>
        <w:tc>
          <w:tcPr>
            <w:tcW w:w="964" w:type="dxa"/>
          </w:tcPr>
          <w:p w14:paraId="4843870D" w14:textId="77777777" w:rsidR="00EB6028" w:rsidRPr="00EB6028" w:rsidRDefault="00EB6028" w:rsidP="00515104">
            <w:pPr>
              <w:pStyle w:val="Textvtabulce"/>
              <w:tabs>
                <w:tab w:val="decimal" w:pos="567"/>
              </w:tabs>
            </w:pPr>
            <w:r w:rsidRPr="00EB6028">
              <w:t>1</w:t>
            </w:r>
          </w:p>
        </w:tc>
        <w:tc>
          <w:tcPr>
            <w:tcW w:w="964" w:type="dxa"/>
          </w:tcPr>
          <w:p w14:paraId="61A0D623" w14:textId="77777777" w:rsidR="00EB6028" w:rsidRPr="00EB6028" w:rsidRDefault="00EB6028" w:rsidP="00515104">
            <w:pPr>
              <w:pStyle w:val="Textvtabulce"/>
              <w:tabs>
                <w:tab w:val="decimal" w:pos="567"/>
              </w:tabs>
            </w:pPr>
            <w:r w:rsidRPr="00EB6028">
              <w:t>3,75</w:t>
            </w:r>
          </w:p>
        </w:tc>
      </w:tr>
      <w:tr w:rsidR="00EB6028" w:rsidRPr="00EB6028" w14:paraId="15AAF114" w14:textId="77777777" w:rsidTr="00E12F3C">
        <w:trPr>
          <w:jc w:val="center"/>
        </w:trPr>
        <w:tc>
          <w:tcPr>
            <w:tcW w:w="1598" w:type="dxa"/>
          </w:tcPr>
          <w:p w14:paraId="31794104" w14:textId="77777777" w:rsidR="00EB6028" w:rsidRPr="00EB6028" w:rsidRDefault="00E12F3C" w:rsidP="00EB6028">
            <w:pPr>
              <w:pStyle w:val="Textvtabulce"/>
            </w:pPr>
            <m:oMath>
              <m:r>
                <w:rPr>
                  <w:rFonts w:ascii="Cambria Math" w:hAnsi="Cambria Math"/>
                </w:rPr>
                <m:t>∑ρ</m:t>
              </m:r>
            </m:oMath>
            <w:r w:rsidR="00EB6028" w:rsidRPr="00EB6028">
              <w:t xml:space="preserve"> (mg l</w:t>
            </w:r>
            <w:r w:rsidR="00EB6028" w:rsidRPr="00E12F3C">
              <w:rPr>
                <w:vertAlign w:val="superscript"/>
              </w:rPr>
              <w:t>–1</w:t>
            </w:r>
            <w:r w:rsidR="00EB6028" w:rsidRPr="00EB6028">
              <w:t>)</w:t>
            </w:r>
          </w:p>
        </w:tc>
        <w:tc>
          <w:tcPr>
            <w:tcW w:w="883" w:type="dxa"/>
          </w:tcPr>
          <w:p w14:paraId="13BFFDB7" w14:textId="77777777" w:rsidR="00EB6028" w:rsidRPr="00EB6028" w:rsidRDefault="00EB6028" w:rsidP="00EB6028">
            <w:pPr>
              <w:pStyle w:val="Textvtabulce"/>
            </w:pPr>
            <w:r w:rsidRPr="00EB6028">
              <w:t>–</w:t>
            </w:r>
          </w:p>
        </w:tc>
        <w:tc>
          <w:tcPr>
            <w:tcW w:w="236" w:type="dxa"/>
          </w:tcPr>
          <w:p w14:paraId="4774FEFE" w14:textId="77777777" w:rsidR="00EB6028" w:rsidRPr="00EB6028" w:rsidRDefault="00EB6028" w:rsidP="00EB6028">
            <w:pPr>
              <w:pStyle w:val="Textvtabulce"/>
            </w:pPr>
          </w:p>
        </w:tc>
        <w:tc>
          <w:tcPr>
            <w:tcW w:w="964" w:type="dxa"/>
          </w:tcPr>
          <w:p w14:paraId="6E6721E0" w14:textId="77777777" w:rsidR="00EB6028" w:rsidRPr="00EB6028" w:rsidRDefault="00EB6028" w:rsidP="00515104">
            <w:pPr>
              <w:pStyle w:val="Textvtabulce"/>
              <w:tabs>
                <w:tab w:val="decimal" w:pos="567"/>
              </w:tabs>
            </w:pPr>
            <w:r w:rsidRPr="00EB6028">
              <w:t xml:space="preserve"> 12</w:t>
            </w:r>
          </w:p>
        </w:tc>
        <w:tc>
          <w:tcPr>
            <w:tcW w:w="964" w:type="dxa"/>
          </w:tcPr>
          <w:p w14:paraId="058B72C8" w14:textId="77777777" w:rsidR="00EB6028" w:rsidRPr="00EB6028" w:rsidRDefault="00EB6028" w:rsidP="00515104">
            <w:pPr>
              <w:pStyle w:val="Textvtabulce"/>
              <w:tabs>
                <w:tab w:val="decimal" w:pos="567"/>
              </w:tabs>
            </w:pPr>
            <w:r w:rsidRPr="00EB6028">
              <w:t>–</w:t>
            </w:r>
          </w:p>
        </w:tc>
        <w:tc>
          <w:tcPr>
            <w:tcW w:w="236" w:type="dxa"/>
          </w:tcPr>
          <w:p w14:paraId="51BF256B" w14:textId="77777777" w:rsidR="00EB6028" w:rsidRPr="00EB6028" w:rsidRDefault="00EB6028" w:rsidP="00EB6028">
            <w:pPr>
              <w:pStyle w:val="Textvtabulce"/>
            </w:pPr>
          </w:p>
        </w:tc>
        <w:tc>
          <w:tcPr>
            <w:tcW w:w="964" w:type="dxa"/>
          </w:tcPr>
          <w:p w14:paraId="2D0B4DA4" w14:textId="77777777" w:rsidR="00EB6028" w:rsidRPr="00EB6028" w:rsidRDefault="00EB6028" w:rsidP="00515104">
            <w:pPr>
              <w:pStyle w:val="Textvtabulce"/>
              <w:tabs>
                <w:tab w:val="decimal" w:pos="567"/>
              </w:tabs>
            </w:pPr>
            <w:r w:rsidRPr="00EB6028">
              <w:t xml:space="preserve"> 12</w:t>
            </w:r>
          </w:p>
        </w:tc>
        <w:tc>
          <w:tcPr>
            <w:tcW w:w="964" w:type="dxa"/>
          </w:tcPr>
          <w:p w14:paraId="25AE6944" w14:textId="77777777" w:rsidR="00EB6028" w:rsidRPr="00EB6028" w:rsidRDefault="00EB6028" w:rsidP="00515104">
            <w:pPr>
              <w:pStyle w:val="Textvtabulce"/>
              <w:tabs>
                <w:tab w:val="decimal" w:pos="567"/>
              </w:tabs>
            </w:pPr>
            <w:r w:rsidRPr="00EB6028">
              <w:t>–</w:t>
            </w:r>
          </w:p>
        </w:tc>
        <w:tc>
          <w:tcPr>
            <w:tcW w:w="236" w:type="dxa"/>
          </w:tcPr>
          <w:p w14:paraId="2F0923A1" w14:textId="77777777" w:rsidR="00EB6028" w:rsidRPr="00EB6028" w:rsidRDefault="00EB6028" w:rsidP="00EB6028">
            <w:pPr>
              <w:pStyle w:val="Textvtabulce"/>
            </w:pPr>
          </w:p>
        </w:tc>
        <w:tc>
          <w:tcPr>
            <w:tcW w:w="964" w:type="dxa"/>
          </w:tcPr>
          <w:p w14:paraId="0CA8ADBC" w14:textId="77777777" w:rsidR="00EB6028" w:rsidRPr="00EB6028" w:rsidRDefault="00EB6028" w:rsidP="00515104">
            <w:pPr>
              <w:pStyle w:val="Textvtabulce"/>
              <w:tabs>
                <w:tab w:val="decimal" w:pos="567"/>
              </w:tabs>
            </w:pPr>
            <w:r w:rsidRPr="00EB6028">
              <w:t xml:space="preserve"> 12</w:t>
            </w:r>
          </w:p>
        </w:tc>
        <w:tc>
          <w:tcPr>
            <w:tcW w:w="964" w:type="dxa"/>
          </w:tcPr>
          <w:p w14:paraId="3E1DBB65" w14:textId="77777777" w:rsidR="00EB6028" w:rsidRPr="00EB6028" w:rsidRDefault="00EB6028" w:rsidP="00515104">
            <w:pPr>
              <w:pStyle w:val="Textvtabulce"/>
              <w:tabs>
                <w:tab w:val="decimal" w:pos="567"/>
              </w:tabs>
            </w:pPr>
            <w:r w:rsidRPr="00EB6028">
              <w:t>–</w:t>
            </w:r>
          </w:p>
        </w:tc>
      </w:tr>
      <w:tr w:rsidR="00EB6028" w:rsidRPr="00EB6028" w14:paraId="1334C836" w14:textId="77777777" w:rsidTr="00E12F3C">
        <w:trPr>
          <w:jc w:val="center"/>
        </w:trPr>
        <w:tc>
          <w:tcPr>
            <w:tcW w:w="1598" w:type="dxa"/>
            <w:tcBorders>
              <w:bottom w:val="single" w:sz="12" w:space="0" w:color="auto"/>
            </w:tcBorders>
          </w:tcPr>
          <w:p w14:paraId="59EF4882" w14:textId="77777777" w:rsidR="00EB6028" w:rsidRPr="00EB6028" w:rsidRDefault="00E12F3C" w:rsidP="00EB6028">
            <w:pPr>
              <w:pStyle w:val="Textvtabulce"/>
            </w:pPr>
            <m:oMath>
              <m:r>
                <w:rPr>
                  <w:rFonts w:ascii="Cambria Math" w:hAnsi="Cambria Math"/>
                </w:rPr>
                <m:t>∑c</m:t>
              </m:r>
            </m:oMath>
            <w:r w:rsidR="00EB6028" w:rsidRPr="00EB6028">
              <w:t xml:space="preserve"> (mmol l</w:t>
            </w:r>
            <w:r w:rsidR="00EB6028" w:rsidRPr="00E12F3C">
              <w:rPr>
                <w:vertAlign w:val="superscript"/>
              </w:rPr>
              <w:t>–1</w:t>
            </w:r>
            <w:r w:rsidR="00EB6028" w:rsidRPr="00EB6028">
              <w:t>)</w:t>
            </w:r>
          </w:p>
        </w:tc>
        <w:tc>
          <w:tcPr>
            <w:tcW w:w="883" w:type="dxa"/>
            <w:tcBorders>
              <w:bottom w:val="single" w:sz="12" w:space="0" w:color="auto"/>
            </w:tcBorders>
          </w:tcPr>
          <w:p w14:paraId="4BBD7E90" w14:textId="77777777" w:rsidR="00EB6028" w:rsidRPr="00EB6028" w:rsidRDefault="00EB6028" w:rsidP="00EB6028">
            <w:pPr>
              <w:pStyle w:val="Textvtabulce"/>
            </w:pPr>
            <w:r w:rsidRPr="00EB6028">
              <w:t>–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3FAD4443" w14:textId="77777777" w:rsidR="00EB6028" w:rsidRPr="00EB6028" w:rsidRDefault="00EB6028" w:rsidP="00EB6028">
            <w:pPr>
              <w:pStyle w:val="Textvtabulce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75209208" w14:textId="77777777" w:rsidR="00EB6028" w:rsidRPr="00EB6028" w:rsidRDefault="00EB6028" w:rsidP="00515104">
            <w:pPr>
              <w:pStyle w:val="Textvtabulce"/>
              <w:tabs>
                <w:tab w:val="decimal" w:pos="567"/>
              </w:tabs>
            </w:pPr>
            <w:r w:rsidRPr="00EB6028">
              <w:t>–</w:t>
            </w: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7D8F38FC" w14:textId="77777777" w:rsidR="00EB6028" w:rsidRPr="00EB6028" w:rsidRDefault="00EB6028" w:rsidP="00515104">
            <w:pPr>
              <w:pStyle w:val="Textvtabulce"/>
              <w:tabs>
                <w:tab w:val="decimal" w:pos="567"/>
              </w:tabs>
            </w:pPr>
            <w:r w:rsidRPr="00EB6028">
              <w:t xml:space="preserve"> 51,4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A8A13F4" w14:textId="77777777" w:rsidR="00EB6028" w:rsidRPr="00EB6028" w:rsidRDefault="00EB6028" w:rsidP="00EB6028">
            <w:pPr>
              <w:pStyle w:val="Textvtabulce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1E2C73F3" w14:textId="77777777" w:rsidR="00EB6028" w:rsidRPr="00EB6028" w:rsidRDefault="00EB6028" w:rsidP="00515104">
            <w:pPr>
              <w:pStyle w:val="Textvtabulce"/>
              <w:tabs>
                <w:tab w:val="decimal" w:pos="567"/>
              </w:tabs>
            </w:pPr>
            <w:r w:rsidRPr="00EB6028">
              <w:t>–</w:t>
            </w: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2A68F1F1" w14:textId="77777777" w:rsidR="00EB6028" w:rsidRPr="00EB6028" w:rsidRDefault="00EB6028" w:rsidP="00515104">
            <w:pPr>
              <w:pStyle w:val="Textvtabulce"/>
              <w:tabs>
                <w:tab w:val="decimal" w:pos="567"/>
              </w:tabs>
            </w:pPr>
            <w:r w:rsidRPr="00EB6028">
              <w:t xml:space="preserve"> 72,82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17167B07" w14:textId="77777777" w:rsidR="00EB6028" w:rsidRPr="00EB6028" w:rsidRDefault="00EB6028" w:rsidP="00EB6028">
            <w:pPr>
              <w:pStyle w:val="Textvtabulce"/>
            </w:pP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547A722A" w14:textId="77777777" w:rsidR="00EB6028" w:rsidRPr="00EB6028" w:rsidRDefault="00EB6028" w:rsidP="00515104">
            <w:pPr>
              <w:pStyle w:val="Textvtabulce"/>
              <w:tabs>
                <w:tab w:val="decimal" w:pos="567"/>
              </w:tabs>
            </w:pPr>
            <w:r w:rsidRPr="00EB6028">
              <w:t>–</w:t>
            </w:r>
          </w:p>
        </w:tc>
        <w:tc>
          <w:tcPr>
            <w:tcW w:w="964" w:type="dxa"/>
            <w:tcBorders>
              <w:bottom w:val="single" w:sz="12" w:space="0" w:color="auto"/>
            </w:tcBorders>
          </w:tcPr>
          <w:p w14:paraId="787A9F0E" w14:textId="77777777" w:rsidR="00EB6028" w:rsidRPr="00EB6028" w:rsidRDefault="00EB6028" w:rsidP="00515104">
            <w:pPr>
              <w:pStyle w:val="Textvtabulce"/>
              <w:tabs>
                <w:tab w:val="decimal" w:pos="567"/>
              </w:tabs>
            </w:pPr>
            <w:r w:rsidRPr="00EB6028">
              <w:t xml:space="preserve"> 87,58</w:t>
            </w:r>
          </w:p>
        </w:tc>
      </w:tr>
    </w:tbl>
    <w:p w14:paraId="6AF17749" w14:textId="77777777" w:rsidR="00EC7B78" w:rsidRDefault="00397719" w:rsidP="00B0499F">
      <w:pPr>
        <w:spacing w:before="240"/>
      </w:pPr>
      <w:r>
        <w:t xml:space="preserve">Pokud za tabulkou následuje další text, upravte proklad nad odstavcem na 6 až 12 b., aby vznikl mezi posledním řádkem tabulky a navazujícím textem odstup. </w:t>
      </w:r>
    </w:p>
    <w:p w14:paraId="4C7A2A26" w14:textId="77777777" w:rsidR="005761F2" w:rsidRDefault="005761F2" w:rsidP="00B0499F">
      <w:pPr>
        <w:spacing w:before="240"/>
      </w:pPr>
      <w:r>
        <w:t xml:space="preserve">V případě, že je tabulka příliš široká, </w:t>
      </w:r>
      <w:r w:rsidR="00E05395">
        <w:t>je vhodné ji orientovat na šířku</w:t>
      </w:r>
      <w:r>
        <w:t xml:space="preserve">, viz </w:t>
      </w:r>
      <w:r w:rsidRPr="00EC6933">
        <w:rPr>
          <w:b/>
        </w:rPr>
        <w:t>tab. 1.6</w:t>
      </w:r>
      <w:r>
        <w:t xml:space="preserve">. </w:t>
      </w:r>
      <w:r w:rsidR="000E1F04">
        <w:t xml:space="preserve">Pokud tabulka pokračuje na další stránce, zopakujte záhlaví a nad pokračováním tabulky uveďte text „Tabulka x – pokračování“. </w:t>
      </w:r>
    </w:p>
    <w:p w14:paraId="05AFCCC0" w14:textId="77777777" w:rsidR="00EC7B78" w:rsidRDefault="00EC7B78" w:rsidP="00B0499F">
      <w:pPr>
        <w:spacing w:before="240"/>
        <w:rPr>
          <w:lang w:val="en-US"/>
        </w:rPr>
        <w:sectPr w:rsidR="00EC7B78" w:rsidSect="00EA112D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footnotePr>
            <w:pos w:val="beneathText"/>
          </w:footnotePr>
          <w:pgSz w:w="11905" w:h="16837" w:code="9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p w14:paraId="444E862A" w14:textId="77777777" w:rsidR="00EC7B78" w:rsidRDefault="00EC7B78" w:rsidP="00EC6933">
      <w:pPr>
        <w:pStyle w:val="Titulek"/>
        <w:rPr>
          <w:lang w:val="en-US"/>
        </w:rPr>
      </w:pPr>
      <w:bookmarkStart w:id="19" w:name="_Ref428370203"/>
      <w:r w:rsidRPr="00EC6933">
        <w:rPr>
          <w:b/>
        </w:rPr>
        <w:lastRenderedPageBreak/>
        <w:t xml:space="preserve">Tabulka </w:t>
      </w:r>
      <w:r w:rsidRPr="00EC6933">
        <w:rPr>
          <w:b/>
        </w:rPr>
        <w:fldChar w:fldCharType="begin"/>
      </w:r>
      <w:r w:rsidRPr="00EC6933">
        <w:rPr>
          <w:b/>
        </w:rPr>
        <w:instrText xml:space="preserve"> STYLEREF 1 \s </w:instrText>
      </w:r>
      <w:r w:rsidRPr="00EC6933">
        <w:rPr>
          <w:b/>
        </w:rPr>
        <w:fldChar w:fldCharType="separate"/>
      </w:r>
      <w:r w:rsidR="0093291E">
        <w:rPr>
          <w:b/>
          <w:noProof/>
        </w:rPr>
        <w:t>1</w:t>
      </w:r>
      <w:r w:rsidRPr="00EC6933">
        <w:rPr>
          <w:b/>
        </w:rPr>
        <w:fldChar w:fldCharType="end"/>
      </w:r>
      <w:r w:rsidRPr="00EC6933">
        <w:rPr>
          <w:b/>
        </w:rPr>
        <w:t>.</w:t>
      </w:r>
      <w:r w:rsidRPr="00EC6933">
        <w:rPr>
          <w:b/>
        </w:rPr>
        <w:fldChar w:fldCharType="begin"/>
      </w:r>
      <w:r w:rsidRPr="00EC6933">
        <w:rPr>
          <w:b/>
        </w:rPr>
        <w:instrText xml:space="preserve"> SEQ Tabulka \* ARABIC \s 1 </w:instrText>
      </w:r>
      <w:r w:rsidRPr="00EC6933">
        <w:rPr>
          <w:b/>
        </w:rPr>
        <w:fldChar w:fldCharType="separate"/>
      </w:r>
      <w:r w:rsidR="0093291E">
        <w:rPr>
          <w:b/>
          <w:noProof/>
        </w:rPr>
        <w:t>6</w:t>
      </w:r>
      <w:r w:rsidRPr="00EC6933">
        <w:rPr>
          <w:b/>
        </w:rPr>
        <w:fldChar w:fldCharType="end"/>
      </w:r>
      <w:bookmarkEnd w:id="19"/>
      <w:r>
        <w:t>: Seznam sloučenin použitý</w:t>
      </w:r>
      <w:r w:rsidR="003444EB">
        <w:t>ch</w:t>
      </w:r>
      <w:r>
        <w:t xml:space="preserve"> ve studii</w:t>
      </w:r>
    </w:p>
    <w:tbl>
      <w:tblPr>
        <w:tblW w:w="1404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7"/>
        <w:gridCol w:w="1900"/>
        <w:gridCol w:w="1559"/>
        <w:gridCol w:w="1401"/>
        <w:gridCol w:w="1106"/>
        <w:gridCol w:w="1089"/>
        <w:gridCol w:w="4496"/>
      </w:tblGrid>
      <w:tr w:rsidR="00EC7B78" w:rsidRPr="003F2ED3" w14:paraId="7B0B98D5" w14:textId="77777777" w:rsidTr="00AC6168">
        <w:trPr>
          <w:trHeight w:val="300"/>
        </w:trPr>
        <w:tc>
          <w:tcPr>
            <w:tcW w:w="25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37DDDBD" w14:textId="77777777" w:rsidR="00EC7B78" w:rsidRPr="003F2ED3" w:rsidRDefault="00EC7B78" w:rsidP="00AC6168">
            <w:pPr>
              <w:pStyle w:val="Textvtabulce"/>
              <w:jc w:val="center"/>
              <w:rPr>
                <w:b/>
              </w:rPr>
            </w:pPr>
            <w:r w:rsidRPr="003F2ED3">
              <w:rPr>
                <w:b/>
              </w:rPr>
              <w:t>Název sloučeniny</w:t>
            </w:r>
          </w:p>
        </w:tc>
        <w:tc>
          <w:tcPr>
            <w:tcW w:w="19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EB06563" w14:textId="77777777" w:rsidR="00EC7B78" w:rsidRPr="003F2ED3" w:rsidRDefault="00EC7B78" w:rsidP="00AC6168">
            <w:pPr>
              <w:pStyle w:val="Textvtabulce"/>
              <w:jc w:val="center"/>
              <w:rPr>
                <w:b/>
              </w:rPr>
            </w:pPr>
            <w:r w:rsidRPr="003F2ED3">
              <w:rPr>
                <w:b/>
              </w:rPr>
              <w:t>Str</w:t>
            </w:r>
            <w:r w:rsidR="001A6756">
              <w:rPr>
                <w:b/>
              </w:rPr>
              <w:t>uktura (zápis SMILES)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2E7CFA" w14:textId="77777777" w:rsidR="00EC7B78" w:rsidRPr="003F2ED3" w:rsidRDefault="00EC7B78" w:rsidP="00AC6168">
            <w:pPr>
              <w:pStyle w:val="Textvtabulce"/>
              <w:jc w:val="center"/>
              <w:rPr>
                <w:b/>
              </w:rPr>
            </w:pPr>
            <w:proofErr w:type="spellStart"/>
            <w:r w:rsidRPr="003F2ED3">
              <w:rPr>
                <w:b/>
              </w:rPr>
              <w:t>Reaxys</w:t>
            </w:r>
            <w:proofErr w:type="spellEnd"/>
            <w:r w:rsidRPr="003F2ED3">
              <w:rPr>
                <w:b/>
              </w:rPr>
              <w:t xml:space="preserve"> Registry </w:t>
            </w:r>
            <w:proofErr w:type="spellStart"/>
            <w:r w:rsidRPr="003F2ED3">
              <w:rPr>
                <w:b/>
              </w:rPr>
              <w:t>Number</w:t>
            </w:r>
            <w:proofErr w:type="spellEnd"/>
          </w:p>
        </w:tc>
        <w:tc>
          <w:tcPr>
            <w:tcW w:w="14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7D5FE3" w14:textId="77777777" w:rsidR="00EC7B78" w:rsidRPr="003F2ED3" w:rsidRDefault="00EC7B78" w:rsidP="00AC6168">
            <w:pPr>
              <w:pStyle w:val="Textvtabulce"/>
              <w:jc w:val="center"/>
              <w:rPr>
                <w:b/>
              </w:rPr>
            </w:pPr>
            <w:r w:rsidRPr="003F2ED3">
              <w:rPr>
                <w:b/>
              </w:rPr>
              <w:t xml:space="preserve">CAS Registry </w:t>
            </w:r>
            <w:proofErr w:type="spellStart"/>
            <w:r w:rsidRPr="003F2ED3">
              <w:rPr>
                <w:b/>
              </w:rPr>
              <w:t>Number</w:t>
            </w:r>
            <w:proofErr w:type="spellEnd"/>
          </w:p>
        </w:tc>
        <w:tc>
          <w:tcPr>
            <w:tcW w:w="110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D42B82" w14:textId="77777777" w:rsidR="00EC7B78" w:rsidRPr="003F2ED3" w:rsidRDefault="001A6756" w:rsidP="00AC6168">
            <w:pPr>
              <w:pStyle w:val="Textvtabulce"/>
              <w:jc w:val="center"/>
              <w:rPr>
                <w:b/>
              </w:rPr>
            </w:pPr>
            <w:r>
              <w:rPr>
                <w:b/>
              </w:rPr>
              <w:t>Sumární vzorec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C95DBDE" w14:textId="77777777" w:rsidR="00EC7B78" w:rsidRPr="003F2ED3" w:rsidRDefault="00EC7B78" w:rsidP="00AC6168">
            <w:pPr>
              <w:pStyle w:val="Textvtabulce"/>
              <w:jc w:val="center"/>
              <w:rPr>
                <w:b/>
              </w:rPr>
            </w:pPr>
            <w:r w:rsidRPr="003F2ED3">
              <w:rPr>
                <w:b/>
              </w:rPr>
              <w:t xml:space="preserve">Molární hmotnost / </w:t>
            </w:r>
            <w:proofErr w:type="spellStart"/>
            <m:oMath>
              <m:r>
                <m:rPr>
                  <m:nor/>
                </m:rPr>
                <w:rPr>
                  <w:b/>
                </w:rPr>
                <m:t>g</m:t>
              </m:r>
              <m:r>
                <m:rPr>
                  <m:nor/>
                </m:rPr>
                <w:rPr>
                  <w:rFonts w:ascii="Cambria Math" w:hAnsi="Cambria Math" w:cs="Cambria Math"/>
                  <w:b/>
                </w:rPr>
                <m:t>⋅</m:t>
              </m:r>
              <m:r>
                <m:rPr>
                  <m:nor/>
                </m:rPr>
                <w:rPr>
                  <w:b/>
                </w:rPr>
                <m:t>mo</m:t>
              </m:r>
              <w:proofErr w:type="spellEnd"/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b/>
                    </w:rPr>
                    <m:t>l</m:t>
                  </m:r>
                </m:e>
                <m:sup>
                  <m:r>
                    <m:rPr>
                      <m:nor/>
                    </m:rPr>
                    <w:rPr>
                      <w:b/>
                    </w:rPr>
                    <m:t>-1</m:t>
                  </m:r>
                </m:sup>
              </m:sSup>
            </m:oMath>
          </w:p>
        </w:tc>
        <w:tc>
          <w:tcPr>
            <w:tcW w:w="449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20A2A0" w14:textId="77777777" w:rsidR="00EC7B78" w:rsidRPr="003F2ED3" w:rsidRDefault="00EC7B78" w:rsidP="00AC6168">
            <w:pPr>
              <w:pStyle w:val="Textvtabulce"/>
              <w:jc w:val="center"/>
              <w:rPr>
                <w:b/>
              </w:rPr>
            </w:pPr>
            <w:proofErr w:type="spellStart"/>
            <w:r w:rsidRPr="003F2ED3">
              <w:rPr>
                <w:b/>
              </w:rPr>
              <w:t>InChI</w:t>
            </w:r>
            <w:proofErr w:type="spellEnd"/>
            <w:r w:rsidRPr="003F2ED3">
              <w:rPr>
                <w:b/>
              </w:rPr>
              <w:t xml:space="preserve"> </w:t>
            </w:r>
            <w:proofErr w:type="spellStart"/>
            <w:r w:rsidRPr="003F2ED3">
              <w:rPr>
                <w:b/>
              </w:rPr>
              <w:t>Key</w:t>
            </w:r>
            <w:proofErr w:type="spellEnd"/>
          </w:p>
        </w:tc>
      </w:tr>
      <w:tr w:rsidR="00EC7B78" w:rsidRPr="003F2ED3" w14:paraId="38B571C7" w14:textId="77777777" w:rsidTr="00AC6168">
        <w:trPr>
          <w:trHeight w:val="300"/>
        </w:trPr>
        <w:tc>
          <w:tcPr>
            <w:tcW w:w="2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312E0" w14:textId="77777777" w:rsidR="00EC7B78" w:rsidRPr="003F2ED3" w:rsidRDefault="00EC7B78" w:rsidP="00AC6168">
            <w:pPr>
              <w:pStyle w:val="Textvtabulce"/>
            </w:pPr>
            <w:r w:rsidRPr="003F2ED3">
              <w:t>hexane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7D9A4" w14:textId="77777777" w:rsidR="00EC7B78" w:rsidRPr="003F2ED3" w:rsidRDefault="00EC7B78" w:rsidP="00AC6168">
            <w:pPr>
              <w:pStyle w:val="Textvtabulce"/>
            </w:pPr>
            <w:r w:rsidRPr="003F2ED3">
              <w:t>CCCCCC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5403F" w14:textId="77777777" w:rsidR="00EC7B78" w:rsidRPr="003F2ED3" w:rsidRDefault="00EC7B78" w:rsidP="00AC6168">
            <w:pPr>
              <w:pStyle w:val="Textvtabulce"/>
            </w:pPr>
            <w:r w:rsidRPr="003F2ED3">
              <w:t>1730733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E784B" w14:textId="77777777" w:rsidR="00EC7B78" w:rsidRPr="003F2ED3" w:rsidRDefault="00EC7B78" w:rsidP="00AC6168">
            <w:pPr>
              <w:pStyle w:val="Textvtabulce"/>
            </w:pPr>
            <w:r w:rsidRPr="003F2ED3">
              <w:t>110-54-3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9B30F" w14:textId="77777777" w:rsidR="00EC7B78" w:rsidRPr="003F2ED3" w:rsidRDefault="00EC7B78" w:rsidP="00AC6168">
            <w:pPr>
              <w:pStyle w:val="Textvtabulce"/>
            </w:pPr>
            <w:r w:rsidRPr="003F2ED3">
              <w:t>C6H14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709CF" w14:textId="77777777" w:rsidR="00EC7B78" w:rsidRPr="003F2ED3" w:rsidRDefault="00EC7B78" w:rsidP="00EC6933">
            <w:pPr>
              <w:pStyle w:val="Textvtabulce"/>
              <w:tabs>
                <w:tab w:val="decimal" w:pos="454"/>
              </w:tabs>
            </w:pPr>
            <w:r w:rsidRPr="003F2ED3">
              <w:t>86</w:t>
            </w:r>
            <w:r w:rsidR="00E367DD">
              <w:t>,</w:t>
            </w:r>
            <w:r w:rsidRPr="003F2ED3">
              <w:t>1772</w:t>
            </w: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02F5A" w14:textId="77777777" w:rsidR="00EC7B78" w:rsidRPr="003F2ED3" w:rsidRDefault="00EC7B78" w:rsidP="00AC6168">
            <w:pPr>
              <w:pStyle w:val="Textvtabulce"/>
            </w:pPr>
            <w:r w:rsidRPr="003F2ED3">
              <w:t>VLKZOEOYAKHREP-UHFFFAOYSA-N</w:t>
            </w:r>
          </w:p>
        </w:tc>
      </w:tr>
      <w:tr w:rsidR="00EC7B78" w:rsidRPr="003F2ED3" w14:paraId="6C05C99F" w14:textId="77777777" w:rsidTr="00AC6168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AB038" w14:textId="77777777" w:rsidR="00EC7B78" w:rsidRPr="003F2ED3" w:rsidRDefault="00EC7B78" w:rsidP="00AC6168">
            <w:pPr>
              <w:pStyle w:val="Textvtabulce"/>
            </w:pPr>
            <w:r w:rsidRPr="003F2ED3">
              <w:t>propane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70E6A" w14:textId="77777777" w:rsidR="00EC7B78" w:rsidRPr="003F2ED3" w:rsidRDefault="00EC7B78" w:rsidP="00AC6168">
            <w:pPr>
              <w:pStyle w:val="Textvtabulce"/>
            </w:pPr>
            <w:r w:rsidRPr="003F2ED3">
              <w:t>CCC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0C994" w14:textId="77777777" w:rsidR="00EC7B78" w:rsidRPr="003F2ED3" w:rsidRDefault="00EC7B78" w:rsidP="00AC6168">
            <w:pPr>
              <w:pStyle w:val="Textvtabulce"/>
            </w:pPr>
            <w:r w:rsidRPr="003F2ED3">
              <w:t>1730718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22123" w14:textId="77777777" w:rsidR="00EC7B78" w:rsidRPr="003F2ED3" w:rsidRDefault="00EC7B78" w:rsidP="00AC6168">
            <w:pPr>
              <w:pStyle w:val="Textvtabulce"/>
            </w:pPr>
            <w:r w:rsidRPr="003F2ED3">
              <w:t>74-98-6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E049F" w14:textId="77777777" w:rsidR="00EC7B78" w:rsidRPr="003F2ED3" w:rsidRDefault="00EC7B78" w:rsidP="00AC6168">
            <w:pPr>
              <w:pStyle w:val="Textvtabulce"/>
            </w:pPr>
            <w:r w:rsidRPr="003F2ED3">
              <w:t>C3H8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4177B" w14:textId="77777777" w:rsidR="00EC7B78" w:rsidRPr="003F2ED3" w:rsidRDefault="00EC7B78" w:rsidP="00EC6933">
            <w:pPr>
              <w:pStyle w:val="Textvtabulce"/>
              <w:tabs>
                <w:tab w:val="decimal" w:pos="454"/>
              </w:tabs>
            </w:pPr>
            <w:r w:rsidRPr="003F2ED3">
              <w:t>44</w:t>
            </w:r>
            <w:r w:rsidR="00E367DD">
              <w:t>,</w:t>
            </w:r>
            <w:r w:rsidRPr="003F2ED3">
              <w:t>0965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5D413" w14:textId="77777777" w:rsidR="00EC7B78" w:rsidRPr="003F2ED3" w:rsidRDefault="00EC7B78" w:rsidP="00AC6168">
            <w:pPr>
              <w:pStyle w:val="Textvtabulce"/>
            </w:pPr>
            <w:r w:rsidRPr="003F2ED3">
              <w:t>ATUOYWHBWRKTHZ-UHFFFAOYSA-N</w:t>
            </w:r>
          </w:p>
        </w:tc>
      </w:tr>
      <w:tr w:rsidR="00EC7B78" w:rsidRPr="003F2ED3" w14:paraId="38BE6604" w14:textId="77777777" w:rsidTr="00AC6168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4C81B" w14:textId="77777777" w:rsidR="00EC7B78" w:rsidRPr="003F2ED3" w:rsidRDefault="00EC7B78" w:rsidP="00AC6168">
            <w:pPr>
              <w:pStyle w:val="Textvtabulce"/>
            </w:pPr>
            <w:r w:rsidRPr="003F2ED3">
              <w:t>n-heptane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D8AA6" w14:textId="77777777" w:rsidR="00EC7B78" w:rsidRPr="003F2ED3" w:rsidRDefault="00EC7B78" w:rsidP="00AC6168">
            <w:pPr>
              <w:pStyle w:val="Textvtabulce"/>
            </w:pPr>
            <w:r w:rsidRPr="003F2ED3">
              <w:t>CCCCCCC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CF027" w14:textId="77777777" w:rsidR="00EC7B78" w:rsidRPr="003F2ED3" w:rsidRDefault="00EC7B78" w:rsidP="00AC6168">
            <w:pPr>
              <w:pStyle w:val="Textvtabulce"/>
            </w:pPr>
            <w:r w:rsidRPr="003F2ED3">
              <w:t>1730763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5C6BD" w14:textId="77777777" w:rsidR="00EC7B78" w:rsidRPr="003F2ED3" w:rsidRDefault="00EC7B78" w:rsidP="00AC6168">
            <w:pPr>
              <w:pStyle w:val="Textvtabulce"/>
            </w:pPr>
            <w:r w:rsidRPr="003F2ED3">
              <w:t>142-82-5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5E779" w14:textId="77777777" w:rsidR="00EC7B78" w:rsidRPr="003F2ED3" w:rsidRDefault="00EC7B78" w:rsidP="00AC6168">
            <w:pPr>
              <w:pStyle w:val="Textvtabulce"/>
            </w:pPr>
            <w:r w:rsidRPr="003F2ED3">
              <w:t>C7H16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DEA3E" w14:textId="77777777" w:rsidR="00EC7B78" w:rsidRPr="003F2ED3" w:rsidRDefault="00EC7B78" w:rsidP="00EC6933">
            <w:pPr>
              <w:pStyle w:val="Textvtabulce"/>
              <w:tabs>
                <w:tab w:val="decimal" w:pos="454"/>
              </w:tabs>
            </w:pPr>
            <w:r w:rsidRPr="003F2ED3">
              <w:t>100</w:t>
            </w:r>
            <w:r w:rsidR="00E367DD">
              <w:t>,</w:t>
            </w:r>
            <w:r w:rsidRPr="003F2ED3">
              <w:t>204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02BD5" w14:textId="77777777" w:rsidR="00EC7B78" w:rsidRPr="003F2ED3" w:rsidRDefault="00EC7B78" w:rsidP="00AC6168">
            <w:pPr>
              <w:pStyle w:val="Textvtabulce"/>
            </w:pPr>
            <w:r w:rsidRPr="003F2ED3">
              <w:t>IMNFDUFMRHMDMM-UHFFFAOYSA-N</w:t>
            </w:r>
          </w:p>
        </w:tc>
      </w:tr>
      <w:tr w:rsidR="00EC7B78" w:rsidRPr="003F2ED3" w14:paraId="72EAD9B2" w14:textId="77777777" w:rsidTr="00AC6168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C86E9" w14:textId="77777777" w:rsidR="00EC7B78" w:rsidRPr="003F2ED3" w:rsidRDefault="00EC7B78" w:rsidP="00AC6168">
            <w:pPr>
              <w:pStyle w:val="Textvtabulce"/>
            </w:pPr>
            <w:proofErr w:type="gramStart"/>
            <w:r w:rsidRPr="003F2ED3">
              <w:t>1,2-dimethylethane</w:t>
            </w:r>
            <w:proofErr w:type="gram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08238" w14:textId="77777777" w:rsidR="00EC7B78" w:rsidRPr="003F2ED3" w:rsidRDefault="00EC7B78" w:rsidP="00AC6168">
            <w:pPr>
              <w:pStyle w:val="Textvtabulce"/>
            </w:pPr>
            <w:r w:rsidRPr="003F2ED3">
              <w:t>CCCC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075A3" w14:textId="77777777" w:rsidR="00EC7B78" w:rsidRPr="003F2ED3" w:rsidRDefault="00EC7B78" w:rsidP="00AC6168">
            <w:pPr>
              <w:pStyle w:val="Textvtabulce"/>
            </w:pPr>
            <w:r w:rsidRPr="003F2ED3">
              <w:t>969129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DB925" w14:textId="77777777" w:rsidR="00EC7B78" w:rsidRPr="003F2ED3" w:rsidRDefault="00EC7B78" w:rsidP="00AC6168">
            <w:pPr>
              <w:pStyle w:val="Textvtabulce"/>
            </w:pPr>
            <w:r w:rsidRPr="003F2ED3">
              <w:t>106-97-8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248C7E" w14:textId="77777777" w:rsidR="00EC7B78" w:rsidRPr="003F2ED3" w:rsidRDefault="00EC7B78" w:rsidP="00AC6168">
            <w:pPr>
              <w:pStyle w:val="Textvtabulce"/>
            </w:pPr>
            <w:r w:rsidRPr="003F2ED3">
              <w:t>C4H10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EA5A0" w14:textId="77777777" w:rsidR="00EC7B78" w:rsidRPr="003F2ED3" w:rsidRDefault="00EC7B78" w:rsidP="00EC6933">
            <w:pPr>
              <w:pStyle w:val="Textvtabulce"/>
              <w:tabs>
                <w:tab w:val="decimal" w:pos="454"/>
              </w:tabs>
            </w:pPr>
            <w:r w:rsidRPr="003F2ED3">
              <w:t>58</w:t>
            </w:r>
            <w:r w:rsidR="00E367DD">
              <w:t>,</w:t>
            </w:r>
            <w:r w:rsidRPr="003F2ED3">
              <w:t>1234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4BB85" w14:textId="77777777" w:rsidR="00EC7B78" w:rsidRPr="003F2ED3" w:rsidRDefault="00EC7B78" w:rsidP="00AC6168">
            <w:pPr>
              <w:pStyle w:val="Textvtabulce"/>
            </w:pPr>
            <w:r w:rsidRPr="003F2ED3">
              <w:t>IJDNQMDRQITEOD-UHFFFAOYSA-N</w:t>
            </w:r>
          </w:p>
        </w:tc>
      </w:tr>
      <w:tr w:rsidR="00EC7B78" w:rsidRPr="003F2ED3" w14:paraId="1D784589" w14:textId="77777777" w:rsidTr="00AC6168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E6F96" w14:textId="77777777" w:rsidR="00EC7B78" w:rsidRPr="003F2ED3" w:rsidRDefault="00EC7B78" w:rsidP="00AC6168">
            <w:pPr>
              <w:pStyle w:val="Textvtabulce"/>
            </w:pPr>
            <w:r w:rsidRPr="003F2ED3">
              <w:t>pentane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B92F3" w14:textId="77777777" w:rsidR="00EC7B78" w:rsidRPr="003F2ED3" w:rsidRDefault="00EC7B78" w:rsidP="00AC6168">
            <w:pPr>
              <w:pStyle w:val="Textvtabulce"/>
            </w:pPr>
            <w:r w:rsidRPr="003F2ED3">
              <w:t>CCCCC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15CBA" w14:textId="77777777" w:rsidR="00EC7B78" w:rsidRPr="003F2ED3" w:rsidRDefault="00EC7B78" w:rsidP="00AC6168">
            <w:pPr>
              <w:pStyle w:val="Textvtabulce"/>
            </w:pPr>
            <w:r w:rsidRPr="003F2ED3">
              <w:t>969132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F2D59" w14:textId="77777777" w:rsidR="00EC7B78" w:rsidRPr="003F2ED3" w:rsidRDefault="00EC7B78" w:rsidP="00AC6168">
            <w:pPr>
              <w:pStyle w:val="Textvtabulce"/>
            </w:pPr>
            <w:r w:rsidRPr="003F2ED3">
              <w:t>109-66-0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BB11C" w14:textId="77777777" w:rsidR="00EC7B78" w:rsidRPr="003F2ED3" w:rsidRDefault="00EC7B78" w:rsidP="00AC6168">
            <w:pPr>
              <w:pStyle w:val="Textvtabulce"/>
            </w:pPr>
            <w:r w:rsidRPr="003F2ED3">
              <w:t>C5H12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649BA" w14:textId="77777777" w:rsidR="00EC7B78" w:rsidRPr="003F2ED3" w:rsidRDefault="00EC7B78" w:rsidP="00EC6933">
            <w:pPr>
              <w:pStyle w:val="Textvtabulce"/>
              <w:tabs>
                <w:tab w:val="decimal" w:pos="454"/>
              </w:tabs>
            </w:pPr>
            <w:r w:rsidRPr="003F2ED3">
              <w:t>72</w:t>
            </w:r>
            <w:r w:rsidR="00E367DD">
              <w:t>,</w:t>
            </w:r>
            <w:r w:rsidRPr="003F2ED3">
              <w:t>1503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73425" w14:textId="77777777" w:rsidR="00EC7B78" w:rsidRPr="003F2ED3" w:rsidRDefault="00EC7B78" w:rsidP="00AC6168">
            <w:pPr>
              <w:pStyle w:val="Textvtabulce"/>
            </w:pPr>
            <w:r w:rsidRPr="003F2ED3">
              <w:t>OFBQJSOFQDEBGM-UHFFFAOYSA-N</w:t>
            </w:r>
          </w:p>
        </w:tc>
      </w:tr>
      <w:tr w:rsidR="00EC7B78" w:rsidRPr="003F2ED3" w14:paraId="646B98AF" w14:textId="77777777" w:rsidTr="00AC6168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0674C" w14:textId="77777777" w:rsidR="00EC7B78" w:rsidRPr="003F2ED3" w:rsidRDefault="00EC7B78" w:rsidP="00AC6168">
            <w:pPr>
              <w:pStyle w:val="Textvtabulce"/>
            </w:pPr>
            <w:r w:rsidRPr="003F2ED3">
              <w:t>octane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78FDF" w14:textId="77777777" w:rsidR="00EC7B78" w:rsidRPr="003F2ED3" w:rsidRDefault="00EC7B78" w:rsidP="00AC6168">
            <w:pPr>
              <w:pStyle w:val="Textvtabulce"/>
            </w:pPr>
            <w:r w:rsidRPr="003F2ED3">
              <w:t>CCCCCCCC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73FDF" w14:textId="77777777" w:rsidR="00EC7B78" w:rsidRPr="003F2ED3" w:rsidRDefault="00EC7B78" w:rsidP="00AC6168">
            <w:pPr>
              <w:pStyle w:val="Textvtabulce"/>
            </w:pPr>
            <w:r w:rsidRPr="003F2ED3">
              <w:t>1696875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9A0A07" w14:textId="77777777" w:rsidR="00EC7B78" w:rsidRPr="003F2ED3" w:rsidRDefault="00EC7B78" w:rsidP="00AC6168">
            <w:pPr>
              <w:pStyle w:val="Textvtabulce"/>
            </w:pPr>
            <w:r w:rsidRPr="003F2ED3">
              <w:t>111-65-9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F9B56" w14:textId="77777777" w:rsidR="00EC7B78" w:rsidRPr="003F2ED3" w:rsidRDefault="00EC7B78" w:rsidP="00AC6168">
            <w:pPr>
              <w:pStyle w:val="Textvtabulce"/>
            </w:pPr>
            <w:r w:rsidRPr="003F2ED3">
              <w:t>C8H18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7288E" w14:textId="77777777" w:rsidR="00EC7B78" w:rsidRPr="003F2ED3" w:rsidRDefault="00EC7B78" w:rsidP="00EC6933">
            <w:pPr>
              <w:pStyle w:val="Textvtabulce"/>
              <w:tabs>
                <w:tab w:val="decimal" w:pos="454"/>
              </w:tabs>
            </w:pPr>
            <w:r w:rsidRPr="003F2ED3">
              <w:t>114</w:t>
            </w:r>
            <w:r w:rsidR="00E367DD">
              <w:t>,</w:t>
            </w:r>
            <w:r w:rsidRPr="003F2ED3">
              <w:t>231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BA23B" w14:textId="77777777" w:rsidR="00EC7B78" w:rsidRPr="003F2ED3" w:rsidRDefault="00EC7B78" w:rsidP="00AC6168">
            <w:pPr>
              <w:pStyle w:val="Textvtabulce"/>
            </w:pPr>
            <w:r w:rsidRPr="003F2ED3">
              <w:t>TVMXDCGIABBOFY-UHFFFAOYSA-N</w:t>
            </w:r>
          </w:p>
        </w:tc>
      </w:tr>
      <w:tr w:rsidR="00EC7B78" w:rsidRPr="003F2ED3" w14:paraId="481BF0A1" w14:textId="77777777" w:rsidTr="00AC6168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D56F5" w14:textId="77777777" w:rsidR="00EC7B78" w:rsidRPr="003F2ED3" w:rsidRDefault="00EC7B78" w:rsidP="00AC6168">
            <w:pPr>
              <w:pStyle w:val="Textvtabulce"/>
            </w:pPr>
            <w:r w:rsidRPr="003F2ED3">
              <w:t>2-methyl propane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D9F43" w14:textId="77777777" w:rsidR="00EC7B78" w:rsidRPr="003F2ED3" w:rsidRDefault="00EC7B78" w:rsidP="00AC6168">
            <w:pPr>
              <w:pStyle w:val="Textvtabulce"/>
            </w:pPr>
            <w:r w:rsidRPr="003F2ED3">
              <w:t>CC(C)C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3B844" w14:textId="77777777" w:rsidR="00EC7B78" w:rsidRPr="003F2ED3" w:rsidRDefault="00EC7B78" w:rsidP="00AC6168">
            <w:pPr>
              <w:pStyle w:val="Textvtabulce"/>
            </w:pPr>
            <w:r w:rsidRPr="003F2ED3">
              <w:t>1730720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0C3F9" w14:textId="77777777" w:rsidR="00EC7B78" w:rsidRPr="003F2ED3" w:rsidRDefault="00EC7B78" w:rsidP="00AC6168">
            <w:pPr>
              <w:pStyle w:val="Textvtabulce"/>
            </w:pPr>
            <w:r w:rsidRPr="003F2ED3">
              <w:t>75-28-5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AF4EE" w14:textId="77777777" w:rsidR="00EC7B78" w:rsidRPr="003F2ED3" w:rsidRDefault="00EC7B78" w:rsidP="00AC6168">
            <w:pPr>
              <w:pStyle w:val="Textvtabulce"/>
            </w:pPr>
            <w:r w:rsidRPr="003F2ED3">
              <w:t>C4H10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3479E" w14:textId="77777777" w:rsidR="00EC7B78" w:rsidRPr="003F2ED3" w:rsidRDefault="00EC7B78" w:rsidP="00EC6933">
            <w:pPr>
              <w:pStyle w:val="Textvtabulce"/>
              <w:tabs>
                <w:tab w:val="decimal" w:pos="454"/>
              </w:tabs>
            </w:pPr>
            <w:r w:rsidRPr="003F2ED3">
              <w:t>58</w:t>
            </w:r>
            <w:r w:rsidR="00E367DD">
              <w:t>,</w:t>
            </w:r>
            <w:r w:rsidRPr="003F2ED3">
              <w:t>1234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F6D97" w14:textId="77777777" w:rsidR="00EC7B78" w:rsidRPr="003F2ED3" w:rsidRDefault="00EC7B78" w:rsidP="00AC6168">
            <w:pPr>
              <w:pStyle w:val="Textvtabulce"/>
            </w:pPr>
            <w:r w:rsidRPr="003F2ED3">
              <w:t>NNPPMTNAJDCUHE-UHFFFAOYSA-N</w:t>
            </w:r>
          </w:p>
        </w:tc>
      </w:tr>
      <w:tr w:rsidR="00EC7B78" w:rsidRPr="003F2ED3" w14:paraId="1DC580E5" w14:textId="77777777" w:rsidTr="00AC6168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B21DC" w14:textId="77777777" w:rsidR="00EC7B78" w:rsidRPr="003F2ED3" w:rsidRDefault="00EC7B78" w:rsidP="00AC6168">
            <w:pPr>
              <w:pStyle w:val="Textvtabulce"/>
            </w:pPr>
            <w:proofErr w:type="spellStart"/>
            <w:r w:rsidRPr="003F2ED3">
              <w:t>decane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ED8CD" w14:textId="77777777" w:rsidR="00EC7B78" w:rsidRPr="003F2ED3" w:rsidRDefault="00EC7B78" w:rsidP="00AC6168">
            <w:pPr>
              <w:pStyle w:val="Textvtabulce"/>
            </w:pPr>
            <w:r w:rsidRPr="003F2ED3">
              <w:t>CCCCCCCCCC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00F42" w14:textId="77777777" w:rsidR="00EC7B78" w:rsidRPr="003F2ED3" w:rsidRDefault="00EC7B78" w:rsidP="00AC6168">
            <w:pPr>
              <w:pStyle w:val="Textvtabulce"/>
            </w:pPr>
            <w:r w:rsidRPr="003F2ED3">
              <w:t>1696981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62833" w14:textId="77777777" w:rsidR="00EC7B78" w:rsidRPr="003F2ED3" w:rsidRDefault="00EC7B78" w:rsidP="00AC6168">
            <w:pPr>
              <w:pStyle w:val="Textvtabulce"/>
            </w:pPr>
            <w:r w:rsidRPr="003F2ED3">
              <w:t>124-18-5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10278" w14:textId="77777777" w:rsidR="00EC7B78" w:rsidRPr="003F2ED3" w:rsidRDefault="00EC7B78" w:rsidP="00AC6168">
            <w:pPr>
              <w:pStyle w:val="Textvtabulce"/>
            </w:pPr>
            <w:r w:rsidRPr="003F2ED3">
              <w:t>C10H22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89C8C" w14:textId="77777777" w:rsidR="00EC7B78" w:rsidRPr="003F2ED3" w:rsidRDefault="00EC7B78" w:rsidP="00EC6933">
            <w:pPr>
              <w:pStyle w:val="Textvtabulce"/>
              <w:tabs>
                <w:tab w:val="decimal" w:pos="454"/>
              </w:tabs>
            </w:pPr>
            <w:r w:rsidRPr="003F2ED3">
              <w:t>142</w:t>
            </w:r>
            <w:r w:rsidR="00E367DD">
              <w:t>,</w:t>
            </w:r>
            <w:r w:rsidRPr="003F2ED3">
              <w:t>285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A705E" w14:textId="77777777" w:rsidR="00EC7B78" w:rsidRPr="003F2ED3" w:rsidRDefault="00EC7B78" w:rsidP="00AC6168">
            <w:pPr>
              <w:pStyle w:val="Textvtabulce"/>
            </w:pPr>
            <w:r w:rsidRPr="003F2ED3">
              <w:t>DIOQZVSQGTUSAI-UHFFFAOYSA-N</w:t>
            </w:r>
          </w:p>
        </w:tc>
      </w:tr>
      <w:tr w:rsidR="00EC7B78" w:rsidRPr="003F2ED3" w14:paraId="29AE5471" w14:textId="77777777" w:rsidTr="00AC6168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E9441" w14:textId="77777777" w:rsidR="00EC7B78" w:rsidRPr="003F2ED3" w:rsidRDefault="00EC7B78" w:rsidP="00AC6168">
            <w:pPr>
              <w:pStyle w:val="Textvtabulce"/>
            </w:pPr>
            <w:r w:rsidRPr="003F2ED3">
              <w:t>2-methyl-butane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A4AE5" w14:textId="77777777" w:rsidR="00EC7B78" w:rsidRPr="003F2ED3" w:rsidRDefault="00EC7B78" w:rsidP="00AC6168">
            <w:pPr>
              <w:pStyle w:val="Textvtabulce"/>
            </w:pPr>
            <w:r w:rsidRPr="003F2ED3">
              <w:t>CCC(C)C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7FF65" w14:textId="77777777" w:rsidR="00EC7B78" w:rsidRPr="003F2ED3" w:rsidRDefault="00EC7B78" w:rsidP="00AC6168">
            <w:pPr>
              <w:pStyle w:val="Textvtabulce"/>
            </w:pPr>
            <w:r w:rsidRPr="003F2ED3">
              <w:t>1730723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D951D" w14:textId="77777777" w:rsidR="00EC7B78" w:rsidRPr="003F2ED3" w:rsidRDefault="00EC7B78" w:rsidP="00AC6168">
            <w:pPr>
              <w:pStyle w:val="Textvtabulce"/>
            </w:pPr>
            <w:r w:rsidRPr="003F2ED3">
              <w:t>78-78-4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E680E" w14:textId="77777777" w:rsidR="00EC7B78" w:rsidRPr="003F2ED3" w:rsidRDefault="00EC7B78" w:rsidP="00AC6168">
            <w:pPr>
              <w:pStyle w:val="Textvtabulce"/>
            </w:pPr>
            <w:r w:rsidRPr="003F2ED3">
              <w:t>C5H12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AB7DA" w14:textId="77777777" w:rsidR="00EC7B78" w:rsidRPr="003F2ED3" w:rsidRDefault="00EC7B78" w:rsidP="00EC6933">
            <w:pPr>
              <w:pStyle w:val="Textvtabulce"/>
              <w:tabs>
                <w:tab w:val="decimal" w:pos="454"/>
              </w:tabs>
            </w:pPr>
            <w:r w:rsidRPr="003F2ED3">
              <w:t>72</w:t>
            </w:r>
            <w:r w:rsidR="00E367DD">
              <w:t>,</w:t>
            </w:r>
            <w:r w:rsidRPr="003F2ED3">
              <w:t>1503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C0D13" w14:textId="77777777" w:rsidR="00EC7B78" w:rsidRPr="003F2ED3" w:rsidRDefault="00EC7B78" w:rsidP="00AC6168">
            <w:pPr>
              <w:pStyle w:val="Textvtabulce"/>
            </w:pPr>
            <w:r w:rsidRPr="003F2ED3">
              <w:t>QWTDNUCVQCZILF-UHFFFAOYSA-N</w:t>
            </w:r>
          </w:p>
        </w:tc>
      </w:tr>
      <w:tr w:rsidR="00EC7B78" w:rsidRPr="003F2ED3" w14:paraId="34788329" w14:textId="77777777" w:rsidTr="00AC6168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A31EB" w14:textId="77777777" w:rsidR="00EC7B78" w:rsidRPr="003F2ED3" w:rsidRDefault="00EC7B78" w:rsidP="00AC6168">
            <w:pPr>
              <w:pStyle w:val="Textvtabulce"/>
            </w:pPr>
            <w:r w:rsidRPr="003F2ED3">
              <w:t>[3.3.1]</w:t>
            </w:r>
            <w:proofErr w:type="spellStart"/>
            <w:r w:rsidRPr="003F2ED3">
              <w:t>nonane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9C70E" w14:textId="77777777" w:rsidR="00EC7B78" w:rsidRPr="003F2ED3" w:rsidRDefault="00EC7B78" w:rsidP="00AC6168">
            <w:pPr>
              <w:pStyle w:val="Textvtabulce"/>
            </w:pPr>
            <w:r w:rsidRPr="003F2ED3">
              <w:t>CCCCCCCCC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65741" w14:textId="77777777" w:rsidR="00EC7B78" w:rsidRPr="003F2ED3" w:rsidRDefault="00EC7B78" w:rsidP="00AC6168">
            <w:pPr>
              <w:pStyle w:val="Textvtabulce"/>
            </w:pPr>
            <w:r w:rsidRPr="003F2ED3">
              <w:t>1696917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E1321" w14:textId="77777777" w:rsidR="00EC7B78" w:rsidRPr="003F2ED3" w:rsidRDefault="00EC7B78" w:rsidP="00AC6168">
            <w:pPr>
              <w:pStyle w:val="Textvtabulce"/>
            </w:pPr>
            <w:r w:rsidRPr="003F2ED3">
              <w:t>111-84-2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0D3E0" w14:textId="77777777" w:rsidR="00EC7B78" w:rsidRPr="003F2ED3" w:rsidRDefault="00EC7B78" w:rsidP="00AC6168">
            <w:pPr>
              <w:pStyle w:val="Textvtabulce"/>
            </w:pPr>
            <w:r w:rsidRPr="003F2ED3">
              <w:t>C9H20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CE7A8" w14:textId="77777777" w:rsidR="00EC7B78" w:rsidRPr="003F2ED3" w:rsidRDefault="00EC7B78" w:rsidP="00EC6933">
            <w:pPr>
              <w:pStyle w:val="Textvtabulce"/>
              <w:tabs>
                <w:tab w:val="decimal" w:pos="454"/>
              </w:tabs>
            </w:pPr>
            <w:r w:rsidRPr="003F2ED3">
              <w:t>128</w:t>
            </w:r>
            <w:r w:rsidR="00E367DD">
              <w:t>,</w:t>
            </w:r>
            <w:r w:rsidRPr="003F2ED3">
              <w:t>258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FE31C" w14:textId="77777777" w:rsidR="00EC7B78" w:rsidRPr="003F2ED3" w:rsidRDefault="00EC7B78" w:rsidP="00AC6168">
            <w:pPr>
              <w:pStyle w:val="Textvtabulce"/>
            </w:pPr>
            <w:r w:rsidRPr="003F2ED3">
              <w:t>BKIMMITUMNQMOS-UHFFFAOYSA-N</w:t>
            </w:r>
          </w:p>
        </w:tc>
      </w:tr>
      <w:tr w:rsidR="00EC7B78" w:rsidRPr="003F2ED3" w14:paraId="36247CE8" w14:textId="77777777" w:rsidTr="00AC6168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C9B82" w14:textId="77777777" w:rsidR="00EC7B78" w:rsidRPr="003F2ED3" w:rsidRDefault="00EC7B78" w:rsidP="00AC6168">
            <w:pPr>
              <w:pStyle w:val="Textvtabulce"/>
            </w:pPr>
            <w:r w:rsidRPr="003F2ED3">
              <w:t>2,2,4-trimethylpentane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67503" w14:textId="77777777" w:rsidR="00EC7B78" w:rsidRPr="003F2ED3" w:rsidRDefault="00EC7B78" w:rsidP="00AC6168">
            <w:pPr>
              <w:pStyle w:val="Textvtabulce"/>
            </w:pPr>
            <w:r w:rsidRPr="003F2ED3">
              <w:t>CC(C)CC(C)(</w:t>
            </w:r>
            <w:proofErr w:type="gramStart"/>
            <w:r w:rsidRPr="003F2ED3">
              <w:t>C)C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3C311" w14:textId="77777777" w:rsidR="00EC7B78" w:rsidRPr="003F2ED3" w:rsidRDefault="00EC7B78" w:rsidP="00AC6168">
            <w:pPr>
              <w:pStyle w:val="Textvtabulce"/>
            </w:pPr>
            <w:r w:rsidRPr="003F2ED3">
              <w:t>1696876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F27E3" w14:textId="77777777" w:rsidR="00EC7B78" w:rsidRPr="003F2ED3" w:rsidRDefault="00EC7B78" w:rsidP="00AC6168">
            <w:pPr>
              <w:pStyle w:val="Textvtabulce"/>
            </w:pPr>
            <w:r w:rsidRPr="003F2ED3">
              <w:t>540-84-1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9F898" w14:textId="77777777" w:rsidR="00EC7B78" w:rsidRPr="003F2ED3" w:rsidRDefault="00EC7B78" w:rsidP="00AC6168">
            <w:pPr>
              <w:pStyle w:val="Textvtabulce"/>
            </w:pPr>
            <w:r w:rsidRPr="003F2ED3">
              <w:t>C8H18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2C3DA" w14:textId="77777777" w:rsidR="00EC7B78" w:rsidRPr="003F2ED3" w:rsidRDefault="00EC7B78" w:rsidP="00EC6933">
            <w:pPr>
              <w:pStyle w:val="Textvtabulce"/>
              <w:tabs>
                <w:tab w:val="decimal" w:pos="454"/>
              </w:tabs>
            </w:pPr>
            <w:r w:rsidRPr="003F2ED3">
              <w:t>114</w:t>
            </w:r>
            <w:r w:rsidR="00E367DD">
              <w:t>,</w:t>
            </w:r>
            <w:r w:rsidRPr="003F2ED3">
              <w:t>231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0337F" w14:textId="77777777" w:rsidR="00EC7B78" w:rsidRPr="003F2ED3" w:rsidRDefault="00EC7B78" w:rsidP="00AC6168">
            <w:pPr>
              <w:pStyle w:val="Textvtabulce"/>
            </w:pPr>
            <w:r w:rsidRPr="003F2ED3">
              <w:t>NHTMVDHEPJAVLT-UHFFFAOYSA-N</w:t>
            </w:r>
          </w:p>
        </w:tc>
      </w:tr>
      <w:tr w:rsidR="00EC7B78" w:rsidRPr="003F2ED3" w14:paraId="08E3373F" w14:textId="77777777" w:rsidTr="00AC6168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8AE2B" w14:textId="77777777" w:rsidR="00EC7B78" w:rsidRPr="003F2ED3" w:rsidRDefault="00EC7B78" w:rsidP="00AC6168">
            <w:pPr>
              <w:pStyle w:val="Textvtabulce"/>
            </w:pPr>
            <w:r w:rsidRPr="003F2ED3">
              <w:t>neopentane2,</w:t>
            </w:r>
            <w:proofErr w:type="gramStart"/>
            <w:r w:rsidRPr="003F2ED3">
              <w:t>2-dimethylpropane</w:t>
            </w:r>
            <w:proofErr w:type="gram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E71F4" w14:textId="77777777" w:rsidR="00EC7B78" w:rsidRPr="003F2ED3" w:rsidRDefault="00EC7B78" w:rsidP="00AC6168">
            <w:pPr>
              <w:pStyle w:val="Textvtabulce"/>
            </w:pPr>
            <w:r w:rsidRPr="003F2ED3">
              <w:t>CC(C)(</w:t>
            </w:r>
            <w:proofErr w:type="gramStart"/>
            <w:r w:rsidRPr="003F2ED3">
              <w:t>C)C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6584F" w14:textId="77777777" w:rsidR="00EC7B78" w:rsidRPr="003F2ED3" w:rsidRDefault="00EC7B78" w:rsidP="00AC6168">
            <w:pPr>
              <w:pStyle w:val="Textvtabulce"/>
            </w:pPr>
            <w:r w:rsidRPr="003F2ED3">
              <w:t>1730722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6B127" w14:textId="77777777" w:rsidR="00EC7B78" w:rsidRPr="003F2ED3" w:rsidRDefault="00EC7B78" w:rsidP="00AC6168">
            <w:pPr>
              <w:pStyle w:val="Textvtabulce"/>
            </w:pPr>
            <w:r w:rsidRPr="003F2ED3">
              <w:t>463-82-1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71915" w14:textId="77777777" w:rsidR="00EC7B78" w:rsidRPr="003F2ED3" w:rsidRDefault="00EC7B78" w:rsidP="00AC6168">
            <w:pPr>
              <w:pStyle w:val="Textvtabulce"/>
            </w:pPr>
            <w:r w:rsidRPr="003F2ED3">
              <w:t>C5H12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A1477" w14:textId="77777777" w:rsidR="00EC7B78" w:rsidRPr="003F2ED3" w:rsidRDefault="00EC7B78" w:rsidP="00EC6933">
            <w:pPr>
              <w:pStyle w:val="Textvtabulce"/>
              <w:tabs>
                <w:tab w:val="decimal" w:pos="454"/>
              </w:tabs>
            </w:pPr>
            <w:r w:rsidRPr="003F2ED3">
              <w:t>72</w:t>
            </w:r>
            <w:r w:rsidR="00E367DD">
              <w:t>,</w:t>
            </w:r>
            <w:r w:rsidRPr="003F2ED3">
              <w:t>1503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01144" w14:textId="77777777" w:rsidR="00EC7B78" w:rsidRPr="003F2ED3" w:rsidRDefault="00EC7B78" w:rsidP="00AC6168">
            <w:pPr>
              <w:pStyle w:val="Textvtabulce"/>
            </w:pPr>
            <w:r w:rsidRPr="003F2ED3">
              <w:t>CRSOQBOWXPBRES-UHFFFAOYSA-N</w:t>
            </w:r>
          </w:p>
        </w:tc>
      </w:tr>
      <w:tr w:rsidR="00EC7B78" w:rsidRPr="003F2ED3" w14:paraId="5B3A376E" w14:textId="77777777" w:rsidTr="00AC6168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B21B0" w14:textId="77777777" w:rsidR="00EC7B78" w:rsidRPr="003F2ED3" w:rsidRDefault="00EC7B78" w:rsidP="00AC6168">
            <w:pPr>
              <w:pStyle w:val="Textvtabulce"/>
            </w:pPr>
            <w:r w:rsidRPr="003F2ED3">
              <w:t>2,3-dimethyl-butane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82072" w14:textId="77777777" w:rsidR="00EC7B78" w:rsidRPr="003F2ED3" w:rsidRDefault="00EC7B78" w:rsidP="00AC6168">
            <w:pPr>
              <w:pStyle w:val="Textvtabulce"/>
            </w:pPr>
            <w:r w:rsidRPr="003F2ED3">
              <w:t>CC(C)C(C)C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1A881" w14:textId="77777777" w:rsidR="00EC7B78" w:rsidRPr="003F2ED3" w:rsidRDefault="00EC7B78" w:rsidP="00AC6168">
            <w:pPr>
              <w:pStyle w:val="Textvtabulce"/>
            </w:pPr>
            <w:r w:rsidRPr="003F2ED3">
              <w:t>1730737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A36B3" w14:textId="77777777" w:rsidR="00EC7B78" w:rsidRPr="003F2ED3" w:rsidRDefault="00EC7B78" w:rsidP="00AC6168">
            <w:pPr>
              <w:pStyle w:val="Textvtabulce"/>
            </w:pPr>
            <w:r w:rsidRPr="003F2ED3">
              <w:t>79-29-8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16910" w14:textId="77777777" w:rsidR="00EC7B78" w:rsidRPr="003F2ED3" w:rsidRDefault="00EC7B78" w:rsidP="00AC6168">
            <w:pPr>
              <w:pStyle w:val="Textvtabulce"/>
            </w:pPr>
            <w:r w:rsidRPr="003F2ED3">
              <w:t>C6H14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8645A" w14:textId="77777777" w:rsidR="00EC7B78" w:rsidRPr="003F2ED3" w:rsidRDefault="00EC7B78" w:rsidP="00EC6933">
            <w:pPr>
              <w:pStyle w:val="Textvtabulce"/>
              <w:tabs>
                <w:tab w:val="decimal" w:pos="454"/>
              </w:tabs>
            </w:pPr>
            <w:r w:rsidRPr="003F2ED3">
              <w:t>86</w:t>
            </w:r>
            <w:r w:rsidR="00E367DD">
              <w:t>,</w:t>
            </w:r>
            <w:r w:rsidRPr="003F2ED3">
              <w:t>1772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EACDC" w14:textId="77777777" w:rsidR="00EC7B78" w:rsidRPr="003F2ED3" w:rsidRDefault="00EC7B78" w:rsidP="00AC6168">
            <w:pPr>
              <w:pStyle w:val="Textvtabulce"/>
            </w:pPr>
            <w:r w:rsidRPr="003F2ED3">
              <w:t>ZFFMLCVRJBZUDZ-UHFFFAOYSA-N</w:t>
            </w:r>
          </w:p>
        </w:tc>
      </w:tr>
      <w:tr w:rsidR="00EC7B78" w:rsidRPr="003F2ED3" w14:paraId="563B630C" w14:textId="77777777" w:rsidTr="00AC6168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D6A0D" w14:textId="77777777" w:rsidR="00EC7B78" w:rsidRPr="003F2ED3" w:rsidRDefault="00EC7B78" w:rsidP="00AC6168">
            <w:pPr>
              <w:pStyle w:val="Textvtabulce"/>
            </w:pPr>
            <w:proofErr w:type="gramStart"/>
            <w:r w:rsidRPr="003F2ED3">
              <w:t>2,4-dimethylbutane</w:t>
            </w:r>
            <w:proofErr w:type="gram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A4E8F" w14:textId="77777777" w:rsidR="00EC7B78" w:rsidRPr="003F2ED3" w:rsidRDefault="00EC7B78" w:rsidP="00AC6168">
            <w:pPr>
              <w:pStyle w:val="Textvtabulce"/>
            </w:pPr>
            <w:r w:rsidRPr="003F2ED3">
              <w:t>CCCC(C)C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4BBFD" w14:textId="77777777" w:rsidR="00EC7B78" w:rsidRPr="003F2ED3" w:rsidRDefault="00EC7B78" w:rsidP="00AC6168">
            <w:pPr>
              <w:pStyle w:val="Textvtabulce"/>
            </w:pPr>
            <w:r w:rsidRPr="003F2ED3">
              <w:t>1730735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C8C16" w14:textId="77777777" w:rsidR="00EC7B78" w:rsidRPr="003F2ED3" w:rsidRDefault="00EC7B78" w:rsidP="00AC6168">
            <w:pPr>
              <w:pStyle w:val="Textvtabulce"/>
            </w:pPr>
            <w:r w:rsidRPr="003F2ED3">
              <w:t>107-83-5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70428" w14:textId="77777777" w:rsidR="00EC7B78" w:rsidRPr="003F2ED3" w:rsidRDefault="00EC7B78" w:rsidP="00AC6168">
            <w:pPr>
              <w:pStyle w:val="Textvtabulce"/>
            </w:pPr>
            <w:r w:rsidRPr="003F2ED3">
              <w:t>C6H14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7360A" w14:textId="77777777" w:rsidR="00EC7B78" w:rsidRPr="003F2ED3" w:rsidRDefault="00EC7B78" w:rsidP="00EC6933">
            <w:pPr>
              <w:pStyle w:val="Textvtabulce"/>
              <w:tabs>
                <w:tab w:val="decimal" w:pos="454"/>
              </w:tabs>
            </w:pPr>
            <w:r w:rsidRPr="003F2ED3">
              <w:t>86</w:t>
            </w:r>
            <w:r w:rsidR="00E367DD">
              <w:t>,</w:t>
            </w:r>
            <w:r w:rsidRPr="003F2ED3">
              <w:t>1772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110BA" w14:textId="77777777" w:rsidR="00EC7B78" w:rsidRPr="003F2ED3" w:rsidRDefault="00EC7B78" w:rsidP="00AC6168">
            <w:pPr>
              <w:pStyle w:val="Textvtabulce"/>
            </w:pPr>
            <w:r w:rsidRPr="003F2ED3">
              <w:t>AFABGHUZZDYHJO-UHFFFAOYSA-N</w:t>
            </w:r>
          </w:p>
        </w:tc>
      </w:tr>
      <w:tr w:rsidR="00EC7B78" w:rsidRPr="003F2ED3" w14:paraId="04AF02C2" w14:textId="77777777" w:rsidTr="00EC6933">
        <w:trPr>
          <w:trHeight w:val="300"/>
        </w:trPr>
        <w:tc>
          <w:tcPr>
            <w:tcW w:w="2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F539508" w14:textId="77777777" w:rsidR="00EC7B78" w:rsidRPr="003F2ED3" w:rsidRDefault="00EC7B78" w:rsidP="00AC6168">
            <w:pPr>
              <w:pStyle w:val="Textvtabulce"/>
            </w:pPr>
            <w:r w:rsidRPr="003F2ED3">
              <w:t>3-methyl-pentane</w:t>
            </w:r>
          </w:p>
        </w:tc>
        <w:tc>
          <w:tcPr>
            <w:tcW w:w="19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4892D4D" w14:textId="77777777" w:rsidR="00EC7B78" w:rsidRPr="003F2ED3" w:rsidRDefault="00EC7B78" w:rsidP="00AC6168">
            <w:pPr>
              <w:pStyle w:val="Textvtabulce"/>
            </w:pPr>
            <w:r w:rsidRPr="003F2ED3">
              <w:t>CCC(C)CC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D9B8AD6" w14:textId="77777777" w:rsidR="00EC7B78" w:rsidRPr="003F2ED3" w:rsidRDefault="00EC7B78" w:rsidP="00AC6168">
            <w:pPr>
              <w:pStyle w:val="Textvtabulce"/>
            </w:pPr>
            <w:r w:rsidRPr="003F2ED3">
              <w:t>1730734</w:t>
            </w:r>
          </w:p>
        </w:tc>
        <w:tc>
          <w:tcPr>
            <w:tcW w:w="14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329FF7E" w14:textId="77777777" w:rsidR="00EC7B78" w:rsidRPr="003F2ED3" w:rsidRDefault="00EC7B78" w:rsidP="00AC6168">
            <w:pPr>
              <w:pStyle w:val="Textvtabulce"/>
            </w:pPr>
            <w:r w:rsidRPr="003F2ED3">
              <w:t>96-14-0</w:t>
            </w:r>
          </w:p>
        </w:tc>
        <w:tc>
          <w:tcPr>
            <w:tcW w:w="11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D3B771E" w14:textId="77777777" w:rsidR="00EC7B78" w:rsidRPr="003F2ED3" w:rsidRDefault="00EC7B78" w:rsidP="00AC6168">
            <w:pPr>
              <w:pStyle w:val="Textvtabulce"/>
            </w:pPr>
            <w:r w:rsidRPr="003F2ED3">
              <w:t>C6H14</w:t>
            </w:r>
          </w:p>
        </w:tc>
        <w:tc>
          <w:tcPr>
            <w:tcW w:w="10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D557491" w14:textId="77777777" w:rsidR="00EC7B78" w:rsidRPr="003F2ED3" w:rsidRDefault="00EC7B78" w:rsidP="00EC6933">
            <w:pPr>
              <w:pStyle w:val="Textvtabulce"/>
              <w:tabs>
                <w:tab w:val="decimal" w:pos="454"/>
              </w:tabs>
            </w:pPr>
            <w:r w:rsidRPr="003F2ED3">
              <w:t>86</w:t>
            </w:r>
            <w:r w:rsidR="00E367DD">
              <w:t>,</w:t>
            </w:r>
            <w:r w:rsidRPr="003F2ED3">
              <w:t>1772</w:t>
            </w:r>
          </w:p>
        </w:tc>
        <w:tc>
          <w:tcPr>
            <w:tcW w:w="4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265C122" w14:textId="77777777" w:rsidR="00EC7B78" w:rsidRPr="003F2ED3" w:rsidRDefault="00EC7B78" w:rsidP="00AC6168">
            <w:pPr>
              <w:pStyle w:val="Textvtabulce"/>
            </w:pPr>
            <w:r w:rsidRPr="003F2ED3">
              <w:t>PFEOZHBOMNWTJB-UHFFFAOYSA-N</w:t>
            </w:r>
          </w:p>
        </w:tc>
      </w:tr>
      <w:tr w:rsidR="00EC7B78" w:rsidRPr="003F2ED3" w14:paraId="7FC0A7F3" w14:textId="77777777" w:rsidTr="00EC6933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490971F1" w14:textId="77777777" w:rsidR="00EC7B78" w:rsidRPr="003F2ED3" w:rsidRDefault="00EC7B78" w:rsidP="00AC6168">
            <w:pPr>
              <w:pStyle w:val="Textvtabulce"/>
            </w:pPr>
            <w:proofErr w:type="spellStart"/>
            <w:r w:rsidRPr="003F2ED3">
              <w:t>ethyl</w:t>
            </w:r>
            <w:proofErr w:type="spellEnd"/>
            <w:r w:rsidRPr="003F2ED3">
              <w:t xml:space="preserve"> </w:t>
            </w:r>
            <w:proofErr w:type="spellStart"/>
            <w:r w:rsidRPr="003F2ED3">
              <w:t>trimethyl</w:t>
            </w:r>
            <w:proofErr w:type="spellEnd"/>
            <w:r w:rsidRPr="003F2ED3">
              <w:t xml:space="preserve"> methane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0A64FD80" w14:textId="77777777" w:rsidR="00EC7B78" w:rsidRPr="003F2ED3" w:rsidRDefault="00EC7B78" w:rsidP="00AC6168">
            <w:pPr>
              <w:pStyle w:val="Textvtabulce"/>
            </w:pPr>
            <w:r w:rsidRPr="003F2ED3">
              <w:t>CCC(C)(</w:t>
            </w:r>
            <w:proofErr w:type="gramStart"/>
            <w:r w:rsidRPr="003F2ED3">
              <w:t>C)C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5F5DCDE5" w14:textId="77777777" w:rsidR="00EC7B78" w:rsidRPr="003F2ED3" w:rsidRDefault="00EC7B78" w:rsidP="00AC6168">
            <w:pPr>
              <w:pStyle w:val="Textvtabulce"/>
            </w:pPr>
            <w:r w:rsidRPr="003F2ED3">
              <w:t>1730736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2CB0C573" w14:textId="77777777" w:rsidR="00EC7B78" w:rsidRPr="003F2ED3" w:rsidRDefault="00EC7B78" w:rsidP="00AC6168">
            <w:pPr>
              <w:pStyle w:val="Textvtabulce"/>
            </w:pPr>
            <w:r w:rsidRPr="003F2ED3">
              <w:t>75-83-2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14939EE7" w14:textId="77777777" w:rsidR="00EC7B78" w:rsidRPr="003F2ED3" w:rsidRDefault="00EC7B78" w:rsidP="00AC6168">
            <w:pPr>
              <w:pStyle w:val="Textvtabulce"/>
            </w:pPr>
            <w:r w:rsidRPr="003F2ED3">
              <w:t>C6H14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7E43BA63" w14:textId="77777777" w:rsidR="00EC7B78" w:rsidRPr="003F2ED3" w:rsidRDefault="00EC7B78" w:rsidP="00EC6933">
            <w:pPr>
              <w:pStyle w:val="Textvtabulce"/>
              <w:tabs>
                <w:tab w:val="decimal" w:pos="454"/>
              </w:tabs>
            </w:pPr>
            <w:r w:rsidRPr="003F2ED3">
              <w:t>86</w:t>
            </w:r>
            <w:r w:rsidR="00E367DD">
              <w:t>,</w:t>
            </w:r>
            <w:r w:rsidRPr="003F2ED3">
              <w:t>1772</w:t>
            </w:r>
          </w:p>
        </w:tc>
        <w:tc>
          <w:tcPr>
            <w:tcW w:w="449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07526A32" w14:textId="77777777" w:rsidR="00EC7B78" w:rsidRPr="003F2ED3" w:rsidRDefault="00EC7B78" w:rsidP="00AC6168">
            <w:pPr>
              <w:pStyle w:val="Textvtabulce"/>
            </w:pPr>
            <w:r w:rsidRPr="003F2ED3">
              <w:t>HNRMPXKDFBEGFZ-UHFFFAOYSA-N</w:t>
            </w:r>
          </w:p>
        </w:tc>
      </w:tr>
    </w:tbl>
    <w:p w14:paraId="1CF8006D" w14:textId="77777777" w:rsidR="000E4748" w:rsidRDefault="000E4748"/>
    <w:p w14:paraId="713525D8" w14:textId="77777777" w:rsidR="000E4748" w:rsidRPr="00EC6933" w:rsidRDefault="000E4748">
      <w:pPr>
        <w:rPr>
          <w:i/>
        </w:rPr>
      </w:pPr>
      <w:r w:rsidRPr="00EC6933">
        <w:rPr>
          <w:i/>
        </w:rPr>
        <w:lastRenderedPageBreak/>
        <w:fldChar w:fldCharType="begin"/>
      </w:r>
      <w:r w:rsidRPr="00EC6933">
        <w:rPr>
          <w:i/>
        </w:rPr>
        <w:instrText xml:space="preserve"> REF _Ref428370203 \h  \* MERGEFORMAT </w:instrText>
      </w:r>
      <w:r w:rsidRPr="00EC6933">
        <w:rPr>
          <w:i/>
        </w:rPr>
      </w:r>
      <w:r w:rsidRPr="00EC6933">
        <w:rPr>
          <w:i/>
        </w:rPr>
        <w:fldChar w:fldCharType="separate"/>
      </w:r>
      <w:r w:rsidR="0093291E" w:rsidRPr="0093291E">
        <w:rPr>
          <w:i/>
        </w:rPr>
        <w:t xml:space="preserve">Tabulka </w:t>
      </w:r>
      <w:r w:rsidR="0093291E" w:rsidRPr="0093291E">
        <w:rPr>
          <w:i/>
          <w:noProof/>
        </w:rPr>
        <w:t>1</w:t>
      </w:r>
      <w:r w:rsidR="0093291E" w:rsidRPr="0093291E">
        <w:rPr>
          <w:i/>
        </w:rPr>
        <w:t>.</w:t>
      </w:r>
      <w:r w:rsidR="0093291E" w:rsidRPr="0093291E">
        <w:rPr>
          <w:i/>
          <w:noProof/>
        </w:rPr>
        <w:t>6</w:t>
      </w:r>
      <w:r w:rsidRPr="00EC6933">
        <w:rPr>
          <w:i/>
        </w:rPr>
        <w:fldChar w:fldCharType="end"/>
      </w:r>
      <w:r w:rsidRPr="00EC6933">
        <w:rPr>
          <w:i/>
        </w:rPr>
        <w:t xml:space="preserve"> – pokračování</w:t>
      </w:r>
    </w:p>
    <w:tbl>
      <w:tblPr>
        <w:tblW w:w="1404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7"/>
        <w:gridCol w:w="1900"/>
        <w:gridCol w:w="1559"/>
        <w:gridCol w:w="1401"/>
        <w:gridCol w:w="1106"/>
        <w:gridCol w:w="1021"/>
        <w:gridCol w:w="4496"/>
      </w:tblGrid>
      <w:tr w:rsidR="00C03F5E" w:rsidRPr="003F2ED3" w14:paraId="636C62C9" w14:textId="77777777" w:rsidTr="00AC6168">
        <w:trPr>
          <w:trHeight w:val="300"/>
        </w:trPr>
        <w:tc>
          <w:tcPr>
            <w:tcW w:w="25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F9BDEA" w14:textId="77777777" w:rsidR="00C03F5E" w:rsidRPr="003F2ED3" w:rsidRDefault="00C03F5E" w:rsidP="00AC6168">
            <w:pPr>
              <w:pStyle w:val="Textvtabulce"/>
              <w:jc w:val="center"/>
              <w:rPr>
                <w:b/>
              </w:rPr>
            </w:pPr>
            <w:r w:rsidRPr="003F2ED3">
              <w:rPr>
                <w:b/>
              </w:rPr>
              <w:t>Název sloučeniny</w:t>
            </w:r>
          </w:p>
        </w:tc>
        <w:tc>
          <w:tcPr>
            <w:tcW w:w="19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F789F4" w14:textId="77777777" w:rsidR="00C03F5E" w:rsidRPr="003F2ED3" w:rsidRDefault="00C03F5E" w:rsidP="00AC6168">
            <w:pPr>
              <w:pStyle w:val="Textvtabulce"/>
              <w:jc w:val="center"/>
              <w:rPr>
                <w:b/>
              </w:rPr>
            </w:pPr>
            <w:r w:rsidRPr="003F2ED3">
              <w:rPr>
                <w:b/>
              </w:rPr>
              <w:t>Str</w:t>
            </w:r>
            <w:r>
              <w:rPr>
                <w:b/>
              </w:rPr>
              <w:t>uktura (zápis SMILES)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C744E93" w14:textId="77777777" w:rsidR="00C03F5E" w:rsidRPr="003F2ED3" w:rsidRDefault="00C03F5E" w:rsidP="00AC6168">
            <w:pPr>
              <w:pStyle w:val="Textvtabulce"/>
              <w:jc w:val="center"/>
              <w:rPr>
                <w:b/>
              </w:rPr>
            </w:pPr>
            <w:proofErr w:type="spellStart"/>
            <w:r w:rsidRPr="003F2ED3">
              <w:rPr>
                <w:b/>
              </w:rPr>
              <w:t>Reaxys</w:t>
            </w:r>
            <w:proofErr w:type="spellEnd"/>
            <w:r w:rsidRPr="003F2ED3">
              <w:rPr>
                <w:b/>
              </w:rPr>
              <w:t xml:space="preserve"> Registry </w:t>
            </w:r>
            <w:proofErr w:type="spellStart"/>
            <w:r w:rsidRPr="003F2ED3">
              <w:rPr>
                <w:b/>
              </w:rPr>
              <w:t>Number</w:t>
            </w:r>
            <w:proofErr w:type="spellEnd"/>
          </w:p>
        </w:tc>
        <w:tc>
          <w:tcPr>
            <w:tcW w:w="140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F73DD6" w14:textId="77777777" w:rsidR="00C03F5E" w:rsidRPr="003F2ED3" w:rsidRDefault="00C03F5E" w:rsidP="00AC6168">
            <w:pPr>
              <w:pStyle w:val="Textvtabulce"/>
              <w:jc w:val="center"/>
              <w:rPr>
                <w:b/>
              </w:rPr>
            </w:pPr>
            <w:r w:rsidRPr="003F2ED3">
              <w:rPr>
                <w:b/>
              </w:rPr>
              <w:t xml:space="preserve">CAS Registry </w:t>
            </w:r>
            <w:proofErr w:type="spellStart"/>
            <w:r w:rsidRPr="003F2ED3">
              <w:rPr>
                <w:b/>
              </w:rPr>
              <w:t>Number</w:t>
            </w:r>
            <w:proofErr w:type="spellEnd"/>
          </w:p>
        </w:tc>
        <w:tc>
          <w:tcPr>
            <w:tcW w:w="110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0C0BD1" w14:textId="77777777" w:rsidR="00C03F5E" w:rsidRPr="003F2ED3" w:rsidRDefault="00C03F5E" w:rsidP="00AC6168">
            <w:pPr>
              <w:pStyle w:val="Textvtabulce"/>
              <w:jc w:val="center"/>
              <w:rPr>
                <w:b/>
              </w:rPr>
            </w:pPr>
            <w:r>
              <w:rPr>
                <w:b/>
              </w:rPr>
              <w:t>Sumární vzorec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2E18EF" w14:textId="77777777" w:rsidR="00C03F5E" w:rsidRPr="003F2ED3" w:rsidRDefault="00C03F5E" w:rsidP="00AC6168">
            <w:pPr>
              <w:pStyle w:val="Textvtabulce"/>
              <w:jc w:val="center"/>
              <w:rPr>
                <w:b/>
              </w:rPr>
            </w:pPr>
            <w:r w:rsidRPr="003F2ED3">
              <w:rPr>
                <w:b/>
              </w:rPr>
              <w:t xml:space="preserve">Molární hmotnost / </w:t>
            </w:r>
            <w:proofErr w:type="spellStart"/>
            <m:oMath>
              <m:r>
                <m:rPr>
                  <m:nor/>
                </m:rPr>
                <w:rPr>
                  <w:b/>
                </w:rPr>
                <m:t>g</m:t>
              </m:r>
              <m:r>
                <m:rPr>
                  <m:nor/>
                </m:rPr>
                <w:rPr>
                  <w:rFonts w:ascii="Cambria Math" w:hAnsi="Cambria Math" w:cs="Cambria Math"/>
                  <w:b/>
                </w:rPr>
                <m:t>⋅</m:t>
              </m:r>
              <m:r>
                <m:rPr>
                  <m:nor/>
                </m:rPr>
                <w:rPr>
                  <w:b/>
                </w:rPr>
                <m:t>mo</m:t>
              </m:r>
              <w:proofErr w:type="spellEnd"/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b/>
                    </w:rPr>
                    <m:t>l</m:t>
                  </m:r>
                </m:e>
                <m:sup>
                  <m:r>
                    <m:rPr>
                      <m:nor/>
                    </m:rPr>
                    <w:rPr>
                      <w:b/>
                    </w:rPr>
                    <m:t>-1</m:t>
                  </m:r>
                </m:sup>
              </m:sSup>
            </m:oMath>
          </w:p>
        </w:tc>
        <w:tc>
          <w:tcPr>
            <w:tcW w:w="449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7F51A8" w14:textId="77777777" w:rsidR="00C03F5E" w:rsidRPr="003F2ED3" w:rsidRDefault="00C03F5E" w:rsidP="00AC6168">
            <w:pPr>
              <w:pStyle w:val="Textvtabulce"/>
              <w:jc w:val="center"/>
              <w:rPr>
                <w:b/>
              </w:rPr>
            </w:pPr>
            <w:proofErr w:type="spellStart"/>
            <w:r w:rsidRPr="003F2ED3">
              <w:rPr>
                <w:b/>
              </w:rPr>
              <w:t>InChI</w:t>
            </w:r>
            <w:proofErr w:type="spellEnd"/>
            <w:r w:rsidRPr="003F2ED3">
              <w:rPr>
                <w:b/>
              </w:rPr>
              <w:t xml:space="preserve"> </w:t>
            </w:r>
            <w:proofErr w:type="spellStart"/>
            <w:r w:rsidRPr="003F2ED3">
              <w:rPr>
                <w:b/>
              </w:rPr>
              <w:t>Key</w:t>
            </w:r>
            <w:proofErr w:type="spellEnd"/>
          </w:p>
        </w:tc>
      </w:tr>
      <w:tr w:rsidR="00EC7B78" w:rsidRPr="003F2ED3" w14:paraId="0DD101A4" w14:textId="77777777" w:rsidTr="00AC6168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6A12B" w14:textId="77777777" w:rsidR="00EC7B78" w:rsidRPr="003F2ED3" w:rsidRDefault="00EC7B78" w:rsidP="00AC6168">
            <w:pPr>
              <w:pStyle w:val="Textvtabulce"/>
            </w:pPr>
            <w:r w:rsidRPr="003F2ED3">
              <w:t>2,4-dimethyl pentane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1DAE5" w14:textId="77777777" w:rsidR="00EC7B78" w:rsidRPr="003F2ED3" w:rsidRDefault="00EC7B78" w:rsidP="00AC6168">
            <w:pPr>
              <w:pStyle w:val="Textvtabulce"/>
            </w:pPr>
            <w:r w:rsidRPr="003F2ED3">
              <w:t>CC(C)CC(C)C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748BB" w14:textId="77777777" w:rsidR="00EC7B78" w:rsidRPr="003F2ED3" w:rsidRDefault="00EC7B78" w:rsidP="00AC6168">
            <w:pPr>
              <w:pStyle w:val="Textvtabulce"/>
            </w:pPr>
            <w:r w:rsidRPr="003F2ED3">
              <w:t>1696855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DD0A0" w14:textId="77777777" w:rsidR="00EC7B78" w:rsidRPr="003F2ED3" w:rsidRDefault="00EC7B78" w:rsidP="00AC6168">
            <w:pPr>
              <w:pStyle w:val="Textvtabulce"/>
            </w:pPr>
            <w:r w:rsidRPr="003F2ED3">
              <w:t>108-08-7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967C8" w14:textId="77777777" w:rsidR="00EC7B78" w:rsidRPr="003F2ED3" w:rsidRDefault="00EC7B78" w:rsidP="00AC6168">
            <w:pPr>
              <w:pStyle w:val="Textvtabulce"/>
            </w:pPr>
            <w:r w:rsidRPr="003F2ED3">
              <w:t>C7H16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F65CE" w14:textId="77777777" w:rsidR="00EC7B78" w:rsidRPr="003F2ED3" w:rsidRDefault="00EC7B78" w:rsidP="00EC6933">
            <w:pPr>
              <w:pStyle w:val="Textvtabulce"/>
              <w:tabs>
                <w:tab w:val="decimal" w:pos="454"/>
              </w:tabs>
            </w:pPr>
            <w:r w:rsidRPr="003F2ED3">
              <w:t>100</w:t>
            </w:r>
            <w:r w:rsidR="00E367DD">
              <w:t>,</w:t>
            </w:r>
            <w:r w:rsidRPr="003F2ED3">
              <w:t>204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17D4E" w14:textId="77777777" w:rsidR="00EC7B78" w:rsidRPr="003F2ED3" w:rsidRDefault="00EC7B78" w:rsidP="00AC6168">
            <w:pPr>
              <w:pStyle w:val="Textvtabulce"/>
            </w:pPr>
            <w:r w:rsidRPr="003F2ED3">
              <w:t>BZHMBWZPUJHVEE-UHFFFAOYSA-N</w:t>
            </w:r>
          </w:p>
        </w:tc>
      </w:tr>
      <w:tr w:rsidR="00EC7B78" w:rsidRPr="003F2ED3" w14:paraId="474FEAB5" w14:textId="77777777" w:rsidTr="00AC6168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89E10" w14:textId="77777777" w:rsidR="00EC7B78" w:rsidRPr="003F2ED3" w:rsidRDefault="00EC7B78" w:rsidP="00AC6168">
            <w:pPr>
              <w:pStyle w:val="Textvtabulce"/>
            </w:pPr>
            <w:r w:rsidRPr="003F2ED3">
              <w:t>1,2,4-trimethylbutane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4891A" w14:textId="77777777" w:rsidR="00EC7B78" w:rsidRPr="003F2ED3" w:rsidRDefault="00EC7B78" w:rsidP="00AC6168">
            <w:pPr>
              <w:pStyle w:val="Textvtabulce"/>
            </w:pPr>
            <w:r w:rsidRPr="003F2ED3">
              <w:t>[H]C(C)(</w:t>
            </w:r>
            <w:proofErr w:type="gramStart"/>
            <w:r w:rsidRPr="003F2ED3">
              <w:t>CC)CCC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C9A9D" w14:textId="77777777" w:rsidR="00EC7B78" w:rsidRPr="003F2ED3" w:rsidRDefault="00EC7B78" w:rsidP="00AC6168">
            <w:pPr>
              <w:pStyle w:val="Textvtabulce"/>
            </w:pPr>
            <w:r w:rsidRPr="003F2ED3">
              <w:t>1718740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44FA7" w14:textId="77777777" w:rsidR="00EC7B78" w:rsidRPr="003F2ED3" w:rsidRDefault="00EC7B78" w:rsidP="00AC6168">
            <w:pPr>
              <w:pStyle w:val="Textvtabulce"/>
            </w:pPr>
            <w:r w:rsidRPr="003F2ED3">
              <w:t>589-34-4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0929B" w14:textId="77777777" w:rsidR="00EC7B78" w:rsidRPr="003F2ED3" w:rsidRDefault="00EC7B78" w:rsidP="00AC6168">
            <w:pPr>
              <w:pStyle w:val="Textvtabulce"/>
            </w:pPr>
            <w:r w:rsidRPr="003F2ED3">
              <w:t>C7H16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53573" w14:textId="77777777" w:rsidR="00EC7B78" w:rsidRPr="003F2ED3" w:rsidRDefault="00EC7B78" w:rsidP="00EC6933">
            <w:pPr>
              <w:pStyle w:val="Textvtabulce"/>
              <w:tabs>
                <w:tab w:val="decimal" w:pos="454"/>
              </w:tabs>
            </w:pPr>
            <w:r w:rsidRPr="003F2ED3">
              <w:t>100</w:t>
            </w:r>
            <w:r w:rsidR="00E367DD">
              <w:t>,</w:t>
            </w:r>
            <w:r w:rsidRPr="003F2ED3">
              <w:t>204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06141" w14:textId="77777777" w:rsidR="00EC7B78" w:rsidRPr="003F2ED3" w:rsidRDefault="00EC7B78" w:rsidP="00AC6168">
            <w:pPr>
              <w:pStyle w:val="Textvtabulce"/>
            </w:pPr>
            <w:r w:rsidRPr="003F2ED3">
              <w:t>VLJXXKKOSFGPHI-UHFFFAOYSA-N</w:t>
            </w:r>
          </w:p>
        </w:tc>
      </w:tr>
      <w:tr w:rsidR="00EC7B78" w:rsidRPr="003F2ED3" w14:paraId="588902E7" w14:textId="77777777" w:rsidTr="00AC6168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BF167" w14:textId="77777777" w:rsidR="00EC7B78" w:rsidRPr="003F2ED3" w:rsidRDefault="00EC7B78" w:rsidP="00AC6168">
            <w:pPr>
              <w:pStyle w:val="Textvtabulce"/>
            </w:pPr>
            <w:proofErr w:type="spellStart"/>
            <w:r w:rsidRPr="003F2ED3">
              <w:t>dimethyl</w:t>
            </w:r>
            <w:proofErr w:type="spellEnd"/>
            <w:r w:rsidRPr="003F2ED3">
              <w:t>-pentane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8D97A" w14:textId="77777777" w:rsidR="00EC7B78" w:rsidRPr="003F2ED3" w:rsidRDefault="00EC7B78" w:rsidP="00AC6168">
            <w:pPr>
              <w:pStyle w:val="Textvtabulce"/>
            </w:pPr>
            <w:r w:rsidRPr="003F2ED3">
              <w:t>CCCCC(C)C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C0E16" w14:textId="77777777" w:rsidR="00EC7B78" w:rsidRPr="003F2ED3" w:rsidRDefault="00EC7B78" w:rsidP="00AC6168">
            <w:pPr>
              <w:pStyle w:val="Textvtabulce"/>
            </w:pPr>
            <w:r w:rsidRPr="003F2ED3">
              <w:t>1696856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54A11" w14:textId="77777777" w:rsidR="00EC7B78" w:rsidRPr="003F2ED3" w:rsidRDefault="00EC7B78" w:rsidP="00AC6168">
            <w:pPr>
              <w:pStyle w:val="Textvtabulce"/>
            </w:pPr>
            <w:r w:rsidRPr="003F2ED3">
              <w:t>591-76-4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7538D" w14:textId="77777777" w:rsidR="00EC7B78" w:rsidRPr="003F2ED3" w:rsidRDefault="00EC7B78" w:rsidP="00AC6168">
            <w:pPr>
              <w:pStyle w:val="Textvtabulce"/>
            </w:pPr>
            <w:r w:rsidRPr="003F2ED3">
              <w:t>C7H16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D3F36" w14:textId="77777777" w:rsidR="00EC7B78" w:rsidRPr="003F2ED3" w:rsidRDefault="00EC7B78" w:rsidP="00EC6933">
            <w:pPr>
              <w:pStyle w:val="Textvtabulce"/>
              <w:tabs>
                <w:tab w:val="decimal" w:pos="454"/>
              </w:tabs>
            </w:pPr>
            <w:r w:rsidRPr="003F2ED3">
              <w:t>100</w:t>
            </w:r>
            <w:r w:rsidR="00E367DD">
              <w:t>,</w:t>
            </w:r>
            <w:r w:rsidRPr="003F2ED3">
              <w:t>204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EBF2E" w14:textId="77777777" w:rsidR="00EC7B78" w:rsidRPr="003F2ED3" w:rsidRDefault="00EC7B78" w:rsidP="00AC6168">
            <w:pPr>
              <w:pStyle w:val="Textvtabulce"/>
            </w:pPr>
            <w:r w:rsidRPr="003F2ED3">
              <w:t>GXDHCNNESPLIKD-UHFFFAOYSA-N</w:t>
            </w:r>
          </w:p>
        </w:tc>
      </w:tr>
      <w:tr w:rsidR="00EC7B78" w:rsidRPr="003F2ED3" w14:paraId="2131B2CA" w14:textId="77777777" w:rsidTr="00AC6168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144CB" w14:textId="77777777" w:rsidR="00EC7B78" w:rsidRPr="003F2ED3" w:rsidRDefault="00EC7B78" w:rsidP="00AC6168">
            <w:pPr>
              <w:pStyle w:val="Textvtabulce"/>
            </w:pPr>
            <w:r w:rsidRPr="003F2ED3">
              <w:t>2,2,3-trimethyl-butane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8D04D" w14:textId="77777777" w:rsidR="00EC7B78" w:rsidRPr="003F2ED3" w:rsidRDefault="00EC7B78" w:rsidP="00AC6168">
            <w:pPr>
              <w:pStyle w:val="Textvtabulce"/>
            </w:pPr>
            <w:r w:rsidRPr="003F2ED3">
              <w:t>CC(C)C(C)(</w:t>
            </w:r>
            <w:proofErr w:type="gramStart"/>
            <w:r w:rsidRPr="003F2ED3">
              <w:t>C)C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BE86C" w14:textId="77777777" w:rsidR="00EC7B78" w:rsidRPr="003F2ED3" w:rsidRDefault="00EC7B78" w:rsidP="00AC6168">
            <w:pPr>
              <w:pStyle w:val="Textvtabulce"/>
            </w:pPr>
            <w:r w:rsidRPr="003F2ED3">
              <w:t>1730756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057E5" w14:textId="77777777" w:rsidR="00EC7B78" w:rsidRPr="003F2ED3" w:rsidRDefault="00EC7B78" w:rsidP="00AC6168">
            <w:pPr>
              <w:pStyle w:val="Textvtabulce"/>
            </w:pPr>
            <w:r w:rsidRPr="003F2ED3">
              <w:t>464-06-2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8ABCD" w14:textId="77777777" w:rsidR="00EC7B78" w:rsidRPr="003F2ED3" w:rsidRDefault="00EC7B78" w:rsidP="00AC6168">
            <w:pPr>
              <w:pStyle w:val="Textvtabulce"/>
            </w:pPr>
            <w:r w:rsidRPr="003F2ED3">
              <w:t>C7H16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3DFD7" w14:textId="77777777" w:rsidR="00EC7B78" w:rsidRPr="003F2ED3" w:rsidRDefault="00EC7B78" w:rsidP="00EC6933">
            <w:pPr>
              <w:pStyle w:val="Textvtabulce"/>
              <w:tabs>
                <w:tab w:val="decimal" w:pos="454"/>
              </w:tabs>
            </w:pPr>
            <w:r w:rsidRPr="003F2ED3">
              <w:t>100</w:t>
            </w:r>
            <w:r w:rsidR="00E367DD">
              <w:t>,</w:t>
            </w:r>
            <w:r w:rsidRPr="003F2ED3">
              <w:t>204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F2B6C" w14:textId="77777777" w:rsidR="00EC7B78" w:rsidRPr="003F2ED3" w:rsidRDefault="00EC7B78" w:rsidP="00AC6168">
            <w:pPr>
              <w:pStyle w:val="Textvtabulce"/>
            </w:pPr>
            <w:r w:rsidRPr="003F2ED3">
              <w:t>ZISSAWUMDACLOM-UHFFFAOYSA-N</w:t>
            </w:r>
          </w:p>
        </w:tc>
      </w:tr>
      <w:tr w:rsidR="00EC7B78" w:rsidRPr="003F2ED3" w14:paraId="1235B4D6" w14:textId="77777777" w:rsidTr="00AC6168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4C016" w14:textId="77777777" w:rsidR="00EC7B78" w:rsidRPr="003F2ED3" w:rsidRDefault="00EC7B78" w:rsidP="00AC6168">
            <w:pPr>
              <w:pStyle w:val="Textvtabulce"/>
            </w:pPr>
            <w:r w:rsidRPr="003F2ED3">
              <w:t>2-methyl-heptane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9B127" w14:textId="77777777" w:rsidR="00EC7B78" w:rsidRPr="003F2ED3" w:rsidRDefault="00EC7B78" w:rsidP="00AC6168">
            <w:pPr>
              <w:pStyle w:val="Textvtabulce"/>
            </w:pPr>
            <w:r w:rsidRPr="003F2ED3">
              <w:t>CCCCCC(C)C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E28F8" w14:textId="77777777" w:rsidR="00EC7B78" w:rsidRPr="003F2ED3" w:rsidRDefault="00EC7B78" w:rsidP="00AC6168">
            <w:pPr>
              <w:pStyle w:val="Textvtabulce"/>
            </w:pPr>
            <w:r w:rsidRPr="003F2ED3">
              <w:t>1696862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6790D" w14:textId="77777777" w:rsidR="00EC7B78" w:rsidRPr="003F2ED3" w:rsidRDefault="00EC7B78" w:rsidP="00AC6168">
            <w:pPr>
              <w:pStyle w:val="Textvtabulce"/>
            </w:pPr>
            <w:r w:rsidRPr="003F2ED3">
              <w:t>592-27-8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EC217" w14:textId="77777777" w:rsidR="00EC7B78" w:rsidRPr="003F2ED3" w:rsidRDefault="00EC7B78" w:rsidP="00AC6168">
            <w:pPr>
              <w:pStyle w:val="Textvtabulce"/>
            </w:pPr>
            <w:r w:rsidRPr="003F2ED3">
              <w:t>C8H18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8A214" w14:textId="77777777" w:rsidR="00EC7B78" w:rsidRPr="003F2ED3" w:rsidRDefault="00EC7B78" w:rsidP="00EC6933">
            <w:pPr>
              <w:pStyle w:val="Textvtabulce"/>
              <w:tabs>
                <w:tab w:val="decimal" w:pos="454"/>
              </w:tabs>
            </w:pPr>
            <w:r w:rsidRPr="003F2ED3">
              <w:t>114</w:t>
            </w:r>
            <w:r w:rsidR="00E367DD">
              <w:t>,</w:t>
            </w:r>
            <w:r w:rsidRPr="003F2ED3">
              <w:t>231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EBC2B" w14:textId="77777777" w:rsidR="00EC7B78" w:rsidRPr="003F2ED3" w:rsidRDefault="00EC7B78" w:rsidP="00AC6168">
            <w:pPr>
              <w:pStyle w:val="Textvtabulce"/>
            </w:pPr>
            <w:r w:rsidRPr="003F2ED3">
              <w:t>JVSWJIKNEAIKJW-UHFFFAOYSA-N</w:t>
            </w:r>
          </w:p>
        </w:tc>
      </w:tr>
      <w:tr w:rsidR="00EC7B78" w:rsidRPr="003F2ED3" w14:paraId="13268D5A" w14:textId="77777777" w:rsidTr="00AC6168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728EB" w14:textId="77777777" w:rsidR="00EC7B78" w:rsidRPr="003F2ED3" w:rsidRDefault="00EC7B78" w:rsidP="00AC6168">
            <w:pPr>
              <w:pStyle w:val="Textvtabulce"/>
            </w:pPr>
            <w:r w:rsidRPr="003F2ED3">
              <w:t>2,5-Dimethylhexane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99B88" w14:textId="77777777" w:rsidR="00EC7B78" w:rsidRPr="003F2ED3" w:rsidRDefault="00EC7B78" w:rsidP="00AC6168">
            <w:pPr>
              <w:pStyle w:val="Textvtabulce"/>
            </w:pPr>
            <w:r w:rsidRPr="003F2ED3">
              <w:t>CC(C)CCC(C)C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F09A47" w14:textId="77777777" w:rsidR="00EC7B78" w:rsidRPr="003F2ED3" w:rsidRDefault="00EC7B78" w:rsidP="00AC6168">
            <w:pPr>
              <w:pStyle w:val="Textvtabulce"/>
            </w:pPr>
            <w:r w:rsidRPr="003F2ED3">
              <w:t>1696877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B88E1" w14:textId="77777777" w:rsidR="00EC7B78" w:rsidRPr="003F2ED3" w:rsidRDefault="00EC7B78" w:rsidP="00AC6168">
            <w:pPr>
              <w:pStyle w:val="Textvtabulce"/>
            </w:pPr>
            <w:r w:rsidRPr="003F2ED3">
              <w:t>592-13-2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F1FF0" w14:textId="77777777" w:rsidR="00EC7B78" w:rsidRPr="003F2ED3" w:rsidRDefault="00EC7B78" w:rsidP="00AC6168">
            <w:pPr>
              <w:pStyle w:val="Textvtabulce"/>
            </w:pPr>
            <w:r w:rsidRPr="003F2ED3">
              <w:t>C8H18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9324B" w14:textId="77777777" w:rsidR="00EC7B78" w:rsidRPr="003F2ED3" w:rsidRDefault="00EC7B78" w:rsidP="00EC6933">
            <w:pPr>
              <w:pStyle w:val="Textvtabulce"/>
              <w:tabs>
                <w:tab w:val="decimal" w:pos="454"/>
              </w:tabs>
            </w:pPr>
            <w:r w:rsidRPr="003F2ED3">
              <w:t>114</w:t>
            </w:r>
            <w:r w:rsidR="00E367DD">
              <w:t>,</w:t>
            </w:r>
            <w:r w:rsidRPr="003F2ED3">
              <w:t>231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B6DF7" w14:textId="77777777" w:rsidR="00EC7B78" w:rsidRPr="003F2ED3" w:rsidRDefault="00EC7B78" w:rsidP="00AC6168">
            <w:pPr>
              <w:pStyle w:val="Textvtabulce"/>
            </w:pPr>
            <w:r w:rsidRPr="003F2ED3">
              <w:t>UWNADWZGEHDQAB-UHFFFAOYSA-N</w:t>
            </w:r>
          </w:p>
        </w:tc>
      </w:tr>
      <w:tr w:rsidR="00EC7B78" w:rsidRPr="003F2ED3" w14:paraId="0D692419" w14:textId="77777777" w:rsidTr="00AC6168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96978" w14:textId="77777777" w:rsidR="00EC7B78" w:rsidRPr="003F2ED3" w:rsidRDefault="00EC7B78" w:rsidP="00AC6168">
            <w:pPr>
              <w:pStyle w:val="Textvtabulce"/>
            </w:pPr>
            <w:r w:rsidRPr="003F2ED3">
              <w:t>2,3-dimethyl-pentane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00E25" w14:textId="77777777" w:rsidR="00EC7B78" w:rsidRPr="003F2ED3" w:rsidRDefault="00EC7B78" w:rsidP="00AC6168">
            <w:pPr>
              <w:pStyle w:val="Textvtabulce"/>
            </w:pPr>
            <w:r w:rsidRPr="003F2ED3">
              <w:t>CCC(C)C(C)C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B43FC" w14:textId="77777777" w:rsidR="00EC7B78" w:rsidRPr="003F2ED3" w:rsidRDefault="00EC7B78" w:rsidP="00AC6168">
            <w:pPr>
              <w:pStyle w:val="Textvtabulce"/>
            </w:pPr>
            <w:r w:rsidRPr="003F2ED3">
              <w:t>1718734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BEA45" w14:textId="77777777" w:rsidR="00EC7B78" w:rsidRPr="003F2ED3" w:rsidRDefault="00EC7B78" w:rsidP="00AC6168">
            <w:pPr>
              <w:pStyle w:val="Textvtabulce"/>
            </w:pPr>
            <w:r w:rsidRPr="003F2ED3">
              <w:t>565-59-3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73D1A" w14:textId="77777777" w:rsidR="00EC7B78" w:rsidRPr="003F2ED3" w:rsidRDefault="00EC7B78" w:rsidP="00AC6168">
            <w:pPr>
              <w:pStyle w:val="Textvtabulce"/>
            </w:pPr>
            <w:r w:rsidRPr="003F2ED3">
              <w:t>C7H16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FAE5E" w14:textId="77777777" w:rsidR="00EC7B78" w:rsidRPr="003F2ED3" w:rsidRDefault="00EC7B78" w:rsidP="00EC6933">
            <w:pPr>
              <w:pStyle w:val="Textvtabulce"/>
              <w:tabs>
                <w:tab w:val="decimal" w:pos="454"/>
              </w:tabs>
            </w:pPr>
            <w:r w:rsidRPr="003F2ED3">
              <w:t>100</w:t>
            </w:r>
            <w:r w:rsidR="00E367DD">
              <w:t>,</w:t>
            </w:r>
            <w:r w:rsidRPr="003F2ED3">
              <w:t>204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10E2A" w14:textId="77777777" w:rsidR="00EC7B78" w:rsidRPr="003F2ED3" w:rsidRDefault="00EC7B78" w:rsidP="00AC6168">
            <w:pPr>
              <w:pStyle w:val="Textvtabulce"/>
            </w:pPr>
            <w:r w:rsidRPr="003F2ED3">
              <w:t>WGECXQBGLLYSFP-UHFFFAOYSA-N</w:t>
            </w:r>
          </w:p>
        </w:tc>
      </w:tr>
      <w:tr w:rsidR="00EC7B78" w:rsidRPr="003F2ED3" w14:paraId="025F7338" w14:textId="77777777" w:rsidTr="00AC6168">
        <w:trPr>
          <w:trHeight w:val="300"/>
        </w:trPr>
        <w:tc>
          <w:tcPr>
            <w:tcW w:w="25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59A8776" w14:textId="77777777" w:rsidR="00EC7B78" w:rsidRPr="003F2ED3" w:rsidRDefault="00EC7B78" w:rsidP="00AC6168">
            <w:pPr>
              <w:pStyle w:val="Textvtabulce"/>
            </w:pPr>
            <w:r w:rsidRPr="003F2ED3">
              <w:t>2,2,3,3-tetra-methylbutane</w:t>
            </w:r>
          </w:p>
        </w:tc>
        <w:tc>
          <w:tcPr>
            <w:tcW w:w="19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44B6C11" w14:textId="77777777" w:rsidR="00EC7B78" w:rsidRPr="003F2ED3" w:rsidRDefault="00EC7B78" w:rsidP="00AC6168">
            <w:pPr>
              <w:pStyle w:val="Textvtabulce"/>
            </w:pPr>
            <w:r w:rsidRPr="003F2ED3">
              <w:t>CC(C)(</w:t>
            </w:r>
            <w:proofErr w:type="gramStart"/>
            <w:r w:rsidRPr="003F2ED3">
              <w:t>C)C</w:t>
            </w:r>
            <w:proofErr w:type="gramEnd"/>
            <w:r w:rsidRPr="003F2ED3">
              <w:t>(C)(C)C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C7DBCD7" w14:textId="77777777" w:rsidR="00EC7B78" w:rsidRPr="003F2ED3" w:rsidRDefault="00EC7B78" w:rsidP="00AC6168">
            <w:pPr>
              <w:pStyle w:val="Textvtabulce"/>
            </w:pPr>
            <w:r w:rsidRPr="003F2ED3">
              <w:t>1696864</w:t>
            </w:r>
          </w:p>
        </w:tc>
        <w:tc>
          <w:tcPr>
            <w:tcW w:w="14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EC256D4" w14:textId="77777777" w:rsidR="00EC7B78" w:rsidRPr="003F2ED3" w:rsidRDefault="00EC7B78" w:rsidP="00AC6168">
            <w:pPr>
              <w:pStyle w:val="Textvtabulce"/>
            </w:pPr>
            <w:r w:rsidRPr="003F2ED3">
              <w:t>594-82-1</w:t>
            </w:r>
          </w:p>
        </w:tc>
        <w:tc>
          <w:tcPr>
            <w:tcW w:w="11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089CADF" w14:textId="77777777" w:rsidR="00EC7B78" w:rsidRPr="003F2ED3" w:rsidRDefault="00EC7B78" w:rsidP="00AC6168">
            <w:pPr>
              <w:pStyle w:val="Textvtabulce"/>
            </w:pPr>
            <w:r w:rsidRPr="003F2ED3">
              <w:t>C8H18</w:t>
            </w:r>
          </w:p>
        </w:tc>
        <w:tc>
          <w:tcPr>
            <w:tcW w:w="10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138AE46" w14:textId="77777777" w:rsidR="00EC7B78" w:rsidRPr="003F2ED3" w:rsidRDefault="00EC7B78" w:rsidP="00EC6933">
            <w:pPr>
              <w:pStyle w:val="Textvtabulce"/>
              <w:tabs>
                <w:tab w:val="decimal" w:pos="454"/>
              </w:tabs>
            </w:pPr>
            <w:r w:rsidRPr="003F2ED3">
              <w:t>114</w:t>
            </w:r>
            <w:r w:rsidR="00E367DD">
              <w:t>,</w:t>
            </w:r>
            <w:r w:rsidRPr="003F2ED3">
              <w:t>231</w:t>
            </w:r>
          </w:p>
        </w:tc>
        <w:tc>
          <w:tcPr>
            <w:tcW w:w="44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6825E10" w14:textId="77777777" w:rsidR="00EC7B78" w:rsidRPr="003F2ED3" w:rsidRDefault="00EC7B78" w:rsidP="00AC6168">
            <w:pPr>
              <w:pStyle w:val="Textvtabulce"/>
            </w:pPr>
            <w:r w:rsidRPr="003F2ED3">
              <w:t>OMMLUKLXGSRPHK-UHFFFAOYSA-N</w:t>
            </w:r>
          </w:p>
        </w:tc>
      </w:tr>
      <w:tr w:rsidR="00EC7B78" w:rsidRPr="003F2ED3" w14:paraId="2D9C564C" w14:textId="77777777" w:rsidTr="00AC6168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22D3DD79" w14:textId="77777777" w:rsidR="00EC7B78" w:rsidRPr="003F2ED3" w:rsidRDefault="00EC7B78" w:rsidP="00AC6168">
            <w:pPr>
              <w:pStyle w:val="Textvtabulce"/>
            </w:pPr>
            <w:r w:rsidRPr="003F2ED3">
              <w:t>2,2,4-trimethyl-butane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34E4324B" w14:textId="77777777" w:rsidR="00EC7B78" w:rsidRPr="003F2ED3" w:rsidRDefault="00EC7B78" w:rsidP="00AC6168">
            <w:pPr>
              <w:pStyle w:val="Textvtabulce"/>
            </w:pPr>
            <w:r w:rsidRPr="003F2ED3">
              <w:t>CCCC(C)(</w:t>
            </w:r>
            <w:proofErr w:type="gramStart"/>
            <w:r w:rsidRPr="003F2ED3">
              <w:t>C)C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316A2EBB" w14:textId="77777777" w:rsidR="00EC7B78" w:rsidRPr="003F2ED3" w:rsidRDefault="00EC7B78" w:rsidP="00AC6168">
            <w:pPr>
              <w:pStyle w:val="Textvtabulce"/>
            </w:pPr>
            <w:r w:rsidRPr="003F2ED3">
              <w:t>1730757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518F7A59" w14:textId="77777777" w:rsidR="00EC7B78" w:rsidRPr="003F2ED3" w:rsidRDefault="00EC7B78" w:rsidP="00AC6168">
            <w:pPr>
              <w:pStyle w:val="Textvtabulce"/>
            </w:pPr>
            <w:r w:rsidRPr="003F2ED3">
              <w:t>590-35-2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08558DF0" w14:textId="77777777" w:rsidR="00EC7B78" w:rsidRPr="003F2ED3" w:rsidRDefault="00EC7B78" w:rsidP="00AC6168">
            <w:pPr>
              <w:pStyle w:val="Textvtabulce"/>
            </w:pPr>
            <w:r w:rsidRPr="003F2ED3">
              <w:t>C7H16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5532EF5A" w14:textId="77777777" w:rsidR="00EC7B78" w:rsidRPr="003F2ED3" w:rsidRDefault="00EC7B78" w:rsidP="00EC6933">
            <w:pPr>
              <w:pStyle w:val="Textvtabulce"/>
              <w:tabs>
                <w:tab w:val="decimal" w:pos="454"/>
              </w:tabs>
            </w:pPr>
            <w:r w:rsidRPr="003F2ED3">
              <w:t>100</w:t>
            </w:r>
            <w:r w:rsidR="00E367DD">
              <w:t>,</w:t>
            </w:r>
            <w:r w:rsidRPr="003F2ED3">
              <w:t>204</w:t>
            </w:r>
          </w:p>
        </w:tc>
        <w:tc>
          <w:tcPr>
            <w:tcW w:w="449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14:paraId="1E152E42" w14:textId="77777777" w:rsidR="00EC7B78" w:rsidRPr="003F2ED3" w:rsidRDefault="00EC7B78" w:rsidP="00AC6168">
            <w:pPr>
              <w:pStyle w:val="Textvtabulce"/>
            </w:pPr>
            <w:r w:rsidRPr="003F2ED3">
              <w:t>CXOWYJMDMMMMJO-UHFFFAOYSA-N</w:t>
            </w:r>
          </w:p>
        </w:tc>
      </w:tr>
    </w:tbl>
    <w:p w14:paraId="61A75D8D" w14:textId="77777777" w:rsidR="00EC7B78" w:rsidRDefault="00EC7B78" w:rsidP="00B0499F">
      <w:pPr>
        <w:spacing w:before="240"/>
        <w:rPr>
          <w:lang w:val="en-US"/>
        </w:rPr>
      </w:pPr>
    </w:p>
    <w:p w14:paraId="6CBCD00C" w14:textId="77777777" w:rsidR="00EC7B78" w:rsidRDefault="00EC7B78" w:rsidP="00B0499F">
      <w:pPr>
        <w:spacing w:before="240"/>
        <w:rPr>
          <w:lang w:val="en-US"/>
        </w:rPr>
      </w:pPr>
    </w:p>
    <w:p w14:paraId="228656CB" w14:textId="77777777" w:rsidR="00EC7B78" w:rsidRDefault="00EC7B78" w:rsidP="00B0499F">
      <w:pPr>
        <w:spacing w:before="240"/>
        <w:rPr>
          <w:lang w:val="en-US"/>
        </w:rPr>
        <w:sectPr w:rsidR="00EC7B78" w:rsidSect="00EC6933">
          <w:footnotePr>
            <w:pos w:val="beneathText"/>
          </w:footnotePr>
          <w:pgSz w:w="16837" w:h="11905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6BC7C18" w14:textId="77777777" w:rsidR="00EC7B78" w:rsidRPr="00EC6933" w:rsidRDefault="00EC7B78" w:rsidP="00B0499F">
      <w:pPr>
        <w:spacing w:before="240"/>
        <w:rPr>
          <w:lang w:val="en-US"/>
        </w:rPr>
      </w:pPr>
    </w:p>
    <w:p w14:paraId="57F17018" w14:textId="77777777" w:rsidR="00397719" w:rsidRDefault="00397719" w:rsidP="0018028F">
      <w:pPr>
        <w:pStyle w:val="Nadpis3"/>
      </w:pPr>
      <w:bookmarkStart w:id="20" w:name="_Toc429558317"/>
      <w:r>
        <w:t>Obrázky a grafy</w:t>
      </w:r>
      <w:bookmarkEnd w:id="20"/>
    </w:p>
    <w:p w14:paraId="64663E94" w14:textId="77777777" w:rsidR="00397719" w:rsidRDefault="00397719" w:rsidP="00397719">
      <w:r>
        <w:t>U obrázku platí obdobná pravidla jako u tabulky s následujícími odlišnostmi. Na obrázek se v</w:t>
      </w:r>
      <w:r w:rsidR="0018028F">
        <w:t> </w:t>
      </w:r>
      <w:r>
        <w:t xml:space="preserve">textu odkazuje např. </w:t>
      </w:r>
      <w:proofErr w:type="gramStart"/>
      <w:r>
        <w:t>„ ...</w:t>
      </w:r>
      <w:proofErr w:type="gramEnd"/>
      <w:r>
        <w:t xml:space="preserve"> ukazuje </w:t>
      </w:r>
      <w:r w:rsidRPr="00EC6933">
        <w:rPr>
          <w:b/>
        </w:rPr>
        <w:t>obr. 1.1</w:t>
      </w:r>
      <w:r>
        <w:t xml:space="preserve"> ...“ nebo „(viz </w:t>
      </w:r>
      <w:r w:rsidRPr="00EC6933">
        <w:rPr>
          <w:b/>
        </w:rPr>
        <w:t>obr. 1.1</w:t>
      </w:r>
      <w:r>
        <w:t>)“. Název obrázku obsahuje text „</w:t>
      </w:r>
      <w:r w:rsidRPr="00EC6933">
        <w:rPr>
          <w:b/>
        </w:rPr>
        <w:t>Obr. 1.1</w:t>
      </w:r>
      <w:r>
        <w:t xml:space="preserve">: První obrázek“ a je umístěn pod obrázkem (styl </w:t>
      </w:r>
      <w:r w:rsidR="004E3518">
        <w:t>Popis obrázků a tabulek</w:t>
      </w:r>
      <w:r>
        <w:t>).</w:t>
      </w:r>
    </w:p>
    <w:p w14:paraId="417BA941" w14:textId="77777777" w:rsidR="00397719" w:rsidRDefault="00397719" w:rsidP="00397719">
      <w:r>
        <w:t>vložený prázdný řádek</w:t>
      </w:r>
    </w:p>
    <w:p w14:paraId="4018F542" w14:textId="77777777" w:rsidR="00397719" w:rsidRDefault="00397719" w:rsidP="006173DA">
      <w:pPr>
        <w:jc w:val="center"/>
      </w:pPr>
      <w:r>
        <w:t>SEM UMÍSTĚTE OBRÁZEK, ZAROVNEJTE NA STŘED</w:t>
      </w:r>
    </w:p>
    <w:p w14:paraId="1885CC3B" w14:textId="77777777" w:rsidR="00397719" w:rsidRDefault="00397719" w:rsidP="00EC6933">
      <w:pPr>
        <w:pStyle w:val="Titulek"/>
      </w:pPr>
      <w:r w:rsidRPr="00EC6933">
        <w:rPr>
          <w:b/>
        </w:rPr>
        <w:t>Obr. 1.1</w:t>
      </w:r>
      <w:r>
        <w:t>: Příklad obrázku</w:t>
      </w:r>
    </w:p>
    <w:p w14:paraId="5FF8B272" w14:textId="4848BD44" w:rsidR="0037406F" w:rsidRDefault="00397719" w:rsidP="00397719">
      <w:r>
        <w:t xml:space="preserve">Nutné je </w:t>
      </w:r>
      <w:r w:rsidR="007C3A1B">
        <w:t xml:space="preserve">dbát </w:t>
      </w:r>
      <w:r>
        <w:t>PŘEDEVŠÍM</w:t>
      </w:r>
      <w:r w:rsidR="007C3A1B">
        <w:t xml:space="preserve"> na</w:t>
      </w:r>
      <w:r>
        <w:t xml:space="preserve"> kvalitu obrázku přijatelnou pro reprodukci tiskem.</w:t>
      </w:r>
    </w:p>
    <w:p w14:paraId="62E2B666" w14:textId="77777777" w:rsidR="00A4121A" w:rsidRDefault="00A4121A" w:rsidP="00397719"/>
    <w:p w14:paraId="2E7C51FB" w14:textId="77777777" w:rsidR="00A4121A" w:rsidRDefault="00A4121A" w:rsidP="00397719">
      <w:r>
        <w:rPr>
          <w:noProof/>
          <w:lang w:eastAsia="cs-CZ"/>
        </w:rPr>
        <w:drawing>
          <wp:inline distT="0" distB="0" distL="0" distR="0" wp14:anchorId="42653CDC" wp14:editId="40DCAB66">
            <wp:extent cx="5758815" cy="3724311"/>
            <wp:effectExtent l="0" t="0" r="0" b="0"/>
            <wp:docPr id="2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14:paraId="7261C560" w14:textId="77777777" w:rsidR="00295746" w:rsidRDefault="00295746">
      <w:pPr>
        <w:pStyle w:val="Titulek"/>
      </w:pPr>
      <w:bookmarkStart w:id="21" w:name="_Toc426102399"/>
      <w:r w:rsidRPr="00EC6933">
        <w:rPr>
          <w:b/>
        </w:rPr>
        <w:t xml:space="preserve">Obr. </w:t>
      </w:r>
      <w:r w:rsidR="00977B5D" w:rsidRPr="00EC6933">
        <w:rPr>
          <w:b/>
        </w:rPr>
        <w:fldChar w:fldCharType="begin"/>
      </w:r>
      <w:r w:rsidR="00977B5D" w:rsidRPr="00EC6933">
        <w:rPr>
          <w:b/>
        </w:rPr>
        <w:instrText xml:space="preserve"> STYLEREF 1 \s </w:instrText>
      </w:r>
      <w:r w:rsidR="00977B5D" w:rsidRPr="00EC6933">
        <w:rPr>
          <w:b/>
        </w:rPr>
        <w:fldChar w:fldCharType="separate"/>
      </w:r>
      <w:r w:rsidR="0093291E">
        <w:rPr>
          <w:b/>
          <w:noProof/>
        </w:rPr>
        <w:t>1</w:t>
      </w:r>
      <w:r w:rsidR="00977B5D" w:rsidRPr="00EC6933">
        <w:rPr>
          <w:b/>
        </w:rPr>
        <w:fldChar w:fldCharType="end"/>
      </w:r>
      <w:r w:rsidR="00977B5D" w:rsidRPr="00EC6933">
        <w:rPr>
          <w:b/>
        </w:rPr>
        <w:t>.</w:t>
      </w:r>
      <w:r w:rsidR="00977B5D" w:rsidRPr="00EC6933">
        <w:rPr>
          <w:b/>
        </w:rPr>
        <w:fldChar w:fldCharType="begin"/>
      </w:r>
      <w:r w:rsidR="00977B5D" w:rsidRPr="00EC6933">
        <w:rPr>
          <w:b/>
        </w:rPr>
        <w:instrText xml:space="preserve"> SEQ Obr. \* ARABIC \s 1 </w:instrText>
      </w:r>
      <w:r w:rsidR="00977B5D" w:rsidRPr="00EC6933">
        <w:rPr>
          <w:b/>
        </w:rPr>
        <w:fldChar w:fldCharType="separate"/>
      </w:r>
      <w:r w:rsidR="0093291E">
        <w:rPr>
          <w:b/>
          <w:noProof/>
        </w:rPr>
        <w:t>3</w:t>
      </w:r>
      <w:r w:rsidR="00977B5D" w:rsidRPr="00EC6933">
        <w:rPr>
          <w:b/>
        </w:rPr>
        <w:fldChar w:fldCharType="end"/>
      </w:r>
      <w:r>
        <w:t>: Konverze methanu v poloprovozním reaktoru</w:t>
      </w:r>
      <w:bookmarkEnd w:id="21"/>
    </w:p>
    <w:p w14:paraId="2BDDE0BF" w14:textId="77777777" w:rsidR="000C4798" w:rsidRDefault="000C4798" w:rsidP="000C4798">
      <w:pPr>
        <w:pStyle w:val="Nadpis3"/>
      </w:pPr>
      <w:bookmarkStart w:id="22" w:name="_Toc429558318"/>
      <w:r>
        <w:lastRenderedPageBreak/>
        <w:t>Rovnice a vzorce</w:t>
      </w:r>
      <w:bookmarkEnd w:id="22"/>
    </w:p>
    <w:p w14:paraId="7A03D660" w14:textId="77777777" w:rsidR="000C4798" w:rsidRPr="00E52FF1" w:rsidRDefault="000C4798" w:rsidP="00017203">
      <w:pPr>
        <w:pStyle w:val="Nadpis4"/>
      </w:pPr>
      <w:r w:rsidRPr="000C4798">
        <w:t>Matematické symboly a rovnice</w:t>
      </w:r>
    </w:p>
    <w:p w14:paraId="00441CA9" w14:textId="77777777" w:rsidR="000C4798" w:rsidRDefault="000C4798" w:rsidP="000C4798">
      <w:r>
        <w:t xml:space="preserve">Jako desetinné znaménko se u nás používá desetinná čárka. Číslice se pro lepší přehlednost zpravidla oddělují mezerou (ale ničím jiným) do skupin po třech, počítáno napravo i nalevo od desetinného znaménka, např. 41 568,232 8. </w:t>
      </w:r>
    </w:p>
    <w:p w14:paraId="500C3591" w14:textId="77777777" w:rsidR="000C4798" w:rsidRDefault="007E5C0E" w:rsidP="000C4798">
      <w:r>
        <w:t>Pro symbol odečítání, mi</w:t>
      </w:r>
      <w:r w:rsidR="000C4798">
        <w:t xml:space="preserve">nus, je správné použít určený symbol, </w:t>
      </w:r>
      <m:oMath>
        <m:r>
          <w:rPr>
            <w:rFonts w:ascii="Cambria Math" w:hAnsi="Cambria Math"/>
          </w:rPr>
          <m:t>-</m:t>
        </m:r>
      </m:oMath>
      <w:r w:rsidR="000C4798">
        <w:t>, odpov</w:t>
      </w:r>
      <w:proofErr w:type="spellStart"/>
      <w:r>
        <w:t>ídající</w:t>
      </w:r>
      <w:proofErr w:type="spellEnd"/>
      <w:r>
        <w:t xml:space="preserve"> délkou a kresbou znaku </w:t>
      </w:r>
      <m:oMath>
        <m:r>
          <w:rPr>
            <w:rFonts w:ascii="Cambria Math" w:hAnsi="Cambria Math"/>
          </w:rPr>
          <m:t>+</m:t>
        </m:r>
      </m:oMath>
      <w:r w:rsidR="000C4798">
        <w:t>. Pro násobení použijte znaménko × (pozor, není to malé</w:t>
      </w:r>
      <w:r>
        <w:t xml:space="preserve"> písmeno „</w:t>
      </w:r>
      <w:r w:rsidR="007C3A1B">
        <w:t>x</w:t>
      </w:r>
      <w:r>
        <w:t xml:space="preserve">“!), násobící tečku, </w:t>
      </w:r>
      <m:oMath>
        <m:r>
          <w:rPr>
            <w:rFonts w:ascii="Cambria Math" w:hAnsi="Cambria Math"/>
          </w:rPr>
          <m:t>⋅</m:t>
        </m:r>
      </m:oMath>
      <w:r w:rsidR="000C4798">
        <w:t xml:space="preserve"> (pozor, je oddělena mezerami před i za symbolem, jako každé matematické znaménko, a není tedy identická s větnou tečkou), nebo postačí řazení symbolů za sebou (např. </w:t>
      </w:r>
      <w:r w:rsidR="000C4798" w:rsidRPr="007E5C0E">
        <w:rPr>
          <w:i/>
        </w:rPr>
        <w:t>ab</w:t>
      </w:r>
      <w:r w:rsidR="000C4798">
        <w:t xml:space="preserve">); ale součin čísel píšeme </w:t>
      </w:r>
      <m:oMath>
        <m:r>
          <w:rPr>
            <w:rFonts w:ascii="Cambria Math" w:hAnsi="Cambria Math"/>
          </w:rPr>
          <m:t>a ×2</m:t>
        </m:r>
      </m:oMath>
      <w:r>
        <w:t xml:space="preserve"> </w:t>
      </w:r>
      <w:r w:rsidR="000C4798">
        <w:t>nebo</w:t>
      </w:r>
      <w:r>
        <w:t xml:space="preserve"> </w:t>
      </w:r>
      <m:oMath>
        <m:r>
          <w:rPr>
            <w:rFonts w:ascii="Cambria Math" w:hAnsi="Cambria Math"/>
          </w:rPr>
          <m:t>2 ×2</m:t>
        </m:r>
      </m:oMath>
      <w:r w:rsidR="000C4798">
        <w:t xml:space="preserve">. Určitě není symbolem násobení hvězdička, *. Matematické značky se vždy oddělují mezerou před značkou i za ní, např. </w:t>
      </w:r>
      <m:oMath>
        <m:r>
          <w:rPr>
            <w:rFonts w:ascii="Cambria Math" w:hAnsi="Cambria Math"/>
          </w:rPr>
          <m:t>2a+b=c</m:t>
        </m:r>
      </m:oMath>
      <w:r>
        <w:t xml:space="preserve"> </w:t>
      </w:r>
      <w:r w:rsidR="000C4798">
        <w:t xml:space="preserve">nebo </w:t>
      </w:r>
      <m:oMath>
        <m:r>
          <w:rPr>
            <w:rFonts w:ascii="Cambria Math" w:hAnsi="Cambria Math"/>
          </w:rPr>
          <m:t>45⋅3,25≠V</m:t>
        </m:r>
      </m:oMath>
      <w:r w:rsidR="000C4798">
        <w:t>.</w:t>
      </w:r>
    </w:p>
    <w:p w14:paraId="7F6FE207" w14:textId="77777777" w:rsidR="000C4798" w:rsidRDefault="000C4798" w:rsidP="000C4798">
      <w:r>
        <w:t xml:space="preserve">Rovnice je nutné vkládat jako objekt vytvořený v matematickém editoru (Editor rovnic, který je standardní součástí Wordu) a označují se čísly v závorce vpravo od vzorce. </w:t>
      </w:r>
      <w:r w:rsidR="00805753">
        <w:t xml:space="preserve">Pro číslování rovnic platí stejná pravidla jako pro číslování obrázků a tabulek, viz odst. 1.2.2. </w:t>
      </w:r>
      <w:r>
        <w:t xml:space="preserve">Na rovnice se v textu odkazuje např. </w:t>
      </w:r>
      <w:proofErr w:type="gramStart"/>
      <w:r>
        <w:t>„ ...</w:t>
      </w:r>
      <w:proofErr w:type="gramEnd"/>
      <w:r>
        <w:t xml:space="preserve"> platí </w:t>
      </w:r>
      <w:proofErr w:type="spellStart"/>
      <w:r>
        <w:t>rovn</w:t>
      </w:r>
      <w:proofErr w:type="spellEnd"/>
      <w:r>
        <w:t xml:space="preserve">. (1.1) ...“ nebo „... – viz </w:t>
      </w:r>
      <w:proofErr w:type="spellStart"/>
      <w:r>
        <w:t>rovn</w:t>
      </w:r>
      <w:proofErr w:type="spellEnd"/>
      <w:r>
        <w:t>. (1.1)“. Pro rovnice použijte vytvořený styl Rovnice: řádek, ve kterém je rovnice, je zarovnán doleva a pomocí dvou tabulátorů (zarovnání na střed pro rovnici a zarovnání doprava pro číslo rovnice) je upraven vzhled.</w:t>
      </w:r>
    </w:p>
    <w:p w14:paraId="023F136B" w14:textId="77777777" w:rsidR="000C4798" w:rsidRDefault="00FD172F" w:rsidP="00786CEE">
      <w:pPr>
        <w:pStyle w:val="Rovnice"/>
      </w:pPr>
      <w:r>
        <w:tab/>
      </w:r>
      <w:r w:rsidR="000C4798">
        <w:t xml:space="preserve">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∑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∑</m:t>
                </m:r>
                <m:r>
                  <m:rPr>
                    <m:lit/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lit/>
                    <m:sty m:val="p"/>
                  </m:rPr>
                  <w:rPr>
                    <w:rFonts w:ascii="Cambria Math" w:hAnsi="Cambria Math"/>
                  </w:rPr>
                  <m:t>)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δ</m:t>
            </m:r>
          </m:e>
        </m:ra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ε</m:t>
        </m:r>
      </m:oMath>
      <w:r>
        <w:tab/>
      </w:r>
      <w:r w:rsidR="000C4798">
        <w:t>(1.1)</w:t>
      </w:r>
    </w:p>
    <w:p w14:paraId="48D8A080" w14:textId="77777777" w:rsidR="000C4798" w:rsidRPr="00E52FF1" w:rsidRDefault="000C4798" w:rsidP="00017203">
      <w:pPr>
        <w:pStyle w:val="Nadpis4"/>
      </w:pPr>
      <w:r w:rsidRPr="00BE7E09">
        <w:t>Chemické vzorce a rovnice</w:t>
      </w:r>
    </w:p>
    <w:p w14:paraId="399223EC" w14:textId="77777777" w:rsidR="000C4798" w:rsidRDefault="000C4798" w:rsidP="000C4798">
      <w:r>
        <w:t>V názvech chemických prvků a sloučenin se vždy používá „tradiční“ pravopis. Znovu zdůrazňujeme nezbytnost použití platného chemického názvosloví.</w:t>
      </w:r>
    </w:p>
    <w:p w14:paraId="3678E1E9" w14:textId="77777777" w:rsidR="000C4798" w:rsidRDefault="000C4798" w:rsidP="000C4798">
      <w:r>
        <w:t>Značky prvků a vzorce sloučenin se píší vždy stoj</w:t>
      </w:r>
      <w:r w:rsidR="00FF5CA6">
        <w:t>a</w:t>
      </w:r>
      <w:r>
        <w:t>tě (i v kurzívním textu!).</w:t>
      </w:r>
    </w:p>
    <w:p w14:paraId="567F84EE" w14:textId="77777777" w:rsidR="000C4798" w:rsidRDefault="000C4798" w:rsidP="000C4798">
      <w:r>
        <w:t>Vzorec jednoho individua se píše vždy dohromady (bez mezer, např. CuSO</w:t>
      </w:r>
      <w:r w:rsidRPr="00BE7E09">
        <w:rPr>
          <w:vertAlign w:val="subscript"/>
        </w:rPr>
        <w:t>4</w:t>
      </w:r>
      <w:r>
        <w:t>.10H</w:t>
      </w:r>
      <w:r w:rsidRPr="00BE7E09">
        <w:rPr>
          <w:vertAlign w:val="subscript"/>
        </w:rPr>
        <w:t>2</w:t>
      </w:r>
      <w:r>
        <w:t>O,</w:t>
      </w:r>
      <w:r w:rsidR="00FF5CA6">
        <w:br/>
      </w:r>
      <w:r>
        <w:t>1,2</w:t>
      </w:r>
      <w:r w:rsidR="00DB3F60">
        <w:t>-</w:t>
      </w:r>
      <w:r>
        <w:t>dichlor</w:t>
      </w:r>
      <w:r w:rsidR="00BE7E09">
        <w:t>e</w:t>
      </w:r>
      <w:r>
        <w:t xml:space="preserve">than). V chemických rovnicích se mezi číselným koeficientem a vzorcem vždy </w:t>
      </w:r>
      <w:r w:rsidR="00BE7E09">
        <w:t>vynechává</w:t>
      </w:r>
      <w:r>
        <w:t xml:space="preserve"> mezera:</w:t>
      </w:r>
    </w:p>
    <w:p w14:paraId="751B7DC4" w14:textId="77777777" w:rsidR="006B4E3B" w:rsidRDefault="006B4E3B" w:rsidP="006B4E3B">
      <w:pPr>
        <w:pStyle w:val="Rovnice"/>
      </w:pPr>
      <w:r>
        <w:lastRenderedPageBreak/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</w:rPr>
          <m:t xml:space="preserve">→ 2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+</m:t>
            </m:r>
          </m:sup>
        </m:sSup>
        <m:r>
          <m:rPr>
            <m:nor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t xml:space="preserve"> </w:t>
      </w:r>
      <w:r>
        <w:tab/>
        <w:t>(1.2)</w:t>
      </w:r>
    </w:p>
    <w:p w14:paraId="3AB4CA34" w14:textId="77777777" w:rsidR="006B4E3B" w:rsidRDefault="006B4E3B" w:rsidP="006B4E3B">
      <w:r>
        <w:t>Více</w:t>
      </w:r>
      <w:r w:rsidR="0033647B">
        <w:t xml:space="preserve"> o zápisu </w:t>
      </w:r>
      <w:r w:rsidR="00B16260">
        <w:t xml:space="preserve">rovnic, veličin, </w:t>
      </w:r>
      <w:r w:rsidR="0033647B">
        <w:t>symbolů a</w:t>
      </w:r>
      <w:r w:rsidR="00B03BF4">
        <w:t xml:space="preserve"> jednotek viz:</w:t>
      </w:r>
    </w:p>
    <w:p w14:paraId="44BE0C6D" w14:textId="77777777" w:rsidR="00F60917" w:rsidRDefault="00F60917" w:rsidP="0033647B">
      <w:pPr>
        <w:pStyle w:val="Odstavecseseznamem"/>
        <w:numPr>
          <w:ilvl w:val="0"/>
          <w:numId w:val="5"/>
        </w:numPr>
        <w:rPr>
          <w:lang w:eastAsia="cs-CZ"/>
        </w:rPr>
      </w:pPr>
      <w:proofErr w:type="spellStart"/>
      <w:r>
        <w:rPr>
          <w:lang w:eastAsia="cs-CZ"/>
        </w:rPr>
        <w:t>Julakova</w:t>
      </w:r>
      <w:proofErr w:type="spellEnd"/>
      <w:r>
        <w:rPr>
          <w:lang w:eastAsia="cs-CZ"/>
        </w:rPr>
        <w:t xml:space="preserve">, E., Rovnice, jednotky a veličiny - jak s nimi? </w:t>
      </w:r>
      <w:proofErr w:type="spellStart"/>
      <w:r w:rsidRPr="0033647B">
        <w:rPr>
          <w:i/>
          <w:iCs/>
          <w:lang w:eastAsia="cs-CZ"/>
        </w:rPr>
        <w:t>Chem</w:t>
      </w:r>
      <w:proofErr w:type="spellEnd"/>
      <w:r w:rsidRPr="0033647B">
        <w:rPr>
          <w:i/>
          <w:iCs/>
          <w:lang w:eastAsia="cs-CZ"/>
        </w:rPr>
        <w:t xml:space="preserve"> Listy </w:t>
      </w:r>
      <w:r w:rsidRPr="0033647B">
        <w:rPr>
          <w:b/>
          <w:bCs/>
          <w:lang w:eastAsia="cs-CZ"/>
        </w:rPr>
        <w:t>2005,</w:t>
      </w:r>
      <w:r>
        <w:rPr>
          <w:lang w:eastAsia="cs-CZ"/>
        </w:rPr>
        <w:t xml:space="preserve"> </w:t>
      </w:r>
      <w:r w:rsidRPr="0033647B">
        <w:rPr>
          <w:i/>
          <w:iCs/>
          <w:lang w:eastAsia="cs-CZ"/>
        </w:rPr>
        <w:t>99</w:t>
      </w:r>
      <w:r>
        <w:rPr>
          <w:lang w:eastAsia="cs-CZ"/>
        </w:rPr>
        <w:t xml:space="preserve"> (4), 250-257. </w:t>
      </w:r>
      <w:hyperlink r:id="rId48" w:history="1">
        <w:r w:rsidRPr="0000061B">
          <w:rPr>
            <w:rStyle w:val="Hypertextovodkaz"/>
            <w:lang w:eastAsia="cs-CZ"/>
          </w:rPr>
          <w:t>http://www.chemicke-listy.cz/docs/full/2005_04_250-257.pdf</w:t>
        </w:r>
      </w:hyperlink>
    </w:p>
    <w:p w14:paraId="49EF7BC7" w14:textId="77777777" w:rsidR="002B6DD1" w:rsidRPr="00620F1C" w:rsidRDefault="002B6DD1" w:rsidP="0033647B">
      <w:pPr>
        <w:pStyle w:val="Odstavecseseznamem"/>
        <w:numPr>
          <w:ilvl w:val="0"/>
          <w:numId w:val="5"/>
        </w:numPr>
      </w:pPr>
      <w:r w:rsidRPr="00620F1C">
        <w:t xml:space="preserve">International Union </w:t>
      </w:r>
      <w:proofErr w:type="spellStart"/>
      <w:r w:rsidRPr="00620F1C">
        <w:t>of</w:t>
      </w:r>
      <w:proofErr w:type="spellEnd"/>
      <w:r w:rsidRPr="00620F1C">
        <w:t xml:space="preserve"> </w:t>
      </w:r>
      <w:proofErr w:type="spellStart"/>
      <w:r w:rsidRPr="00620F1C">
        <w:t>Pure</w:t>
      </w:r>
      <w:proofErr w:type="spellEnd"/>
      <w:r w:rsidRPr="00620F1C">
        <w:t xml:space="preserve"> and </w:t>
      </w:r>
      <w:proofErr w:type="spellStart"/>
      <w:r w:rsidRPr="00620F1C">
        <w:t>Applied</w:t>
      </w:r>
      <w:proofErr w:type="spellEnd"/>
      <w:r w:rsidRPr="00620F1C">
        <w:t xml:space="preserve"> </w:t>
      </w:r>
      <w:proofErr w:type="spellStart"/>
      <w:r w:rsidRPr="00620F1C">
        <w:t>Chemistry</w:t>
      </w:r>
      <w:proofErr w:type="spellEnd"/>
      <w:r w:rsidRPr="00620F1C">
        <w:t xml:space="preserve">; Cohen, R., </w:t>
      </w:r>
      <w:proofErr w:type="spellStart"/>
      <w:r w:rsidRPr="0033647B">
        <w:rPr>
          <w:i/>
        </w:rPr>
        <w:t>Quantities</w:t>
      </w:r>
      <w:proofErr w:type="spellEnd"/>
      <w:r w:rsidRPr="0033647B">
        <w:rPr>
          <w:i/>
        </w:rPr>
        <w:t xml:space="preserve">, </w:t>
      </w:r>
      <w:proofErr w:type="spellStart"/>
      <w:r w:rsidRPr="0033647B">
        <w:rPr>
          <w:i/>
        </w:rPr>
        <w:t>units</w:t>
      </w:r>
      <w:proofErr w:type="spellEnd"/>
      <w:r w:rsidRPr="0033647B">
        <w:rPr>
          <w:i/>
        </w:rPr>
        <w:t xml:space="preserve"> and </w:t>
      </w:r>
      <w:proofErr w:type="spellStart"/>
      <w:r w:rsidRPr="0033647B">
        <w:rPr>
          <w:i/>
        </w:rPr>
        <w:t>symbols</w:t>
      </w:r>
      <w:proofErr w:type="spellEnd"/>
      <w:r w:rsidRPr="0033647B">
        <w:rPr>
          <w:i/>
        </w:rPr>
        <w:t xml:space="preserve"> in </w:t>
      </w:r>
      <w:proofErr w:type="spellStart"/>
      <w:r w:rsidRPr="0033647B">
        <w:rPr>
          <w:i/>
        </w:rPr>
        <w:t>physical</w:t>
      </w:r>
      <w:proofErr w:type="spellEnd"/>
      <w:r w:rsidRPr="0033647B">
        <w:rPr>
          <w:i/>
        </w:rPr>
        <w:t xml:space="preserve"> </w:t>
      </w:r>
      <w:proofErr w:type="spellStart"/>
      <w:r w:rsidRPr="0033647B">
        <w:rPr>
          <w:i/>
        </w:rPr>
        <w:t>chemistry</w:t>
      </w:r>
      <w:proofErr w:type="spellEnd"/>
      <w:r w:rsidRPr="00620F1C">
        <w:t xml:space="preserve">. 3nd </w:t>
      </w:r>
      <w:proofErr w:type="spellStart"/>
      <w:r w:rsidRPr="00620F1C">
        <w:t>ed</w:t>
      </w:r>
      <w:proofErr w:type="spellEnd"/>
      <w:r w:rsidRPr="00620F1C">
        <w:t xml:space="preserve">.; </w:t>
      </w:r>
      <w:proofErr w:type="spellStart"/>
      <w:r w:rsidRPr="00620F1C">
        <w:t>Royal</w:t>
      </w:r>
      <w:proofErr w:type="spellEnd"/>
      <w:r w:rsidRPr="00620F1C">
        <w:t xml:space="preserve"> Soc. </w:t>
      </w:r>
      <w:proofErr w:type="spellStart"/>
      <w:r w:rsidRPr="00620F1C">
        <w:t>of</w:t>
      </w:r>
      <w:proofErr w:type="spellEnd"/>
      <w:r w:rsidRPr="00620F1C">
        <w:t xml:space="preserve"> </w:t>
      </w:r>
      <w:proofErr w:type="spellStart"/>
      <w:r w:rsidRPr="00620F1C">
        <w:t>Chemistry</w:t>
      </w:r>
      <w:proofErr w:type="spellEnd"/>
      <w:r w:rsidRPr="00620F1C">
        <w:t>: Cambridge, 2007, 978-0-85404-433-7.</w:t>
      </w:r>
      <w:r w:rsidR="00620F1C" w:rsidRPr="00620F1C">
        <w:t xml:space="preserve"> </w:t>
      </w:r>
      <w:hyperlink r:id="rId49" w:history="1">
        <w:r w:rsidR="00620F1C" w:rsidRPr="00620F1C">
          <w:rPr>
            <w:rStyle w:val="Hypertextovodkaz"/>
          </w:rPr>
          <w:t>http://pubs.rsc.org/en/Content/eBook/978-0-85404-433-7</w:t>
        </w:r>
      </w:hyperlink>
    </w:p>
    <w:p w14:paraId="036C5464" w14:textId="77777777" w:rsidR="00620F1C" w:rsidRPr="00620F1C" w:rsidRDefault="00620F1C" w:rsidP="0033647B">
      <w:pPr>
        <w:pStyle w:val="Odstavecseseznamem"/>
        <w:numPr>
          <w:ilvl w:val="0"/>
          <w:numId w:val="5"/>
        </w:numPr>
      </w:pPr>
      <w:proofErr w:type="spellStart"/>
      <w:r w:rsidRPr="00620F1C">
        <w:t>McNaught</w:t>
      </w:r>
      <w:proofErr w:type="spellEnd"/>
      <w:r w:rsidRPr="00620F1C">
        <w:t xml:space="preserve">, A. D.; </w:t>
      </w:r>
      <w:proofErr w:type="spellStart"/>
      <w:r w:rsidRPr="00620F1C">
        <w:t>Wilkinson</w:t>
      </w:r>
      <w:proofErr w:type="spellEnd"/>
      <w:r w:rsidRPr="00620F1C">
        <w:t xml:space="preserve">, A.; </w:t>
      </w:r>
      <w:proofErr w:type="spellStart"/>
      <w:r w:rsidRPr="00620F1C">
        <w:t>Jenkins</w:t>
      </w:r>
      <w:proofErr w:type="spellEnd"/>
      <w:r w:rsidRPr="00620F1C">
        <w:t xml:space="preserve">, A.; Nic, M.; Jirat, J.; </w:t>
      </w:r>
      <w:proofErr w:type="spellStart"/>
      <w:r w:rsidRPr="00620F1C">
        <w:t>Kosata</w:t>
      </w:r>
      <w:proofErr w:type="spellEnd"/>
      <w:r w:rsidRPr="00620F1C">
        <w:t xml:space="preserve">, B., IUPAC </w:t>
      </w:r>
      <w:proofErr w:type="spellStart"/>
      <w:r w:rsidRPr="00620F1C">
        <w:t>Compendium</w:t>
      </w:r>
      <w:proofErr w:type="spellEnd"/>
      <w:r w:rsidRPr="00620F1C">
        <w:t xml:space="preserve"> </w:t>
      </w:r>
      <w:proofErr w:type="spellStart"/>
      <w:r w:rsidRPr="00620F1C">
        <w:t>of</w:t>
      </w:r>
      <w:proofErr w:type="spellEnd"/>
      <w:r w:rsidRPr="00620F1C">
        <w:t xml:space="preserve"> </w:t>
      </w:r>
      <w:proofErr w:type="spellStart"/>
      <w:r w:rsidRPr="00620F1C">
        <w:t>Chemical</w:t>
      </w:r>
      <w:proofErr w:type="spellEnd"/>
      <w:r w:rsidRPr="00620F1C">
        <w:t xml:space="preserve"> Terminology - </w:t>
      </w:r>
      <w:proofErr w:type="spellStart"/>
      <w:r w:rsidRPr="00620F1C">
        <w:t>the</w:t>
      </w:r>
      <w:proofErr w:type="spellEnd"/>
      <w:r w:rsidRPr="00620F1C">
        <w:t xml:space="preserve"> Gold </w:t>
      </w:r>
      <w:proofErr w:type="spellStart"/>
      <w:r w:rsidRPr="00620F1C">
        <w:t>Book</w:t>
      </w:r>
      <w:proofErr w:type="spellEnd"/>
      <w:r w:rsidRPr="00620F1C">
        <w:t xml:space="preserve">. </w:t>
      </w:r>
      <w:hyperlink r:id="rId50" w:history="1">
        <w:r w:rsidRPr="00620F1C">
          <w:rPr>
            <w:rStyle w:val="Hypertextovodkaz"/>
          </w:rPr>
          <w:t>http://goldbook.iupac.org</w:t>
        </w:r>
      </w:hyperlink>
    </w:p>
    <w:p w14:paraId="6DEE44A9" w14:textId="77777777" w:rsidR="00620F1C" w:rsidRPr="00620F1C" w:rsidRDefault="00620F1C" w:rsidP="00620F1C"/>
    <w:p w14:paraId="68CCFA68" w14:textId="77777777" w:rsidR="00620F1C" w:rsidRDefault="00620F1C" w:rsidP="00620F1C">
      <w:pPr>
        <w:rPr>
          <w:lang w:eastAsia="cs-CZ"/>
        </w:rPr>
      </w:pPr>
    </w:p>
    <w:p w14:paraId="1AAF6118" w14:textId="77777777" w:rsidR="00F60917" w:rsidRDefault="00F60917" w:rsidP="00F60917">
      <w:pPr>
        <w:rPr>
          <w:lang w:eastAsia="cs-CZ"/>
        </w:rPr>
      </w:pPr>
    </w:p>
    <w:p w14:paraId="552C8C1E" w14:textId="77777777" w:rsidR="00B03BF4" w:rsidRDefault="00B03BF4" w:rsidP="006B4E3B"/>
    <w:p w14:paraId="29082FCB" w14:textId="77777777" w:rsidR="006B4E3B" w:rsidRDefault="006B4E3B" w:rsidP="006B4E3B"/>
    <w:p w14:paraId="3A1E50DE" w14:textId="77777777" w:rsidR="00786019" w:rsidRDefault="00786019">
      <w:pPr>
        <w:pStyle w:val="Nadpis1"/>
        <w:pageBreakBefore/>
        <w:tabs>
          <w:tab w:val="left" w:pos="432"/>
        </w:tabs>
      </w:pPr>
      <w:bookmarkStart w:id="23" w:name="_Toc429558319"/>
      <w:r>
        <w:lastRenderedPageBreak/>
        <w:t>LITERÁRNÍ ČÁST</w:t>
      </w:r>
      <w:bookmarkEnd w:id="23"/>
    </w:p>
    <w:p w14:paraId="3811317C" w14:textId="77777777" w:rsidR="009B6076" w:rsidRPr="001C6F84" w:rsidRDefault="001F4A45" w:rsidP="001C6F84">
      <w:r w:rsidRPr="001F4A45">
        <w:t>Literární rešerše bezprostředně se týkající daného tématu a její kritické zhodnocení.</w:t>
      </w:r>
    </w:p>
    <w:p w14:paraId="06A43DEA" w14:textId="77777777" w:rsidR="00786019" w:rsidRDefault="009B7C03">
      <w:pPr>
        <w:pStyle w:val="Nadpis1"/>
        <w:pageBreakBefore/>
        <w:tabs>
          <w:tab w:val="left" w:pos="432"/>
        </w:tabs>
      </w:pPr>
      <w:bookmarkStart w:id="24" w:name="__RefHeading__28_1490133149"/>
      <w:bookmarkStart w:id="25" w:name="_Toc429558320"/>
      <w:bookmarkEnd w:id="24"/>
      <w:r>
        <w:lastRenderedPageBreak/>
        <w:t>EXPERIMENTÁLNÍ</w:t>
      </w:r>
      <w:r w:rsidR="00786019">
        <w:t xml:space="preserve"> ČÁST</w:t>
      </w:r>
      <w:bookmarkEnd w:id="25"/>
    </w:p>
    <w:p w14:paraId="65E7E1A5" w14:textId="77777777" w:rsidR="00B5615F" w:rsidRPr="00B5615F" w:rsidRDefault="00B5615F" w:rsidP="00B5615F">
      <w:r>
        <w:t>Obsahuje úplný výčet a popis použitých materiálů a</w:t>
      </w:r>
      <w:r w:rsidR="0055592F">
        <w:t xml:space="preserve"> chemikálií, analytických, synt</w:t>
      </w:r>
      <w:r>
        <w:t>etických, isolačních</w:t>
      </w:r>
      <w:r w:rsidR="0055592F">
        <w:t xml:space="preserve"> </w:t>
      </w:r>
      <w:r>
        <w:t>a</w:t>
      </w:r>
      <w:r w:rsidR="0055592F">
        <w:t xml:space="preserve"> </w:t>
      </w:r>
      <w:r>
        <w:t>separačních</w:t>
      </w:r>
      <w:r w:rsidR="0055592F">
        <w:t xml:space="preserve"> </w:t>
      </w:r>
      <w:r>
        <w:t>metod</w:t>
      </w:r>
      <w:r w:rsidR="0055592F">
        <w:t xml:space="preserve"> </w:t>
      </w:r>
      <w:r>
        <w:t>včetně</w:t>
      </w:r>
      <w:r w:rsidR="0055592F">
        <w:t xml:space="preserve"> </w:t>
      </w:r>
      <w:r>
        <w:t>instrumentace,</w:t>
      </w:r>
      <w:r w:rsidR="0055592F">
        <w:t xml:space="preserve"> </w:t>
      </w:r>
      <w:r>
        <w:t>dále</w:t>
      </w:r>
      <w:r w:rsidR="0055592F">
        <w:t xml:space="preserve"> </w:t>
      </w:r>
      <w:r>
        <w:t>popis</w:t>
      </w:r>
      <w:r w:rsidR="0055592F">
        <w:t xml:space="preserve"> </w:t>
      </w:r>
      <w:r>
        <w:t>technologických</w:t>
      </w:r>
      <w:r w:rsidR="0055592F">
        <w:t xml:space="preserve"> </w:t>
      </w:r>
      <w:r>
        <w:t>postupů, statistických metod, software atd. Obvykle se člení do několika podkapitol, např. Materiál a metody, Obecné postupy a Připravené sloučeniny. Není žádoucí uvádět každý pokus s desetinným tříděním</w:t>
      </w:r>
      <w:r w:rsidR="00D875C0">
        <w:t>.</w:t>
      </w:r>
      <w:r>
        <w:t xml:space="preserve"> </w:t>
      </w:r>
      <w:r w:rsidR="007C3A1B">
        <w:t>S</w:t>
      </w:r>
      <w:r>
        <w:t xml:space="preserve"> číslováním podkapitol zejména v této části zacházejte uvážlivě, méně je více. Student je povinen uvést původ výsledků zahrnutých v bakalářské práci. Pokud se jedná o přípravu již dříve popsané látky postupem podle literatury, neuvádí se podrobný popis experimentu, uvede se pouze citace na literaturu a dosažený výtěžek a porovnají se vybrané fyzikální konstanty látky (teplota tání, teplota varu, otáčivost aj.) naměřené a publikované. Postup se uvede jen tehdy, pokud byl původní předpis nějakým způsobem modifikován. Vždy se uvádí plný název sloučeniny doplněný číslem sloučeniny, pokud je přiřazeno. Navážky látek a činidel se vždy uvádějí současně v gramech i molech, resp. </w:t>
      </w:r>
      <w:proofErr w:type="spellStart"/>
      <w:r>
        <w:t>milimolech</w:t>
      </w:r>
      <w:proofErr w:type="spellEnd"/>
      <w:r>
        <w:t>. Spektrální data (NMR, MS) mo</w:t>
      </w:r>
      <w:r w:rsidR="00604AE5">
        <w:t>hou být ve formě tabulky shrnuta</w:t>
      </w:r>
      <w:r>
        <w:t xml:space="preserve"> pro více látek nebo mohou být</w:t>
      </w:r>
      <w:r w:rsidR="006A4E3E">
        <w:t xml:space="preserve"> uváděna</w:t>
      </w:r>
      <w:r>
        <w:t xml:space="preserve"> u jednotlivých sloučenin v textu této části. Pokud tato data slouží k diskusi,</w:t>
      </w:r>
      <w:r w:rsidR="000F47CA">
        <w:t xml:space="preserve"> </w:t>
      </w:r>
      <w:r>
        <w:t>umísťují se do kapitoly Výsledky a</w:t>
      </w:r>
      <w:r w:rsidR="0055592F">
        <w:t xml:space="preserve"> </w:t>
      </w:r>
      <w:r>
        <w:t>diskuse. Pokud pouze charakterizují připravenou látku, jsou</w:t>
      </w:r>
      <w:r w:rsidR="000F47CA">
        <w:t xml:space="preserve"> </w:t>
      </w:r>
      <w:r>
        <w:t>v kapitole Experimentální část.</w:t>
      </w:r>
    </w:p>
    <w:p w14:paraId="0BC85428" w14:textId="77777777" w:rsidR="00786019" w:rsidRDefault="00E76095">
      <w:pPr>
        <w:pStyle w:val="Nadpis1"/>
        <w:pageBreakBefore/>
        <w:tabs>
          <w:tab w:val="left" w:pos="432"/>
        </w:tabs>
      </w:pPr>
      <w:bookmarkStart w:id="26" w:name="__RefHeading__38_1490133149"/>
      <w:bookmarkStart w:id="27" w:name="__RefHeading__44_1490133149"/>
      <w:bookmarkStart w:id="28" w:name="_Toc429558321"/>
      <w:bookmarkEnd w:id="26"/>
      <w:bookmarkEnd w:id="27"/>
      <w:r>
        <w:lastRenderedPageBreak/>
        <w:t>VÝSLEDKY A DISKU</w:t>
      </w:r>
      <w:r w:rsidR="00CA104F">
        <w:t>S</w:t>
      </w:r>
      <w:r w:rsidR="00786019">
        <w:t>E</w:t>
      </w:r>
      <w:bookmarkEnd w:id="28"/>
    </w:p>
    <w:p w14:paraId="1F513483" w14:textId="77777777" w:rsidR="00F633D8" w:rsidRPr="00F633D8" w:rsidRDefault="00F633D8" w:rsidP="00F633D8">
      <w:r w:rsidRPr="00F633D8">
        <w:t>Uvádí úplné výsledky ve formě textu, tabulek, grafů, obrázků a schémat doprovázené slovním komentářem. Naměřená data se zásadně uvádějí jenom jednou, tj. jsou-li ve formě grafu, nedávají se do tabulky apod. Spektra a chromatogramy se jako obrázky do textu nezařazují a to ani do přílohy, pokud nejsou důležité např. pro diskusi určení konfigurace. Vlastní výsledky musejí být diskutovány kriticky s ohledem na dosud publikované poznatky v oblasti řešené problematiky, musejí být konfrontovány s literárními údaji.</w:t>
      </w:r>
    </w:p>
    <w:p w14:paraId="09583EFD" w14:textId="77777777" w:rsidR="00786019" w:rsidRDefault="00786019">
      <w:pPr>
        <w:pStyle w:val="Nadpis1"/>
        <w:pageBreakBefore/>
        <w:tabs>
          <w:tab w:val="left" w:pos="432"/>
        </w:tabs>
      </w:pPr>
      <w:bookmarkStart w:id="29" w:name="__RefHeading__50_1490133149"/>
      <w:bookmarkStart w:id="30" w:name="_Toc429558322"/>
      <w:bookmarkEnd w:id="29"/>
      <w:r>
        <w:lastRenderedPageBreak/>
        <w:t>ZÁVĚR</w:t>
      </w:r>
      <w:bookmarkEnd w:id="30"/>
    </w:p>
    <w:p w14:paraId="197528A2" w14:textId="77777777" w:rsidR="0082573C" w:rsidRPr="0082573C" w:rsidRDefault="0082573C" w:rsidP="0082573C">
      <w:r w:rsidRPr="0082573C">
        <w:t>Shrnuje podstatné výsledky, podává přehled o celé práci, zdůrazňuje, co nového práce přináší, formuluje doporučení vyplývající z</w:t>
      </w:r>
      <w:r w:rsidR="007C3A1B">
        <w:t>e</w:t>
      </w:r>
      <w:r w:rsidRPr="0082573C">
        <w:t xml:space="preserve"> </w:t>
      </w:r>
      <w:r w:rsidR="007C3A1B">
        <w:t>závěrečné</w:t>
      </w:r>
      <w:r w:rsidR="007C3A1B" w:rsidRPr="0082573C">
        <w:t xml:space="preserve"> </w:t>
      </w:r>
      <w:r w:rsidRPr="0082573C">
        <w:t xml:space="preserve">práce. </w:t>
      </w:r>
      <w:r w:rsidRPr="0082573C">
        <w:rPr>
          <w:b/>
        </w:rPr>
        <w:t>Nesmí kopírovat souhrn</w:t>
      </w:r>
      <w:r w:rsidRPr="0082573C">
        <w:t>, nemůže to být pouhé zopakování dosažených výsledků.</w:t>
      </w:r>
    </w:p>
    <w:p w14:paraId="3EA49596" w14:textId="77777777" w:rsidR="009B6076" w:rsidRDefault="00786019" w:rsidP="00EC6933">
      <w:pPr>
        <w:pStyle w:val="Nadpis1neslovan"/>
      </w:pPr>
      <w:bookmarkStart w:id="31" w:name="__RefHeading__52_1490133149"/>
      <w:bookmarkStart w:id="32" w:name="_Toc429558323"/>
      <w:bookmarkEnd w:id="31"/>
      <w:r>
        <w:lastRenderedPageBreak/>
        <w:t>LITERATURA</w:t>
      </w:r>
      <w:bookmarkEnd w:id="32"/>
    </w:p>
    <w:p w14:paraId="4B0B60F3" w14:textId="77777777" w:rsidR="00B106B4" w:rsidRPr="00B106B4" w:rsidRDefault="00B106B4" w:rsidP="00B106B4">
      <w:r>
        <w:t>Číselně řazený úplný seznam použité literatury, který se musí krýt se skutečně použitými odkazy v textu práce. S největší pravděpodobností zde je seznam literatury vygenerovaný referenčním manažerem (</w:t>
      </w:r>
      <w:proofErr w:type="spellStart"/>
      <w:r>
        <w:t>EndNote</w:t>
      </w:r>
      <w:proofErr w:type="spellEnd"/>
      <w:r>
        <w:t xml:space="preserve">, </w:t>
      </w:r>
      <w:proofErr w:type="spellStart"/>
      <w:r>
        <w:t>Mendeley</w:t>
      </w:r>
      <w:proofErr w:type="spellEnd"/>
      <w:r>
        <w:t>, …).</w:t>
      </w:r>
      <w:r w:rsidR="007B1A36">
        <w:t xml:space="preserve"> Způsob zápisu referencí viz </w:t>
      </w:r>
      <w:r w:rsidR="009D417E">
        <w:t>odst.</w:t>
      </w:r>
      <w:r w:rsidR="007B1A36">
        <w:t xml:space="preserve"> </w:t>
      </w:r>
      <w:r w:rsidR="00815F2B">
        <w:t>1.1.4</w:t>
      </w:r>
      <w:r w:rsidR="007B1A36">
        <w:t>.</w:t>
      </w:r>
    </w:p>
    <w:p w14:paraId="0E9332BB" w14:textId="77777777" w:rsidR="009B6076" w:rsidRDefault="009B6076" w:rsidP="00A124AB">
      <w:r>
        <w:br w:type="page"/>
      </w:r>
    </w:p>
    <w:p w14:paraId="400DEB5A" w14:textId="77777777" w:rsidR="009B6076" w:rsidRDefault="005F3D1F" w:rsidP="00EC6933">
      <w:pPr>
        <w:pStyle w:val="Nadpis1neslovan"/>
      </w:pPr>
      <w:bookmarkStart w:id="33" w:name="_Toc429558324"/>
      <w:r>
        <w:rPr>
          <w:lang w:val="en-US"/>
        </w:rPr>
        <w:lastRenderedPageBreak/>
        <w:t>SEZNAM POUŽITÝCH ZKRATEK</w:t>
      </w:r>
      <w:bookmarkEnd w:id="33"/>
    </w:p>
    <w:p w14:paraId="710AB71B" w14:textId="77777777" w:rsidR="00A94473" w:rsidRDefault="00897CA3" w:rsidP="00A06F48">
      <w:r>
        <w:t xml:space="preserve">Nepovinná, ale vhodná součást závěrečné práce. </w:t>
      </w:r>
      <w:r w:rsidR="00A06F48" w:rsidRPr="00A06F48">
        <w:t>Obsahuje abecedně seřazený seznam použitých zkratek. Neuvádějí se symboly veličin a je</w:t>
      </w:r>
      <w:r w:rsidR="00AC6B06">
        <w:t xml:space="preserve">dnotky definované v soustavě SI (ty patří do </w:t>
      </w:r>
      <w:r w:rsidR="007901C4">
        <w:t xml:space="preserve">kapitoly </w:t>
      </w:r>
      <w:r w:rsidR="00AC6B06">
        <w:t>Seznam symbolů).</w:t>
      </w:r>
    </w:p>
    <w:p w14:paraId="431F77BA" w14:textId="77777777" w:rsidR="004F34E9" w:rsidRDefault="004F34E9" w:rsidP="00A06F48">
      <w:r>
        <w:t>Seznam nejběžnějších zkratek, akronymů (a symbolů) je uveden v dodatku 10-2</w:t>
      </w:r>
      <w:r w:rsidR="002A49A5">
        <w:t>, str. 169-202</w:t>
      </w:r>
      <w:r>
        <w:t xml:space="preserve"> (počítačové a Internetové zkratky v dodatku 10-1</w:t>
      </w:r>
      <w:r w:rsidR="002A49A5">
        <w:t>, str. 163-168</w:t>
      </w:r>
      <w:r>
        <w:t>)</w:t>
      </w:r>
      <w:r w:rsidR="00C630A0">
        <w:t>, v kapitole:</w:t>
      </w:r>
    </w:p>
    <w:p w14:paraId="2940EA39" w14:textId="77777777" w:rsidR="00C630A0" w:rsidRDefault="00C630A0" w:rsidP="00C630A0">
      <w:pPr>
        <w:pStyle w:val="Odstavecseseznamem"/>
        <w:numPr>
          <w:ilvl w:val="0"/>
          <w:numId w:val="7"/>
        </w:numPr>
      </w:pPr>
      <w:r w:rsidRPr="004F34E9">
        <w:t xml:space="preserve">Editorial Style. In </w:t>
      </w:r>
      <w:proofErr w:type="spellStart"/>
      <w:r w:rsidRPr="00C630A0">
        <w:rPr>
          <w:i/>
        </w:rPr>
        <w:t>The</w:t>
      </w:r>
      <w:proofErr w:type="spellEnd"/>
      <w:r w:rsidRPr="00C630A0">
        <w:rPr>
          <w:i/>
        </w:rPr>
        <w:t xml:space="preserve"> ACS Style </w:t>
      </w:r>
      <w:proofErr w:type="spellStart"/>
      <w:r w:rsidRPr="00C630A0">
        <w:rPr>
          <w:i/>
        </w:rPr>
        <w:t>Guide</w:t>
      </w:r>
      <w:proofErr w:type="spellEnd"/>
      <w:r w:rsidRPr="004F34E9">
        <w:t xml:space="preserve">, </w:t>
      </w:r>
      <w:proofErr w:type="spellStart"/>
      <w:r w:rsidRPr="004F34E9">
        <w:t>American</w:t>
      </w:r>
      <w:proofErr w:type="spellEnd"/>
      <w:r w:rsidRPr="004F34E9">
        <w:t xml:space="preserve"> </w:t>
      </w:r>
      <w:proofErr w:type="spellStart"/>
      <w:r w:rsidRPr="004F34E9">
        <w:t>Chemical</w:t>
      </w:r>
      <w:proofErr w:type="spellEnd"/>
      <w:r w:rsidRPr="004F34E9">
        <w:t xml:space="preserve"> Society: 2006; pp 135-202. </w:t>
      </w:r>
      <w:hyperlink r:id="rId51" w:history="1">
        <w:r w:rsidRPr="0000061B">
          <w:rPr>
            <w:rStyle w:val="Hypertextovodkaz"/>
          </w:rPr>
          <w:t>http://dx.doi.org/10.1021/bk-2006-STYG.ch010</w:t>
        </w:r>
      </w:hyperlink>
    </w:p>
    <w:p w14:paraId="3A664368" w14:textId="77777777" w:rsidR="00C630A0" w:rsidRDefault="00C630A0" w:rsidP="00C630A0">
      <w:r>
        <w:t xml:space="preserve">Seznam zkratek, které </w:t>
      </w:r>
      <w:r w:rsidR="00A17EE4" w:rsidRPr="00A17EE4">
        <w:rPr>
          <w:b/>
        </w:rPr>
        <w:t>není třeba</w:t>
      </w:r>
      <w:r w:rsidR="00A17EE4">
        <w:t xml:space="preserve"> nikdy </w:t>
      </w:r>
      <w:r w:rsidRPr="004F34E9">
        <w:rPr>
          <w:b/>
        </w:rPr>
        <w:t>vysvětl</w:t>
      </w:r>
      <w:r w:rsidR="00A17EE4">
        <w:rPr>
          <w:b/>
        </w:rPr>
        <w:t>ovat</w:t>
      </w:r>
      <w:r>
        <w:t xml:space="preserve"> (v anglickém odborném textu), je na str. 158-159 tamtéž.</w:t>
      </w:r>
    </w:p>
    <w:p w14:paraId="0034B730" w14:textId="77777777" w:rsidR="00787F0D" w:rsidRDefault="00787F0D" w:rsidP="00787F0D">
      <w:r>
        <w:t>Použijte styl „Seznam symbolů“</w:t>
      </w:r>
      <w:r w:rsidR="00F056AC">
        <w:t>, zkratku a vysvětlení oddělte tab</w:t>
      </w:r>
      <w:r w:rsidR="007C3A1B">
        <w:t>u</w:t>
      </w:r>
      <w:r w:rsidR="00F056AC">
        <w:t>látorem.</w:t>
      </w:r>
    </w:p>
    <w:p w14:paraId="01646E14" w14:textId="77777777" w:rsidR="00791223" w:rsidRDefault="00791223" w:rsidP="00C630A0">
      <w:r>
        <w:t>Příklad:</w:t>
      </w:r>
    </w:p>
    <w:p w14:paraId="04DFAD3E" w14:textId="77777777" w:rsidR="00791223" w:rsidRDefault="00791223" w:rsidP="00791223">
      <w:pPr>
        <w:pStyle w:val="Seznamsymbol"/>
      </w:pPr>
      <w:r>
        <w:t>MD</w:t>
      </w:r>
      <w:r>
        <w:tab/>
        <w:t>molekulární dynamika (</w:t>
      </w:r>
      <w:proofErr w:type="spellStart"/>
      <w:r>
        <w:t>molecular</w:t>
      </w:r>
      <w:proofErr w:type="spellEnd"/>
      <w:r>
        <w:t xml:space="preserve"> </w:t>
      </w:r>
      <w:proofErr w:type="spellStart"/>
      <w:r>
        <w:t>dynamics</w:t>
      </w:r>
      <w:proofErr w:type="spellEnd"/>
      <w:r>
        <w:t>)</w:t>
      </w:r>
    </w:p>
    <w:p w14:paraId="1405D950" w14:textId="77777777" w:rsidR="00791223" w:rsidRDefault="00791223" w:rsidP="00791223">
      <w:pPr>
        <w:pStyle w:val="Seznamsymbol"/>
      </w:pPr>
      <w:r>
        <w:t>PET</w:t>
      </w:r>
      <w:r>
        <w:tab/>
        <w:t xml:space="preserve">pozitronová emisní tomografie (positron </w:t>
      </w:r>
      <w:proofErr w:type="spellStart"/>
      <w:r>
        <w:t>emission</w:t>
      </w:r>
      <w:proofErr w:type="spellEnd"/>
      <w:r>
        <w:t xml:space="preserve"> </w:t>
      </w:r>
      <w:proofErr w:type="spellStart"/>
      <w:r>
        <w:t>tomography</w:t>
      </w:r>
      <w:proofErr w:type="spellEnd"/>
      <w:r>
        <w:t>)</w:t>
      </w:r>
    </w:p>
    <w:p w14:paraId="3F6E8A2F" w14:textId="77777777" w:rsidR="00791223" w:rsidRDefault="00543100" w:rsidP="00791223">
      <w:pPr>
        <w:pStyle w:val="Seznamsymbol"/>
      </w:pPr>
      <w:r>
        <w:t>PP</w:t>
      </w:r>
      <w:r>
        <w:tab/>
        <w:t>polypropylen</w:t>
      </w:r>
    </w:p>
    <w:p w14:paraId="0EB808CA" w14:textId="77777777" w:rsidR="00634113" w:rsidRDefault="00634113" w:rsidP="00791223">
      <w:pPr>
        <w:pStyle w:val="Seznamsymbol"/>
      </w:pPr>
      <w:r>
        <w:t>PU</w:t>
      </w:r>
      <w:r>
        <w:tab/>
      </w:r>
      <w:proofErr w:type="spellStart"/>
      <w:r>
        <w:t>polyurethan</w:t>
      </w:r>
      <w:proofErr w:type="spellEnd"/>
    </w:p>
    <w:p w14:paraId="4535ED72" w14:textId="77777777" w:rsidR="004F34E9" w:rsidRDefault="004F34E9" w:rsidP="00A06F48"/>
    <w:p w14:paraId="40E313DE" w14:textId="77777777" w:rsidR="00A94473" w:rsidRDefault="00A94473" w:rsidP="00A124AB">
      <w:r>
        <w:br w:type="page"/>
      </w:r>
    </w:p>
    <w:p w14:paraId="627E033D" w14:textId="77777777" w:rsidR="00A06F48" w:rsidRDefault="005F3D1F" w:rsidP="00EC6933">
      <w:pPr>
        <w:pStyle w:val="Nadpis1neslovan"/>
      </w:pPr>
      <w:bookmarkStart w:id="34" w:name="_Toc429558325"/>
      <w:r>
        <w:lastRenderedPageBreak/>
        <w:t>SEZNAM SYMBOLŮ</w:t>
      </w:r>
      <w:bookmarkEnd w:id="34"/>
    </w:p>
    <w:p w14:paraId="174F21F7" w14:textId="77777777" w:rsidR="00A94473" w:rsidRDefault="00140CD4" w:rsidP="00A94473">
      <w:r>
        <w:t>Nepovinná, ale v</w:t>
      </w:r>
      <w:r w:rsidR="00A94473">
        <w:t xml:space="preserve">hodná součást závěrečné práce. Uveďte seznam použitých symbolů, ideálně </w:t>
      </w:r>
      <w:r w:rsidR="008E367D">
        <w:t xml:space="preserve">i </w:t>
      </w:r>
      <w:r w:rsidR="00A94473">
        <w:t xml:space="preserve">s jejich </w:t>
      </w:r>
      <w:r w:rsidR="008E367D">
        <w:t>jednotkami a</w:t>
      </w:r>
      <w:r w:rsidR="00533190">
        <w:t>/nebo</w:t>
      </w:r>
      <w:r w:rsidR="008E367D">
        <w:t xml:space="preserve"> </w:t>
      </w:r>
      <w:r w:rsidR="00A94473">
        <w:t>fyzikálním rozměrem. Řazení skupin symbolů podle abecedy, pořadí skupin je následující:</w:t>
      </w:r>
    </w:p>
    <w:p w14:paraId="51D6BC4C" w14:textId="77777777" w:rsidR="00A94473" w:rsidRDefault="00A94473" w:rsidP="00A94473">
      <w:pPr>
        <w:pStyle w:val="Odstavecseseznamem"/>
        <w:numPr>
          <w:ilvl w:val="0"/>
          <w:numId w:val="3"/>
        </w:numPr>
      </w:pPr>
      <w:r>
        <w:t>latinka malá písmena,</w:t>
      </w:r>
    </w:p>
    <w:p w14:paraId="360298F6" w14:textId="77777777" w:rsidR="00A94473" w:rsidRDefault="00A94473" w:rsidP="00A94473">
      <w:pPr>
        <w:pStyle w:val="Odstavecseseznamem"/>
        <w:numPr>
          <w:ilvl w:val="0"/>
          <w:numId w:val="3"/>
        </w:numPr>
      </w:pPr>
      <w:r>
        <w:t>latinka velká písmena,</w:t>
      </w:r>
    </w:p>
    <w:p w14:paraId="1CB2D7AE" w14:textId="77777777" w:rsidR="00A94473" w:rsidRDefault="00A94473" w:rsidP="00A94473">
      <w:pPr>
        <w:pStyle w:val="Odstavecseseznamem"/>
        <w:numPr>
          <w:ilvl w:val="0"/>
          <w:numId w:val="3"/>
        </w:numPr>
      </w:pPr>
      <w:r>
        <w:t>řecké symboly,</w:t>
      </w:r>
    </w:p>
    <w:p w14:paraId="1408FE89" w14:textId="77777777" w:rsidR="00501535" w:rsidRDefault="00A94473" w:rsidP="00A94473">
      <w:pPr>
        <w:pStyle w:val="Odstavecseseznamem"/>
        <w:numPr>
          <w:ilvl w:val="0"/>
          <w:numId w:val="3"/>
        </w:numPr>
      </w:pPr>
      <w:r>
        <w:t>jiné symboly.</w:t>
      </w:r>
    </w:p>
    <w:p w14:paraId="38199CD2" w14:textId="77777777" w:rsidR="00F85C65" w:rsidRDefault="00F85C65" w:rsidP="00F85C65">
      <w:r>
        <w:t>Použijte styl „Seznam symbolů“.</w:t>
      </w:r>
    </w:p>
    <w:p w14:paraId="49A1EFF7" w14:textId="77777777" w:rsidR="00027D7A" w:rsidRDefault="00027D7A" w:rsidP="00027D7A">
      <w:r>
        <w:t>Příklad:</w:t>
      </w:r>
    </w:p>
    <w:p w14:paraId="647FC21A" w14:textId="77777777" w:rsidR="00027D7A" w:rsidRDefault="00027D7A" w:rsidP="00142FE6">
      <w:pPr>
        <w:pStyle w:val="Seznamsymbol"/>
      </w:pPr>
      <m:oMath>
        <m:r>
          <w:rPr>
            <w:rFonts w:ascii="Cambria Math" w:hAnsi="Cambria Math"/>
            <w:lang w:val="en-US"/>
          </w:rPr>
          <m:t>c</m:t>
        </m:r>
      </m:oMath>
      <w:r>
        <w:rPr>
          <w:lang w:val="en-US"/>
        </w:rPr>
        <w:tab/>
      </w:r>
      <w:r>
        <w:t xml:space="preserve">koncentrace, </w:t>
      </w:r>
      <m:oMath>
        <m:r>
          <m:rPr>
            <m:nor/>
          </m:rPr>
          <w:rPr>
            <w:rFonts w:ascii="Cambria Math" w:hAnsi="Cambria Math"/>
          </w:rPr>
          <m:t>mol⋅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-3</m:t>
            </m:r>
          </m:sup>
        </m:sSup>
      </m:oMath>
    </w:p>
    <w:p w14:paraId="14464474" w14:textId="77777777" w:rsidR="00027D7A" w:rsidRDefault="00E33038" w:rsidP="00142FE6">
      <w:pPr>
        <w:pStyle w:val="Seznamsymbol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027D7A">
        <w:rPr>
          <w:lang w:val="en-US"/>
        </w:rPr>
        <w:tab/>
      </w:r>
      <w:r w:rsidR="00027D7A">
        <w:t xml:space="preserve">měrná tepelná kapacita plynu, </w:t>
      </w:r>
      <m:oMath>
        <m:r>
          <m:rPr>
            <m:nor/>
          </m:rPr>
          <w:rPr>
            <w:rFonts w:ascii="Cambria Math" w:hAnsi="Cambria Math"/>
          </w:rPr>
          <m:t>J⋅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-1</m:t>
            </m:r>
          </m:sup>
        </m:sSup>
        <m:r>
          <m:rPr>
            <m:nor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-1</m:t>
            </m:r>
          </m:sup>
        </m:sSup>
      </m:oMath>
    </w:p>
    <w:p w14:paraId="66BCC3EB" w14:textId="77777777" w:rsidR="00027D7A" w:rsidRPr="00027D7A" w:rsidRDefault="00E33038" w:rsidP="00142FE6">
      <w:pPr>
        <w:pStyle w:val="Seznamsymbol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c</m:t>
            </m:r>
          </m:sub>
        </m:sSub>
      </m:oMath>
      <w:r w:rsidR="00027D7A">
        <w:tab/>
        <w:t xml:space="preserve">koeficient přestupu hmoty, </w:t>
      </w:r>
      <m:oMath>
        <m:r>
          <m:rPr>
            <m:nor/>
          </m:rPr>
          <w:rPr>
            <w:rFonts w:ascii="Cambria Math" w:hAnsi="Cambria Math"/>
          </w:rPr>
          <m:t>m⋅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-1</m:t>
            </m:r>
          </m:sup>
        </m:sSup>
      </m:oMath>
    </w:p>
    <w:p w14:paraId="72B50DE5" w14:textId="77777777" w:rsidR="00027D7A" w:rsidRPr="00027D7A" w:rsidRDefault="00027D7A" w:rsidP="00142FE6">
      <w:pPr>
        <w:pStyle w:val="Seznamsymbol"/>
        <w:rPr>
          <w:lang w:val="en-US"/>
        </w:rPr>
      </w:pPr>
      <m:oMath>
        <m:r>
          <w:rPr>
            <w:rFonts w:ascii="Cambria Math" w:hAnsi="Cambria Math"/>
            <w:lang w:val="en-US"/>
          </w:rPr>
          <m:t>D</m:t>
        </m:r>
      </m:oMath>
      <w:r>
        <w:rPr>
          <w:lang w:val="en-US"/>
        </w:rPr>
        <w:tab/>
        <w:t>dif</w:t>
      </w:r>
      <w:proofErr w:type="spellStart"/>
      <w:r>
        <w:t>uzní</w:t>
      </w:r>
      <w:proofErr w:type="spellEnd"/>
      <w:r>
        <w:t xml:space="preserve"> koeficient,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2</m:t>
            </m:r>
          </m:sup>
        </m:sSup>
        <m:r>
          <m:rPr>
            <m:nor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-1</m:t>
            </m:r>
          </m:sup>
        </m:sSup>
      </m:oMath>
    </w:p>
    <w:p w14:paraId="26E3103D" w14:textId="77777777" w:rsidR="00501535" w:rsidRDefault="00027D7A" w:rsidP="00142FE6">
      <w:pPr>
        <w:pStyle w:val="Seznamsymbol"/>
      </w:pPr>
      <m:oMath>
        <m:r>
          <w:rPr>
            <w:rFonts w:ascii="Cambria Math" w:hAnsi="Cambria Math"/>
          </w:rPr>
          <m:t>α</m:t>
        </m:r>
      </m:oMath>
      <w:r>
        <w:tab/>
        <w:t xml:space="preserve">koeficient přestupu tepla do okolí, </w:t>
      </w:r>
      <m:oMath>
        <m:r>
          <m:rPr>
            <m:nor/>
          </m:rPr>
          <w:rPr>
            <w:rFonts w:ascii="Cambria Math" w:hAnsi="Cambria Math"/>
          </w:rPr>
          <m:t>J⋅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-2</m:t>
            </m:r>
          </m:sup>
        </m:sSup>
        <m:r>
          <m:rPr>
            <m:nor/>
          </m:rPr>
          <w:rPr>
            <w:rFonts w:ascii="Cambria Math" w:hAnsi="Cambria Math"/>
          </w:rPr>
          <m:t>⋅K⋅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-1</m:t>
            </m:r>
          </m:sup>
        </m:sSup>
      </m:oMath>
      <w:r w:rsidR="00501535">
        <w:br w:type="page"/>
      </w:r>
    </w:p>
    <w:p w14:paraId="6FF2CC59" w14:textId="77777777" w:rsidR="00501535" w:rsidRDefault="00501535" w:rsidP="00EC6933">
      <w:pPr>
        <w:pStyle w:val="Nadpis1neslovan"/>
      </w:pPr>
      <w:bookmarkStart w:id="35" w:name="_Toc429558326"/>
      <w:r>
        <w:lastRenderedPageBreak/>
        <w:t>SEZNAM TABULEK</w:t>
      </w:r>
      <w:bookmarkEnd w:id="35"/>
    </w:p>
    <w:p w14:paraId="50966A84" w14:textId="2991C766" w:rsidR="00C1252B" w:rsidRDefault="00501535" w:rsidP="00501535">
      <w:r>
        <w:t>Nepovinná součást závěrečné práce. Vhodná spíše u rozsáhlejších prací (disertační / diplomové).</w:t>
      </w:r>
      <w:r w:rsidR="00F57271">
        <w:t xml:space="preserve"> Pokud jste používali (MS </w:t>
      </w:r>
      <w:proofErr w:type="gramStart"/>
      <w:r w:rsidR="00F57271">
        <w:t>Word )</w:t>
      </w:r>
      <w:proofErr w:type="gramEnd"/>
      <w:r w:rsidR="00F57271">
        <w:t xml:space="preserve"> funkci „Vložit titulek“, můž</w:t>
      </w:r>
      <w:r w:rsidR="003F3B56">
        <w:t>ete snadno vložit seznam tabulek</w:t>
      </w:r>
      <w:r w:rsidR="00F57271">
        <w:t>: Reference / Vložit seznam obrázků / Popisek titulku nastavte na „Tabulka“ / OK</w:t>
      </w:r>
    </w:p>
    <w:p w14:paraId="35813148" w14:textId="77777777" w:rsidR="0050561D" w:rsidRDefault="00C1252B">
      <w:pPr>
        <w:pStyle w:val="Seznamobrzk"/>
        <w:tabs>
          <w:tab w:val="left" w:pos="1698"/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426101455" w:history="1">
        <w:r w:rsidR="0050561D" w:rsidRPr="00EA47E2">
          <w:rPr>
            <w:rStyle w:val="Hypertextovodkaz"/>
            <w:noProof/>
          </w:rPr>
          <w:t>Tabulka 1.1:</w:t>
        </w:r>
        <w:r w:rsidR="0050561D">
          <w:rPr>
            <w:rFonts w:asciiTheme="minorHAnsi" w:eastAsiaTheme="minorEastAsia" w:hAnsiTheme="minorHAnsi" w:cstheme="minorBidi"/>
            <w:noProof/>
            <w:sz w:val="22"/>
            <w:szCs w:val="22"/>
            <w:lang w:eastAsia="cs-CZ"/>
          </w:rPr>
          <w:tab/>
        </w:r>
        <w:r w:rsidR="0050561D" w:rsidRPr="00EA47E2">
          <w:rPr>
            <w:rStyle w:val="Hypertextovodkaz"/>
            <w:noProof/>
          </w:rPr>
          <w:t>Základní nastavení stránky pro bakalářské, diplomové a disertační práce. Pro popis tabulky a obrázků použijte styl „Popis obrázků a tabulek“. Pro text v tabulce použijte styl „Text v tabulce“</w:t>
        </w:r>
        <w:r w:rsidR="0050561D">
          <w:rPr>
            <w:noProof/>
            <w:webHidden/>
          </w:rPr>
          <w:tab/>
        </w:r>
        <w:r w:rsidR="0050561D">
          <w:rPr>
            <w:noProof/>
            <w:webHidden/>
          </w:rPr>
          <w:fldChar w:fldCharType="begin"/>
        </w:r>
        <w:r w:rsidR="0050561D">
          <w:rPr>
            <w:noProof/>
            <w:webHidden/>
          </w:rPr>
          <w:instrText xml:space="preserve"> PAGEREF _Toc426101455 \h </w:instrText>
        </w:r>
        <w:r w:rsidR="0050561D">
          <w:rPr>
            <w:noProof/>
            <w:webHidden/>
          </w:rPr>
        </w:r>
        <w:r w:rsidR="0050561D">
          <w:rPr>
            <w:noProof/>
            <w:webHidden/>
          </w:rPr>
          <w:fldChar w:fldCharType="separate"/>
        </w:r>
        <w:r w:rsidR="006C3848">
          <w:rPr>
            <w:noProof/>
            <w:webHidden/>
          </w:rPr>
          <w:t>1</w:t>
        </w:r>
        <w:r w:rsidR="0050561D">
          <w:rPr>
            <w:noProof/>
            <w:webHidden/>
          </w:rPr>
          <w:fldChar w:fldCharType="end"/>
        </w:r>
      </w:hyperlink>
    </w:p>
    <w:p w14:paraId="384C5D24" w14:textId="77777777" w:rsidR="0050561D" w:rsidRDefault="00E33038">
      <w:pPr>
        <w:pStyle w:val="Seznamobrzk"/>
        <w:tabs>
          <w:tab w:val="left" w:pos="1698"/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426101456" w:history="1">
        <w:r w:rsidR="0050561D" w:rsidRPr="00EA47E2">
          <w:rPr>
            <w:rStyle w:val="Hypertextovodkaz"/>
            <w:noProof/>
          </w:rPr>
          <w:t>Tabulka 1.2:</w:t>
        </w:r>
        <w:r w:rsidR="0050561D">
          <w:rPr>
            <w:rFonts w:asciiTheme="minorHAnsi" w:eastAsiaTheme="minorEastAsia" w:hAnsiTheme="minorHAnsi" w:cstheme="minorBidi"/>
            <w:noProof/>
            <w:sz w:val="22"/>
            <w:szCs w:val="22"/>
            <w:lang w:eastAsia="cs-CZ"/>
          </w:rPr>
          <w:tab/>
        </w:r>
        <w:r w:rsidR="0050561D" w:rsidRPr="00EA47E2">
          <w:rPr>
            <w:rStyle w:val="Hypertextovodkaz"/>
            <w:noProof/>
          </w:rPr>
          <w:t>Doporučené rozsahy – počty stran</w:t>
        </w:r>
        <w:r w:rsidR="0050561D">
          <w:rPr>
            <w:noProof/>
            <w:webHidden/>
          </w:rPr>
          <w:tab/>
        </w:r>
        <w:r w:rsidR="0050561D">
          <w:rPr>
            <w:noProof/>
            <w:webHidden/>
          </w:rPr>
          <w:fldChar w:fldCharType="begin"/>
        </w:r>
        <w:r w:rsidR="0050561D">
          <w:rPr>
            <w:noProof/>
            <w:webHidden/>
          </w:rPr>
          <w:instrText xml:space="preserve"> PAGEREF _Toc426101456 \h </w:instrText>
        </w:r>
        <w:r w:rsidR="0050561D">
          <w:rPr>
            <w:noProof/>
            <w:webHidden/>
          </w:rPr>
        </w:r>
        <w:r w:rsidR="0050561D">
          <w:rPr>
            <w:noProof/>
            <w:webHidden/>
          </w:rPr>
          <w:fldChar w:fldCharType="separate"/>
        </w:r>
        <w:r w:rsidR="006C3848">
          <w:rPr>
            <w:noProof/>
            <w:webHidden/>
          </w:rPr>
          <w:t>2</w:t>
        </w:r>
        <w:r w:rsidR="0050561D">
          <w:rPr>
            <w:noProof/>
            <w:webHidden/>
          </w:rPr>
          <w:fldChar w:fldCharType="end"/>
        </w:r>
      </w:hyperlink>
    </w:p>
    <w:p w14:paraId="649DFA94" w14:textId="77777777" w:rsidR="0050561D" w:rsidRDefault="00E33038">
      <w:pPr>
        <w:pStyle w:val="Seznamobrzk"/>
        <w:tabs>
          <w:tab w:val="left" w:pos="1698"/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426101457" w:history="1">
        <w:r w:rsidR="0050561D" w:rsidRPr="00EA47E2">
          <w:rPr>
            <w:rStyle w:val="Hypertextovodkaz"/>
            <w:noProof/>
          </w:rPr>
          <w:t>Tabulka 1.3:</w:t>
        </w:r>
        <w:r w:rsidR="0050561D">
          <w:rPr>
            <w:rFonts w:asciiTheme="minorHAnsi" w:eastAsiaTheme="minorEastAsia" w:hAnsiTheme="minorHAnsi" w:cstheme="minorBidi"/>
            <w:noProof/>
            <w:sz w:val="22"/>
            <w:szCs w:val="22"/>
            <w:lang w:eastAsia="cs-CZ"/>
          </w:rPr>
          <w:tab/>
        </w:r>
        <w:r w:rsidR="0050561D" w:rsidRPr="00EA47E2">
          <w:rPr>
            <w:rStyle w:val="Hypertextovodkaz"/>
            <w:noProof/>
            <w:lang w:val="en-US"/>
          </w:rPr>
          <w:t>Nej</w:t>
        </w:r>
        <w:r w:rsidR="0050561D" w:rsidRPr="00EA47E2">
          <w:rPr>
            <w:rStyle w:val="Hypertextovodkaz"/>
            <w:noProof/>
          </w:rPr>
          <w:t>důležitější předdefinované styly</w:t>
        </w:r>
        <w:r w:rsidR="0050561D">
          <w:rPr>
            <w:noProof/>
            <w:webHidden/>
          </w:rPr>
          <w:tab/>
        </w:r>
        <w:r w:rsidR="0050561D">
          <w:rPr>
            <w:noProof/>
            <w:webHidden/>
          </w:rPr>
          <w:fldChar w:fldCharType="begin"/>
        </w:r>
        <w:r w:rsidR="0050561D">
          <w:rPr>
            <w:noProof/>
            <w:webHidden/>
          </w:rPr>
          <w:instrText xml:space="preserve"> PAGEREF _Toc426101457 \h </w:instrText>
        </w:r>
        <w:r w:rsidR="0050561D">
          <w:rPr>
            <w:noProof/>
            <w:webHidden/>
          </w:rPr>
        </w:r>
        <w:r w:rsidR="0050561D">
          <w:rPr>
            <w:noProof/>
            <w:webHidden/>
          </w:rPr>
          <w:fldChar w:fldCharType="separate"/>
        </w:r>
        <w:r w:rsidR="006C3848">
          <w:rPr>
            <w:noProof/>
            <w:webHidden/>
          </w:rPr>
          <w:t>3</w:t>
        </w:r>
        <w:r w:rsidR="0050561D">
          <w:rPr>
            <w:noProof/>
            <w:webHidden/>
          </w:rPr>
          <w:fldChar w:fldCharType="end"/>
        </w:r>
      </w:hyperlink>
    </w:p>
    <w:p w14:paraId="1BA2EB11" w14:textId="77777777" w:rsidR="0050561D" w:rsidRDefault="00E33038">
      <w:pPr>
        <w:pStyle w:val="Seznamobrzk"/>
        <w:tabs>
          <w:tab w:val="left" w:pos="1698"/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426101458" w:history="1">
        <w:r w:rsidR="0050561D" w:rsidRPr="00EA47E2">
          <w:rPr>
            <w:rStyle w:val="Hypertextovodkaz"/>
            <w:noProof/>
          </w:rPr>
          <w:t>Tabulka 1.4:</w:t>
        </w:r>
        <w:r w:rsidR="0050561D">
          <w:rPr>
            <w:rFonts w:asciiTheme="minorHAnsi" w:eastAsiaTheme="minorEastAsia" w:hAnsiTheme="minorHAnsi" w:cstheme="minorBidi"/>
            <w:noProof/>
            <w:sz w:val="22"/>
            <w:szCs w:val="22"/>
            <w:lang w:eastAsia="cs-CZ"/>
          </w:rPr>
          <w:tab/>
        </w:r>
        <w:r w:rsidR="0050561D" w:rsidRPr="00EA47E2">
          <w:rPr>
            <w:rStyle w:val="Hypertextovodkaz"/>
            <w:noProof/>
          </w:rPr>
          <w:t>Koncentrace analytů</w:t>
        </w:r>
        <w:r w:rsidR="0050561D">
          <w:rPr>
            <w:noProof/>
            <w:webHidden/>
          </w:rPr>
          <w:tab/>
        </w:r>
        <w:r w:rsidR="0050561D">
          <w:rPr>
            <w:noProof/>
            <w:webHidden/>
          </w:rPr>
          <w:fldChar w:fldCharType="begin"/>
        </w:r>
        <w:r w:rsidR="0050561D">
          <w:rPr>
            <w:noProof/>
            <w:webHidden/>
          </w:rPr>
          <w:instrText xml:space="preserve"> PAGEREF _Toc426101458 \h </w:instrText>
        </w:r>
        <w:r w:rsidR="0050561D">
          <w:rPr>
            <w:noProof/>
            <w:webHidden/>
          </w:rPr>
        </w:r>
        <w:r w:rsidR="0050561D">
          <w:rPr>
            <w:noProof/>
            <w:webHidden/>
          </w:rPr>
          <w:fldChar w:fldCharType="separate"/>
        </w:r>
        <w:r w:rsidR="006C3848">
          <w:rPr>
            <w:noProof/>
            <w:webHidden/>
          </w:rPr>
          <w:t>8</w:t>
        </w:r>
        <w:r w:rsidR="0050561D">
          <w:rPr>
            <w:noProof/>
            <w:webHidden/>
          </w:rPr>
          <w:fldChar w:fldCharType="end"/>
        </w:r>
      </w:hyperlink>
    </w:p>
    <w:p w14:paraId="5420A2D9" w14:textId="77777777" w:rsidR="0050561D" w:rsidRDefault="00E33038">
      <w:pPr>
        <w:pStyle w:val="Seznamobrzk"/>
        <w:tabs>
          <w:tab w:val="left" w:pos="1698"/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426101459" w:history="1">
        <w:r w:rsidR="0050561D" w:rsidRPr="00EA47E2">
          <w:rPr>
            <w:rStyle w:val="Hypertextovodkaz"/>
            <w:noProof/>
          </w:rPr>
          <w:t>Tabulka 1.5:</w:t>
        </w:r>
        <w:r w:rsidR="0050561D">
          <w:rPr>
            <w:rFonts w:asciiTheme="minorHAnsi" w:eastAsiaTheme="minorEastAsia" w:hAnsiTheme="minorHAnsi" w:cstheme="minorBidi"/>
            <w:noProof/>
            <w:sz w:val="22"/>
            <w:szCs w:val="22"/>
            <w:lang w:eastAsia="cs-CZ"/>
          </w:rPr>
          <w:tab/>
        </w:r>
        <w:r w:rsidR="0050561D" w:rsidRPr="00EA47E2">
          <w:rPr>
            <w:rStyle w:val="Hypertextovodkaz"/>
            <w:noProof/>
          </w:rPr>
          <w:t>Celkové hmotnostní (</w:t>
        </w:r>
        <m:oMath>
          <m:r>
            <m:rPr>
              <m:sty m:val="p"/>
            </m:rPr>
            <w:rPr>
              <w:rStyle w:val="Hypertextovodkaz"/>
              <w:rFonts w:ascii="Cambria Math" w:hAnsi="Cambria Math"/>
              <w:noProof/>
            </w:rPr>
            <m:t>∑ρ</m:t>
          </m:r>
        </m:oMath>
        <w:r w:rsidR="0050561D" w:rsidRPr="00EA47E2">
          <w:rPr>
            <w:rStyle w:val="Hypertextovodkaz"/>
            <w:noProof/>
          </w:rPr>
          <w:t>) a celkové látkové koncentrace (</w:t>
        </w:r>
        <m:oMath>
          <m:r>
            <m:rPr>
              <m:sty m:val="p"/>
            </m:rPr>
            <w:rPr>
              <w:rStyle w:val="Hypertextovodkaz"/>
              <w:rFonts w:ascii="Cambria Math" w:hAnsi="Cambria Math"/>
              <w:noProof/>
            </w:rPr>
            <m:t>∑c</m:t>
          </m:r>
        </m:oMath>
        <w:r w:rsidR="0050561D" w:rsidRPr="00EA47E2">
          <w:rPr>
            <w:rStyle w:val="Hypertextovodkaz"/>
            <w:noProof/>
          </w:rPr>
          <w:t>) tří modelových směsí</w:t>
        </w:r>
        <w:r w:rsidR="0050561D">
          <w:rPr>
            <w:noProof/>
            <w:webHidden/>
          </w:rPr>
          <w:tab/>
        </w:r>
        <w:r w:rsidR="0050561D">
          <w:rPr>
            <w:noProof/>
            <w:webHidden/>
          </w:rPr>
          <w:fldChar w:fldCharType="begin"/>
        </w:r>
        <w:r w:rsidR="0050561D">
          <w:rPr>
            <w:noProof/>
            <w:webHidden/>
          </w:rPr>
          <w:instrText xml:space="preserve"> PAGEREF _Toc426101459 \h </w:instrText>
        </w:r>
        <w:r w:rsidR="0050561D">
          <w:rPr>
            <w:noProof/>
            <w:webHidden/>
          </w:rPr>
        </w:r>
        <w:r w:rsidR="0050561D">
          <w:rPr>
            <w:noProof/>
            <w:webHidden/>
          </w:rPr>
          <w:fldChar w:fldCharType="separate"/>
        </w:r>
        <w:r w:rsidR="006C3848">
          <w:rPr>
            <w:noProof/>
            <w:webHidden/>
          </w:rPr>
          <w:t>8</w:t>
        </w:r>
        <w:r w:rsidR="0050561D">
          <w:rPr>
            <w:noProof/>
            <w:webHidden/>
          </w:rPr>
          <w:fldChar w:fldCharType="end"/>
        </w:r>
      </w:hyperlink>
    </w:p>
    <w:p w14:paraId="0314371A" w14:textId="77777777" w:rsidR="00501535" w:rsidRDefault="00C1252B" w:rsidP="00501535">
      <w:r>
        <w:fldChar w:fldCharType="end"/>
      </w:r>
    </w:p>
    <w:p w14:paraId="399292DF" w14:textId="77777777" w:rsidR="00501535" w:rsidRDefault="00501535" w:rsidP="00501535">
      <w:r>
        <w:br w:type="page"/>
      </w:r>
    </w:p>
    <w:p w14:paraId="47195838" w14:textId="77777777" w:rsidR="00501535" w:rsidRDefault="00501535" w:rsidP="00EC6933">
      <w:pPr>
        <w:pStyle w:val="Nadpis1neslovan"/>
      </w:pPr>
      <w:bookmarkStart w:id="36" w:name="_Toc429558327"/>
      <w:r>
        <w:lastRenderedPageBreak/>
        <w:t>SEZNAM OBRÁZKŮ</w:t>
      </w:r>
      <w:bookmarkEnd w:id="36"/>
    </w:p>
    <w:p w14:paraId="325A39B5" w14:textId="589B6AE5" w:rsidR="00501535" w:rsidRPr="00501535" w:rsidRDefault="00501535" w:rsidP="00501535">
      <w:r>
        <w:t>Nepovinná součást závěrečné práce. Vhodná spíše u rozsáhlejších prací (disertační / diplomové).</w:t>
      </w:r>
      <w:r w:rsidR="0051286B">
        <w:t xml:space="preserve"> </w:t>
      </w:r>
      <w:r w:rsidR="0082199C">
        <w:t xml:space="preserve">Pokud jste používali (MS </w:t>
      </w:r>
      <w:proofErr w:type="gramStart"/>
      <w:r w:rsidR="0082199C">
        <w:t>Word )</w:t>
      </w:r>
      <w:proofErr w:type="gramEnd"/>
      <w:r w:rsidR="0082199C">
        <w:t xml:space="preserve"> funkci „Vložit titulek“, můžete snadno vložit seznam obrázků: Reference / Vložit seznam obrázků / Popisek titulku nastavte na „Obr.“ / OK</w:t>
      </w:r>
    </w:p>
    <w:p w14:paraId="4A6494AB" w14:textId="77777777" w:rsidR="005D2F78" w:rsidRDefault="00295746">
      <w:pPr>
        <w:pStyle w:val="Seznamobrzk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426102397" w:history="1">
        <w:r w:rsidR="005D2F78" w:rsidRPr="000C7D74">
          <w:rPr>
            <w:rStyle w:val="Hypertextovodkaz"/>
            <w:noProof/>
          </w:rPr>
          <w:t>Obr. 1.1: Zrušení sloučených citací v EndNote pro styl ACS</w:t>
        </w:r>
        <w:r w:rsidR="005D2F78">
          <w:rPr>
            <w:noProof/>
            <w:webHidden/>
          </w:rPr>
          <w:tab/>
        </w:r>
        <w:r w:rsidR="005D2F78">
          <w:rPr>
            <w:noProof/>
            <w:webHidden/>
          </w:rPr>
          <w:fldChar w:fldCharType="begin"/>
        </w:r>
        <w:r w:rsidR="005D2F78">
          <w:rPr>
            <w:noProof/>
            <w:webHidden/>
          </w:rPr>
          <w:instrText xml:space="preserve"> PAGEREF _Toc426102397 \h </w:instrText>
        </w:r>
        <w:r w:rsidR="005D2F78">
          <w:rPr>
            <w:noProof/>
            <w:webHidden/>
          </w:rPr>
        </w:r>
        <w:r w:rsidR="005D2F78">
          <w:rPr>
            <w:noProof/>
            <w:webHidden/>
          </w:rPr>
          <w:fldChar w:fldCharType="separate"/>
        </w:r>
        <w:r w:rsidR="006C3848">
          <w:rPr>
            <w:noProof/>
            <w:webHidden/>
          </w:rPr>
          <w:t>5</w:t>
        </w:r>
        <w:r w:rsidR="005D2F78">
          <w:rPr>
            <w:noProof/>
            <w:webHidden/>
          </w:rPr>
          <w:fldChar w:fldCharType="end"/>
        </w:r>
      </w:hyperlink>
    </w:p>
    <w:p w14:paraId="0FA83BA4" w14:textId="77777777" w:rsidR="005D2F78" w:rsidRDefault="00E33038">
      <w:pPr>
        <w:pStyle w:val="Seznamobrzk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426102398" w:history="1">
        <w:r w:rsidR="005D2F78" w:rsidRPr="000C7D74">
          <w:rPr>
            <w:rStyle w:val="Hypertextovodkaz"/>
            <w:noProof/>
          </w:rPr>
          <w:t>Obr. 1.2: Vkládání automatických popisků tabulek a obrázků</w:t>
        </w:r>
        <w:r w:rsidR="005D2F78">
          <w:rPr>
            <w:noProof/>
            <w:webHidden/>
          </w:rPr>
          <w:tab/>
        </w:r>
        <w:r w:rsidR="005D2F78">
          <w:rPr>
            <w:noProof/>
            <w:webHidden/>
          </w:rPr>
          <w:fldChar w:fldCharType="begin"/>
        </w:r>
        <w:r w:rsidR="005D2F78">
          <w:rPr>
            <w:noProof/>
            <w:webHidden/>
          </w:rPr>
          <w:instrText xml:space="preserve"> PAGEREF _Toc426102398 \h </w:instrText>
        </w:r>
        <w:r w:rsidR="005D2F78">
          <w:rPr>
            <w:noProof/>
            <w:webHidden/>
          </w:rPr>
        </w:r>
        <w:r w:rsidR="005D2F78">
          <w:rPr>
            <w:noProof/>
            <w:webHidden/>
          </w:rPr>
          <w:fldChar w:fldCharType="separate"/>
        </w:r>
        <w:r w:rsidR="006C3848">
          <w:rPr>
            <w:noProof/>
            <w:webHidden/>
          </w:rPr>
          <w:t>7</w:t>
        </w:r>
        <w:r w:rsidR="005D2F78">
          <w:rPr>
            <w:noProof/>
            <w:webHidden/>
          </w:rPr>
          <w:fldChar w:fldCharType="end"/>
        </w:r>
      </w:hyperlink>
    </w:p>
    <w:p w14:paraId="4404BC0C" w14:textId="77777777" w:rsidR="005D2F78" w:rsidRDefault="00E33038">
      <w:pPr>
        <w:pStyle w:val="Seznamobrzk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426102399" w:history="1">
        <w:r w:rsidR="005D2F78" w:rsidRPr="000C7D74">
          <w:rPr>
            <w:rStyle w:val="Hypertextovodkaz"/>
            <w:noProof/>
          </w:rPr>
          <w:t>Obr. 1.3: Konverze methanu v poloprovozním reaktoru</w:t>
        </w:r>
        <w:r w:rsidR="005D2F78">
          <w:rPr>
            <w:noProof/>
            <w:webHidden/>
          </w:rPr>
          <w:tab/>
        </w:r>
        <w:r w:rsidR="005D2F78">
          <w:rPr>
            <w:noProof/>
            <w:webHidden/>
          </w:rPr>
          <w:fldChar w:fldCharType="begin"/>
        </w:r>
        <w:r w:rsidR="005D2F78">
          <w:rPr>
            <w:noProof/>
            <w:webHidden/>
          </w:rPr>
          <w:instrText xml:space="preserve"> PAGEREF _Toc426102399 \h </w:instrText>
        </w:r>
        <w:r w:rsidR="005D2F78">
          <w:rPr>
            <w:noProof/>
            <w:webHidden/>
          </w:rPr>
        </w:r>
        <w:r w:rsidR="005D2F78">
          <w:rPr>
            <w:noProof/>
            <w:webHidden/>
          </w:rPr>
          <w:fldChar w:fldCharType="separate"/>
        </w:r>
        <w:r w:rsidR="006C3848">
          <w:rPr>
            <w:noProof/>
            <w:webHidden/>
          </w:rPr>
          <w:t>0</w:t>
        </w:r>
        <w:r w:rsidR="005D2F78">
          <w:rPr>
            <w:noProof/>
            <w:webHidden/>
          </w:rPr>
          <w:fldChar w:fldCharType="end"/>
        </w:r>
      </w:hyperlink>
    </w:p>
    <w:p w14:paraId="04AEFE6A" w14:textId="77777777" w:rsidR="00DD47E6" w:rsidRDefault="00295746" w:rsidP="00501535">
      <w:r>
        <w:fldChar w:fldCharType="end"/>
      </w:r>
    </w:p>
    <w:p w14:paraId="4862EB1E" w14:textId="77777777" w:rsidR="00A94473" w:rsidRDefault="00501535" w:rsidP="00501535">
      <w:r>
        <w:br w:type="page"/>
      </w:r>
    </w:p>
    <w:p w14:paraId="15E2CA19" w14:textId="77777777" w:rsidR="00786019" w:rsidRDefault="0011429E" w:rsidP="00EC6933">
      <w:pPr>
        <w:pStyle w:val="Nadpis1neslovan"/>
      </w:pPr>
      <w:bookmarkStart w:id="37" w:name="_Toc429558328"/>
      <w:r>
        <w:lastRenderedPageBreak/>
        <w:t>PŘÍLOHY</w:t>
      </w:r>
      <w:bookmarkEnd w:id="37"/>
    </w:p>
    <w:p w14:paraId="386FDFA6" w14:textId="77777777" w:rsidR="00B03BF4" w:rsidRDefault="006644B2" w:rsidP="006644B2">
      <w:r>
        <w:t xml:space="preserve">Obsahuje např. registrační záznamy, schémata, ukázkové chromatogramy nebo spektra apod., pokud to charakter </w:t>
      </w:r>
      <w:r w:rsidR="007C3A1B">
        <w:t xml:space="preserve">závěrečné </w:t>
      </w:r>
      <w:r>
        <w:t>práce vyžaduje.</w:t>
      </w:r>
    </w:p>
    <w:p w14:paraId="36E3B07B" w14:textId="77777777" w:rsidR="005B7CB6" w:rsidRDefault="00CD7D62" w:rsidP="006644B2">
      <w:r>
        <w:t>Je-li třeba přílohy členit, o</w:t>
      </w:r>
      <w:r w:rsidR="005B7CB6">
        <w:t xml:space="preserve">značujte </w:t>
      </w:r>
      <w:r>
        <w:t xml:space="preserve">je </w:t>
      </w:r>
      <w:r w:rsidR="005B7CB6">
        <w:t>pomocí písmen A, B, C, …</w:t>
      </w:r>
    </w:p>
    <w:p w14:paraId="57F63BF8" w14:textId="77777777" w:rsidR="00F77652" w:rsidRDefault="00F77652" w:rsidP="006644B2">
      <w:r>
        <w:t>Přílohy větší než A4 (např. velkoformátové fotografie) konzultujte s tiskárnou.</w:t>
      </w:r>
    </w:p>
    <w:p w14:paraId="1C677868" w14:textId="77777777" w:rsidR="00973C51" w:rsidRDefault="00B03BF4" w:rsidP="006644B2">
      <w:r>
        <w:fldChar w:fldCharType="begin"/>
      </w:r>
      <w:r w:rsidRPr="00973C51">
        <w:instrText xml:space="preserve"> ADDIN EN.REFLIST </w:instrText>
      </w:r>
      <w:r>
        <w:fldChar w:fldCharType="end"/>
      </w:r>
    </w:p>
    <w:p w14:paraId="4882E30E" w14:textId="77777777" w:rsidR="006644B2" w:rsidRPr="006644B2" w:rsidRDefault="00973C51">
      <w:r>
        <w:br w:type="page"/>
      </w:r>
    </w:p>
    <w:sectPr w:rsidR="006644B2" w:rsidRPr="006644B2" w:rsidSect="00EC6933">
      <w:footnotePr>
        <w:pos w:val="beneathText"/>
      </w:footnotePr>
      <w:pgSz w:w="11905" w:h="16837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0807C" w14:textId="77777777" w:rsidR="009047F7" w:rsidRDefault="009047F7">
      <w:r>
        <w:separator/>
      </w:r>
    </w:p>
    <w:p w14:paraId="7D2E031D" w14:textId="77777777" w:rsidR="009047F7" w:rsidRDefault="009047F7"/>
  </w:endnote>
  <w:endnote w:type="continuationSeparator" w:id="0">
    <w:p w14:paraId="00E36296" w14:textId="77777777" w:rsidR="009047F7" w:rsidRDefault="009047F7">
      <w:r>
        <w:continuationSeparator/>
      </w:r>
    </w:p>
    <w:p w14:paraId="2E49D4C8" w14:textId="77777777" w:rsidR="009047F7" w:rsidRDefault="009047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ohit Hindi">
    <w:altName w:val="MS Mincho"/>
    <w:charset w:val="80"/>
    <w:family w:val="auto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C510E" w14:textId="77777777" w:rsidR="004457FE" w:rsidRDefault="004457FE">
    <w:pPr>
      <w:pStyle w:val="Zpat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427A0" w14:textId="77777777" w:rsidR="004A20A3" w:rsidRDefault="004A20A3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429C6" w14:textId="77777777" w:rsidR="004A20A3" w:rsidRDefault="004A20A3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A4BA4" w14:textId="77777777" w:rsidR="004A20A3" w:rsidRDefault="004A20A3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FD700" w14:textId="77777777" w:rsidR="004A20A3" w:rsidRDefault="004A20A3"/>
  <w:p w14:paraId="3377E3AE" w14:textId="77777777" w:rsidR="004A20A3" w:rsidRDefault="004A20A3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2CBB9" w14:textId="77777777" w:rsidR="004A20A3" w:rsidRDefault="004A20A3">
    <w:pPr>
      <w:pStyle w:val="Zpat"/>
      <w:ind w:right="360"/>
    </w:pPr>
    <w:r>
      <w:rPr>
        <w:rStyle w:val="slostrnky"/>
      </w:rPr>
      <w:fldChar w:fldCharType="begin"/>
    </w:r>
    <w:r w:rsidRPr="00E05395">
      <w:rPr>
        <w:rStyle w:val="slostrnky"/>
      </w:rPr>
      <w:instrText xml:space="preserve"> PAGE </w:instrText>
    </w:r>
    <w:r>
      <w:rPr>
        <w:rStyle w:val="slostrnky"/>
      </w:rPr>
      <w:fldChar w:fldCharType="separate"/>
    </w:r>
    <w:r w:rsidR="00623707">
      <w:rPr>
        <w:rStyle w:val="slostrnky"/>
        <w:noProof/>
      </w:rPr>
      <w:t>22</w:t>
    </w:r>
    <w:r>
      <w:rPr>
        <w:rStyle w:val="slostrnky"/>
      </w:rPr>
      <w:fldChar w:fldCharType="end"/>
    </w:r>
  </w:p>
  <w:p w14:paraId="7CBE3D5D" w14:textId="77777777" w:rsidR="004A20A3" w:rsidRDefault="004A20A3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CC06F" w14:textId="77777777" w:rsidR="004A20A3" w:rsidRDefault="004A20A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59DAF" w14:textId="77777777" w:rsidR="004457FE" w:rsidRDefault="004457FE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4E0F8" w14:textId="77777777" w:rsidR="004457FE" w:rsidRDefault="004457FE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5BCEB" w14:textId="77777777" w:rsidR="004A20A3" w:rsidRDefault="004A20A3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05C40" w14:textId="77777777" w:rsidR="004A20A3" w:rsidRDefault="004A20A3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0C833" w14:textId="77777777" w:rsidR="004A20A3" w:rsidRDefault="004A20A3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488EE" w14:textId="77777777" w:rsidR="004A20A3" w:rsidRDefault="004A20A3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2C56" w14:textId="77777777" w:rsidR="004A20A3" w:rsidRDefault="004A20A3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C7EC3" w14:textId="77777777" w:rsidR="004A20A3" w:rsidRDefault="004A20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6151F" w14:textId="77777777" w:rsidR="009047F7" w:rsidRDefault="009047F7">
      <w:r>
        <w:separator/>
      </w:r>
    </w:p>
    <w:p w14:paraId="69E4FD55" w14:textId="77777777" w:rsidR="009047F7" w:rsidRDefault="009047F7"/>
  </w:footnote>
  <w:footnote w:type="continuationSeparator" w:id="0">
    <w:p w14:paraId="39340605" w14:textId="77777777" w:rsidR="009047F7" w:rsidRDefault="009047F7">
      <w:r>
        <w:continuationSeparator/>
      </w:r>
    </w:p>
    <w:p w14:paraId="1BD7CE07" w14:textId="77777777" w:rsidR="009047F7" w:rsidRDefault="009047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56D65" w14:textId="77777777" w:rsidR="004457FE" w:rsidRDefault="004457FE">
    <w:pPr>
      <w:pStyle w:val="Zhlav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62D2E" w14:textId="77777777" w:rsidR="004A20A3" w:rsidRDefault="004A20A3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6ED74" w14:textId="77777777" w:rsidR="004A20A3" w:rsidRDefault="004A20A3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25F04" w14:textId="77777777" w:rsidR="004A20A3" w:rsidRDefault="004A20A3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8B0B8" w14:textId="77777777" w:rsidR="004A20A3" w:rsidRDefault="004A20A3"/>
  <w:p w14:paraId="2100890B" w14:textId="77777777" w:rsidR="004A20A3" w:rsidRDefault="004A20A3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3446C" w14:textId="77777777" w:rsidR="004A20A3" w:rsidRDefault="004A20A3">
    <w:pPr>
      <w:pStyle w:val="Zhlav"/>
    </w:pPr>
  </w:p>
  <w:p w14:paraId="6A94A4F2" w14:textId="77777777" w:rsidR="004A20A3" w:rsidRDefault="004A20A3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FAA9F" w14:textId="77777777" w:rsidR="004A20A3" w:rsidRDefault="004A20A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C428B" w14:textId="77777777" w:rsidR="004A20A3" w:rsidRDefault="004A20A3">
    <w:pPr>
      <w:pStyle w:val="Zhlav"/>
      <w:jc w:val="center"/>
    </w:pPr>
  </w:p>
  <w:p w14:paraId="2881C8C8" w14:textId="77777777" w:rsidR="004A20A3" w:rsidRDefault="004A20A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5B87" w14:textId="77777777" w:rsidR="004457FE" w:rsidRDefault="004457FE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483D8" w14:textId="77777777" w:rsidR="004A20A3" w:rsidRDefault="004A20A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CF339" w14:textId="77777777" w:rsidR="004A20A3" w:rsidRDefault="004A20A3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01E0B" w14:textId="77777777" w:rsidR="004A20A3" w:rsidRDefault="004A20A3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579C2" w14:textId="77777777" w:rsidR="004A20A3" w:rsidRDefault="004A20A3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474F" w14:textId="77777777" w:rsidR="004A20A3" w:rsidRDefault="004A20A3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BE0AA" w14:textId="77777777" w:rsidR="004A20A3" w:rsidRDefault="004A20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D59E9D1C"/>
    <w:lvl w:ilvl="0">
      <w:start w:val="1"/>
      <w:numFmt w:val="decimal"/>
      <w:pStyle w:val="Nadpis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9073C3"/>
    <w:multiLevelType w:val="hybridMultilevel"/>
    <w:tmpl w:val="903E26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B5A64"/>
    <w:multiLevelType w:val="hybridMultilevel"/>
    <w:tmpl w:val="08BC4E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21A70"/>
    <w:multiLevelType w:val="hybridMultilevel"/>
    <w:tmpl w:val="A4C0E84A"/>
    <w:lvl w:ilvl="0" w:tplc="04050001">
      <w:start w:val="3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B59DA"/>
    <w:multiLevelType w:val="hybridMultilevel"/>
    <w:tmpl w:val="A59E3E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E4721"/>
    <w:multiLevelType w:val="hybridMultilevel"/>
    <w:tmpl w:val="EBFE15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A25FB"/>
    <w:multiLevelType w:val="hybridMultilevel"/>
    <w:tmpl w:val="7B1EA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B6489"/>
    <w:multiLevelType w:val="hybridMultilevel"/>
    <w:tmpl w:val="5A1C3E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85623"/>
    <w:multiLevelType w:val="hybridMultilevel"/>
    <w:tmpl w:val="63EE05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314CB"/>
    <w:multiLevelType w:val="hybridMultilevel"/>
    <w:tmpl w:val="EB769D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E4DF5"/>
    <w:multiLevelType w:val="hybridMultilevel"/>
    <w:tmpl w:val="CC3E26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C171EF"/>
    <w:multiLevelType w:val="hybridMultilevel"/>
    <w:tmpl w:val="818C4018"/>
    <w:lvl w:ilvl="0" w:tplc="E2905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36ED2"/>
    <w:multiLevelType w:val="hybridMultilevel"/>
    <w:tmpl w:val="8A3CA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CE0827"/>
    <w:multiLevelType w:val="hybridMultilevel"/>
    <w:tmpl w:val="CD92EB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680122">
    <w:abstractNumId w:val="0"/>
  </w:num>
  <w:num w:numId="2" w16cid:durableId="1564095839">
    <w:abstractNumId w:val="10"/>
  </w:num>
  <w:num w:numId="3" w16cid:durableId="445586590">
    <w:abstractNumId w:val="5"/>
  </w:num>
  <w:num w:numId="4" w16cid:durableId="73363804">
    <w:abstractNumId w:val="13"/>
  </w:num>
  <w:num w:numId="5" w16cid:durableId="2058237587">
    <w:abstractNumId w:val="1"/>
  </w:num>
  <w:num w:numId="6" w16cid:durableId="1560097513">
    <w:abstractNumId w:val="11"/>
  </w:num>
  <w:num w:numId="7" w16cid:durableId="355541075">
    <w:abstractNumId w:val="4"/>
  </w:num>
  <w:num w:numId="8" w16cid:durableId="1011646095">
    <w:abstractNumId w:val="9"/>
  </w:num>
  <w:num w:numId="9" w16cid:durableId="845360201">
    <w:abstractNumId w:val="7"/>
  </w:num>
  <w:num w:numId="10" w16cid:durableId="1475367650">
    <w:abstractNumId w:val="8"/>
  </w:num>
  <w:num w:numId="11" w16cid:durableId="598217203">
    <w:abstractNumId w:val="2"/>
  </w:num>
  <w:num w:numId="12" w16cid:durableId="1579173322">
    <w:abstractNumId w:val="3"/>
  </w:num>
  <w:num w:numId="13" w16cid:durableId="69543630">
    <w:abstractNumId w:val="12"/>
  </w:num>
  <w:num w:numId="14" w16cid:durableId="436005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xtbQ0tzQwNDA2M7ZQ0lEKTi0uzszPAykwqgUAaeJFW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J ACS modifi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tp990vs5edetne5x2rvrpxldp5xfa92fpr9&quot;&gt;jj&lt;record-ids&gt;&lt;item&gt;832&lt;/item&gt;&lt;/record-ids&gt;&lt;/item&gt;&lt;/Libraries&gt;"/>
  </w:docVars>
  <w:rsids>
    <w:rsidRoot w:val="005C5180"/>
    <w:rsid w:val="00000205"/>
    <w:rsid w:val="0000126E"/>
    <w:rsid w:val="000076D4"/>
    <w:rsid w:val="00016A84"/>
    <w:rsid w:val="00017203"/>
    <w:rsid w:val="00027D7A"/>
    <w:rsid w:val="00030427"/>
    <w:rsid w:val="000638A1"/>
    <w:rsid w:val="00092FC1"/>
    <w:rsid w:val="000A7335"/>
    <w:rsid w:val="000B4879"/>
    <w:rsid w:val="000C1141"/>
    <w:rsid w:val="000C4798"/>
    <w:rsid w:val="000D0771"/>
    <w:rsid w:val="000E1F04"/>
    <w:rsid w:val="000E20F2"/>
    <w:rsid w:val="000E4748"/>
    <w:rsid w:val="000E518D"/>
    <w:rsid w:val="000E743F"/>
    <w:rsid w:val="000F47CA"/>
    <w:rsid w:val="000F62A0"/>
    <w:rsid w:val="000F6DD6"/>
    <w:rsid w:val="0010676B"/>
    <w:rsid w:val="00111E55"/>
    <w:rsid w:val="001128DC"/>
    <w:rsid w:val="0011429E"/>
    <w:rsid w:val="001159CE"/>
    <w:rsid w:val="00121378"/>
    <w:rsid w:val="00134242"/>
    <w:rsid w:val="00137782"/>
    <w:rsid w:val="00140CD4"/>
    <w:rsid w:val="00142FE6"/>
    <w:rsid w:val="00151AAD"/>
    <w:rsid w:val="0016592A"/>
    <w:rsid w:val="00166349"/>
    <w:rsid w:val="00171B3D"/>
    <w:rsid w:val="0017740D"/>
    <w:rsid w:val="0018028F"/>
    <w:rsid w:val="00181553"/>
    <w:rsid w:val="00187EA1"/>
    <w:rsid w:val="001923F9"/>
    <w:rsid w:val="00197B21"/>
    <w:rsid w:val="001A6756"/>
    <w:rsid w:val="001A78AD"/>
    <w:rsid w:val="001C6F84"/>
    <w:rsid w:val="001D1E75"/>
    <w:rsid w:val="001E08C7"/>
    <w:rsid w:val="001F4A45"/>
    <w:rsid w:val="001F4EB4"/>
    <w:rsid w:val="001F55C1"/>
    <w:rsid w:val="00207924"/>
    <w:rsid w:val="002210CF"/>
    <w:rsid w:val="002329F4"/>
    <w:rsid w:val="002439A8"/>
    <w:rsid w:val="00244301"/>
    <w:rsid w:val="00245D3D"/>
    <w:rsid w:val="00263C6B"/>
    <w:rsid w:val="002753FB"/>
    <w:rsid w:val="0027704B"/>
    <w:rsid w:val="00284BEC"/>
    <w:rsid w:val="002878A4"/>
    <w:rsid w:val="00290201"/>
    <w:rsid w:val="00295746"/>
    <w:rsid w:val="002A49A5"/>
    <w:rsid w:val="002B0EF0"/>
    <w:rsid w:val="002B23B2"/>
    <w:rsid w:val="002B6DD1"/>
    <w:rsid w:val="002C0176"/>
    <w:rsid w:val="002C18FB"/>
    <w:rsid w:val="002C5F97"/>
    <w:rsid w:val="002C69FE"/>
    <w:rsid w:val="002D4290"/>
    <w:rsid w:val="002D5C98"/>
    <w:rsid w:val="0031612A"/>
    <w:rsid w:val="003233BC"/>
    <w:rsid w:val="00326AB4"/>
    <w:rsid w:val="003353C1"/>
    <w:rsid w:val="0033647B"/>
    <w:rsid w:val="003444EB"/>
    <w:rsid w:val="00355B93"/>
    <w:rsid w:val="00360004"/>
    <w:rsid w:val="00364B12"/>
    <w:rsid w:val="00367AD5"/>
    <w:rsid w:val="00373904"/>
    <w:rsid w:val="0037406F"/>
    <w:rsid w:val="00384EBF"/>
    <w:rsid w:val="00397719"/>
    <w:rsid w:val="003E5214"/>
    <w:rsid w:val="003F189C"/>
    <w:rsid w:val="003F3B56"/>
    <w:rsid w:val="003F75E2"/>
    <w:rsid w:val="00401146"/>
    <w:rsid w:val="004140C9"/>
    <w:rsid w:val="004145B8"/>
    <w:rsid w:val="00415FB0"/>
    <w:rsid w:val="004301B1"/>
    <w:rsid w:val="004457FE"/>
    <w:rsid w:val="00451CEE"/>
    <w:rsid w:val="00470465"/>
    <w:rsid w:val="004726FB"/>
    <w:rsid w:val="00474E36"/>
    <w:rsid w:val="004834E3"/>
    <w:rsid w:val="004869B5"/>
    <w:rsid w:val="00487767"/>
    <w:rsid w:val="004A20A3"/>
    <w:rsid w:val="004A63A5"/>
    <w:rsid w:val="004C1C00"/>
    <w:rsid w:val="004C5E57"/>
    <w:rsid w:val="004E3518"/>
    <w:rsid w:val="004F34E9"/>
    <w:rsid w:val="0050025B"/>
    <w:rsid w:val="00500335"/>
    <w:rsid w:val="00500F72"/>
    <w:rsid w:val="00501535"/>
    <w:rsid w:val="0050561D"/>
    <w:rsid w:val="0050634E"/>
    <w:rsid w:val="0051286B"/>
    <w:rsid w:val="00512F3B"/>
    <w:rsid w:val="00515104"/>
    <w:rsid w:val="00516C7B"/>
    <w:rsid w:val="00517548"/>
    <w:rsid w:val="0053228C"/>
    <w:rsid w:val="00533190"/>
    <w:rsid w:val="00534864"/>
    <w:rsid w:val="00543100"/>
    <w:rsid w:val="00546FC7"/>
    <w:rsid w:val="00552497"/>
    <w:rsid w:val="0055592F"/>
    <w:rsid w:val="00557364"/>
    <w:rsid w:val="00562D21"/>
    <w:rsid w:val="005730F4"/>
    <w:rsid w:val="005761F2"/>
    <w:rsid w:val="005877D9"/>
    <w:rsid w:val="005909E8"/>
    <w:rsid w:val="005952DB"/>
    <w:rsid w:val="00597EC4"/>
    <w:rsid w:val="005A633B"/>
    <w:rsid w:val="005B6010"/>
    <w:rsid w:val="005B7CB6"/>
    <w:rsid w:val="005C42D6"/>
    <w:rsid w:val="005C5180"/>
    <w:rsid w:val="005C671A"/>
    <w:rsid w:val="005D2F78"/>
    <w:rsid w:val="005E35FA"/>
    <w:rsid w:val="005F3D1F"/>
    <w:rsid w:val="0060443A"/>
    <w:rsid w:val="00604AE5"/>
    <w:rsid w:val="00614953"/>
    <w:rsid w:val="006173DA"/>
    <w:rsid w:val="00620F1C"/>
    <w:rsid w:val="00623707"/>
    <w:rsid w:val="00634113"/>
    <w:rsid w:val="0063607E"/>
    <w:rsid w:val="00650A05"/>
    <w:rsid w:val="006644B2"/>
    <w:rsid w:val="006721C1"/>
    <w:rsid w:val="006821BD"/>
    <w:rsid w:val="0068780F"/>
    <w:rsid w:val="006A4E3E"/>
    <w:rsid w:val="006B4E3B"/>
    <w:rsid w:val="006B6C24"/>
    <w:rsid w:val="006C3848"/>
    <w:rsid w:val="006D352C"/>
    <w:rsid w:val="006D3E54"/>
    <w:rsid w:val="006D6B3D"/>
    <w:rsid w:val="006E4936"/>
    <w:rsid w:val="006F0B04"/>
    <w:rsid w:val="006F41A3"/>
    <w:rsid w:val="00707121"/>
    <w:rsid w:val="00711426"/>
    <w:rsid w:val="00720B95"/>
    <w:rsid w:val="00721B4C"/>
    <w:rsid w:val="0072363F"/>
    <w:rsid w:val="007336DA"/>
    <w:rsid w:val="00733C27"/>
    <w:rsid w:val="007405D2"/>
    <w:rsid w:val="00740A2F"/>
    <w:rsid w:val="00747DF9"/>
    <w:rsid w:val="00757E0F"/>
    <w:rsid w:val="00767A5E"/>
    <w:rsid w:val="007704C3"/>
    <w:rsid w:val="0077322C"/>
    <w:rsid w:val="007751A5"/>
    <w:rsid w:val="00786019"/>
    <w:rsid w:val="00786166"/>
    <w:rsid w:val="00786CEE"/>
    <w:rsid w:val="00787F0D"/>
    <w:rsid w:val="007901C4"/>
    <w:rsid w:val="00791223"/>
    <w:rsid w:val="0079243B"/>
    <w:rsid w:val="00795647"/>
    <w:rsid w:val="007A11AF"/>
    <w:rsid w:val="007B1A36"/>
    <w:rsid w:val="007B7D96"/>
    <w:rsid w:val="007C3A1B"/>
    <w:rsid w:val="007C491C"/>
    <w:rsid w:val="007C579B"/>
    <w:rsid w:val="007E5C0E"/>
    <w:rsid w:val="007E7CCF"/>
    <w:rsid w:val="007F167D"/>
    <w:rsid w:val="007F2B70"/>
    <w:rsid w:val="007F518B"/>
    <w:rsid w:val="007F627D"/>
    <w:rsid w:val="00805753"/>
    <w:rsid w:val="00813A37"/>
    <w:rsid w:val="00815F2B"/>
    <w:rsid w:val="0082199C"/>
    <w:rsid w:val="0082573C"/>
    <w:rsid w:val="00842277"/>
    <w:rsid w:val="00851216"/>
    <w:rsid w:val="0085284A"/>
    <w:rsid w:val="00860B5B"/>
    <w:rsid w:val="008736E9"/>
    <w:rsid w:val="00893448"/>
    <w:rsid w:val="008957F4"/>
    <w:rsid w:val="008959BC"/>
    <w:rsid w:val="00897CA3"/>
    <w:rsid w:val="008E0B92"/>
    <w:rsid w:val="008E367D"/>
    <w:rsid w:val="008F4ECF"/>
    <w:rsid w:val="009047F7"/>
    <w:rsid w:val="0091013A"/>
    <w:rsid w:val="00911A02"/>
    <w:rsid w:val="00921732"/>
    <w:rsid w:val="0093291E"/>
    <w:rsid w:val="009340A1"/>
    <w:rsid w:val="009676E9"/>
    <w:rsid w:val="00973C51"/>
    <w:rsid w:val="00977B5D"/>
    <w:rsid w:val="0098733F"/>
    <w:rsid w:val="00997CCB"/>
    <w:rsid w:val="009A64BF"/>
    <w:rsid w:val="009B6076"/>
    <w:rsid w:val="009B7C03"/>
    <w:rsid w:val="009D417E"/>
    <w:rsid w:val="009E0BC0"/>
    <w:rsid w:val="009E2B99"/>
    <w:rsid w:val="009F6169"/>
    <w:rsid w:val="00A0426A"/>
    <w:rsid w:val="00A06F48"/>
    <w:rsid w:val="00A124AB"/>
    <w:rsid w:val="00A157EC"/>
    <w:rsid w:val="00A17EE4"/>
    <w:rsid w:val="00A32D68"/>
    <w:rsid w:val="00A33D69"/>
    <w:rsid w:val="00A4121A"/>
    <w:rsid w:val="00A53A41"/>
    <w:rsid w:val="00A543E4"/>
    <w:rsid w:val="00A63D2E"/>
    <w:rsid w:val="00A70083"/>
    <w:rsid w:val="00A73B9F"/>
    <w:rsid w:val="00A77003"/>
    <w:rsid w:val="00A9168D"/>
    <w:rsid w:val="00A94473"/>
    <w:rsid w:val="00A95FB7"/>
    <w:rsid w:val="00A9607A"/>
    <w:rsid w:val="00AA11DA"/>
    <w:rsid w:val="00AA17E0"/>
    <w:rsid w:val="00AA47BB"/>
    <w:rsid w:val="00AB6A95"/>
    <w:rsid w:val="00AC6168"/>
    <w:rsid w:val="00AC6B06"/>
    <w:rsid w:val="00AD2E76"/>
    <w:rsid w:val="00AD407C"/>
    <w:rsid w:val="00AE7F55"/>
    <w:rsid w:val="00AF3276"/>
    <w:rsid w:val="00B03B23"/>
    <w:rsid w:val="00B03BF4"/>
    <w:rsid w:val="00B0499F"/>
    <w:rsid w:val="00B106B4"/>
    <w:rsid w:val="00B117B5"/>
    <w:rsid w:val="00B16260"/>
    <w:rsid w:val="00B3398D"/>
    <w:rsid w:val="00B356D4"/>
    <w:rsid w:val="00B509BE"/>
    <w:rsid w:val="00B5615F"/>
    <w:rsid w:val="00B57EF6"/>
    <w:rsid w:val="00B636B5"/>
    <w:rsid w:val="00B662DA"/>
    <w:rsid w:val="00B70308"/>
    <w:rsid w:val="00B77529"/>
    <w:rsid w:val="00B87BBA"/>
    <w:rsid w:val="00B90BE8"/>
    <w:rsid w:val="00B9433C"/>
    <w:rsid w:val="00BA64C5"/>
    <w:rsid w:val="00BD4134"/>
    <w:rsid w:val="00BE0A40"/>
    <w:rsid w:val="00BE0CA8"/>
    <w:rsid w:val="00BE1F9A"/>
    <w:rsid w:val="00BE4D06"/>
    <w:rsid w:val="00BE7E09"/>
    <w:rsid w:val="00BF15F7"/>
    <w:rsid w:val="00C03F5E"/>
    <w:rsid w:val="00C06C78"/>
    <w:rsid w:val="00C1252B"/>
    <w:rsid w:val="00C170D8"/>
    <w:rsid w:val="00C37D8D"/>
    <w:rsid w:val="00C40FB0"/>
    <w:rsid w:val="00C410BE"/>
    <w:rsid w:val="00C60D66"/>
    <w:rsid w:val="00C630A0"/>
    <w:rsid w:val="00C63484"/>
    <w:rsid w:val="00C727E9"/>
    <w:rsid w:val="00C77AEB"/>
    <w:rsid w:val="00C90865"/>
    <w:rsid w:val="00CA104F"/>
    <w:rsid w:val="00CD7D62"/>
    <w:rsid w:val="00CE57A9"/>
    <w:rsid w:val="00CF1B78"/>
    <w:rsid w:val="00CF268D"/>
    <w:rsid w:val="00D045C3"/>
    <w:rsid w:val="00D10078"/>
    <w:rsid w:val="00D33A4B"/>
    <w:rsid w:val="00D34063"/>
    <w:rsid w:val="00D36489"/>
    <w:rsid w:val="00D54600"/>
    <w:rsid w:val="00D66CA9"/>
    <w:rsid w:val="00D71817"/>
    <w:rsid w:val="00D71DEF"/>
    <w:rsid w:val="00D771A9"/>
    <w:rsid w:val="00D875C0"/>
    <w:rsid w:val="00D91F33"/>
    <w:rsid w:val="00DB2E43"/>
    <w:rsid w:val="00DB3F60"/>
    <w:rsid w:val="00DB7FF8"/>
    <w:rsid w:val="00DC5881"/>
    <w:rsid w:val="00DD47E6"/>
    <w:rsid w:val="00DD7965"/>
    <w:rsid w:val="00DE4EBD"/>
    <w:rsid w:val="00DF5D0F"/>
    <w:rsid w:val="00DF71A0"/>
    <w:rsid w:val="00E05395"/>
    <w:rsid w:val="00E12F3C"/>
    <w:rsid w:val="00E156DB"/>
    <w:rsid w:val="00E1591A"/>
    <w:rsid w:val="00E25D02"/>
    <w:rsid w:val="00E25DCA"/>
    <w:rsid w:val="00E33038"/>
    <w:rsid w:val="00E34CB3"/>
    <w:rsid w:val="00E35B6A"/>
    <w:rsid w:val="00E367DD"/>
    <w:rsid w:val="00E442AF"/>
    <w:rsid w:val="00E4661D"/>
    <w:rsid w:val="00E52FF1"/>
    <w:rsid w:val="00E60459"/>
    <w:rsid w:val="00E61531"/>
    <w:rsid w:val="00E76095"/>
    <w:rsid w:val="00E91CC3"/>
    <w:rsid w:val="00E957FD"/>
    <w:rsid w:val="00E966F0"/>
    <w:rsid w:val="00EA112D"/>
    <w:rsid w:val="00EB6028"/>
    <w:rsid w:val="00EC132A"/>
    <w:rsid w:val="00EC6933"/>
    <w:rsid w:val="00EC7698"/>
    <w:rsid w:val="00EC7B78"/>
    <w:rsid w:val="00ED119E"/>
    <w:rsid w:val="00F056AC"/>
    <w:rsid w:val="00F12176"/>
    <w:rsid w:val="00F223CF"/>
    <w:rsid w:val="00F40017"/>
    <w:rsid w:val="00F448FF"/>
    <w:rsid w:val="00F5330F"/>
    <w:rsid w:val="00F53736"/>
    <w:rsid w:val="00F57271"/>
    <w:rsid w:val="00F60917"/>
    <w:rsid w:val="00F633D8"/>
    <w:rsid w:val="00F76E35"/>
    <w:rsid w:val="00F77652"/>
    <w:rsid w:val="00F85C65"/>
    <w:rsid w:val="00FA7905"/>
    <w:rsid w:val="00FB2D34"/>
    <w:rsid w:val="00FB5CDB"/>
    <w:rsid w:val="00FC330A"/>
    <w:rsid w:val="00FD172F"/>
    <w:rsid w:val="00FE79BA"/>
    <w:rsid w:val="00FF0BEE"/>
    <w:rsid w:val="00FF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19F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unhideWhenUsed/>
    <w:qFormat/>
    <w:rsid w:val="00BF15F7"/>
    <w:pPr>
      <w:suppressAutoHyphens/>
      <w:spacing w:after="200" w:line="360" w:lineRule="auto"/>
      <w:jc w:val="both"/>
    </w:pPr>
    <w:rPr>
      <w:sz w:val="24"/>
      <w:szCs w:val="24"/>
      <w:lang w:eastAsia="ar-SA"/>
    </w:rPr>
  </w:style>
  <w:style w:type="paragraph" w:styleId="Nadpis1">
    <w:name w:val="heading 1"/>
    <w:basedOn w:val="Normln"/>
    <w:next w:val="Normln"/>
    <w:qFormat/>
    <w:rsid w:val="001159CE"/>
    <w:pPr>
      <w:keepNext/>
      <w:numPr>
        <w:numId w:val="1"/>
      </w:numPr>
      <w:spacing w:before="240" w:after="60"/>
      <w:ind w:left="454" w:hanging="454"/>
      <w:outlineLvl w:val="0"/>
    </w:pPr>
    <w:rPr>
      <w:rFonts w:cs="Arial"/>
      <w:b/>
      <w:bCs/>
      <w:caps/>
      <w:kern w:val="1"/>
      <w:sz w:val="32"/>
      <w:szCs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"/>
    <w:next w:val="Normln"/>
    <w:unhideWhenUsed/>
    <w:qFormat/>
    <w:rsid w:val="007B7D96"/>
    <w:pPr>
      <w:keepNext/>
      <w:spacing w:before="240" w:after="60"/>
      <w:outlineLvl w:val="3"/>
    </w:pPr>
    <w:rPr>
      <w:bCs/>
      <w:i/>
      <w:szCs w:val="28"/>
    </w:rPr>
  </w:style>
  <w:style w:type="paragraph" w:styleId="Nadpis5">
    <w:name w:val="heading 5"/>
    <w:basedOn w:val="Normln"/>
    <w:next w:val="Normln"/>
    <w:unhideWhenUsed/>
    <w:qFormat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dpis7">
    <w:name w:val="heading 7"/>
    <w:basedOn w:val="Normln"/>
    <w:next w:val="Normln"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Nadpis8">
    <w:name w:val="heading 8"/>
    <w:basedOn w:val="Normln"/>
    <w:next w:val="Normln"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Nadpis9">
    <w:name w:val="heading 9"/>
    <w:basedOn w:val="Normln"/>
    <w:next w:val="Normln"/>
    <w:unhideWhenUsed/>
    <w:qFormat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rsid w:val="00374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37406F"/>
    <w:rPr>
      <w:rFonts w:ascii="Tahoma" w:hAnsi="Tahoma" w:cs="Tahoma"/>
      <w:sz w:val="16"/>
      <w:szCs w:val="16"/>
      <w:lang w:eastAsia="ar-SA"/>
    </w:rPr>
  </w:style>
  <w:style w:type="character" w:customStyle="1" w:styleId="Standardnpsmoodstavce2">
    <w:name w:val="Standardní písmo odstavce2"/>
    <w:unhideWhenUsed/>
  </w:style>
  <w:style w:type="character" w:styleId="Zstupntext">
    <w:name w:val="Placeholder Text"/>
    <w:basedOn w:val="Standardnpsmoodstavce"/>
    <w:uiPriority w:val="99"/>
    <w:semiHidden/>
    <w:rsid w:val="00397719"/>
    <w:rPr>
      <w:color w:val="808080"/>
    </w:rPr>
  </w:style>
  <w:style w:type="paragraph" w:styleId="Nadpisobsahu">
    <w:name w:val="TOC Heading"/>
    <w:basedOn w:val="Nadpis1"/>
    <w:next w:val="Normln"/>
    <w:uiPriority w:val="39"/>
    <w:rsid w:val="00BD4134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</w:rPr>
  </w:style>
  <w:style w:type="character" w:customStyle="1" w:styleId="Standardnpsmoodstavce1">
    <w:name w:val="Standardní písmo odstavce1"/>
    <w:unhideWhenUsed/>
  </w:style>
  <w:style w:type="character" w:styleId="slostrnky">
    <w:name w:val="page number"/>
    <w:basedOn w:val="Standardnpsmoodstavce1"/>
    <w:unhideWhenUsed/>
  </w:style>
  <w:style w:type="character" w:styleId="Hypertextovodkaz">
    <w:name w:val="Hyperlink"/>
    <w:uiPriority w:val="99"/>
    <w:unhideWhenUsed/>
    <w:rPr>
      <w:color w:val="0000CC"/>
      <w:u w:val="single"/>
    </w:rPr>
  </w:style>
  <w:style w:type="character" w:styleId="Siln">
    <w:name w:val="Strong"/>
    <w:semiHidden/>
    <w:unhideWhenUsed/>
    <w:qFormat/>
    <w:rPr>
      <w:b/>
      <w:bCs/>
    </w:rPr>
  </w:style>
  <w:style w:type="character" w:customStyle="1" w:styleId="EndnoteCharacters">
    <w:name w:val="Endnote Characters"/>
    <w:semiHidden/>
    <w:rPr>
      <w:vertAlign w:val="superscript"/>
    </w:rPr>
  </w:style>
  <w:style w:type="character" w:styleId="Sledovanodkaz">
    <w:name w:val="FollowedHyperlink"/>
    <w:unhideWhenUsed/>
    <w:rPr>
      <w:color w:val="800080"/>
      <w:u w:val="single"/>
    </w:rPr>
  </w:style>
  <w:style w:type="paragraph" w:styleId="Zkladntext">
    <w:name w:val="Body Text"/>
    <w:basedOn w:val="Normln"/>
    <w:unhideWhenUsed/>
    <w:rPr>
      <w:sz w:val="22"/>
      <w:szCs w:val="20"/>
    </w:rPr>
  </w:style>
  <w:style w:type="paragraph" w:styleId="Seznam">
    <w:name w:val="List"/>
    <w:basedOn w:val="Zkladntext"/>
    <w:unhideWhenUsed/>
    <w:rPr>
      <w:rFonts w:cs="Lohit Hindi"/>
    </w:rPr>
  </w:style>
  <w:style w:type="paragraph" w:customStyle="1" w:styleId="Index">
    <w:name w:val="Index"/>
    <w:basedOn w:val="Normln"/>
    <w:semiHidden/>
    <w:pPr>
      <w:suppressLineNumbers/>
    </w:pPr>
    <w:rPr>
      <w:rFonts w:cs="Lohit Hindi"/>
    </w:rPr>
  </w:style>
  <w:style w:type="paragraph" w:styleId="Zhlav">
    <w:name w:val="header"/>
    <w:basedOn w:val="Normln"/>
    <w:unhideWhenUsed/>
    <w:pPr>
      <w:tabs>
        <w:tab w:val="center" w:pos="4536"/>
        <w:tab w:val="right" w:pos="9072"/>
      </w:tabs>
    </w:pPr>
  </w:style>
  <w:style w:type="paragraph" w:styleId="Zpat">
    <w:name w:val="footer"/>
    <w:basedOn w:val="Normln"/>
    <w:unhideWhenUsed/>
    <w:pPr>
      <w:tabs>
        <w:tab w:val="center" w:pos="4536"/>
        <w:tab w:val="right" w:pos="9072"/>
      </w:tabs>
      <w:jc w:val="center"/>
    </w:pPr>
  </w:style>
  <w:style w:type="paragraph" w:styleId="Zkladntextodsazen">
    <w:name w:val="Body Text Indent"/>
    <w:basedOn w:val="Normln"/>
    <w:unhideWhenUsed/>
    <w:pPr>
      <w:spacing w:before="120"/>
      <w:ind w:firstLine="567"/>
    </w:pPr>
    <w:rPr>
      <w:sz w:val="20"/>
      <w:szCs w:val="20"/>
    </w:rPr>
  </w:style>
  <w:style w:type="paragraph" w:styleId="Nzev">
    <w:name w:val="Title"/>
    <w:basedOn w:val="Normln"/>
    <w:next w:val="Normln"/>
    <w:link w:val="NzevChar"/>
    <w:unhideWhenUsed/>
    <w:qFormat/>
    <w:pPr>
      <w:jc w:val="center"/>
    </w:pPr>
    <w:rPr>
      <w:b/>
      <w:bCs/>
      <w:iCs/>
      <w:lang w:val="en-US"/>
    </w:rPr>
  </w:style>
  <w:style w:type="character" w:customStyle="1" w:styleId="NzevChar">
    <w:name w:val="Název Char"/>
    <w:link w:val="Nzev"/>
    <w:rsid w:val="004C5E57"/>
    <w:rPr>
      <w:b/>
      <w:bCs/>
      <w:iCs/>
      <w:sz w:val="24"/>
      <w:szCs w:val="24"/>
      <w:lang w:val="en-US" w:eastAsia="ar-SA"/>
    </w:rPr>
  </w:style>
  <w:style w:type="paragraph" w:styleId="Obsah1">
    <w:name w:val="toc 1"/>
    <w:basedOn w:val="Normln"/>
    <w:next w:val="Normln"/>
    <w:autoRedefine/>
    <w:uiPriority w:val="39"/>
    <w:rsid w:val="009A64BF"/>
    <w:pPr>
      <w:tabs>
        <w:tab w:val="left" w:pos="0"/>
        <w:tab w:val="right" w:leader="dot" w:pos="8477"/>
      </w:tabs>
      <w:spacing w:after="0"/>
    </w:pPr>
  </w:style>
  <w:style w:type="paragraph" w:styleId="Obsah2">
    <w:name w:val="toc 2"/>
    <w:basedOn w:val="Normln"/>
    <w:next w:val="Normln"/>
    <w:autoRedefine/>
    <w:uiPriority w:val="39"/>
    <w:rsid w:val="009A64BF"/>
    <w:pPr>
      <w:tabs>
        <w:tab w:val="left" w:pos="1503"/>
        <w:tab w:val="right" w:leader="dot" w:pos="8477"/>
      </w:tabs>
      <w:spacing w:after="0"/>
      <w:ind w:left="510"/>
    </w:pPr>
  </w:style>
  <w:style w:type="paragraph" w:styleId="Obsah3">
    <w:name w:val="toc 3"/>
    <w:basedOn w:val="Normln"/>
    <w:next w:val="Normln"/>
    <w:autoRedefine/>
    <w:uiPriority w:val="39"/>
    <w:rsid w:val="009A64BF"/>
    <w:pPr>
      <w:tabs>
        <w:tab w:val="left" w:pos="1871"/>
        <w:tab w:val="right" w:leader="dot" w:pos="8477"/>
      </w:tabs>
      <w:spacing w:after="0"/>
      <w:ind w:left="1021"/>
    </w:pPr>
  </w:style>
  <w:style w:type="paragraph" w:styleId="Textvysvtlivek">
    <w:name w:val="endnote text"/>
    <w:basedOn w:val="Normln"/>
    <w:semiHidden/>
    <w:rPr>
      <w:sz w:val="20"/>
      <w:szCs w:val="20"/>
    </w:rPr>
  </w:style>
  <w:style w:type="paragraph" w:styleId="Obsah4">
    <w:name w:val="toc 4"/>
    <w:basedOn w:val="Index"/>
    <w:uiPriority w:val="39"/>
    <w:rsid w:val="00F223CF"/>
    <w:pPr>
      <w:tabs>
        <w:tab w:val="right" w:leader="dot" w:pos="9972"/>
      </w:tabs>
      <w:ind w:left="849"/>
    </w:pPr>
  </w:style>
  <w:style w:type="paragraph" w:styleId="Obsah5">
    <w:name w:val="toc 5"/>
    <w:basedOn w:val="Index"/>
    <w:semiHidden/>
    <w:pPr>
      <w:tabs>
        <w:tab w:val="right" w:leader="dot" w:pos="9972"/>
      </w:tabs>
      <w:ind w:left="1132"/>
    </w:pPr>
  </w:style>
  <w:style w:type="paragraph" w:styleId="Obsah6">
    <w:name w:val="toc 6"/>
    <w:basedOn w:val="Index"/>
    <w:semiHidden/>
    <w:pPr>
      <w:tabs>
        <w:tab w:val="right" w:leader="dot" w:pos="9972"/>
      </w:tabs>
      <w:ind w:left="1415"/>
    </w:pPr>
  </w:style>
  <w:style w:type="paragraph" w:styleId="Obsah7">
    <w:name w:val="toc 7"/>
    <w:basedOn w:val="Index"/>
    <w:semiHidden/>
    <w:pPr>
      <w:tabs>
        <w:tab w:val="right" w:leader="dot" w:pos="9972"/>
      </w:tabs>
      <w:ind w:left="1698"/>
    </w:pPr>
  </w:style>
  <w:style w:type="paragraph" w:styleId="Obsah8">
    <w:name w:val="toc 8"/>
    <w:basedOn w:val="Index"/>
    <w:semiHidden/>
    <w:pPr>
      <w:tabs>
        <w:tab w:val="right" w:leader="dot" w:pos="9972"/>
      </w:tabs>
      <w:ind w:left="1981"/>
    </w:pPr>
  </w:style>
  <w:style w:type="paragraph" w:styleId="Obsah9">
    <w:name w:val="toc 9"/>
    <w:basedOn w:val="Index"/>
    <w:semiHidden/>
    <w:pPr>
      <w:tabs>
        <w:tab w:val="right" w:leader="dot" w:pos="9972"/>
      </w:tabs>
      <w:ind w:left="2264"/>
    </w:pPr>
  </w:style>
  <w:style w:type="paragraph" w:customStyle="1" w:styleId="Contents10">
    <w:name w:val="Contents 10"/>
    <w:basedOn w:val="Index"/>
    <w:semiHidden/>
    <w:pPr>
      <w:tabs>
        <w:tab w:val="right" w:leader="dot" w:pos="9972"/>
      </w:tabs>
      <w:ind w:left="2547"/>
    </w:pPr>
  </w:style>
  <w:style w:type="paragraph" w:customStyle="1" w:styleId="Zkladntextodsazen21">
    <w:name w:val="Základní text odsazený 21"/>
    <w:basedOn w:val="Normln"/>
    <w:unhideWhenUsed/>
    <w:pPr>
      <w:ind w:firstLine="567"/>
    </w:pPr>
    <w:rPr>
      <w:sz w:val="22"/>
    </w:rPr>
  </w:style>
  <w:style w:type="paragraph" w:customStyle="1" w:styleId="Popisobrzkatabulek">
    <w:name w:val="Popis obrázků a tabulek"/>
    <w:basedOn w:val="Normln"/>
    <w:qFormat/>
    <w:rsid w:val="00512F3B"/>
    <w:pPr>
      <w:spacing w:after="120"/>
    </w:pPr>
    <w:rPr>
      <w:sz w:val="22"/>
    </w:rPr>
  </w:style>
  <w:style w:type="table" w:styleId="Mkatabulky">
    <w:name w:val="Table Grid"/>
    <w:basedOn w:val="Normlntabulka"/>
    <w:rsid w:val="00723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unhideWhenUsed/>
    <w:qFormat/>
    <w:rsid w:val="00D54600"/>
    <w:pPr>
      <w:ind w:left="720"/>
      <w:contextualSpacing/>
    </w:pPr>
  </w:style>
  <w:style w:type="paragraph" w:customStyle="1" w:styleId="Textvtabulce">
    <w:name w:val="Text v tabulce"/>
    <w:basedOn w:val="Normln"/>
    <w:qFormat/>
    <w:rsid w:val="000E743F"/>
    <w:pPr>
      <w:spacing w:before="60" w:after="60" w:line="240" w:lineRule="auto"/>
      <w:jc w:val="left"/>
    </w:pPr>
    <w:rPr>
      <w:sz w:val="22"/>
    </w:rPr>
  </w:style>
  <w:style w:type="paragraph" w:customStyle="1" w:styleId="Uvodninadpisynecislovane">
    <w:name w:val="Uvodni nadpisy necislovane"/>
    <w:basedOn w:val="Nadpis1"/>
    <w:next w:val="Normln"/>
    <w:qFormat/>
    <w:rsid w:val="00364B12"/>
    <w:pPr>
      <w:numPr>
        <w:numId w:val="0"/>
      </w:numPr>
      <w:suppressAutoHyphens w:val="0"/>
      <w:spacing w:line="240" w:lineRule="auto"/>
      <w:jc w:val="left"/>
    </w:pPr>
  </w:style>
  <w:style w:type="paragraph" w:customStyle="1" w:styleId="Rovnice">
    <w:name w:val="Rovnice"/>
    <w:basedOn w:val="Normln"/>
    <w:qFormat/>
    <w:rsid w:val="00FD172F"/>
    <w:pPr>
      <w:tabs>
        <w:tab w:val="center" w:pos="4536"/>
        <w:tab w:val="right" w:pos="9072"/>
      </w:tabs>
    </w:pPr>
  </w:style>
  <w:style w:type="paragraph" w:customStyle="1" w:styleId="EndNoteBibliographyTitle">
    <w:name w:val="EndNote Bibliography Title"/>
    <w:basedOn w:val="Normln"/>
    <w:link w:val="EndNoteBibliographyTitleChar"/>
    <w:rsid w:val="00B03BF4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Standardnpsmoodstavce"/>
    <w:link w:val="EndNoteBibliographyTitle"/>
    <w:rsid w:val="00B03BF4"/>
    <w:rPr>
      <w:noProof/>
      <w:sz w:val="24"/>
      <w:szCs w:val="24"/>
      <w:lang w:eastAsia="ar-SA"/>
    </w:rPr>
  </w:style>
  <w:style w:type="paragraph" w:customStyle="1" w:styleId="EndNoteBibliography">
    <w:name w:val="EndNote Bibliography"/>
    <w:basedOn w:val="Normln"/>
    <w:link w:val="EndNoteBibliographyChar"/>
    <w:rsid w:val="00B03BF4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Standardnpsmoodstavce"/>
    <w:link w:val="EndNoteBibliography"/>
    <w:rsid w:val="00B03BF4"/>
    <w:rPr>
      <w:noProof/>
      <w:sz w:val="24"/>
      <w:szCs w:val="24"/>
      <w:lang w:eastAsia="ar-SA"/>
    </w:rPr>
  </w:style>
  <w:style w:type="paragraph" w:customStyle="1" w:styleId="Seznamsymbol">
    <w:name w:val="Seznam symbolů"/>
    <w:basedOn w:val="Normln"/>
    <w:qFormat/>
    <w:rsid w:val="00142FE6"/>
    <w:pPr>
      <w:spacing w:after="0" w:line="240" w:lineRule="auto"/>
    </w:pPr>
  </w:style>
  <w:style w:type="paragraph" w:styleId="Titulek">
    <w:name w:val="caption"/>
    <w:basedOn w:val="Normln"/>
    <w:next w:val="Normln"/>
    <w:qFormat/>
    <w:rsid w:val="00DD47E6"/>
    <w:pPr>
      <w:spacing w:line="240" w:lineRule="auto"/>
    </w:pPr>
    <w:rPr>
      <w:bCs/>
      <w:sz w:val="22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DD47E6"/>
    <w:pPr>
      <w:spacing w:after="0"/>
    </w:pPr>
  </w:style>
  <w:style w:type="paragraph" w:customStyle="1" w:styleId="Nadpis1neslovan">
    <w:name w:val="Nadpis 1 nečíslovaný"/>
    <w:basedOn w:val="Nadpis1"/>
    <w:qFormat/>
    <w:rsid w:val="00BF15F7"/>
    <w:pPr>
      <w:pageBreakBefore/>
      <w:numPr>
        <w:numId w:val="0"/>
      </w:numPr>
      <w:tabs>
        <w:tab w:val="left" w:pos="432"/>
      </w:tabs>
    </w:pPr>
  </w:style>
  <w:style w:type="character" w:styleId="Odkaznakoment">
    <w:name w:val="annotation reference"/>
    <w:basedOn w:val="Standardnpsmoodstavce"/>
    <w:semiHidden/>
    <w:unhideWhenUsed/>
    <w:rsid w:val="0063607E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63607E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63607E"/>
    <w:rPr>
      <w:lang w:eastAsia="ar-SA"/>
    </w:rPr>
  </w:style>
  <w:style w:type="paragraph" w:styleId="Pedmtkomente">
    <w:name w:val="annotation subject"/>
    <w:basedOn w:val="Textkomente"/>
    <w:next w:val="Textkomente"/>
    <w:link w:val="PedmtkomenteChar"/>
    <w:rsid w:val="0063607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rsid w:val="0063607E"/>
    <w:rPr>
      <w:b/>
      <w:bCs/>
      <w:lang w:eastAsia="ar-SA"/>
    </w:rPr>
  </w:style>
  <w:style w:type="paragraph" w:styleId="Revize">
    <w:name w:val="Revision"/>
    <w:hidden/>
    <w:uiPriority w:val="99"/>
    <w:semiHidden/>
    <w:rsid w:val="00E33038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hyperlink" Target="http://pubs.acs.org/isbn/9780841239999" TargetMode="External"/><Relationship Id="rId21" Type="http://schemas.openxmlformats.org/officeDocument/2006/relationships/header" Target="header8.xml"/><Relationship Id="rId34" Type="http://schemas.openxmlformats.org/officeDocument/2006/relationships/hyperlink" Target="https://www.chemtk.cz/cs/82942-endnote" TargetMode="External"/><Relationship Id="rId42" Type="http://schemas.openxmlformats.org/officeDocument/2006/relationships/header" Target="header14.xml"/><Relationship Id="rId47" Type="http://schemas.openxmlformats.org/officeDocument/2006/relationships/chart" Target="charts/chart1.xml"/><Relationship Id="rId50" Type="http://schemas.openxmlformats.org/officeDocument/2006/relationships/hyperlink" Target="http://goldbook.iupac.org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footer" Target="footer11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hyperlink" Target="http://cassi.cas.org" TargetMode="External"/><Relationship Id="rId37" Type="http://schemas.openxmlformats.org/officeDocument/2006/relationships/hyperlink" Target="http://cassi.cas.org/" TargetMode="External"/><Relationship Id="rId40" Type="http://schemas.openxmlformats.org/officeDocument/2006/relationships/image" Target="media/image3.png"/><Relationship Id="rId45" Type="http://schemas.openxmlformats.org/officeDocument/2006/relationships/header" Target="header15.xm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4" Type="http://schemas.openxmlformats.org/officeDocument/2006/relationships/footer" Target="footer14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header" Target="header11.xml"/><Relationship Id="rId30" Type="http://schemas.openxmlformats.org/officeDocument/2006/relationships/header" Target="header12.xml"/><Relationship Id="rId35" Type="http://schemas.openxmlformats.org/officeDocument/2006/relationships/hyperlink" Target="http://vydavatelstvi.vscht.cz/apps/uid_ea-002/" TargetMode="External"/><Relationship Id="rId43" Type="http://schemas.openxmlformats.org/officeDocument/2006/relationships/footer" Target="footer13.xml"/><Relationship Id="rId48" Type="http://schemas.openxmlformats.org/officeDocument/2006/relationships/hyperlink" Target="http://www.chemicke-listy.cz/docs/full/2005_04_250-257.pdf" TargetMode="External"/><Relationship Id="rId8" Type="http://schemas.openxmlformats.org/officeDocument/2006/relationships/header" Target="header1.xml"/><Relationship Id="rId51" Type="http://schemas.openxmlformats.org/officeDocument/2006/relationships/hyperlink" Target="http://dx.doi.org/10.1021/bk-2006-STYG.ch010" TargetMode="Externa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hyperlink" Target="http://dx.doi.org/10.1021/bk-2006-STYG.ch014" TargetMode="External"/><Relationship Id="rId38" Type="http://schemas.openxmlformats.org/officeDocument/2006/relationships/image" Target="media/image2.png"/><Relationship Id="rId46" Type="http://schemas.openxmlformats.org/officeDocument/2006/relationships/footer" Target="footer15.xml"/><Relationship Id="rId20" Type="http://schemas.openxmlformats.org/officeDocument/2006/relationships/header" Target="header7.xml"/><Relationship Id="rId41" Type="http://schemas.openxmlformats.org/officeDocument/2006/relationships/header" Target="head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hyperlink" Target="http://pubs.acs.org/doi/abs/10.1021/bk-2006-STYG.ch014" TargetMode="External"/><Relationship Id="rId49" Type="http://schemas.openxmlformats.org/officeDocument/2006/relationships/hyperlink" Target="http://pubs.rsc.org/en/Content/eBook/978-0-85404-433-7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tsclient\host\data2\vscht\_org\cis\sablony\graf_samp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marker>
            <c:spPr>
              <a:solidFill>
                <a:schemeClr val="tx1"/>
              </a:solidFill>
            </c:spPr>
          </c:marker>
          <c:xVal>
            <c:numRef>
              <c:f>List1!$A$3:$A$23</c:f>
              <c:numCache>
                <c:formatCode>General</c:formatCode>
                <c:ptCount val="2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</c:numCache>
            </c:numRef>
          </c:xVal>
          <c:yVal>
            <c:numRef>
              <c:f>List1!$B$3:$B$23</c:f>
              <c:numCache>
                <c:formatCode>General</c:formatCode>
                <c:ptCount val="21"/>
                <c:pt idx="0">
                  <c:v>0</c:v>
                </c:pt>
                <c:pt idx="1">
                  <c:v>3.5590389169126409E-4</c:v>
                </c:pt>
                <c:pt idx="2">
                  <c:v>8.0077129730770974E-4</c:v>
                </c:pt>
                <c:pt idx="3">
                  <c:v>1.3727207426349347E-3</c:v>
                </c:pt>
                <c:pt idx="4">
                  <c:v>2.1352739910441934E-3</c:v>
                </c:pt>
                <c:pt idx="5">
                  <c:v>3.2027449641621351E-3</c:v>
                </c:pt>
                <c:pt idx="6">
                  <c:v>4.8036772872179986E-3</c:v>
                </c:pt>
                <c:pt idx="7">
                  <c:v>7.4709697257953371E-3</c:v>
                </c:pt>
                <c:pt idx="8">
                  <c:v>1.2800747866959984E-2</c:v>
                </c:pt>
                <c:pt idx="9">
                  <c:v>2.872539008325364E-2</c:v>
                </c:pt>
                <c:pt idx="10">
                  <c:v>0.50000000000000011</c:v>
                </c:pt>
                <c:pt idx="11">
                  <c:v>0.97127460991674652</c:v>
                </c:pt>
                <c:pt idx="12">
                  <c:v>0.98719925213304016</c:v>
                </c:pt>
                <c:pt idx="13">
                  <c:v>0.9925290302742048</c:v>
                </c:pt>
                <c:pt idx="14">
                  <c:v>0.99519632271278213</c:v>
                </c:pt>
                <c:pt idx="15">
                  <c:v>0.99679725503583805</c:v>
                </c:pt>
                <c:pt idx="16">
                  <c:v>0.99786472600895604</c:v>
                </c:pt>
                <c:pt idx="17">
                  <c:v>0.99862727925736516</c:v>
                </c:pt>
                <c:pt idx="18">
                  <c:v>0.9991992287026924</c:v>
                </c:pt>
                <c:pt idx="19">
                  <c:v>0.99964409610830884</c:v>
                </c:pt>
                <c:pt idx="2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651-412F-99D9-49D1670E15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25792"/>
        <c:axId val="52628096"/>
      </c:scatterChart>
      <c:valAx>
        <c:axId val="52625792"/>
        <c:scaling>
          <c:orientation val="minMax"/>
          <c:max val="25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i="1"/>
                  <a:t>t</a:t>
                </a:r>
                <a:r>
                  <a:rPr lang="en-US"/>
                  <a:t> / min</a:t>
                </a:r>
                <a:endParaRPr lang="cs-CZ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2628096"/>
        <c:crosses val="autoZero"/>
        <c:crossBetween val="midCat"/>
        <c:majorUnit val="50"/>
      </c:valAx>
      <c:valAx>
        <c:axId val="52628096"/>
        <c:scaling>
          <c:orientation val="minMax"/>
          <c:max val="1.2"/>
          <c:min val="0"/>
        </c:scaling>
        <c:delete val="0"/>
        <c:axPos val="l"/>
        <c:majorGridlines>
          <c:spPr>
            <a:ln>
              <a:noFill/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kon</a:t>
                </a:r>
                <a:r>
                  <a:rPr lang="cs-CZ"/>
                  <a:t>v</a:t>
                </a:r>
                <a:r>
                  <a:rPr lang="en-US"/>
                  <a:t>erze</a:t>
                </a:r>
                <a:r>
                  <a:rPr lang="en-US" baseline="0"/>
                  <a:t> </a:t>
                </a:r>
                <a:r>
                  <a:rPr lang="cs-CZ" baseline="0"/>
                  <a:t>/ -</a:t>
                </a:r>
                <a:endParaRPr lang="cs-CZ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2625792"/>
        <c:crosses val="autoZero"/>
        <c:crossBetween val="midCat"/>
        <c:majorUnit val="0.2"/>
      </c:valAx>
      <c:spPr>
        <a:ln>
          <a:solidFill>
            <a:schemeClr val="tx1"/>
          </a:solidFill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ED915-A861-4BC6-835D-511A75F0E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3577</Words>
  <Characters>21110</Characters>
  <Application>Microsoft Office Word</Application>
  <DocSecurity>4</DocSecurity>
  <Lines>175</Lines>
  <Paragraphs>49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24638</CharactersWithSpaces>
  <SharedDoc>false</SharedDoc>
  <HLinks>
    <vt:vector size="6" baseType="variant">
      <vt:variant>
        <vt:i4>8060965</vt:i4>
      </vt:variant>
      <vt:variant>
        <vt:i4>39</vt:i4>
      </vt:variant>
      <vt:variant>
        <vt:i4>0</vt:i4>
      </vt:variant>
      <vt:variant>
        <vt:i4>5</vt:i4>
      </vt:variant>
      <vt:variant>
        <vt:lpwstr>http://www.typo.cz/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2022-09-14T13:44:00Z</dcterms:created>
  <dcterms:modified xsi:type="dcterms:W3CDTF">2022-09-14T13:44:00Z</dcterms:modified>
</cp:coreProperties>
</file>