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Considering the major vulnerabilities explained, it’s necessary to implement MFA and password policies. MFA is not used and the organization has poor password policies, the employees share them and some of the passwords, like the database password, has the default value.</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MFA requires users to use more than one way to identify and verify their credentials before accessing an application. Some MFA methods include fingerprint scans, ID cards, pin numbers, and passwords. </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D">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techniques are effective because they address 3 of the major vulnerabilities described:</w:t>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The organization’s employees' share passwords.</w:t>
            </w:r>
          </w:p>
          <w:p w:rsidR="00000000" w:rsidDel="00000000" w:rsidP="00000000" w:rsidRDefault="00000000" w:rsidRPr="00000000" w14:paraId="00000012">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The admin password for the database is set to the default.</w:t>
            </w:r>
          </w:p>
          <w:p w:rsidR="00000000" w:rsidDel="00000000" w:rsidP="00000000" w:rsidRDefault="00000000" w:rsidRPr="00000000" w14:paraId="00000013">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Multifactor authentication (MFA) is not used. </w:t>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w:t>
            </w:r>
          </w:p>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w:t>
            </w:r>
          </w:p>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 and MFA should be implemented once, and then they should be monitored to determine if they are effectively being used or working effectively.</w:t>
            </w:r>
            <w:r w:rsidDel="00000000" w:rsidR="00000000" w:rsidRPr="00000000">
              <w:rPr>
                <w:rtl w:val="0"/>
              </w:rPr>
            </w:r>
          </w:p>
        </w:tc>
      </w:tr>
    </w:tbl>
    <w:p w:rsidR="00000000" w:rsidDel="00000000" w:rsidP="00000000" w:rsidRDefault="00000000" w:rsidRPr="00000000" w14:paraId="0000001A">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