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02.12.2016</w:t>
            </w:r>
          </w:p>
        </w:tc>
        <w:tc>
          <w:tcPr>
            <w:tcW w:type="dxa" w:w="1728"/>
          </w:tcPr>
          <w:p>
            <w:r>
              <w:t>05.12.2016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1"/>
      </w:pPr>
      <w:r>
        <w:t>Warsaw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02.12.2016</w:t>
            </w:r>
          </w:p>
        </w:tc>
        <w:tc>
          <w:tcPr>
            <w:tcW w:type="dxa" w:w="1728"/>
          </w:tcPr>
          <w:p>
            <w:r>
              <w:t>05.12.2016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1"/>
      </w:pPr>
      <w:r>
        <w:t>Berlin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02.12.2016</w:t>
            </w:r>
          </w:p>
        </w:tc>
        <w:tc>
          <w:tcPr>
            <w:tcW w:type="dxa" w:w="1728"/>
          </w:tcPr>
          <w:p>
            <w:r>
              <w:t>05.12.2016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