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Temperature Report</w:t>
      </w:r>
    </w:p>
    <w:p>
      <w:pPr>
        <w:pStyle w:val="Heading1"/>
      </w:pPr>
      <w:r>
        <w:t>Wroclaw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08.03.2017</w:t>
            </w:r>
          </w:p>
        </w:tc>
        <w:tc>
          <w:tcPr>
            <w:tcW w:type="dxa" w:w="1728"/>
          </w:tcPr>
          <w:p>
            <w:r>
              <w:t>11.03.2017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</w:tbl>
    <w:p>
      <w:pPr>
        <w:pStyle w:val="Heading1"/>
      </w:pPr>
      <w:r>
        <w:t>Warsaw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08.03.2017</w:t>
            </w:r>
          </w:p>
        </w:tc>
        <w:tc>
          <w:tcPr>
            <w:tcW w:type="dxa" w:w="1728"/>
          </w:tcPr>
          <w:p>
            <w:r>
              <w:t>11.03.2017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</w:tbl>
    <w:p>
      <w:pPr>
        <w:pStyle w:val="Heading1"/>
      </w:pPr>
      <w:r>
        <w:t>Berlin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From</w:t>
            </w:r>
          </w:p>
        </w:tc>
        <w:tc>
          <w:tcPr>
            <w:tcW w:type="dxa" w:w="1728"/>
          </w:tcPr>
          <w:p>
            <w:r>
              <w:t>To</w:t>
            </w:r>
          </w:p>
        </w:tc>
        <w:tc>
          <w:tcPr>
            <w:tcW w:type="dxa" w:w="1728"/>
          </w:tcPr>
          <w:p>
            <w:r>
              <w:t>Average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Min</w:t>
            </w:r>
          </w:p>
        </w:tc>
      </w:tr>
      <w:tr>
        <w:tc>
          <w:tcPr>
            <w:tcW w:type="dxa" w:w="1728"/>
          </w:tcPr>
          <w:p>
            <w:r>
              <w:t>08.03.2017</w:t>
            </w:r>
          </w:p>
        </w:tc>
        <w:tc>
          <w:tcPr>
            <w:tcW w:type="dxa" w:w="1728"/>
          </w:tcPr>
          <w:p>
            <w:r>
              <w:t>11.03.2017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