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134B0" w14:textId="77777777" w:rsidR="00B512DF" w:rsidRPr="00547446" w:rsidRDefault="00B512DF" w:rsidP="00B512DF">
      <w:pPr>
        <w:spacing w:before="0" w:line="259" w:lineRule="auto"/>
        <w:jc w:val="left"/>
        <w:rPr>
          <w:rFonts w:ascii="Arial" w:eastAsia="Arial" w:hAnsi="Arial" w:cs="Arial"/>
          <w:color w:val="000000"/>
          <w:sz w:val="22"/>
          <w:szCs w:val="22"/>
        </w:rPr>
      </w:pPr>
      <w:bookmarkStart w:id="0" w:name="_Hlk66029691"/>
      <w:bookmarkStart w:id="1" w:name="_Ref491742389"/>
    </w:p>
    <w:p w14:paraId="7FDEE760" w14:textId="77777777" w:rsidR="00B512DF" w:rsidRPr="00547446" w:rsidRDefault="00B512DF" w:rsidP="00B512DF">
      <w:pPr>
        <w:spacing w:before="0" w:line="259" w:lineRule="auto"/>
        <w:jc w:val="left"/>
        <w:rPr>
          <w:rFonts w:ascii="Arial" w:eastAsia="Arial" w:hAnsi="Arial" w:cs="Arial"/>
          <w:color w:val="000000"/>
          <w:sz w:val="22"/>
          <w:szCs w:val="22"/>
        </w:rPr>
      </w:pPr>
    </w:p>
    <w:p w14:paraId="255F4ADB" w14:textId="77777777" w:rsidR="00B512DF" w:rsidRPr="00547446" w:rsidRDefault="00B512DF" w:rsidP="00B512DF">
      <w:pPr>
        <w:spacing w:before="0" w:line="259" w:lineRule="auto"/>
        <w:jc w:val="left"/>
        <w:rPr>
          <w:rFonts w:ascii="Arial" w:eastAsia="Arial" w:hAnsi="Arial" w:cs="Arial"/>
          <w:color w:val="000000"/>
          <w:sz w:val="22"/>
          <w:szCs w:val="22"/>
        </w:rPr>
      </w:pPr>
    </w:p>
    <w:p w14:paraId="53C78C7F" w14:textId="77777777" w:rsidR="00B512DF" w:rsidRPr="00547446" w:rsidRDefault="00B512DF" w:rsidP="00B512DF">
      <w:pPr>
        <w:spacing w:before="0" w:line="259" w:lineRule="auto"/>
        <w:ind w:right="1096"/>
        <w:jc w:val="right"/>
        <w:rPr>
          <w:rFonts w:ascii="Arial" w:eastAsia="Arial" w:hAnsi="Arial" w:cs="Arial"/>
          <w:color w:val="000000"/>
          <w:sz w:val="22"/>
          <w:szCs w:val="22"/>
        </w:rPr>
      </w:pPr>
      <w:r w:rsidRPr="00547446">
        <w:rPr>
          <w:rFonts w:ascii="Arial" w:eastAsia="Arial" w:hAnsi="Arial" w:cs="Arial"/>
          <w:noProof/>
          <w:color w:val="000000"/>
          <w:sz w:val="22"/>
          <w:szCs w:val="22"/>
        </w:rPr>
        <w:drawing>
          <wp:inline distT="0" distB="0" distL="0" distR="0" wp14:anchorId="52C76BDE" wp14:editId="47820D72">
            <wp:extent cx="4466844" cy="1339596"/>
            <wp:effectExtent l="0" t="0" r="0" b="0"/>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7"/>
                    <a:stretch>
                      <a:fillRect/>
                    </a:stretch>
                  </pic:blipFill>
                  <pic:spPr>
                    <a:xfrm>
                      <a:off x="0" y="0"/>
                      <a:ext cx="4466844" cy="1339596"/>
                    </a:xfrm>
                    <a:prstGeom prst="rect">
                      <a:avLst/>
                    </a:prstGeom>
                  </pic:spPr>
                </pic:pic>
              </a:graphicData>
            </a:graphic>
          </wp:inline>
        </w:drawing>
      </w:r>
    </w:p>
    <w:p w14:paraId="2965D548"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42B3E946"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0B08EC2A"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7058B08A" w14:textId="77777777" w:rsidR="00B512DF" w:rsidRPr="00547446" w:rsidRDefault="00B512DF" w:rsidP="00B512DF">
      <w:pPr>
        <w:spacing w:before="0" w:line="259" w:lineRule="auto"/>
        <w:ind w:left="53"/>
        <w:jc w:val="center"/>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1579A18F" w14:textId="205A4C92" w:rsidR="00B512DF" w:rsidRPr="00547446" w:rsidRDefault="00B512DF" w:rsidP="00B512DF">
      <w:pPr>
        <w:spacing w:before="0" w:line="259" w:lineRule="auto"/>
        <w:ind w:left="10" w:right="9" w:hanging="10"/>
        <w:jc w:val="center"/>
        <w:rPr>
          <w:rFonts w:ascii="Arial" w:eastAsia="Arial" w:hAnsi="Arial" w:cs="Arial"/>
          <w:color w:val="000000"/>
          <w:sz w:val="22"/>
          <w:szCs w:val="22"/>
        </w:rPr>
      </w:pPr>
      <w:r w:rsidRPr="00547446">
        <w:rPr>
          <w:rFonts w:ascii="Arial" w:eastAsia="Arial" w:hAnsi="Arial" w:cs="Arial"/>
          <w:b/>
          <w:color w:val="000000"/>
          <w:sz w:val="22"/>
          <w:szCs w:val="22"/>
        </w:rPr>
        <w:t>Thema:</w:t>
      </w:r>
      <w:r w:rsidRPr="00547446">
        <w:rPr>
          <w:rFonts w:ascii="Arial" w:eastAsia="Arial" w:hAnsi="Arial" w:cs="Arial"/>
          <w:color w:val="000000"/>
          <w:sz w:val="22"/>
          <w:szCs w:val="22"/>
        </w:rPr>
        <w:t xml:space="preserve"> </w:t>
      </w:r>
      <w:r>
        <w:rPr>
          <w:rFonts w:ascii="Arial" w:eastAsia="Arial" w:hAnsi="Arial" w:cs="Arial"/>
          <w:color w:val="000000"/>
          <w:sz w:val="22"/>
          <w:szCs w:val="22"/>
        </w:rPr>
        <w:t>„</w:t>
      </w:r>
      <w:r w:rsidRPr="0082221F">
        <w:rPr>
          <w:rFonts w:ascii="Arial" w:hAnsi="Arial" w:cs="Arial"/>
          <w:b/>
          <w:bCs/>
          <w:sz w:val="22"/>
          <w:szCs w:val="22"/>
        </w:rPr>
        <w:t xml:space="preserve">Schutz von Langstreckenziehern unter </w:t>
      </w:r>
      <w:r w:rsidR="005B4303">
        <w:rPr>
          <w:rFonts w:ascii="Arial" w:hAnsi="Arial" w:cs="Arial"/>
          <w:b/>
          <w:bCs/>
          <w:sz w:val="22"/>
          <w:szCs w:val="22"/>
        </w:rPr>
        <w:t>zukünftigen</w:t>
      </w:r>
      <w:r w:rsidRPr="0082221F">
        <w:rPr>
          <w:rFonts w:ascii="Arial" w:hAnsi="Arial" w:cs="Arial"/>
          <w:b/>
          <w:bCs/>
          <w:sz w:val="22"/>
          <w:szCs w:val="22"/>
        </w:rPr>
        <w:t xml:space="preserve"> Klimabedingungen am Beispiel des Weißstorches (</w:t>
      </w:r>
      <w:r w:rsidRPr="0082221F">
        <w:rPr>
          <w:rFonts w:ascii="Arial" w:hAnsi="Arial" w:cs="Arial"/>
          <w:b/>
          <w:bCs/>
          <w:i/>
          <w:sz w:val="22"/>
          <w:szCs w:val="22"/>
        </w:rPr>
        <w:t>Ciconia ciconia</w:t>
      </w:r>
      <w:r w:rsidRPr="0082221F">
        <w:rPr>
          <w:rFonts w:ascii="Arial" w:hAnsi="Arial" w:cs="Arial"/>
          <w:b/>
          <w:bCs/>
          <w:sz w:val="22"/>
          <w:szCs w:val="22"/>
        </w:rPr>
        <w:t>)</w:t>
      </w:r>
      <w:r>
        <w:rPr>
          <w:rFonts w:ascii="Arial" w:hAnsi="Arial" w:cs="Arial"/>
          <w:b/>
          <w:bCs/>
          <w:sz w:val="22"/>
          <w:szCs w:val="22"/>
        </w:rPr>
        <w:t>“</w:t>
      </w:r>
    </w:p>
    <w:p w14:paraId="7637B580" w14:textId="77777777" w:rsidR="00B512DF" w:rsidRPr="00547446" w:rsidRDefault="00B512DF" w:rsidP="00B512DF">
      <w:pPr>
        <w:spacing w:before="0" w:line="259" w:lineRule="auto"/>
        <w:ind w:left="53"/>
        <w:jc w:val="center"/>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523AE570" w14:textId="77777777" w:rsidR="00B512DF" w:rsidRPr="00547446" w:rsidRDefault="00B512DF" w:rsidP="00B512DF">
      <w:pPr>
        <w:spacing w:before="0" w:line="259" w:lineRule="auto"/>
        <w:ind w:left="53"/>
        <w:jc w:val="center"/>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3880CFEE" w14:textId="77777777" w:rsidR="00B512DF" w:rsidRPr="00547446" w:rsidRDefault="00B512DF" w:rsidP="00B512DF">
      <w:pPr>
        <w:spacing w:before="0" w:line="259" w:lineRule="auto"/>
        <w:ind w:left="53"/>
        <w:jc w:val="center"/>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40B5B9EC" w14:textId="77777777" w:rsidR="00B512DF" w:rsidRPr="00547446" w:rsidRDefault="00B512DF" w:rsidP="00B512DF">
      <w:pPr>
        <w:spacing w:before="0" w:line="259" w:lineRule="auto"/>
        <w:ind w:left="10" w:right="8" w:hanging="10"/>
        <w:jc w:val="center"/>
        <w:rPr>
          <w:rFonts w:ascii="Arial" w:eastAsia="Arial" w:hAnsi="Arial" w:cs="Arial"/>
          <w:color w:val="000000"/>
          <w:sz w:val="22"/>
          <w:szCs w:val="22"/>
        </w:rPr>
      </w:pPr>
      <w:r w:rsidRPr="00547446">
        <w:rPr>
          <w:rFonts w:ascii="Arial" w:eastAsia="Arial" w:hAnsi="Arial" w:cs="Arial"/>
          <w:b/>
          <w:color w:val="000000"/>
          <w:sz w:val="22"/>
          <w:szCs w:val="22"/>
        </w:rPr>
        <w:t>Bachelorarbeit</w:t>
      </w:r>
    </w:p>
    <w:p w14:paraId="16AA721F" w14:textId="77777777" w:rsidR="00B512DF" w:rsidRPr="00547446" w:rsidRDefault="00B512DF" w:rsidP="00B512DF">
      <w:pPr>
        <w:spacing w:before="0" w:line="259" w:lineRule="auto"/>
        <w:ind w:left="53"/>
        <w:jc w:val="center"/>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23E8CB82" w14:textId="77777777" w:rsidR="00B512DF" w:rsidRPr="00547446" w:rsidRDefault="00B512DF" w:rsidP="00B512DF">
      <w:pPr>
        <w:spacing w:before="0" w:line="259" w:lineRule="auto"/>
        <w:ind w:left="53"/>
        <w:jc w:val="center"/>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34D3EF34" w14:textId="77777777" w:rsidR="00B512DF" w:rsidRPr="00547446" w:rsidRDefault="00B512DF" w:rsidP="00B512DF">
      <w:pPr>
        <w:spacing w:before="0" w:line="259" w:lineRule="auto"/>
        <w:ind w:left="10" w:right="9" w:hanging="10"/>
        <w:jc w:val="center"/>
        <w:rPr>
          <w:rFonts w:ascii="Arial" w:eastAsia="Arial" w:hAnsi="Arial" w:cs="Arial"/>
          <w:color w:val="000000"/>
          <w:sz w:val="22"/>
          <w:szCs w:val="22"/>
        </w:rPr>
      </w:pPr>
      <w:r w:rsidRPr="00547446">
        <w:rPr>
          <w:rFonts w:ascii="Arial" w:eastAsia="Arial" w:hAnsi="Arial" w:cs="Arial"/>
          <w:color w:val="000000"/>
          <w:sz w:val="22"/>
          <w:szCs w:val="22"/>
        </w:rPr>
        <w:t>im Studiengang Landschaftsentwicklung</w:t>
      </w:r>
    </w:p>
    <w:p w14:paraId="418C617A" w14:textId="77777777" w:rsidR="00B512DF" w:rsidRPr="00547446" w:rsidRDefault="00B512DF" w:rsidP="00B512DF">
      <w:pPr>
        <w:spacing w:before="0" w:after="5" w:line="249" w:lineRule="auto"/>
        <w:ind w:left="1548" w:hanging="10"/>
        <w:rPr>
          <w:rFonts w:ascii="Arial" w:eastAsia="Arial" w:hAnsi="Arial" w:cs="Arial"/>
          <w:color w:val="000000"/>
          <w:sz w:val="22"/>
          <w:szCs w:val="22"/>
        </w:rPr>
      </w:pPr>
      <w:r w:rsidRPr="00547446">
        <w:rPr>
          <w:rFonts w:ascii="Arial" w:eastAsia="Arial" w:hAnsi="Arial" w:cs="Arial"/>
          <w:color w:val="000000"/>
          <w:sz w:val="22"/>
          <w:szCs w:val="22"/>
        </w:rPr>
        <w:t xml:space="preserve">an der Fakultät Agrarwissenschaften und Landschaftsarchitektur </w:t>
      </w:r>
    </w:p>
    <w:p w14:paraId="41845904" w14:textId="77777777" w:rsidR="00B512DF" w:rsidRPr="00547446" w:rsidRDefault="00B512DF" w:rsidP="00B512DF">
      <w:pPr>
        <w:spacing w:before="0" w:line="259" w:lineRule="auto"/>
        <w:ind w:left="53"/>
        <w:jc w:val="center"/>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0D57C42D"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7B0D9E07"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54746EC6"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11CA8211"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20EC7B61"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2B45EA5E"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343CDF7B"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1E564887"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6F292A86"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19513B76"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5C62DD2E" w14:textId="5A7B9A36" w:rsidR="00B512DF" w:rsidRPr="00547446" w:rsidRDefault="00B512DF" w:rsidP="00B512DF">
      <w:pPr>
        <w:tabs>
          <w:tab w:val="center" w:pos="2712"/>
        </w:tabs>
        <w:spacing w:before="0" w:after="5" w:line="249" w:lineRule="auto"/>
        <w:ind w:left="-15"/>
        <w:jc w:val="left"/>
        <w:rPr>
          <w:rFonts w:ascii="Arial" w:eastAsia="Arial" w:hAnsi="Arial" w:cs="Arial"/>
          <w:color w:val="000000"/>
          <w:sz w:val="22"/>
          <w:szCs w:val="22"/>
        </w:rPr>
      </w:pPr>
      <w:r w:rsidRPr="00547446">
        <w:rPr>
          <w:rFonts w:ascii="Arial" w:eastAsia="Arial" w:hAnsi="Arial" w:cs="Arial"/>
          <w:color w:val="000000"/>
          <w:sz w:val="22"/>
          <w:szCs w:val="22"/>
        </w:rPr>
        <w:t>vorgelegt von:</w:t>
      </w:r>
      <w:r w:rsidRPr="00547446">
        <w:rPr>
          <w:rFonts w:ascii="Arial" w:eastAsia="Arial" w:hAnsi="Arial" w:cs="Arial"/>
          <w:color w:val="000000"/>
          <w:sz w:val="22"/>
          <w:szCs w:val="22"/>
        </w:rPr>
        <w:tab/>
        <w:t xml:space="preserve">Jan Linnenbrink </w:t>
      </w:r>
    </w:p>
    <w:p w14:paraId="57CC1A35" w14:textId="77777777" w:rsidR="00B512DF" w:rsidRPr="00547446" w:rsidRDefault="00B512DF" w:rsidP="00B512DF">
      <w:pPr>
        <w:tabs>
          <w:tab w:val="center" w:pos="2712"/>
        </w:tabs>
        <w:spacing w:before="0" w:after="5" w:line="249" w:lineRule="auto"/>
        <w:ind w:left="-15"/>
        <w:jc w:val="left"/>
        <w:rPr>
          <w:rFonts w:ascii="Arial" w:eastAsia="Arial" w:hAnsi="Arial" w:cs="Arial"/>
          <w:color w:val="000000"/>
          <w:sz w:val="22"/>
          <w:szCs w:val="22"/>
        </w:rPr>
      </w:pPr>
      <w:r w:rsidRPr="00547446">
        <w:rPr>
          <w:rFonts w:ascii="Arial" w:eastAsia="Arial" w:hAnsi="Arial" w:cs="Arial"/>
          <w:color w:val="000000"/>
          <w:sz w:val="22"/>
          <w:szCs w:val="22"/>
        </w:rPr>
        <w:tab/>
        <w:t xml:space="preserve">  Matr.-Nr. 875136</w:t>
      </w:r>
    </w:p>
    <w:p w14:paraId="4C163DB1"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0C49925C"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7D808BD7"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4781AEB1"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5517923E"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04523B7B" w14:textId="60704051" w:rsidR="00B512DF" w:rsidRPr="00547446" w:rsidRDefault="00B512DF" w:rsidP="00B512DF">
      <w:pPr>
        <w:spacing w:before="0" w:after="5" w:line="249" w:lineRule="auto"/>
        <w:ind w:left="-5" w:hanging="10"/>
        <w:rPr>
          <w:rFonts w:ascii="Arial" w:eastAsia="Arial" w:hAnsi="Arial" w:cs="Arial"/>
          <w:color w:val="000000"/>
          <w:sz w:val="22"/>
          <w:szCs w:val="22"/>
        </w:rPr>
      </w:pPr>
      <w:r w:rsidRPr="00547446">
        <w:rPr>
          <w:rFonts w:ascii="Arial" w:eastAsia="Arial" w:hAnsi="Arial" w:cs="Arial"/>
          <w:color w:val="000000"/>
          <w:sz w:val="22"/>
          <w:szCs w:val="22"/>
        </w:rPr>
        <w:t xml:space="preserve">Ausgabedatum: </w:t>
      </w:r>
    </w:p>
    <w:p w14:paraId="61C080D3" w14:textId="77777777" w:rsidR="00B512DF" w:rsidRPr="00547446" w:rsidRDefault="00B512DF" w:rsidP="00B512DF">
      <w:pPr>
        <w:spacing w:before="0" w:after="5" w:line="249" w:lineRule="auto"/>
        <w:ind w:left="-5" w:hanging="10"/>
        <w:rPr>
          <w:rFonts w:ascii="Arial" w:eastAsia="Arial" w:hAnsi="Arial" w:cs="Arial"/>
          <w:color w:val="000000"/>
          <w:sz w:val="22"/>
          <w:szCs w:val="22"/>
        </w:rPr>
      </w:pPr>
      <w:r w:rsidRPr="00547446">
        <w:rPr>
          <w:rFonts w:ascii="Arial" w:eastAsia="Arial" w:hAnsi="Arial" w:cs="Arial"/>
          <w:color w:val="000000"/>
          <w:sz w:val="22"/>
          <w:szCs w:val="22"/>
        </w:rPr>
        <w:t>Abgabedatum:</w:t>
      </w:r>
      <w:r w:rsidRPr="00547446">
        <w:rPr>
          <w:rFonts w:ascii="Arial" w:eastAsia="Arial" w:hAnsi="Arial" w:cs="Arial"/>
          <w:b/>
          <w:color w:val="000000"/>
          <w:sz w:val="22"/>
          <w:szCs w:val="22"/>
        </w:rPr>
        <w:t xml:space="preserve"> </w:t>
      </w:r>
    </w:p>
    <w:p w14:paraId="311AFFC3"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73D29EE6"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7226CD32"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559AE9E1"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330B3A2D" w14:textId="77777777" w:rsidR="00B512DF" w:rsidRPr="00547446" w:rsidRDefault="00B512DF" w:rsidP="00B512DF">
      <w:pPr>
        <w:spacing w:before="0" w:line="259" w:lineRule="auto"/>
        <w:jc w:val="left"/>
        <w:rPr>
          <w:rFonts w:ascii="Arial" w:eastAsia="Arial" w:hAnsi="Arial" w:cs="Arial"/>
          <w:color w:val="000000"/>
          <w:sz w:val="22"/>
          <w:szCs w:val="22"/>
        </w:rPr>
      </w:pPr>
      <w:r w:rsidRPr="00547446">
        <w:rPr>
          <w:rFonts w:ascii="Arial" w:eastAsia="Arial" w:hAnsi="Arial" w:cs="Arial"/>
          <w:color w:val="000000"/>
          <w:sz w:val="22"/>
          <w:szCs w:val="22"/>
        </w:rPr>
        <w:t xml:space="preserve"> </w:t>
      </w:r>
    </w:p>
    <w:p w14:paraId="50C3973B" w14:textId="19AA5339" w:rsidR="00B512DF" w:rsidRPr="00547446" w:rsidRDefault="00B512DF" w:rsidP="00B512DF">
      <w:pPr>
        <w:spacing w:before="0" w:after="5" w:line="249" w:lineRule="auto"/>
        <w:ind w:left="-5" w:hanging="10"/>
        <w:rPr>
          <w:rFonts w:ascii="Arial" w:eastAsia="Arial" w:hAnsi="Arial" w:cs="Arial"/>
          <w:color w:val="000000"/>
          <w:sz w:val="22"/>
          <w:szCs w:val="22"/>
        </w:rPr>
      </w:pPr>
      <w:r w:rsidRPr="00547446">
        <w:rPr>
          <w:rFonts w:ascii="Arial" w:eastAsia="Arial" w:hAnsi="Arial" w:cs="Arial"/>
          <w:color w:val="000000"/>
          <w:sz w:val="22"/>
          <w:szCs w:val="22"/>
        </w:rPr>
        <w:t xml:space="preserve">Erstprüfer/in: </w:t>
      </w:r>
      <w:r w:rsidR="000C17C6">
        <w:rPr>
          <w:rFonts w:ascii="Arial" w:eastAsia="Arial" w:hAnsi="Arial" w:cs="Arial"/>
          <w:color w:val="000000"/>
          <w:sz w:val="22"/>
          <w:szCs w:val="22"/>
        </w:rPr>
        <w:tab/>
      </w:r>
      <w:r w:rsidR="000C17C6">
        <w:rPr>
          <w:rFonts w:ascii="Arial" w:eastAsia="Arial" w:hAnsi="Arial" w:cs="Arial"/>
          <w:color w:val="000000"/>
          <w:sz w:val="22"/>
          <w:szCs w:val="22"/>
        </w:rPr>
        <w:tab/>
        <w:t>Prof. Dr. Stefan Taeger</w:t>
      </w:r>
    </w:p>
    <w:p w14:paraId="7A8D85D3" w14:textId="77777777" w:rsidR="00B512DF" w:rsidRDefault="00B512DF" w:rsidP="00B512DF">
      <w:pPr>
        <w:spacing w:before="0" w:line="240" w:lineRule="auto"/>
        <w:jc w:val="left"/>
        <w:rPr>
          <w:rFonts w:ascii="Arial" w:hAnsi="Arial"/>
          <w:b/>
          <w:kern w:val="28"/>
          <w:sz w:val="32"/>
        </w:rPr>
      </w:pPr>
      <w:r w:rsidRPr="003D1FA5">
        <w:rPr>
          <w:rFonts w:ascii="Arial" w:eastAsia="Arial" w:hAnsi="Arial" w:cs="Arial"/>
          <w:color w:val="000000"/>
          <w:sz w:val="22"/>
          <w:szCs w:val="22"/>
        </w:rPr>
        <w:t xml:space="preserve">Zweitprüfer/in: </w:t>
      </w:r>
      <w:bookmarkEnd w:id="0"/>
      <w:r>
        <w:br w:type="page"/>
      </w:r>
    </w:p>
    <w:p w14:paraId="2253F63A" w14:textId="77777777" w:rsidR="00B512DF" w:rsidRDefault="00B512DF" w:rsidP="00B512DF">
      <w:pPr>
        <w:pStyle w:val="berschrift1"/>
        <w:numPr>
          <w:ilvl w:val="0"/>
          <w:numId w:val="0"/>
        </w:numPr>
      </w:pPr>
      <w:bookmarkStart w:id="2" w:name="_Kurzfassung"/>
      <w:bookmarkStart w:id="3" w:name="_Toc66194625"/>
      <w:bookmarkStart w:id="4" w:name="_Ref67149910"/>
      <w:bookmarkStart w:id="5" w:name="_Ref67149913"/>
      <w:bookmarkStart w:id="6" w:name="_Toc67150020"/>
      <w:bookmarkEnd w:id="2"/>
      <w:r>
        <w:lastRenderedPageBreak/>
        <w:t>Kurzfassung</w:t>
      </w:r>
      <w:bookmarkEnd w:id="1"/>
      <w:bookmarkEnd w:id="3"/>
      <w:bookmarkEnd w:id="4"/>
      <w:bookmarkEnd w:id="5"/>
      <w:bookmarkEnd w:id="6"/>
    </w:p>
    <w:p w14:paraId="0A19CB3E" w14:textId="77777777" w:rsidR="00B512DF" w:rsidRDefault="00B512DF" w:rsidP="00B512DF">
      <w:r>
        <w:t>Gegenstand der hier vorgestellten Arbeit ist eine Dokumentvorlage für Abschlussarbeiten und andere wissenschaftliche Arbeiten (z.B. Bachelorarbeiten, Masterarbeiten, Diplomarbeiten und Studienarbeiten) an der Hochschule der Medien (HdM) Stuttgart. Die Dokumentvorlage basiert auf den Richtlinien zur Erstellung von Abschlussarbeiten in der Fakultät Information und Kommunikation, sie ist aber ohne weiteres über den Fachbereich hinaus innerhalb und außerhalb unserer Hochschule nutzbar und kann für eine Vielzahl wissenschaftlicher Arbeiten und Berichte verwendet werden. Die Dokumentvorlage stellt ein Angebot dar, das von den Studierenden genutzt werden kann, dessen Verwendung an der HdM aber nicht verpflichtend ist. Die existierenden Regelungen zu Abschlussarbeiten bleiben dabei unberührt. Diese Dokumentvorlage wurde zur Verwendung im Textverarbeitungssystem Microsoft Word erstellt. Die hier vorliegende Arbeit ist selbst mit dieser Dokumentvorlage geschrieben und kann in formaler Hinsicht als Muster für die Abfassung von wissenschaftlichen Arbeiten verwendet werden. Auf diese Weise lässt sich die Einhaltung der für wissenschaftliche Arbeiten geltenden Formatvorgaben weitgehend automatisieren, wodurch sich die Qualität der wissenschaftlichen Arbeiten hinsichtlich formaler Kriterien erhöht und sich der Beratungsaufwand verringert.</w:t>
      </w:r>
    </w:p>
    <w:p w14:paraId="1A96B788" w14:textId="77777777" w:rsidR="00B512DF" w:rsidRDefault="00B512DF" w:rsidP="00B512DF">
      <w:r>
        <w:rPr>
          <w:b/>
        </w:rPr>
        <w:t>Schlagwörter</w:t>
      </w:r>
      <w:r>
        <w:t>: Dokumentvorlage, wissenschaftliche Arbeit, Bachelorarbeit, Masterarbeit, Diplomarbeit, Hochschule, Textverarbeitungssystem, Microsoft Word</w:t>
      </w:r>
    </w:p>
    <w:p w14:paraId="230BA41D" w14:textId="77777777" w:rsidR="00B512DF" w:rsidRDefault="00B512DF" w:rsidP="00B512DF">
      <w:pPr>
        <w:pStyle w:val="berschrift1"/>
        <w:pageBreakBefore w:val="0"/>
        <w:numPr>
          <w:ilvl w:val="0"/>
          <w:numId w:val="0"/>
        </w:numPr>
        <w:rPr>
          <w:lang w:val="en-GB"/>
        </w:rPr>
      </w:pPr>
      <w:bookmarkStart w:id="7" w:name="_Abstract"/>
      <w:bookmarkStart w:id="8" w:name="_Ref491691319"/>
      <w:bookmarkStart w:id="9" w:name="_Toc66194626"/>
      <w:bookmarkStart w:id="10" w:name="_Toc67150021"/>
      <w:bookmarkEnd w:id="7"/>
      <w:r>
        <w:rPr>
          <w:lang w:val="en-GB"/>
        </w:rPr>
        <w:t>Abstract</w:t>
      </w:r>
      <w:bookmarkEnd w:id="8"/>
      <w:bookmarkEnd w:id="9"/>
      <w:bookmarkEnd w:id="10"/>
      <w:r>
        <w:rPr>
          <w:lang w:val="en-GB"/>
        </w:rPr>
        <w:t xml:space="preserve"> </w:t>
      </w:r>
    </w:p>
    <w:p w14:paraId="10A3BFDC" w14:textId="77777777" w:rsidR="00B512DF" w:rsidRDefault="00B512DF" w:rsidP="00B512DF">
      <w:pPr>
        <w:rPr>
          <w:lang w:val="en-GB"/>
        </w:rPr>
      </w:pPr>
      <w:r>
        <w:rPr>
          <w:lang w:val="en-GB"/>
        </w:rPr>
        <w:t>A style sheet for theses (e.g., master theses, bachelor theses, diploma theses) is being presented. This style sheet may be used by any student, its utilisation, however, is not obligatory in our university. The style sheet is designed for the Microsoft Word text processing system. This document itself is written by using the developed style sheet and can be used as a template for the production of theses. In this way, the fulfilment of the existing formatting guidelines will be automated to a large extent, thus raising the quality of theses with respect to formal criteria as well as reducing the need for training and consulting.</w:t>
      </w:r>
    </w:p>
    <w:p w14:paraId="75040DCC" w14:textId="77777777" w:rsidR="00B512DF" w:rsidRDefault="00B512DF" w:rsidP="00B512DF">
      <w:pPr>
        <w:rPr>
          <w:lang w:val="en-GB"/>
        </w:rPr>
      </w:pPr>
      <w:r>
        <w:rPr>
          <w:b/>
          <w:lang w:val="en-GB"/>
        </w:rPr>
        <w:t>Keywords:</w:t>
      </w:r>
      <w:r>
        <w:rPr>
          <w:lang w:val="en-GB"/>
        </w:rPr>
        <w:t xml:space="preserve"> style sheet, thesis, bachelor thesis, master thesis, diploma thesis, university, text processor, Microsoft Word</w:t>
      </w:r>
    </w:p>
    <w:p w14:paraId="379231C3" w14:textId="77777777" w:rsidR="00B512DF" w:rsidRPr="00B512DF" w:rsidRDefault="00B512DF" w:rsidP="00B512DF">
      <w:pPr>
        <w:spacing w:before="0" w:line="240" w:lineRule="auto"/>
        <w:jc w:val="left"/>
        <w:rPr>
          <w:rFonts w:ascii="Arial" w:hAnsi="Arial"/>
          <w:b/>
          <w:kern w:val="28"/>
          <w:sz w:val="32"/>
          <w:lang w:val="en-GB"/>
        </w:rPr>
      </w:pPr>
      <w:bookmarkStart w:id="11" w:name="_Inhaltsverzeichnis"/>
      <w:bookmarkStart w:id="12" w:name="_Toc66194627"/>
      <w:bookmarkEnd w:id="11"/>
      <w:r w:rsidRPr="00B512DF">
        <w:rPr>
          <w:lang w:val="en-GB"/>
        </w:rPr>
        <w:br w:type="page"/>
      </w:r>
    </w:p>
    <w:bookmarkStart w:id="13" w:name="_Toc67150022" w:displacedByCustomXml="next"/>
    <w:sdt>
      <w:sdtPr>
        <w:rPr>
          <w:rFonts w:ascii="Times New Roman" w:hAnsi="Times New Roman"/>
          <w:b w:val="0"/>
          <w:kern w:val="0"/>
          <w:sz w:val="24"/>
        </w:rPr>
        <w:id w:val="-717667151"/>
        <w:docPartObj>
          <w:docPartGallery w:val="Table of Contents"/>
          <w:docPartUnique/>
        </w:docPartObj>
      </w:sdtPr>
      <w:sdtEndPr>
        <w:rPr>
          <w:bCs/>
        </w:rPr>
      </w:sdtEndPr>
      <w:sdtContent>
        <w:p w14:paraId="7E8BD9FB" w14:textId="77777777" w:rsidR="00B512DF" w:rsidRPr="00893BB7" w:rsidRDefault="00B512DF" w:rsidP="00B512DF">
          <w:pPr>
            <w:pStyle w:val="berschrift1"/>
            <w:numPr>
              <w:ilvl w:val="0"/>
              <w:numId w:val="0"/>
            </w:numPr>
            <w:ind w:left="720" w:hanging="720"/>
          </w:pPr>
          <w:r w:rsidRPr="00893BB7">
            <w:t>Inhalt</w:t>
          </w:r>
          <w:r>
            <w:t>sverzeichnis</w:t>
          </w:r>
          <w:bookmarkEnd w:id="13"/>
        </w:p>
        <w:p w14:paraId="1032431E" w14:textId="0D08472A" w:rsidR="00AB3821" w:rsidRDefault="00B512DF">
          <w:pPr>
            <w:pStyle w:val="Verzeichnis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67150020" w:history="1">
            <w:r w:rsidR="00AB3821" w:rsidRPr="00DE088A">
              <w:rPr>
                <w:rStyle w:val="Hyperlink"/>
              </w:rPr>
              <w:t>Kurzfassung</w:t>
            </w:r>
            <w:r w:rsidR="00AB3821">
              <w:rPr>
                <w:webHidden/>
              </w:rPr>
              <w:tab/>
            </w:r>
            <w:r w:rsidR="00AB3821">
              <w:rPr>
                <w:webHidden/>
              </w:rPr>
              <w:fldChar w:fldCharType="begin"/>
            </w:r>
            <w:r w:rsidR="00AB3821">
              <w:rPr>
                <w:webHidden/>
              </w:rPr>
              <w:instrText xml:space="preserve"> PAGEREF _Toc67150020 \h </w:instrText>
            </w:r>
            <w:r w:rsidR="00AB3821">
              <w:rPr>
                <w:webHidden/>
              </w:rPr>
            </w:r>
            <w:r w:rsidR="00AB3821">
              <w:rPr>
                <w:webHidden/>
              </w:rPr>
              <w:fldChar w:fldCharType="separate"/>
            </w:r>
            <w:r w:rsidR="00676310">
              <w:rPr>
                <w:webHidden/>
              </w:rPr>
              <w:t>2</w:t>
            </w:r>
            <w:r w:rsidR="00AB3821">
              <w:rPr>
                <w:webHidden/>
              </w:rPr>
              <w:fldChar w:fldCharType="end"/>
            </w:r>
          </w:hyperlink>
        </w:p>
        <w:p w14:paraId="73458493" w14:textId="000D9952" w:rsidR="00AB3821" w:rsidRDefault="00661D50">
          <w:pPr>
            <w:pStyle w:val="Verzeichnis1"/>
            <w:rPr>
              <w:rFonts w:asciiTheme="minorHAnsi" w:eastAsiaTheme="minorEastAsia" w:hAnsiTheme="minorHAnsi" w:cstheme="minorBidi"/>
              <w:b w:val="0"/>
              <w:sz w:val="22"/>
              <w:szCs w:val="22"/>
            </w:rPr>
          </w:pPr>
          <w:hyperlink w:anchor="_Toc67150021" w:history="1">
            <w:r w:rsidR="00AB3821" w:rsidRPr="00DE088A">
              <w:rPr>
                <w:rStyle w:val="Hyperlink"/>
                <w:lang w:val="en-GB"/>
              </w:rPr>
              <w:t>Abstract</w:t>
            </w:r>
            <w:r w:rsidR="00AB3821">
              <w:rPr>
                <w:webHidden/>
              </w:rPr>
              <w:tab/>
            </w:r>
            <w:r w:rsidR="00AB3821">
              <w:rPr>
                <w:webHidden/>
              </w:rPr>
              <w:fldChar w:fldCharType="begin"/>
            </w:r>
            <w:r w:rsidR="00AB3821">
              <w:rPr>
                <w:webHidden/>
              </w:rPr>
              <w:instrText xml:space="preserve"> PAGEREF _Toc67150021 \h </w:instrText>
            </w:r>
            <w:r w:rsidR="00AB3821">
              <w:rPr>
                <w:webHidden/>
              </w:rPr>
            </w:r>
            <w:r w:rsidR="00AB3821">
              <w:rPr>
                <w:webHidden/>
              </w:rPr>
              <w:fldChar w:fldCharType="separate"/>
            </w:r>
            <w:r w:rsidR="00676310">
              <w:rPr>
                <w:webHidden/>
              </w:rPr>
              <w:t>2</w:t>
            </w:r>
            <w:r w:rsidR="00AB3821">
              <w:rPr>
                <w:webHidden/>
              </w:rPr>
              <w:fldChar w:fldCharType="end"/>
            </w:r>
          </w:hyperlink>
        </w:p>
        <w:p w14:paraId="4CFC01D3" w14:textId="62A62008" w:rsidR="00AB3821" w:rsidRDefault="00661D50">
          <w:pPr>
            <w:pStyle w:val="Verzeichnis1"/>
            <w:rPr>
              <w:rFonts w:asciiTheme="minorHAnsi" w:eastAsiaTheme="minorEastAsia" w:hAnsiTheme="minorHAnsi" w:cstheme="minorBidi"/>
              <w:b w:val="0"/>
              <w:sz w:val="22"/>
              <w:szCs w:val="22"/>
            </w:rPr>
          </w:pPr>
          <w:hyperlink w:anchor="_Toc67150022" w:history="1">
            <w:r w:rsidR="00AB3821" w:rsidRPr="00DE088A">
              <w:rPr>
                <w:rStyle w:val="Hyperlink"/>
              </w:rPr>
              <w:t>Inhaltsverzeichnis</w:t>
            </w:r>
            <w:r w:rsidR="00AB3821">
              <w:rPr>
                <w:webHidden/>
              </w:rPr>
              <w:tab/>
            </w:r>
            <w:r w:rsidR="00AB3821">
              <w:rPr>
                <w:webHidden/>
              </w:rPr>
              <w:fldChar w:fldCharType="begin"/>
            </w:r>
            <w:r w:rsidR="00AB3821">
              <w:rPr>
                <w:webHidden/>
              </w:rPr>
              <w:instrText xml:space="preserve"> PAGEREF _Toc67150022 \h </w:instrText>
            </w:r>
            <w:r w:rsidR="00AB3821">
              <w:rPr>
                <w:webHidden/>
              </w:rPr>
            </w:r>
            <w:r w:rsidR="00AB3821">
              <w:rPr>
                <w:webHidden/>
              </w:rPr>
              <w:fldChar w:fldCharType="separate"/>
            </w:r>
            <w:r w:rsidR="00676310">
              <w:rPr>
                <w:webHidden/>
              </w:rPr>
              <w:t>3</w:t>
            </w:r>
            <w:r w:rsidR="00AB3821">
              <w:rPr>
                <w:webHidden/>
              </w:rPr>
              <w:fldChar w:fldCharType="end"/>
            </w:r>
          </w:hyperlink>
        </w:p>
        <w:p w14:paraId="7ADED065" w14:textId="02F7C093" w:rsidR="00AB3821" w:rsidRDefault="00661D50">
          <w:pPr>
            <w:pStyle w:val="Verzeichnis1"/>
            <w:rPr>
              <w:rFonts w:asciiTheme="minorHAnsi" w:eastAsiaTheme="minorEastAsia" w:hAnsiTheme="minorHAnsi" w:cstheme="minorBidi"/>
              <w:b w:val="0"/>
              <w:sz w:val="22"/>
              <w:szCs w:val="22"/>
            </w:rPr>
          </w:pPr>
          <w:hyperlink w:anchor="_Toc67150023" w:history="1">
            <w:r w:rsidR="00AB3821" w:rsidRPr="00DE088A">
              <w:rPr>
                <w:rStyle w:val="Hyperlink"/>
              </w:rPr>
              <w:t>Abbildungsverzeichnis</w:t>
            </w:r>
            <w:r w:rsidR="00AB3821">
              <w:rPr>
                <w:webHidden/>
              </w:rPr>
              <w:tab/>
            </w:r>
            <w:r w:rsidR="00AB3821">
              <w:rPr>
                <w:webHidden/>
              </w:rPr>
              <w:fldChar w:fldCharType="begin"/>
            </w:r>
            <w:r w:rsidR="00AB3821">
              <w:rPr>
                <w:webHidden/>
              </w:rPr>
              <w:instrText xml:space="preserve"> PAGEREF _Toc67150023 \h </w:instrText>
            </w:r>
            <w:r w:rsidR="00AB3821">
              <w:rPr>
                <w:webHidden/>
              </w:rPr>
            </w:r>
            <w:r w:rsidR="00AB3821">
              <w:rPr>
                <w:webHidden/>
              </w:rPr>
              <w:fldChar w:fldCharType="separate"/>
            </w:r>
            <w:r w:rsidR="00676310">
              <w:rPr>
                <w:webHidden/>
              </w:rPr>
              <w:t>5</w:t>
            </w:r>
            <w:r w:rsidR="00AB3821">
              <w:rPr>
                <w:webHidden/>
              </w:rPr>
              <w:fldChar w:fldCharType="end"/>
            </w:r>
          </w:hyperlink>
        </w:p>
        <w:p w14:paraId="50ED9D3D" w14:textId="1BE19916" w:rsidR="00AB3821" w:rsidRDefault="00661D50">
          <w:pPr>
            <w:pStyle w:val="Verzeichnis1"/>
            <w:rPr>
              <w:rFonts w:asciiTheme="minorHAnsi" w:eastAsiaTheme="minorEastAsia" w:hAnsiTheme="minorHAnsi" w:cstheme="minorBidi"/>
              <w:b w:val="0"/>
              <w:sz w:val="22"/>
              <w:szCs w:val="22"/>
            </w:rPr>
          </w:pPr>
          <w:hyperlink w:anchor="_Toc67150024" w:history="1">
            <w:r w:rsidR="00AB3821" w:rsidRPr="00DE088A">
              <w:rPr>
                <w:rStyle w:val="Hyperlink"/>
              </w:rPr>
              <w:t>Tabellenverzeichnis</w:t>
            </w:r>
            <w:r w:rsidR="00AB3821">
              <w:rPr>
                <w:webHidden/>
              </w:rPr>
              <w:tab/>
            </w:r>
            <w:r w:rsidR="00AB3821">
              <w:rPr>
                <w:webHidden/>
              </w:rPr>
              <w:fldChar w:fldCharType="begin"/>
            </w:r>
            <w:r w:rsidR="00AB3821">
              <w:rPr>
                <w:webHidden/>
              </w:rPr>
              <w:instrText xml:space="preserve"> PAGEREF _Toc67150024 \h </w:instrText>
            </w:r>
            <w:r w:rsidR="00AB3821">
              <w:rPr>
                <w:webHidden/>
              </w:rPr>
            </w:r>
            <w:r w:rsidR="00AB3821">
              <w:rPr>
                <w:webHidden/>
              </w:rPr>
              <w:fldChar w:fldCharType="separate"/>
            </w:r>
            <w:r w:rsidR="00676310">
              <w:rPr>
                <w:webHidden/>
              </w:rPr>
              <w:t>5</w:t>
            </w:r>
            <w:r w:rsidR="00AB3821">
              <w:rPr>
                <w:webHidden/>
              </w:rPr>
              <w:fldChar w:fldCharType="end"/>
            </w:r>
          </w:hyperlink>
        </w:p>
        <w:p w14:paraId="46B61263" w14:textId="6CA465CF" w:rsidR="00AB3821" w:rsidRDefault="00661D50">
          <w:pPr>
            <w:pStyle w:val="Verzeichnis1"/>
            <w:rPr>
              <w:rFonts w:asciiTheme="minorHAnsi" w:eastAsiaTheme="minorEastAsia" w:hAnsiTheme="minorHAnsi" w:cstheme="minorBidi"/>
              <w:b w:val="0"/>
              <w:sz w:val="22"/>
              <w:szCs w:val="22"/>
            </w:rPr>
          </w:pPr>
          <w:hyperlink w:anchor="_Toc67150025" w:history="1">
            <w:r w:rsidR="00AB3821" w:rsidRPr="00DE088A">
              <w:rPr>
                <w:rStyle w:val="Hyperlink"/>
              </w:rPr>
              <w:t>1</w:t>
            </w:r>
            <w:r w:rsidR="00AB3821">
              <w:rPr>
                <w:rFonts w:asciiTheme="minorHAnsi" w:eastAsiaTheme="minorEastAsia" w:hAnsiTheme="minorHAnsi" w:cstheme="minorBidi"/>
                <w:b w:val="0"/>
                <w:sz w:val="22"/>
                <w:szCs w:val="22"/>
              </w:rPr>
              <w:tab/>
            </w:r>
            <w:r w:rsidR="00AB3821" w:rsidRPr="00DE088A">
              <w:rPr>
                <w:rStyle w:val="Hyperlink"/>
              </w:rPr>
              <w:t>Einleitung</w:t>
            </w:r>
            <w:r w:rsidR="00AB3821">
              <w:rPr>
                <w:webHidden/>
              </w:rPr>
              <w:tab/>
            </w:r>
            <w:r w:rsidR="00AB3821">
              <w:rPr>
                <w:webHidden/>
              </w:rPr>
              <w:fldChar w:fldCharType="begin"/>
            </w:r>
            <w:r w:rsidR="00AB3821">
              <w:rPr>
                <w:webHidden/>
              </w:rPr>
              <w:instrText xml:space="preserve"> PAGEREF _Toc67150025 \h </w:instrText>
            </w:r>
            <w:r w:rsidR="00AB3821">
              <w:rPr>
                <w:webHidden/>
              </w:rPr>
            </w:r>
            <w:r w:rsidR="00AB3821">
              <w:rPr>
                <w:webHidden/>
              </w:rPr>
              <w:fldChar w:fldCharType="separate"/>
            </w:r>
            <w:r w:rsidR="00676310">
              <w:rPr>
                <w:webHidden/>
              </w:rPr>
              <w:t>6</w:t>
            </w:r>
            <w:r w:rsidR="00AB3821">
              <w:rPr>
                <w:webHidden/>
              </w:rPr>
              <w:fldChar w:fldCharType="end"/>
            </w:r>
          </w:hyperlink>
        </w:p>
        <w:p w14:paraId="51EC4903" w14:textId="08E12627" w:rsidR="00AB3821" w:rsidRDefault="00661D50" w:rsidP="00C106A0">
          <w:pPr>
            <w:pStyle w:val="Verzeichnis2"/>
            <w:rPr>
              <w:rFonts w:asciiTheme="minorHAnsi" w:eastAsiaTheme="minorEastAsia" w:hAnsiTheme="minorHAnsi" w:cstheme="minorBidi"/>
              <w:sz w:val="22"/>
              <w:szCs w:val="22"/>
            </w:rPr>
          </w:pPr>
          <w:hyperlink w:anchor="_Toc67150026" w:history="1">
            <w:r w:rsidR="00AB3821" w:rsidRPr="00DE088A">
              <w:rPr>
                <w:rStyle w:val="Hyperlink"/>
              </w:rPr>
              <w:t>1.1</w:t>
            </w:r>
            <w:r w:rsidR="00AB3821">
              <w:rPr>
                <w:rFonts w:asciiTheme="minorHAnsi" w:eastAsiaTheme="minorEastAsia" w:hAnsiTheme="minorHAnsi" w:cstheme="minorBidi"/>
                <w:sz w:val="22"/>
                <w:szCs w:val="22"/>
              </w:rPr>
              <w:tab/>
            </w:r>
            <w:r w:rsidR="00AB3821" w:rsidRPr="00DE088A">
              <w:rPr>
                <w:rStyle w:val="Hyperlink"/>
              </w:rPr>
              <w:t>Aktueller Stand der Forschung</w:t>
            </w:r>
            <w:r w:rsidR="00AB3821">
              <w:rPr>
                <w:webHidden/>
              </w:rPr>
              <w:tab/>
            </w:r>
            <w:r w:rsidR="00AB3821">
              <w:rPr>
                <w:webHidden/>
              </w:rPr>
              <w:fldChar w:fldCharType="begin"/>
            </w:r>
            <w:r w:rsidR="00AB3821">
              <w:rPr>
                <w:webHidden/>
              </w:rPr>
              <w:instrText xml:space="preserve"> PAGEREF _Toc67150026 \h </w:instrText>
            </w:r>
            <w:r w:rsidR="00AB3821">
              <w:rPr>
                <w:webHidden/>
              </w:rPr>
            </w:r>
            <w:r w:rsidR="00AB3821">
              <w:rPr>
                <w:webHidden/>
              </w:rPr>
              <w:fldChar w:fldCharType="separate"/>
            </w:r>
            <w:r w:rsidR="00676310">
              <w:rPr>
                <w:webHidden/>
              </w:rPr>
              <w:t>6</w:t>
            </w:r>
            <w:r w:rsidR="00AB3821">
              <w:rPr>
                <w:webHidden/>
              </w:rPr>
              <w:fldChar w:fldCharType="end"/>
            </w:r>
          </w:hyperlink>
        </w:p>
        <w:p w14:paraId="70B9EB41" w14:textId="3D30A26D" w:rsidR="00AB3821" w:rsidRDefault="00661D50" w:rsidP="00C106A0">
          <w:pPr>
            <w:pStyle w:val="Verzeichnis3"/>
            <w:rPr>
              <w:rFonts w:asciiTheme="minorHAnsi" w:eastAsiaTheme="minorEastAsia" w:hAnsiTheme="minorHAnsi" w:cstheme="minorBidi"/>
              <w:sz w:val="22"/>
              <w:szCs w:val="22"/>
            </w:rPr>
          </w:pPr>
          <w:hyperlink w:anchor="_Toc67150027" w:history="1">
            <w:r w:rsidR="00AB3821" w:rsidRPr="00DE088A">
              <w:rPr>
                <w:rStyle w:val="Hyperlink"/>
              </w:rPr>
              <w:t>1.1.1</w:t>
            </w:r>
            <w:r w:rsidR="00AB3821">
              <w:rPr>
                <w:rFonts w:asciiTheme="minorHAnsi" w:eastAsiaTheme="minorEastAsia" w:hAnsiTheme="minorHAnsi" w:cstheme="minorBidi"/>
                <w:sz w:val="22"/>
                <w:szCs w:val="22"/>
              </w:rPr>
              <w:tab/>
            </w:r>
            <w:r w:rsidR="00AB3821" w:rsidRPr="00DE088A">
              <w:rPr>
                <w:rStyle w:val="Hyperlink"/>
              </w:rPr>
              <w:t>Methoden zur Erforschung von Verbreitungsmustern</w:t>
            </w:r>
            <w:r w:rsidR="00AB3821">
              <w:rPr>
                <w:webHidden/>
              </w:rPr>
              <w:tab/>
            </w:r>
            <w:r w:rsidR="00AB3821">
              <w:rPr>
                <w:webHidden/>
              </w:rPr>
              <w:fldChar w:fldCharType="begin"/>
            </w:r>
            <w:r w:rsidR="00AB3821">
              <w:rPr>
                <w:webHidden/>
              </w:rPr>
              <w:instrText xml:space="preserve"> PAGEREF _Toc67150027 \h </w:instrText>
            </w:r>
            <w:r w:rsidR="00AB3821">
              <w:rPr>
                <w:webHidden/>
              </w:rPr>
            </w:r>
            <w:r w:rsidR="00AB3821">
              <w:rPr>
                <w:webHidden/>
              </w:rPr>
              <w:fldChar w:fldCharType="separate"/>
            </w:r>
            <w:r w:rsidR="00676310">
              <w:rPr>
                <w:webHidden/>
              </w:rPr>
              <w:t>6</w:t>
            </w:r>
            <w:r w:rsidR="00AB3821">
              <w:rPr>
                <w:webHidden/>
              </w:rPr>
              <w:fldChar w:fldCharType="end"/>
            </w:r>
          </w:hyperlink>
        </w:p>
        <w:p w14:paraId="2782FD6C" w14:textId="178F80FD" w:rsidR="00AB3821" w:rsidRDefault="00661D50" w:rsidP="00C106A0">
          <w:pPr>
            <w:pStyle w:val="Verzeichnis3"/>
            <w:rPr>
              <w:rFonts w:asciiTheme="minorHAnsi" w:eastAsiaTheme="minorEastAsia" w:hAnsiTheme="minorHAnsi" w:cstheme="minorBidi"/>
              <w:sz w:val="22"/>
              <w:szCs w:val="22"/>
            </w:rPr>
          </w:pPr>
          <w:hyperlink w:anchor="_Toc67150028" w:history="1">
            <w:r w:rsidR="00AB3821" w:rsidRPr="00DE088A">
              <w:rPr>
                <w:rStyle w:val="Hyperlink"/>
              </w:rPr>
              <w:t>1.1.2</w:t>
            </w:r>
            <w:r w:rsidR="00AB3821">
              <w:rPr>
                <w:rFonts w:asciiTheme="minorHAnsi" w:eastAsiaTheme="minorEastAsia" w:hAnsiTheme="minorHAnsi" w:cstheme="minorBidi"/>
                <w:sz w:val="22"/>
                <w:szCs w:val="22"/>
              </w:rPr>
              <w:tab/>
            </w:r>
            <w:r w:rsidR="00AB3821" w:rsidRPr="00DE088A">
              <w:rPr>
                <w:rStyle w:val="Hyperlink"/>
              </w:rPr>
              <w:t>Ökologie des Weißstorches</w:t>
            </w:r>
            <w:r w:rsidR="00AB3821">
              <w:rPr>
                <w:webHidden/>
              </w:rPr>
              <w:tab/>
            </w:r>
            <w:r w:rsidR="00AB3821">
              <w:rPr>
                <w:webHidden/>
              </w:rPr>
              <w:fldChar w:fldCharType="begin"/>
            </w:r>
            <w:r w:rsidR="00AB3821">
              <w:rPr>
                <w:webHidden/>
              </w:rPr>
              <w:instrText xml:space="preserve"> PAGEREF _Toc67150028 \h </w:instrText>
            </w:r>
            <w:r w:rsidR="00AB3821">
              <w:rPr>
                <w:webHidden/>
              </w:rPr>
            </w:r>
            <w:r w:rsidR="00AB3821">
              <w:rPr>
                <w:webHidden/>
              </w:rPr>
              <w:fldChar w:fldCharType="separate"/>
            </w:r>
            <w:r w:rsidR="00676310">
              <w:rPr>
                <w:webHidden/>
              </w:rPr>
              <w:t>11</w:t>
            </w:r>
            <w:r w:rsidR="00AB3821">
              <w:rPr>
                <w:webHidden/>
              </w:rPr>
              <w:fldChar w:fldCharType="end"/>
            </w:r>
          </w:hyperlink>
        </w:p>
        <w:p w14:paraId="6740E5C8" w14:textId="707F7611" w:rsidR="00AB3821" w:rsidRDefault="00661D50" w:rsidP="00C106A0">
          <w:pPr>
            <w:pStyle w:val="Verzeichnis2"/>
            <w:rPr>
              <w:rFonts w:asciiTheme="minorHAnsi" w:eastAsiaTheme="minorEastAsia" w:hAnsiTheme="minorHAnsi" w:cstheme="minorBidi"/>
              <w:sz w:val="22"/>
              <w:szCs w:val="22"/>
            </w:rPr>
          </w:pPr>
          <w:hyperlink w:anchor="_Toc67150029" w:history="1">
            <w:r w:rsidR="00AB3821" w:rsidRPr="00DE088A">
              <w:rPr>
                <w:rStyle w:val="Hyperlink"/>
              </w:rPr>
              <w:t>1.2</w:t>
            </w:r>
            <w:r w:rsidR="00AB3821">
              <w:rPr>
                <w:rFonts w:asciiTheme="minorHAnsi" w:eastAsiaTheme="minorEastAsia" w:hAnsiTheme="minorHAnsi" w:cstheme="minorBidi"/>
                <w:sz w:val="22"/>
                <w:szCs w:val="22"/>
              </w:rPr>
              <w:tab/>
            </w:r>
            <w:r w:rsidR="00AB3821" w:rsidRPr="00DE088A">
              <w:rPr>
                <w:rStyle w:val="Hyperlink"/>
              </w:rPr>
              <w:t>Forschungsbedarf, Ziele und Fragestellungen</w:t>
            </w:r>
            <w:r w:rsidR="00AB3821">
              <w:rPr>
                <w:webHidden/>
              </w:rPr>
              <w:tab/>
            </w:r>
            <w:r w:rsidR="00AB3821">
              <w:rPr>
                <w:webHidden/>
              </w:rPr>
              <w:fldChar w:fldCharType="begin"/>
            </w:r>
            <w:r w:rsidR="00AB3821">
              <w:rPr>
                <w:webHidden/>
              </w:rPr>
              <w:instrText xml:space="preserve"> PAGEREF _Toc67150029 \h </w:instrText>
            </w:r>
            <w:r w:rsidR="00AB3821">
              <w:rPr>
                <w:webHidden/>
              </w:rPr>
            </w:r>
            <w:r w:rsidR="00AB3821">
              <w:rPr>
                <w:webHidden/>
              </w:rPr>
              <w:fldChar w:fldCharType="separate"/>
            </w:r>
            <w:r w:rsidR="00676310">
              <w:rPr>
                <w:webHidden/>
              </w:rPr>
              <w:t>15</w:t>
            </w:r>
            <w:r w:rsidR="00AB3821">
              <w:rPr>
                <w:webHidden/>
              </w:rPr>
              <w:fldChar w:fldCharType="end"/>
            </w:r>
          </w:hyperlink>
        </w:p>
        <w:p w14:paraId="3FBC29C9" w14:textId="33DAFE18" w:rsidR="00AB3821" w:rsidRDefault="00661D50">
          <w:pPr>
            <w:pStyle w:val="Verzeichnis1"/>
            <w:rPr>
              <w:rFonts w:asciiTheme="minorHAnsi" w:eastAsiaTheme="minorEastAsia" w:hAnsiTheme="minorHAnsi" w:cstheme="minorBidi"/>
              <w:b w:val="0"/>
              <w:sz w:val="22"/>
              <w:szCs w:val="22"/>
            </w:rPr>
          </w:pPr>
          <w:hyperlink w:anchor="_Toc67150030" w:history="1">
            <w:r w:rsidR="00AB3821" w:rsidRPr="00DE088A">
              <w:rPr>
                <w:rStyle w:val="Hyperlink"/>
              </w:rPr>
              <w:t>2</w:t>
            </w:r>
            <w:r w:rsidR="00AB3821">
              <w:rPr>
                <w:rFonts w:asciiTheme="minorHAnsi" w:eastAsiaTheme="minorEastAsia" w:hAnsiTheme="minorHAnsi" w:cstheme="minorBidi"/>
                <w:b w:val="0"/>
                <w:sz w:val="22"/>
                <w:szCs w:val="22"/>
              </w:rPr>
              <w:tab/>
            </w:r>
            <w:r w:rsidR="00AB3821" w:rsidRPr="00DE088A">
              <w:rPr>
                <w:rStyle w:val="Hyperlink"/>
              </w:rPr>
              <w:t>Untersuchungsgebiet</w:t>
            </w:r>
            <w:r w:rsidR="00AB3821">
              <w:rPr>
                <w:webHidden/>
              </w:rPr>
              <w:tab/>
            </w:r>
            <w:r w:rsidR="00AB3821">
              <w:rPr>
                <w:webHidden/>
              </w:rPr>
              <w:fldChar w:fldCharType="begin"/>
            </w:r>
            <w:r w:rsidR="00AB3821">
              <w:rPr>
                <w:webHidden/>
              </w:rPr>
              <w:instrText xml:space="preserve"> PAGEREF _Toc67150030 \h </w:instrText>
            </w:r>
            <w:r w:rsidR="00AB3821">
              <w:rPr>
                <w:webHidden/>
              </w:rPr>
            </w:r>
            <w:r w:rsidR="00AB3821">
              <w:rPr>
                <w:webHidden/>
              </w:rPr>
              <w:fldChar w:fldCharType="separate"/>
            </w:r>
            <w:r w:rsidR="00676310">
              <w:rPr>
                <w:webHidden/>
              </w:rPr>
              <w:t>17</w:t>
            </w:r>
            <w:r w:rsidR="00AB3821">
              <w:rPr>
                <w:webHidden/>
              </w:rPr>
              <w:fldChar w:fldCharType="end"/>
            </w:r>
          </w:hyperlink>
        </w:p>
        <w:p w14:paraId="309BCEB9" w14:textId="45994D7A" w:rsidR="00AB3821" w:rsidRDefault="00661D50" w:rsidP="00C106A0">
          <w:pPr>
            <w:pStyle w:val="Verzeichnis2"/>
            <w:rPr>
              <w:rFonts w:asciiTheme="minorHAnsi" w:eastAsiaTheme="minorEastAsia" w:hAnsiTheme="minorHAnsi" w:cstheme="minorBidi"/>
              <w:sz w:val="22"/>
              <w:szCs w:val="22"/>
            </w:rPr>
          </w:pPr>
          <w:hyperlink w:anchor="_Toc67150031" w:history="1">
            <w:r w:rsidR="00AB3821" w:rsidRPr="00DE088A">
              <w:rPr>
                <w:rStyle w:val="Hyperlink"/>
              </w:rPr>
              <w:t>2.1</w:t>
            </w:r>
            <w:r w:rsidR="00AB3821">
              <w:rPr>
                <w:rFonts w:asciiTheme="minorHAnsi" w:eastAsiaTheme="minorEastAsia" w:hAnsiTheme="minorHAnsi" w:cstheme="minorBidi"/>
                <w:sz w:val="22"/>
                <w:szCs w:val="22"/>
              </w:rPr>
              <w:tab/>
            </w:r>
            <w:r w:rsidR="00AB3821" w:rsidRPr="00DE088A">
              <w:rPr>
                <w:rStyle w:val="Hyperlink"/>
              </w:rPr>
              <w:t>Naturräumliche Gegebenheiten</w:t>
            </w:r>
            <w:r w:rsidR="00AB3821">
              <w:rPr>
                <w:webHidden/>
              </w:rPr>
              <w:tab/>
            </w:r>
            <w:r w:rsidR="00AB3821">
              <w:rPr>
                <w:webHidden/>
              </w:rPr>
              <w:fldChar w:fldCharType="begin"/>
            </w:r>
            <w:r w:rsidR="00AB3821">
              <w:rPr>
                <w:webHidden/>
              </w:rPr>
              <w:instrText xml:space="preserve"> PAGEREF _Toc67150031 \h </w:instrText>
            </w:r>
            <w:r w:rsidR="00AB3821">
              <w:rPr>
                <w:webHidden/>
              </w:rPr>
            </w:r>
            <w:r w:rsidR="00AB3821">
              <w:rPr>
                <w:webHidden/>
              </w:rPr>
              <w:fldChar w:fldCharType="separate"/>
            </w:r>
            <w:r w:rsidR="00676310">
              <w:rPr>
                <w:webHidden/>
              </w:rPr>
              <w:t>18</w:t>
            </w:r>
            <w:r w:rsidR="00AB3821">
              <w:rPr>
                <w:webHidden/>
              </w:rPr>
              <w:fldChar w:fldCharType="end"/>
            </w:r>
          </w:hyperlink>
        </w:p>
        <w:p w14:paraId="64566CB7" w14:textId="5B797BFF" w:rsidR="00AB3821" w:rsidRDefault="00661D50" w:rsidP="00C106A0">
          <w:pPr>
            <w:pStyle w:val="Verzeichnis2"/>
            <w:rPr>
              <w:rFonts w:asciiTheme="minorHAnsi" w:eastAsiaTheme="minorEastAsia" w:hAnsiTheme="minorHAnsi" w:cstheme="minorBidi"/>
              <w:sz w:val="22"/>
              <w:szCs w:val="22"/>
            </w:rPr>
          </w:pPr>
          <w:hyperlink w:anchor="_Toc67150032" w:history="1">
            <w:r w:rsidR="00AB3821" w:rsidRPr="00DE088A">
              <w:rPr>
                <w:rStyle w:val="Hyperlink"/>
              </w:rPr>
              <w:t>2.2</w:t>
            </w:r>
            <w:r w:rsidR="00AB3821">
              <w:rPr>
                <w:rFonts w:asciiTheme="minorHAnsi" w:eastAsiaTheme="minorEastAsia" w:hAnsiTheme="minorHAnsi" w:cstheme="minorBidi"/>
                <w:sz w:val="22"/>
                <w:szCs w:val="22"/>
              </w:rPr>
              <w:tab/>
            </w:r>
            <w:r w:rsidR="00AB3821" w:rsidRPr="00DE088A">
              <w:rPr>
                <w:rStyle w:val="Hyperlink"/>
              </w:rPr>
              <w:t>Politische Rahmenbedingungen</w:t>
            </w:r>
            <w:r w:rsidR="00AB3821">
              <w:rPr>
                <w:webHidden/>
              </w:rPr>
              <w:tab/>
            </w:r>
            <w:r w:rsidR="00AB3821">
              <w:rPr>
                <w:webHidden/>
              </w:rPr>
              <w:fldChar w:fldCharType="begin"/>
            </w:r>
            <w:r w:rsidR="00AB3821">
              <w:rPr>
                <w:webHidden/>
              </w:rPr>
              <w:instrText xml:space="preserve"> PAGEREF _Toc67150032 \h </w:instrText>
            </w:r>
            <w:r w:rsidR="00AB3821">
              <w:rPr>
                <w:webHidden/>
              </w:rPr>
            </w:r>
            <w:r w:rsidR="00AB3821">
              <w:rPr>
                <w:webHidden/>
              </w:rPr>
              <w:fldChar w:fldCharType="separate"/>
            </w:r>
            <w:r w:rsidR="00676310">
              <w:rPr>
                <w:webHidden/>
              </w:rPr>
              <w:t>20</w:t>
            </w:r>
            <w:r w:rsidR="00AB3821">
              <w:rPr>
                <w:webHidden/>
              </w:rPr>
              <w:fldChar w:fldCharType="end"/>
            </w:r>
          </w:hyperlink>
        </w:p>
        <w:p w14:paraId="62959CB1" w14:textId="5875FA68" w:rsidR="00AB3821" w:rsidRDefault="00661D50">
          <w:pPr>
            <w:pStyle w:val="Verzeichnis1"/>
            <w:rPr>
              <w:rFonts w:asciiTheme="minorHAnsi" w:eastAsiaTheme="minorEastAsia" w:hAnsiTheme="minorHAnsi" w:cstheme="minorBidi"/>
              <w:b w:val="0"/>
              <w:sz w:val="22"/>
              <w:szCs w:val="22"/>
            </w:rPr>
          </w:pPr>
          <w:hyperlink w:anchor="_Toc67150033" w:history="1">
            <w:r w:rsidR="00AB3821" w:rsidRPr="00DE088A">
              <w:rPr>
                <w:rStyle w:val="Hyperlink"/>
              </w:rPr>
              <w:t>3</w:t>
            </w:r>
            <w:r w:rsidR="00AB3821">
              <w:rPr>
                <w:rFonts w:asciiTheme="minorHAnsi" w:eastAsiaTheme="minorEastAsia" w:hAnsiTheme="minorHAnsi" w:cstheme="minorBidi"/>
                <w:b w:val="0"/>
                <w:sz w:val="22"/>
                <w:szCs w:val="22"/>
              </w:rPr>
              <w:tab/>
            </w:r>
            <w:r w:rsidR="00AB3821" w:rsidRPr="00DE088A">
              <w:rPr>
                <w:rStyle w:val="Hyperlink"/>
              </w:rPr>
              <w:t>Material und Methoden</w:t>
            </w:r>
            <w:r w:rsidR="00AB3821">
              <w:rPr>
                <w:webHidden/>
              </w:rPr>
              <w:tab/>
            </w:r>
            <w:r w:rsidR="00AB3821">
              <w:rPr>
                <w:webHidden/>
              </w:rPr>
              <w:fldChar w:fldCharType="begin"/>
            </w:r>
            <w:r w:rsidR="00AB3821">
              <w:rPr>
                <w:webHidden/>
              </w:rPr>
              <w:instrText xml:space="preserve"> PAGEREF _Toc67150033 \h </w:instrText>
            </w:r>
            <w:r w:rsidR="00AB3821">
              <w:rPr>
                <w:webHidden/>
              </w:rPr>
            </w:r>
            <w:r w:rsidR="00AB3821">
              <w:rPr>
                <w:webHidden/>
              </w:rPr>
              <w:fldChar w:fldCharType="separate"/>
            </w:r>
            <w:r w:rsidR="00676310">
              <w:rPr>
                <w:webHidden/>
              </w:rPr>
              <w:t>21</w:t>
            </w:r>
            <w:r w:rsidR="00AB3821">
              <w:rPr>
                <w:webHidden/>
              </w:rPr>
              <w:fldChar w:fldCharType="end"/>
            </w:r>
          </w:hyperlink>
        </w:p>
        <w:p w14:paraId="20A927F1" w14:textId="403A8D0A" w:rsidR="00AB3821" w:rsidRDefault="00661D50" w:rsidP="00C106A0">
          <w:pPr>
            <w:pStyle w:val="Verzeichnis2"/>
            <w:rPr>
              <w:rFonts w:asciiTheme="minorHAnsi" w:eastAsiaTheme="minorEastAsia" w:hAnsiTheme="minorHAnsi" w:cstheme="minorBidi"/>
              <w:sz w:val="22"/>
              <w:szCs w:val="22"/>
            </w:rPr>
          </w:pPr>
          <w:hyperlink w:anchor="_Toc67150034" w:history="1">
            <w:r w:rsidR="00AB3821" w:rsidRPr="00DE088A">
              <w:rPr>
                <w:rStyle w:val="Hyperlink"/>
              </w:rPr>
              <w:t>3.1</w:t>
            </w:r>
            <w:r w:rsidR="00AB3821">
              <w:rPr>
                <w:rFonts w:asciiTheme="minorHAnsi" w:eastAsiaTheme="minorEastAsia" w:hAnsiTheme="minorHAnsi" w:cstheme="minorBidi"/>
                <w:sz w:val="22"/>
                <w:szCs w:val="22"/>
              </w:rPr>
              <w:tab/>
            </w:r>
            <w:r w:rsidR="00AB3821" w:rsidRPr="00DE088A">
              <w:rPr>
                <w:rStyle w:val="Hyperlink"/>
              </w:rPr>
              <w:t>Datengrundlagen</w:t>
            </w:r>
            <w:r w:rsidR="00AB3821">
              <w:rPr>
                <w:webHidden/>
              </w:rPr>
              <w:tab/>
            </w:r>
            <w:r w:rsidR="00AB3821">
              <w:rPr>
                <w:webHidden/>
              </w:rPr>
              <w:fldChar w:fldCharType="begin"/>
            </w:r>
            <w:r w:rsidR="00AB3821">
              <w:rPr>
                <w:webHidden/>
              </w:rPr>
              <w:instrText xml:space="preserve"> PAGEREF _Toc67150034 \h </w:instrText>
            </w:r>
            <w:r w:rsidR="00AB3821">
              <w:rPr>
                <w:webHidden/>
              </w:rPr>
            </w:r>
            <w:r w:rsidR="00AB3821">
              <w:rPr>
                <w:webHidden/>
              </w:rPr>
              <w:fldChar w:fldCharType="separate"/>
            </w:r>
            <w:r w:rsidR="00676310">
              <w:rPr>
                <w:webHidden/>
              </w:rPr>
              <w:t>21</w:t>
            </w:r>
            <w:r w:rsidR="00AB3821">
              <w:rPr>
                <w:webHidden/>
              </w:rPr>
              <w:fldChar w:fldCharType="end"/>
            </w:r>
          </w:hyperlink>
        </w:p>
        <w:p w14:paraId="146E02C6" w14:textId="6A720B14" w:rsidR="00AB3821" w:rsidRDefault="00661D50" w:rsidP="00C106A0">
          <w:pPr>
            <w:pStyle w:val="Verzeichnis2"/>
            <w:rPr>
              <w:rFonts w:asciiTheme="minorHAnsi" w:eastAsiaTheme="minorEastAsia" w:hAnsiTheme="minorHAnsi" w:cstheme="minorBidi"/>
              <w:sz w:val="22"/>
              <w:szCs w:val="22"/>
            </w:rPr>
          </w:pPr>
          <w:hyperlink w:anchor="_Toc67150035" w:history="1">
            <w:r w:rsidR="00AB3821" w:rsidRPr="00DE088A">
              <w:rPr>
                <w:rStyle w:val="Hyperlink"/>
              </w:rPr>
              <w:t>3.2</w:t>
            </w:r>
            <w:r w:rsidR="00AB3821">
              <w:rPr>
                <w:rFonts w:asciiTheme="minorHAnsi" w:eastAsiaTheme="minorEastAsia" w:hAnsiTheme="minorHAnsi" w:cstheme="minorBidi"/>
                <w:sz w:val="22"/>
                <w:szCs w:val="22"/>
              </w:rPr>
              <w:tab/>
            </w:r>
            <w:r w:rsidR="00AB3821" w:rsidRPr="00DE088A">
              <w:rPr>
                <w:rStyle w:val="Hyperlink"/>
              </w:rPr>
              <w:t>Datenaufbereitung</w:t>
            </w:r>
            <w:r w:rsidR="00AB3821">
              <w:rPr>
                <w:webHidden/>
              </w:rPr>
              <w:tab/>
            </w:r>
            <w:r w:rsidR="00AB3821">
              <w:rPr>
                <w:webHidden/>
              </w:rPr>
              <w:fldChar w:fldCharType="begin"/>
            </w:r>
            <w:r w:rsidR="00AB3821">
              <w:rPr>
                <w:webHidden/>
              </w:rPr>
              <w:instrText xml:space="preserve"> PAGEREF _Toc67150035 \h </w:instrText>
            </w:r>
            <w:r w:rsidR="00AB3821">
              <w:rPr>
                <w:webHidden/>
              </w:rPr>
            </w:r>
            <w:r w:rsidR="00AB3821">
              <w:rPr>
                <w:webHidden/>
              </w:rPr>
              <w:fldChar w:fldCharType="separate"/>
            </w:r>
            <w:r w:rsidR="00676310">
              <w:rPr>
                <w:webHidden/>
              </w:rPr>
              <w:t>25</w:t>
            </w:r>
            <w:r w:rsidR="00AB3821">
              <w:rPr>
                <w:webHidden/>
              </w:rPr>
              <w:fldChar w:fldCharType="end"/>
            </w:r>
          </w:hyperlink>
        </w:p>
        <w:p w14:paraId="5B6D1E93" w14:textId="459E0AE0" w:rsidR="00AB3821" w:rsidRDefault="00661D50" w:rsidP="00C106A0">
          <w:pPr>
            <w:pStyle w:val="Verzeichnis2"/>
            <w:rPr>
              <w:rFonts w:asciiTheme="minorHAnsi" w:eastAsiaTheme="minorEastAsia" w:hAnsiTheme="minorHAnsi" w:cstheme="minorBidi"/>
              <w:sz w:val="22"/>
              <w:szCs w:val="22"/>
            </w:rPr>
          </w:pPr>
          <w:hyperlink w:anchor="_Toc67150036" w:history="1">
            <w:r w:rsidR="00AB3821" w:rsidRPr="00DE088A">
              <w:rPr>
                <w:rStyle w:val="Hyperlink"/>
              </w:rPr>
              <w:t>3.3</w:t>
            </w:r>
            <w:r w:rsidR="00AB3821">
              <w:rPr>
                <w:rFonts w:asciiTheme="minorHAnsi" w:eastAsiaTheme="minorEastAsia" w:hAnsiTheme="minorHAnsi" w:cstheme="minorBidi"/>
                <w:sz w:val="22"/>
                <w:szCs w:val="22"/>
              </w:rPr>
              <w:tab/>
            </w:r>
            <w:r w:rsidR="00AB3821" w:rsidRPr="00DE088A">
              <w:rPr>
                <w:rStyle w:val="Hyperlink"/>
              </w:rPr>
              <w:t>Habitatmodellierung</w:t>
            </w:r>
            <w:r w:rsidR="00AB3821">
              <w:rPr>
                <w:webHidden/>
              </w:rPr>
              <w:tab/>
            </w:r>
            <w:r w:rsidR="00AB3821">
              <w:rPr>
                <w:webHidden/>
              </w:rPr>
              <w:fldChar w:fldCharType="begin"/>
            </w:r>
            <w:r w:rsidR="00AB3821">
              <w:rPr>
                <w:webHidden/>
              </w:rPr>
              <w:instrText xml:space="preserve"> PAGEREF _Toc67150036 \h </w:instrText>
            </w:r>
            <w:r w:rsidR="00AB3821">
              <w:rPr>
                <w:webHidden/>
              </w:rPr>
            </w:r>
            <w:r w:rsidR="00AB3821">
              <w:rPr>
                <w:webHidden/>
              </w:rPr>
              <w:fldChar w:fldCharType="separate"/>
            </w:r>
            <w:r w:rsidR="00676310">
              <w:rPr>
                <w:webHidden/>
              </w:rPr>
              <w:t>25</w:t>
            </w:r>
            <w:r w:rsidR="00AB3821">
              <w:rPr>
                <w:webHidden/>
              </w:rPr>
              <w:fldChar w:fldCharType="end"/>
            </w:r>
          </w:hyperlink>
        </w:p>
        <w:p w14:paraId="043AD389" w14:textId="2C543CC1" w:rsidR="00AB3821" w:rsidRDefault="00661D50" w:rsidP="00C106A0">
          <w:pPr>
            <w:pStyle w:val="Verzeichnis3"/>
            <w:rPr>
              <w:rFonts w:asciiTheme="minorHAnsi" w:eastAsiaTheme="minorEastAsia" w:hAnsiTheme="minorHAnsi" w:cstheme="minorBidi"/>
              <w:sz w:val="22"/>
              <w:szCs w:val="22"/>
            </w:rPr>
          </w:pPr>
          <w:hyperlink w:anchor="_Toc67150037" w:history="1">
            <w:r w:rsidR="00AB3821" w:rsidRPr="00DE088A">
              <w:rPr>
                <w:rStyle w:val="Hyperlink"/>
              </w:rPr>
              <w:t>3.3.1</w:t>
            </w:r>
            <w:r w:rsidR="00AB3821">
              <w:rPr>
                <w:rFonts w:asciiTheme="minorHAnsi" w:eastAsiaTheme="minorEastAsia" w:hAnsiTheme="minorHAnsi" w:cstheme="minorBidi"/>
                <w:sz w:val="22"/>
                <w:szCs w:val="22"/>
              </w:rPr>
              <w:tab/>
            </w:r>
            <w:r w:rsidR="00AB3821" w:rsidRPr="00DE088A">
              <w:rPr>
                <w:rStyle w:val="Hyperlink"/>
              </w:rPr>
              <w:t>Modellierung der realisierten Verbreitung</w:t>
            </w:r>
            <w:r w:rsidR="00AB3821">
              <w:rPr>
                <w:webHidden/>
              </w:rPr>
              <w:tab/>
            </w:r>
            <w:r w:rsidR="00AB3821">
              <w:rPr>
                <w:webHidden/>
              </w:rPr>
              <w:fldChar w:fldCharType="begin"/>
            </w:r>
            <w:r w:rsidR="00AB3821">
              <w:rPr>
                <w:webHidden/>
              </w:rPr>
              <w:instrText xml:space="preserve"> PAGEREF _Toc67150037 \h </w:instrText>
            </w:r>
            <w:r w:rsidR="00AB3821">
              <w:rPr>
                <w:webHidden/>
              </w:rPr>
            </w:r>
            <w:r w:rsidR="00AB3821">
              <w:rPr>
                <w:webHidden/>
              </w:rPr>
              <w:fldChar w:fldCharType="separate"/>
            </w:r>
            <w:r w:rsidR="00676310">
              <w:rPr>
                <w:webHidden/>
              </w:rPr>
              <w:t>25</w:t>
            </w:r>
            <w:r w:rsidR="00AB3821">
              <w:rPr>
                <w:webHidden/>
              </w:rPr>
              <w:fldChar w:fldCharType="end"/>
            </w:r>
          </w:hyperlink>
        </w:p>
        <w:p w14:paraId="5FD1D1FC" w14:textId="6FA64854" w:rsidR="00AB3821" w:rsidRDefault="00661D50" w:rsidP="00C106A0">
          <w:pPr>
            <w:pStyle w:val="Verzeichnis3"/>
            <w:rPr>
              <w:rFonts w:asciiTheme="minorHAnsi" w:eastAsiaTheme="minorEastAsia" w:hAnsiTheme="minorHAnsi" w:cstheme="minorBidi"/>
              <w:sz w:val="22"/>
              <w:szCs w:val="22"/>
            </w:rPr>
          </w:pPr>
          <w:hyperlink w:anchor="_Toc67150038" w:history="1">
            <w:r w:rsidR="00AB3821" w:rsidRPr="00DE088A">
              <w:rPr>
                <w:rStyle w:val="Hyperlink"/>
              </w:rPr>
              <w:t>3.3.2</w:t>
            </w:r>
            <w:r w:rsidR="00AB3821">
              <w:rPr>
                <w:rFonts w:asciiTheme="minorHAnsi" w:eastAsiaTheme="minorEastAsia" w:hAnsiTheme="minorHAnsi" w:cstheme="minorBidi"/>
                <w:sz w:val="22"/>
                <w:szCs w:val="22"/>
              </w:rPr>
              <w:tab/>
            </w:r>
            <w:r w:rsidR="00AB3821" w:rsidRPr="00DE088A">
              <w:rPr>
                <w:rStyle w:val="Hyperlink"/>
              </w:rPr>
              <w:t>Modellierung der potenziellen Verbreitung</w:t>
            </w:r>
            <w:r w:rsidR="00AB3821">
              <w:rPr>
                <w:webHidden/>
              </w:rPr>
              <w:tab/>
            </w:r>
            <w:r w:rsidR="00AB3821">
              <w:rPr>
                <w:webHidden/>
              </w:rPr>
              <w:fldChar w:fldCharType="begin"/>
            </w:r>
            <w:r w:rsidR="00AB3821">
              <w:rPr>
                <w:webHidden/>
              </w:rPr>
              <w:instrText xml:space="preserve"> PAGEREF _Toc67150038 \h </w:instrText>
            </w:r>
            <w:r w:rsidR="00AB3821">
              <w:rPr>
                <w:webHidden/>
              </w:rPr>
            </w:r>
            <w:r w:rsidR="00AB3821">
              <w:rPr>
                <w:webHidden/>
              </w:rPr>
              <w:fldChar w:fldCharType="separate"/>
            </w:r>
            <w:r w:rsidR="00676310">
              <w:rPr>
                <w:webHidden/>
              </w:rPr>
              <w:t>25</w:t>
            </w:r>
            <w:r w:rsidR="00AB3821">
              <w:rPr>
                <w:webHidden/>
              </w:rPr>
              <w:fldChar w:fldCharType="end"/>
            </w:r>
          </w:hyperlink>
        </w:p>
        <w:p w14:paraId="0F7198A0" w14:textId="5FC2A063" w:rsidR="00AB3821" w:rsidRDefault="00661D50" w:rsidP="00C106A0">
          <w:pPr>
            <w:pStyle w:val="Verzeichnis3"/>
            <w:rPr>
              <w:rFonts w:asciiTheme="minorHAnsi" w:eastAsiaTheme="minorEastAsia" w:hAnsiTheme="minorHAnsi" w:cstheme="minorBidi"/>
              <w:sz w:val="22"/>
              <w:szCs w:val="22"/>
            </w:rPr>
          </w:pPr>
          <w:hyperlink w:anchor="_Toc67150039" w:history="1">
            <w:r w:rsidR="00AB3821" w:rsidRPr="00DE088A">
              <w:rPr>
                <w:rStyle w:val="Hyperlink"/>
              </w:rPr>
              <w:t>3.3.3</w:t>
            </w:r>
            <w:r w:rsidR="00AB3821">
              <w:rPr>
                <w:rFonts w:asciiTheme="minorHAnsi" w:eastAsiaTheme="minorEastAsia" w:hAnsiTheme="minorHAnsi" w:cstheme="minorBidi"/>
                <w:sz w:val="22"/>
                <w:szCs w:val="22"/>
              </w:rPr>
              <w:tab/>
            </w:r>
            <w:r w:rsidR="00AB3821" w:rsidRPr="00DE088A">
              <w:rPr>
                <w:rStyle w:val="Hyperlink"/>
              </w:rPr>
              <w:t>Kombination der realisierten und der potenziellen Verbreitung</w:t>
            </w:r>
            <w:r w:rsidR="00AB3821">
              <w:rPr>
                <w:webHidden/>
              </w:rPr>
              <w:tab/>
            </w:r>
            <w:r w:rsidR="00AB3821">
              <w:rPr>
                <w:webHidden/>
              </w:rPr>
              <w:fldChar w:fldCharType="begin"/>
            </w:r>
            <w:r w:rsidR="00AB3821">
              <w:rPr>
                <w:webHidden/>
              </w:rPr>
              <w:instrText xml:space="preserve"> PAGEREF _Toc67150039 \h </w:instrText>
            </w:r>
            <w:r w:rsidR="00AB3821">
              <w:rPr>
                <w:webHidden/>
              </w:rPr>
            </w:r>
            <w:r w:rsidR="00AB3821">
              <w:rPr>
                <w:webHidden/>
              </w:rPr>
              <w:fldChar w:fldCharType="separate"/>
            </w:r>
            <w:r w:rsidR="00676310">
              <w:rPr>
                <w:webHidden/>
              </w:rPr>
              <w:t>25</w:t>
            </w:r>
            <w:r w:rsidR="00AB3821">
              <w:rPr>
                <w:webHidden/>
              </w:rPr>
              <w:fldChar w:fldCharType="end"/>
            </w:r>
          </w:hyperlink>
        </w:p>
        <w:p w14:paraId="13F8F111" w14:textId="5511CABC" w:rsidR="00AB3821" w:rsidRDefault="00661D50">
          <w:pPr>
            <w:pStyle w:val="Verzeichnis1"/>
            <w:rPr>
              <w:rFonts w:asciiTheme="minorHAnsi" w:eastAsiaTheme="minorEastAsia" w:hAnsiTheme="minorHAnsi" w:cstheme="minorBidi"/>
              <w:b w:val="0"/>
              <w:sz w:val="22"/>
              <w:szCs w:val="22"/>
            </w:rPr>
          </w:pPr>
          <w:hyperlink w:anchor="_Toc67150040" w:history="1">
            <w:r w:rsidR="00AB3821" w:rsidRPr="00DE088A">
              <w:rPr>
                <w:rStyle w:val="Hyperlink"/>
              </w:rPr>
              <w:t>4</w:t>
            </w:r>
            <w:r w:rsidR="00AB3821">
              <w:rPr>
                <w:rFonts w:asciiTheme="minorHAnsi" w:eastAsiaTheme="minorEastAsia" w:hAnsiTheme="minorHAnsi" w:cstheme="minorBidi"/>
                <w:b w:val="0"/>
                <w:sz w:val="22"/>
                <w:szCs w:val="22"/>
              </w:rPr>
              <w:tab/>
            </w:r>
            <w:r w:rsidR="00AB3821" w:rsidRPr="00DE088A">
              <w:rPr>
                <w:rStyle w:val="Hyperlink"/>
              </w:rPr>
              <w:t>Ergebnisse</w:t>
            </w:r>
            <w:r w:rsidR="00AB3821">
              <w:rPr>
                <w:webHidden/>
              </w:rPr>
              <w:tab/>
            </w:r>
            <w:r w:rsidR="00AB3821">
              <w:rPr>
                <w:webHidden/>
              </w:rPr>
              <w:fldChar w:fldCharType="begin"/>
            </w:r>
            <w:r w:rsidR="00AB3821">
              <w:rPr>
                <w:webHidden/>
              </w:rPr>
              <w:instrText xml:space="preserve"> PAGEREF _Toc67150040 \h </w:instrText>
            </w:r>
            <w:r w:rsidR="00AB3821">
              <w:rPr>
                <w:webHidden/>
              </w:rPr>
            </w:r>
            <w:r w:rsidR="00AB3821">
              <w:rPr>
                <w:webHidden/>
              </w:rPr>
              <w:fldChar w:fldCharType="separate"/>
            </w:r>
            <w:r w:rsidR="00676310">
              <w:rPr>
                <w:webHidden/>
              </w:rPr>
              <w:t>26</w:t>
            </w:r>
            <w:r w:rsidR="00AB3821">
              <w:rPr>
                <w:webHidden/>
              </w:rPr>
              <w:fldChar w:fldCharType="end"/>
            </w:r>
          </w:hyperlink>
        </w:p>
        <w:p w14:paraId="5044E2D4" w14:textId="31FCC3A4" w:rsidR="00AB3821" w:rsidRDefault="00661D50" w:rsidP="00C106A0">
          <w:pPr>
            <w:pStyle w:val="Verzeichnis2"/>
            <w:rPr>
              <w:rFonts w:asciiTheme="minorHAnsi" w:eastAsiaTheme="minorEastAsia" w:hAnsiTheme="minorHAnsi" w:cstheme="minorBidi"/>
              <w:sz w:val="22"/>
              <w:szCs w:val="22"/>
            </w:rPr>
          </w:pPr>
          <w:hyperlink w:anchor="_Toc67150041" w:history="1">
            <w:r w:rsidR="00AB3821" w:rsidRPr="00DE088A">
              <w:rPr>
                <w:rStyle w:val="Hyperlink"/>
              </w:rPr>
              <w:t>4.1</w:t>
            </w:r>
            <w:r w:rsidR="00AB3821">
              <w:rPr>
                <w:rFonts w:asciiTheme="minorHAnsi" w:eastAsiaTheme="minorEastAsia" w:hAnsiTheme="minorHAnsi" w:cstheme="minorBidi"/>
                <w:sz w:val="22"/>
                <w:szCs w:val="22"/>
              </w:rPr>
              <w:tab/>
            </w:r>
            <w:r w:rsidR="00AB3821" w:rsidRPr="00DE088A">
              <w:rPr>
                <w:rStyle w:val="Hyperlink"/>
              </w:rPr>
              <w:t>Modellierung der realisierten Verbreitung</w:t>
            </w:r>
            <w:r w:rsidR="00AB3821">
              <w:rPr>
                <w:webHidden/>
              </w:rPr>
              <w:tab/>
            </w:r>
            <w:r w:rsidR="00AB3821">
              <w:rPr>
                <w:webHidden/>
              </w:rPr>
              <w:fldChar w:fldCharType="begin"/>
            </w:r>
            <w:r w:rsidR="00AB3821">
              <w:rPr>
                <w:webHidden/>
              </w:rPr>
              <w:instrText xml:space="preserve"> PAGEREF _Toc67150041 \h </w:instrText>
            </w:r>
            <w:r w:rsidR="00AB3821">
              <w:rPr>
                <w:webHidden/>
              </w:rPr>
            </w:r>
            <w:r w:rsidR="00AB3821">
              <w:rPr>
                <w:webHidden/>
              </w:rPr>
              <w:fldChar w:fldCharType="separate"/>
            </w:r>
            <w:r w:rsidR="00676310">
              <w:rPr>
                <w:webHidden/>
              </w:rPr>
              <w:t>26</w:t>
            </w:r>
            <w:r w:rsidR="00AB3821">
              <w:rPr>
                <w:webHidden/>
              </w:rPr>
              <w:fldChar w:fldCharType="end"/>
            </w:r>
          </w:hyperlink>
        </w:p>
        <w:p w14:paraId="7DBECE0E" w14:textId="5A7B5AA4" w:rsidR="00AB3821" w:rsidRDefault="00661D50" w:rsidP="00C106A0">
          <w:pPr>
            <w:pStyle w:val="Verzeichnis2"/>
            <w:rPr>
              <w:rFonts w:asciiTheme="minorHAnsi" w:eastAsiaTheme="minorEastAsia" w:hAnsiTheme="minorHAnsi" w:cstheme="minorBidi"/>
              <w:sz w:val="22"/>
              <w:szCs w:val="22"/>
            </w:rPr>
          </w:pPr>
          <w:hyperlink w:anchor="_Toc67150042" w:history="1">
            <w:r w:rsidR="00AB3821" w:rsidRPr="00DE088A">
              <w:rPr>
                <w:rStyle w:val="Hyperlink"/>
              </w:rPr>
              <w:t>4.2</w:t>
            </w:r>
            <w:r w:rsidR="00AB3821">
              <w:rPr>
                <w:rFonts w:asciiTheme="minorHAnsi" w:eastAsiaTheme="minorEastAsia" w:hAnsiTheme="minorHAnsi" w:cstheme="minorBidi"/>
                <w:sz w:val="22"/>
                <w:szCs w:val="22"/>
              </w:rPr>
              <w:tab/>
            </w:r>
            <w:r w:rsidR="00AB3821" w:rsidRPr="00DE088A">
              <w:rPr>
                <w:rStyle w:val="Hyperlink"/>
              </w:rPr>
              <w:t>Modellierung der potenziellen Verbreitung</w:t>
            </w:r>
            <w:r w:rsidR="00AB3821">
              <w:rPr>
                <w:webHidden/>
              </w:rPr>
              <w:tab/>
            </w:r>
            <w:r w:rsidR="00AB3821">
              <w:rPr>
                <w:webHidden/>
              </w:rPr>
              <w:fldChar w:fldCharType="begin"/>
            </w:r>
            <w:r w:rsidR="00AB3821">
              <w:rPr>
                <w:webHidden/>
              </w:rPr>
              <w:instrText xml:space="preserve"> PAGEREF _Toc67150042 \h </w:instrText>
            </w:r>
            <w:r w:rsidR="00AB3821">
              <w:rPr>
                <w:webHidden/>
              </w:rPr>
            </w:r>
            <w:r w:rsidR="00AB3821">
              <w:rPr>
                <w:webHidden/>
              </w:rPr>
              <w:fldChar w:fldCharType="separate"/>
            </w:r>
            <w:r w:rsidR="00676310">
              <w:rPr>
                <w:webHidden/>
              </w:rPr>
              <w:t>26</w:t>
            </w:r>
            <w:r w:rsidR="00AB3821">
              <w:rPr>
                <w:webHidden/>
              </w:rPr>
              <w:fldChar w:fldCharType="end"/>
            </w:r>
          </w:hyperlink>
        </w:p>
        <w:p w14:paraId="1BF3F6A2" w14:textId="4BBE548C" w:rsidR="00AB3821" w:rsidRDefault="00661D50" w:rsidP="00C106A0">
          <w:pPr>
            <w:pStyle w:val="Verzeichnis2"/>
            <w:rPr>
              <w:rFonts w:asciiTheme="minorHAnsi" w:eastAsiaTheme="minorEastAsia" w:hAnsiTheme="minorHAnsi" w:cstheme="minorBidi"/>
              <w:sz w:val="22"/>
              <w:szCs w:val="22"/>
            </w:rPr>
          </w:pPr>
          <w:hyperlink w:anchor="_Toc67150043" w:history="1">
            <w:r w:rsidR="00AB3821" w:rsidRPr="00DE088A">
              <w:rPr>
                <w:rStyle w:val="Hyperlink"/>
              </w:rPr>
              <w:t>4.3</w:t>
            </w:r>
            <w:r w:rsidR="00AB3821">
              <w:rPr>
                <w:rFonts w:asciiTheme="minorHAnsi" w:eastAsiaTheme="minorEastAsia" w:hAnsiTheme="minorHAnsi" w:cstheme="minorBidi"/>
                <w:sz w:val="22"/>
                <w:szCs w:val="22"/>
              </w:rPr>
              <w:tab/>
            </w:r>
            <w:r w:rsidR="00AB3821" w:rsidRPr="00DE088A">
              <w:rPr>
                <w:rStyle w:val="Hyperlink"/>
              </w:rPr>
              <w:t>Kombination der realisierten und der potenziellen Verbreitung</w:t>
            </w:r>
            <w:r w:rsidR="00AB3821">
              <w:rPr>
                <w:webHidden/>
              </w:rPr>
              <w:tab/>
            </w:r>
            <w:r w:rsidR="00AB3821">
              <w:rPr>
                <w:webHidden/>
              </w:rPr>
              <w:fldChar w:fldCharType="begin"/>
            </w:r>
            <w:r w:rsidR="00AB3821">
              <w:rPr>
                <w:webHidden/>
              </w:rPr>
              <w:instrText xml:space="preserve"> PAGEREF _Toc67150043 \h </w:instrText>
            </w:r>
            <w:r w:rsidR="00AB3821">
              <w:rPr>
                <w:webHidden/>
              </w:rPr>
            </w:r>
            <w:r w:rsidR="00AB3821">
              <w:rPr>
                <w:webHidden/>
              </w:rPr>
              <w:fldChar w:fldCharType="separate"/>
            </w:r>
            <w:r w:rsidR="00676310">
              <w:rPr>
                <w:webHidden/>
              </w:rPr>
              <w:t>26</w:t>
            </w:r>
            <w:r w:rsidR="00AB3821">
              <w:rPr>
                <w:webHidden/>
              </w:rPr>
              <w:fldChar w:fldCharType="end"/>
            </w:r>
          </w:hyperlink>
        </w:p>
        <w:p w14:paraId="79496EF4" w14:textId="23FEC0F8" w:rsidR="00AB3821" w:rsidRDefault="00661D50">
          <w:pPr>
            <w:pStyle w:val="Verzeichnis1"/>
            <w:rPr>
              <w:rFonts w:asciiTheme="minorHAnsi" w:eastAsiaTheme="minorEastAsia" w:hAnsiTheme="minorHAnsi" w:cstheme="minorBidi"/>
              <w:b w:val="0"/>
              <w:sz w:val="22"/>
              <w:szCs w:val="22"/>
            </w:rPr>
          </w:pPr>
          <w:hyperlink w:anchor="_Toc67150044" w:history="1">
            <w:r w:rsidR="00AB3821" w:rsidRPr="00DE088A">
              <w:rPr>
                <w:rStyle w:val="Hyperlink"/>
              </w:rPr>
              <w:t>5</w:t>
            </w:r>
            <w:r w:rsidR="00AB3821">
              <w:rPr>
                <w:rFonts w:asciiTheme="minorHAnsi" w:eastAsiaTheme="minorEastAsia" w:hAnsiTheme="minorHAnsi" w:cstheme="minorBidi"/>
                <w:b w:val="0"/>
                <w:sz w:val="22"/>
                <w:szCs w:val="22"/>
              </w:rPr>
              <w:tab/>
            </w:r>
            <w:r w:rsidR="00AB3821" w:rsidRPr="00DE088A">
              <w:rPr>
                <w:rStyle w:val="Hyperlink"/>
              </w:rPr>
              <w:t>Diskussion</w:t>
            </w:r>
            <w:r w:rsidR="00AB3821">
              <w:rPr>
                <w:webHidden/>
              </w:rPr>
              <w:tab/>
            </w:r>
            <w:r w:rsidR="00AB3821">
              <w:rPr>
                <w:webHidden/>
              </w:rPr>
              <w:fldChar w:fldCharType="begin"/>
            </w:r>
            <w:r w:rsidR="00AB3821">
              <w:rPr>
                <w:webHidden/>
              </w:rPr>
              <w:instrText xml:space="preserve"> PAGEREF _Toc67150044 \h </w:instrText>
            </w:r>
            <w:r w:rsidR="00AB3821">
              <w:rPr>
                <w:webHidden/>
              </w:rPr>
            </w:r>
            <w:r w:rsidR="00AB3821">
              <w:rPr>
                <w:webHidden/>
              </w:rPr>
              <w:fldChar w:fldCharType="separate"/>
            </w:r>
            <w:r w:rsidR="00676310">
              <w:rPr>
                <w:webHidden/>
              </w:rPr>
              <w:t>27</w:t>
            </w:r>
            <w:r w:rsidR="00AB3821">
              <w:rPr>
                <w:webHidden/>
              </w:rPr>
              <w:fldChar w:fldCharType="end"/>
            </w:r>
          </w:hyperlink>
        </w:p>
        <w:p w14:paraId="11327922" w14:textId="7CE37867" w:rsidR="00AB3821" w:rsidRDefault="00661D50" w:rsidP="00C106A0">
          <w:pPr>
            <w:pStyle w:val="Verzeichnis2"/>
            <w:rPr>
              <w:rFonts w:asciiTheme="minorHAnsi" w:eastAsiaTheme="minorEastAsia" w:hAnsiTheme="minorHAnsi" w:cstheme="minorBidi"/>
              <w:sz w:val="22"/>
              <w:szCs w:val="22"/>
            </w:rPr>
          </w:pPr>
          <w:hyperlink w:anchor="_Toc67150045" w:history="1">
            <w:r w:rsidR="00AB3821" w:rsidRPr="00DE088A">
              <w:rPr>
                <w:rStyle w:val="Hyperlink"/>
              </w:rPr>
              <w:t>5.1</w:t>
            </w:r>
            <w:r w:rsidR="00AB3821">
              <w:rPr>
                <w:rFonts w:asciiTheme="minorHAnsi" w:eastAsiaTheme="minorEastAsia" w:hAnsiTheme="minorHAnsi" w:cstheme="minorBidi"/>
                <w:sz w:val="22"/>
                <w:szCs w:val="22"/>
              </w:rPr>
              <w:tab/>
            </w:r>
            <w:r w:rsidR="00AB3821" w:rsidRPr="00DE088A">
              <w:rPr>
                <w:rStyle w:val="Hyperlink"/>
              </w:rPr>
              <w:t>Diskussion der Ergebnisse</w:t>
            </w:r>
            <w:r w:rsidR="00AB3821">
              <w:rPr>
                <w:webHidden/>
              </w:rPr>
              <w:tab/>
            </w:r>
            <w:r w:rsidR="00AB3821">
              <w:rPr>
                <w:webHidden/>
              </w:rPr>
              <w:fldChar w:fldCharType="begin"/>
            </w:r>
            <w:r w:rsidR="00AB3821">
              <w:rPr>
                <w:webHidden/>
              </w:rPr>
              <w:instrText xml:space="preserve"> PAGEREF _Toc67150045 \h </w:instrText>
            </w:r>
            <w:r w:rsidR="00AB3821">
              <w:rPr>
                <w:webHidden/>
              </w:rPr>
            </w:r>
            <w:r w:rsidR="00AB3821">
              <w:rPr>
                <w:webHidden/>
              </w:rPr>
              <w:fldChar w:fldCharType="separate"/>
            </w:r>
            <w:r w:rsidR="00676310">
              <w:rPr>
                <w:webHidden/>
              </w:rPr>
              <w:t>27</w:t>
            </w:r>
            <w:r w:rsidR="00AB3821">
              <w:rPr>
                <w:webHidden/>
              </w:rPr>
              <w:fldChar w:fldCharType="end"/>
            </w:r>
          </w:hyperlink>
        </w:p>
        <w:p w14:paraId="585DD5CE" w14:textId="3135C6C1" w:rsidR="00AB3821" w:rsidRDefault="00661D50" w:rsidP="00C106A0">
          <w:pPr>
            <w:pStyle w:val="Verzeichnis2"/>
            <w:rPr>
              <w:rFonts w:asciiTheme="minorHAnsi" w:eastAsiaTheme="minorEastAsia" w:hAnsiTheme="minorHAnsi" w:cstheme="minorBidi"/>
              <w:sz w:val="22"/>
              <w:szCs w:val="22"/>
            </w:rPr>
          </w:pPr>
          <w:hyperlink w:anchor="_Toc67150046" w:history="1">
            <w:r w:rsidR="00AB3821" w:rsidRPr="00DE088A">
              <w:rPr>
                <w:rStyle w:val="Hyperlink"/>
              </w:rPr>
              <w:t>5.2</w:t>
            </w:r>
            <w:r w:rsidR="00AB3821">
              <w:rPr>
                <w:rFonts w:asciiTheme="minorHAnsi" w:eastAsiaTheme="minorEastAsia" w:hAnsiTheme="minorHAnsi" w:cstheme="minorBidi"/>
                <w:sz w:val="22"/>
                <w:szCs w:val="22"/>
              </w:rPr>
              <w:tab/>
            </w:r>
            <w:r w:rsidR="00AB3821" w:rsidRPr="00DE088A">
              <w:rPr>
                <w:rStyle w:val="Hyperlink"/>
              </w:rPr>
              <w:t>Diskussion des Materials und der Methoden</w:t>
            </w:r>
            <w:r w:rsidR="00AB3821">
              <w:rPr>
                <w:webHidden/>
              </w:rPr>
              <w:tab/>
            </w:r>
            <w:r w:rsidR="00AB3821">
              <w:rPr>
                <w:webHidden/>
              </w:rPr>
              <w:fldChar w:fldCharType="begin"/>
            </w:r>
            <w:r w:rsidR="00AB3821">
              <w:rPr>
                <w:webHidden/>
              </w:rPr>
              <w:instrText xml:space="preserve"> PAGEREF _Toc67150046 \h </w:instrText>
            </w:r>
            <w:r w:rsidR="00AB3821">
              <w:rPr>
                <w:webHidden/>
              </w:rPr>
            </w:r>
            <w:r w:rsidR="00AB3821">
              <w:rPr>
                <w:webHidden/>
              </w:rPr>
              <w:fldChar w:fldCharType="separate"/>
            </w:r>
            <w:r w:rsidR="00676310">
              <w:rPr>
                <w:webHidden/>
              </w:rPr>
              <w:t>27</w:t>
            </w:r>
            <w:r w:rsidR="00AB3821">
              <w:rPr>
                <w:webHidden/>
              </w:rPr>
              <w:fldChar w:fldCharType="end"/>
            </w:r>
          </w:hyperlink>
        </w:p>
        <w:p w14:paraId="22E0327A" w14:textId="3AFA20B9" w:rsidR="00AB3821" w:rsidRDefault="00661D50">
          <w:pPr>
            <w:pStyle w:val="Verzeichnis1"/>
            <w:rPr>
              <w:rFonts w:asciiTheme="minorHAnsi" w:eastAsiaTheme="minorEastAsia" w:hAnsiTheme="minorHAnsi" w:cstheme="minorBidi"/>
              <w:b w:val="0"/>
              <w:sz w:val="22"/>
              <w:szCs w:val="22"/>
            </w:rPr>
          </w:pPr>
          <w:hyperlink w:anchor="_Toc67150047" w:history="1">
            <w:r w:rsidR="00AB3821" w:rsidRPr="00DE088A">
              <w:rPr>
                <w:rStyle w:val="Hyperlink"/>
              </w:rPr>
              <w:t>6</w:t>
            </w:r>
            <w:r w:rsidR="00AB3821">
              <w:rPr>
                <w:rFonts w:asciiTheme="minorHAnsi" w:eastAsiaTheme="minorEastAsia" w:hAnsiTheme="minorHAnsi" w:cstheme="minorBidi"/>
                <w:b w:val="0"/>
                <w:sz w:val="22"/>
                <w:szCs w:val="22"/>
              </w:rPr>
              <w:tab/>
            </w:r>
            <w:r w:rsidR="00AB3821" w:rsidRPr="00DE088A">
              <w:rPr>
                <w:rStyle w:val="Hyperlink"/>
              </w:rPr>
              <w:t>Ausblick</w:t>
            </w:r>
            <w:r w:rsidR="00AB3821">
              <w:rPr>
                <w:webHidden/>
              </w:rPr>
              <w:tab/>
            </w:r>
            <w:r w:rsidR="00AB3821">
              <w:rPr>
                <w:webHidden/>
              </w:rPr>
              <w:fldChar w:fldCharType="begin"/>
            </w:r>
            <w:r w:rsidR="00AB3821">
              <w:rPr>
                <w:webHidden/>
              </w:rPr>
              <w:instrText xml:space="preserve"> PAGEREF _Toc67150047 \h </w:instrText>
            </w:r>
            <w:r w:rsidR="00AB3821">
              <w:rPr>
                <w:webHidden/>
              </w:rPr>
            </w:r>
            <w:r w:rsidR="00AB3821">
              <w:rPr>
                <w:webHidden/>
              </w:rPr>
              <w:fldChar w:fldCharType="separate"/>
            </w:r>
            <w:r w:rsidR="00676310">
              <w:rPr>
                <w:webHidden/>
              </w:rPr>
              <w:t>28</w:t>
            </w:r>
            <w:r w:rsidR="00AB3821">
              <w:rPr>
                <w:webHidden/>
              </w:rPr>
              <w:fldChar w:fldCharType="end"/>
            </w:r>
          </w:hyperlink>
        </w:p>
        <w:p w14:paraId="0DFD48B7" w14:textId="535F8A89" w:rsidR="00AB3821" w:rsidRDefault="00661D50">
          <w:pPr>
            <w:pStyle w:val="Verzeichnis1"/>
            <w:rPr>
              <w:rFonts w:asciiTheme="minorHAnsi" w:eastAsiaTheme="minorEastAsia" w:hAnsiTheme="minorHAnsi" w:cstheme="minorBidi"/>
              <w:b w:val="0"/>
              <w:sz w:val="22"/>
              <w:szCs w:val="22"/>
            </w:rPr>
          </w:pPr>
          <w:hyperlink w:anchor="_Toc67150048" w:history="1">
            <w:r w:rsidR="00AB3821" w:rsidRPr="00DE088A">
              <w:rPr>
                <w:rStyle w:val="Hyperlink"/>
              </w:rPr>
              <w:t>Anhang A:</w:t>
            </w:r>
            <w:r w:rsidR="00AB3821">
              <w:rPr>
                <w:webHidden/>
              </w:rPr>
              <w:tab/>
            </w:r>
            <w:r w:rsidR="00AB3821">
              <w:rPr>
                <w:webHidden/>
              </w:rPr>
              <w:fldChar w:fldCharType="begin"/>
            </w:r>
            <w:r w:rsidR="00AB3821">
              <w:rPr>
                <w:webHidden/>
              </w:rPr>
              <w:instrText xml:space="preserve"> PAGEREF _Toc67150048 \h </w:instrText>
            </w:r>
            <w:r w:rsidR="00AB3821">
              <w:rPr>
                <w:webHidden/>
              </w:rPr>
            </w:r>
            <w:r w:rsidR="00AB3821">
              <w:rPr>
                <w:webHidden/>
              </w:rPr>
              <w:fldChar w:fldCharType="separate"/>
            </w:r>
            <w:r w:rsidR="00676310">
              <w:rPr>
                <w:webHidden/>
              </w:rPr>
              <w:t>29</w:t>
            </w:r>
            <w:r w:rsidR="00AB3821">
              <w:rPr>
                <w:webHidden/>
              </w:rPr>
              <w:fldChar w:fldCharType="end"/>
            </w:r>
          </w:hyperlink>
        </w:p>
        <w:p w14:paraId="48DB5884" w14:textId="605EC008" w:rsidR="00AB3821" w:rsidRDefault="00661D50" w:rsidP="00C106A0">
          <w:pPr>
            <w:pStyle w:val="Verzeichnis2"/>
            <w:rPr>
              <w:rFonts w:asciiTheme="minorHAnsi" w:eastAsiaTheme="minorEastAsia" w:hAnsiTheme="minorHAnsi" w:cstheme="minorBidi"/>
              <w:sz w:val="22"/>
              <w:szCs w:val="22"/>
            </w:rPr>
          </w:pPr>
          <w:hyperlink w:anchor="_Toc67150049" w:history="1">
            <w:r w:rsidR="00AB3821" w:rsidRPr="00DE088A">
              <w:rPr>
                <w:rStyle w:val="Hyperlink"/>
              </w:rPr>
              <w:t>A.1</w:t>
            </w:r>
            <w:r w:rsidR="00AB3821">
              <w:rPr>
                <w:webHidden/>
              </w:rPr>
              <w:tab/>
            </w:r>
            <w:r w:rsidR="00AB3821">
              <w:rPr>
                <w:webHidden/>
              </w:rPr>
              <w:fldChar w:fldCharType="begin"/>
            </w:r>
            <w:r w:rsidR="00AB3821">
              <w:rPr>
                <w:webHidden/>
              </w:rPr>
              <w:instrText xml:space="preserve"> PAGEREF _Toc67150049 \h </w:instrText>
            </w:r>
            <w:r w:rsidR="00AB3821">
              <w:rPr>
                <w:webHidden/>
              </w:rPr>
            </w:r>
            <w:r w:rsidR="00AB3821">
              <w:rPr>
                <w:webHidden/>
              </w:rPr>
              <w:fldChar w:fldCharType="separate"/>
            </w:r>
            <w:r w:rsidR="00676310">
              <w:rPr>
                <w:webHidden/>
              </w:rPr>
              <w:t>29</w:t>
            </w:r>
            <w:r w:rsidR="00AB3821">
              <w:rPr>
                <w:webHidden/>
              </w:rPr>
              <w:fldChar w:fldCharType="end"/>
            </w:r>
          </w:hyperlink>
        </w:p>
        <w:p w14:paraId="21DF9719" w14:textId="64A63C3F" w:rsidR="00AB3821" w:rsidRDefault="00661D50">
          <w:pPr>
            <w:pStyle w:val="Verzeichnis1"/>
            <w:rPr>
              <w:rFonts w:asciiTheme="minorHAnsi" w:eastAsiaTheme="minorEastAsia" w:hAnsiTheme="minorHAnsi" w:cstheme="minorBidi"/>
              <w:b w:val="0"/>
              <w:sz w:val="22"/>
              <w:szCs w:val="22"/>
            </w:rPr>
          </w:pPr>
          <w:hyperlink w:anchor="_Toc67150050" w:history="1">
            <w:r w:rsidR="00AB3821" w:rsidRPr="00DE088A">
              <w:rPr>
                <w:rStyle w:val="Hyperlink"/>
              </w:rPr>
              <w:t>Quellenverzeichnis</w:t>
            </w:r>
            <w:r w:rsidR="00AB3821">
              <w:rPr>
                <w:webHidden/>
              </w:rPr>
              <w:tab/>
            </w:r>
            <w:r w:rsidR="00AB3821">
              <w:rPr>
                <w:webHidden/>
              </w:rPr>
              <w:fldChar w:fldCharType="begin"/>
            </w:r>
            <w:r w:rsidR="00AB3821">
              <w:rPr>
                <w:webHidden/>
              </w:rPr>
              <w:instrText xml:space="preserve"> PAGEREF _Toc67150050 \h </w:instrText>
            </w:r>
            <w:r w:rsidR="00AB3821">
              <w:rPr>
                <w:webHidden/>
              </w:rPr>
            </w:r>
            <w:r w:rsidR="00AB3821">
              <w:rPr>
                <w:webHidden/>
              </w:rPr>
              <w:fldChar w:fldCharType="separate"/>
            </w:r>
            <w:r w:rsidR="00676310">
              <w:rPr>
                <w:webHidden/>
              </w:rPr>
              <w:t>30</w:t>
            </w:r>
            <w:r w:rsidR="00AB3821">
              <w:rPr>
                <w:webHidden/>
              </w:rPr>
              <w:fldChar w:fldCharType="end"/>
            </w:r>
          </w:hyperlink>
        </w:p>
        <w:p w14:paraId="19B45714" w14:textId="46312DB1" w:rsidR="00AB3821" w:rsidRDefault="00661D50" w:rsidP="00C106A0">
          <w:pPr>
            <w:pStyle w:val="Verzeichnis2"/>
            <w:rPr>
              <w:rFonts w:asciiTheme="minorHAnsi" w:eastAsiaTheme="minorEastAsia" w:hAnsiTheme="minorHAnsi" w:cstheme="minorBidi"/>
              <w:sz w:val="22"/>
              <w:szCs w:val="22"/>
            </w:rPr>
          </w:pPr>
          <w:hyperlink w:anchor="_Toc67150051" w:history="1">
            <w:r w:rsidR="00AB3821" w:rsidRPr="00DE088A">
              <w:rPr>
                <w:rStyle w:val="Hyperlink"/>
              </w:rPr>
              <w:t>Literatur- und Internetquellen</w:t>
            </w:r>
            <w:r w:rsidR="00AB3821">
              <w:rPr>
                <w:webHidden/>
              </w:rPr>
              <w:tab/>
            </w:r>
            <w:r w:rsidR="00AB3821">
              <w:rPr>
                <w:webHidden/>
              </w:rPr>
              <w:fldChar w:fldCharType="begin"/>
            </w:r>
            <w:r w:rsidR="00AB3821">
              <w:rPr>
                <w:webHidden/>
              </w:rPr>
              <w:instrText xml:space="preserve"> PAGEREF _Toc67150051 \h </w:instrText>
            </w:r>
            <w:r w:rsidR="00AB3821">
              <w:rPr>
                <w:webHidden/>
              </w:rPr>
            </w:r>
            <w:r w:rsidR="00AB3821">
              <w:rPr>
                <w:webHidden/>
              </w:rPr>
              <w:fldChar w:fldCharType="separate"/>
            </w:r>
            <w:r w:rsidR="00676310">
              <w:rPr>
                <w:webHidden/>
              </w:rPr>
              <w:t>30</w:t>
            </w:r>
            <w:r w:rsidR="00AB3821">
              <w:rPr>
                <w:webHidden/>
              </w:rPr>
              <w:fldChar w:fldCharType="end"/>
            </w:r>
          </w:hyperlink>
        </w:p>
        <w:p w14:paraId="367D4833" w14:textId="4CBABFAA" w:rsidR="00AB3821" w:rsidRDefault="00661D50" w:rsidP="00C106A0">
          <w:pPr>
            <w:pStyle w:val="Verzeichnis2"/>
            <w:rPr>
              <w:rFonts w:asciiTheme="minorHAnsi" w:eastAsiaTheme="minorEastAsia" w:hAnsiTheme="minorHAnsi" w:cstheme="minorBidi"/>
              <w:sz w:val="22"/>
              <w:szCs w:val="22"/>
            </w:rPr>
          </w:pPr>
          <w:hyperlink w:anchor="_Toc67150052" w:history="1">
            <w:r w:rsidR="00AB3821" w:rsidRPr="00DE088A">
              <w:rPr>
                <w:rStyle w:val="Hyperlink"/>
              </w:rPr>
              <w:t>Mündliche und schriftliche Mitteilungen</w:t>
            </w:r>
            <w:r w:rsidR="00AB3821">
              <w:rPr>
                <w:webHidden/>
              </w:rPr>
              <w:tab/>
            </w:r>
            <w:r w:rsidR="00AB3821">
              <w:rPr>
                <w:webHidden/>
              </w:rPr>
              <w:fldChar w:fldCharType="begin"/>
            </w:r>
            <w:r w:rsidR="00AB3821">
              <w:rPr>
                <w:webHidden/>
              </w:rPr>
              <w:instrText xml:space="preserve"> PAGEREF _Toc67150052 \h </w:instrText>
            </w:r>
            <w:r w:rsidR="00AB3821">
              <w:rPr>
                <w:webHidden/>
              </w:rPr>
            </w:r>
            <w:r w:rsidR="00AB3821">
              <w:rPr>
                <w:webHidden/>
              </w:rPr>
              <w:fldChar w:fldCharType="separate"/>
            </w:r>
            <w:r w:rsidR="00676310">
              <w:rPr>
                <w:webHidden/>
              </w:rPr>
              <w:t>33</w:t>
            </w:r>
            <w:r w:rsidR="00AB3821">
              <w:rPr>
                <w:webHidden/>
              </w:rPr>
              <w:fldChar w:fldCharType="end"/>
            </w:r>
          </w:hyperlink>
        </w:p>
        <w:p w14:paraId="7F478D43" w14:textId="4A12BA14" w:rsidR="00AB3821" w:rsidRDefault="00661D50">
          <w:pPr>
            <w:pStyle w:val="Verzeichnis1"/>
            <w:rPr>
              <w:rFonts w:asciiTheme="minorHAnsi" w:eastAsiaTheme="minorEastAsia" w:hAnsiTheme="minorHAnsi" w:cstheme="minorBidi"/>
              <w:b w:val="0"/>
              <w:sz w:val="22"/>
              <w:szCs w:val="22"/>
            </w:rPr>
          </w:pPr>
          <w:hyperlink w:anchor="_Toc67150053" w:history="1">
            <w:r w:rsidR="00AB3821" w:rsidRPr="00DE088A">
              <w:rPr>
                <w:rStyle w:val="Hyperlink"/>
                <w:rFonts w:eastAsia="Arial"/>
              </w:rPr>
              <w:t>Eidesstattliche Erklärung</w:t>
            </w:r>
            <w:r w:rsidR="00AB3821">
              <w:rPr>
                <w:webHidden/>
              </w:rPr>
              <w:tab/>
            </w:r>
            <w:r w:rsidR="00AB3821">
              <w:rPr>
                <w:webHidden/>
              </w:rPr>
              <w:fldChar w:fldCharType="begin"/>
            </w:r>
            <w:r w:rsidR="00AB3821">
              <w:rPr>
                <w:webHidden/>
              </w:rPr>
              <w:instrText xml:space="preserve"> PAGEREF _Toc67150053 \h </w:instrText>
            </w:r>
            <w:r w:rsidR="00AB3821">
              <w:rPr>
                <w:webHidden/>
              </w:rPr>
            </w:r>
            <w:r w:rsidR="00AB3821">
              <w:rPr>
                <w:webHidden/>
              </w:rPr>
              <w:fldChar w:fldCharType="separate"/>
            </w:r>
            <w:r w:rsidR="00676310">
              <w:rPr>
                <w:webHidden/>
              </w:rPr>
              <w:t>34</w:t>
            </w:r>
            <w:r w:rsidR="00AB3821">
              <w:rPr>
                <w:webHidden/>
              </w:rPr>
              <w:fldChar w:fldCharType="end"/>
            </w:r>
          </w:hyperlink>
        </w:p>
        <w:p w14:paraId="1C6CD183" w14:textId="77034124" w:rsidR="00B512DF" w:rsidRDefault="00B512DF" w:rsidP="00B512DF">
          <w:r>
            <w:rPr>
              <w:b/>
              <w:bCs/>
            </w:rPr>
            <w:fldChar w:fldCharType="end"/>
          </w:r>
        </w:p>
      </w:sdtContent>
    </w:sdt>
    <w:p w14:paraId="15AE43F1" w14:textId="77777777" w:rsidR="00B512DF" w:rsidRDefault="00B512DF" w:rsidP="00B512DF">
      <w:pPr>
        <w:pStyle w:val="berschrift1"/>
        <w:numPr>
          <w:ilvl w:val="0"/>
          <w:numId w:val="0"/>
        </w:numPr>
      </w:pPr>
      <w:bookmarkStart w:id="14" w:name="_Toc66194628"/>
      <w:bookmarkStart w:id="15" w:name="_Toc67150023"/>
      <w:bookmarkEnd w:id="12"/>
      <w:r>
        <w:lastRenderedPageBreak/>
        <w:t>Abbildungsverzeichnis</w:t>
      </w:r>
      <w:bookmarkEnd w:id="14"/>
      <w:bookmarkEnd w:id="15"/>
    </w:p>
    <w:p w14:paraId="7EDCDDAE" w14:textId="2FA31A0B" w:rsidR="00AB3821" w:rsidRDefault="00B512DF" w:rsidP="00C106A0">
      <w:pPr>
        <w:pStyle w:val="Abbildungsverzeichnis"/>
        <w:rPr>
          <w:rFonts w:asciiTheme="minorHAnsi" w:eastAsiaTheme="minorEastAsia" w:hAnsiTheme="minorHAnsi" w:cstheme="minorBidi"/>
          <w:sz w:val="22"/>
          <w:szCs w:val="22"/>
        </w:rPr>
      </w:pPr>
      <w:r w:rsidRPr="00493498">
        <w:fldChar w:fldCharType="begin"/>
      </w:r>
      <w:r w:rsidRPr="00493498">
        <w:instrText xml:space="preserve"> TOC \h \z \c "Abbildung" </w:instrText>
      </w:r>
      <w:r w:rsidRPr="00493498">
        <w:fldChar w:fldCharType="separate"/>
      </w:r>
      <w:hyperlink w:anchor="_Toc67150054" w:history="1">
        <w:r w:rsidR="00AB3821" w:rsidRPr="009A532C">
          <w:rPr>
            <w:rStyle w:val="Hyperlink"/>
          </w:rPr>
          <w:t>Abbildung 1: Darstellung der räumlichen (links) und der zeitlichen (rechts) Verteilung von Publikationen im Themenfeld der Habitatmodellierung. Die meisten Publikationen (22 816) wurden in den USA verfasst. An zweiter und dritter Stelle folgen Deutschland (5 883) und Frankreich (5 101). Zudem ist eine deutliche Zunahme an Publikationen in dem Themenfeld zu beobachten. Als Datengrundlage wurde eine Suchanfrage im ISI Web of Knowledge (</w:t>
        </w:r>
        <w:r w:rsidR="00AB3821" w:rsidRPr="009A532C">
          <w:rPr>
            <w:rStyle w:val="Hyperlink"/>
            <w:highlight w:val="yellow"/>
          </w:rPr>
          <w:t>Clarivate 2021</w:t>
        </w:r>
        <w:r w:rsidR="00AB3821" w:rsidRPr="009A532C">
          <w:rPr>
            <w:rStyle w:val="Hyperlink"/>
          </w:rPr>
          <w:t>) durchgeführt. Betrachtet wurde in beiden Analysen ein Zeitraum von 1997 bis 2020. In dieser Zeit wurden insgesamt n = 88 613 Publikationen verfasst, auf welche die Suchanfrage zutraf.</w:t>
        </w:r>
        <w:r w:rsidR="00AB3821">
          <w:rPr>
            <w:webHidden/>
          </w:rPr>
          <w:tab/>
        </w:r>
        <w:r w:rsidR="00AB3821">
          <w:rPr>
            <w:webHidden/>
          </w:rPr>
          <w:fldChar w:fldCharType="begin"/>
        </w:r>
        <w:r w:rsidR="00AB3821">
          <w:rPr>
            <w:webHidden/>
          </w:rPr>
          <w:instrText xml:space="preserve"> PAGEREF _Toc67150054 \h </w:instrText>
        </w:r>
        <w:r w:rsidR="00AB3821">
          <w:rPr>
            <w:webHidden/>
          </w:rPr>
        </w:r>
        <w:r w:rsidR="00AB3821">
          <w:rPr>
            <w:webHidden/>
          </w:rPr>
          <w:fldChar w:fldCharType="separate"/>
        </w:r>
        <w:r w:rsidR="00676310">
          <w:rPr>
            <w:webHidden/>
          </w:rPr>
          <w:t>7</w:t>
        </w:r>
        <w:r w:rsidR="00AB3821">
          <w:rPr>
            <w:webHidden/>
          </w:rPr>
          <w:fldChar w:fldCharType="end"/>
        </w:r>
      </w:hyperlink>
    </w:p>
    <w:p w14:paraId="7A315032" w14:textId="4A39ADB2" w:rsidR="00AB3821" w:rsidRDefault="00661D50" w:rsidP="00C106A0">
      <w:pPr>
        <w:pStyle w:val="Abbildungsverzeichnis"/>
        <w:rPr>
          <w:rFonts w:asciiTheme="minorHAnsi" w:eastAsiaTheme="minorEastAsia" w:hAnsiTheme="minorHAnsi" w:cstheme="minorBidi"/>
          <w:sz w:val="22"/>
          <w:szCs w:val="22"/>
        </w:rPr>
      </w:pPr>
      <w:hyperlink w:anchor="_Toc67150055" w:history="1">
        <w:r w:rsidR="00AB3821" w:rsidRPr="009A532C">
          <w:rPr>
            <w:rStyle w:val="Hyperlink"/>
          </w:rPr>
          <w:t>Abbildung 2: Die Lage des Untersuchungsgebietes (schwarze gestrichelte Linie) innerhalb der Sahelzone (schwarze durchgezogene Linie). Als Kartengrundlage werden die terrestrischen Ökozonen (©The Nature Conservancy; http://maps.tnc.org), die Topographie der Ozeane (©ESRI, USGS, NOAA; www.esri.com) und die Ländergrenzen (graue Linien; ©National Geographic Society; https://www.nationalgeographic.org/) verwendet. Projektion: WGS 84.</w:t>
        </w:r>
        <w:r w:rsidR="00AB3821">
          <w:rPr>
            <w:webHidden/>
          </w:rPr>
          <w:tab/>
        </w:r>
        <w:r w:rsidR="00AB3821">
          <w:rPr>
            <w:webHidden/>
          </w:rPr>
          <w:fldChar w:fldCharType="begin"/>
        </w:r>
        <w:r w:rsidR="00AB3821">
          <w:rPr>
            <w:webHidden/>
          </w:rPr>
          <w:instrText xml:space="preserve"> PAGEREF _Toc67150055 \h </w:instrText>
        </w:r>
        <w:r w:rsidR="00AB3821">
          <w:rPr>
            <w:webHidden/>
          </w:rPr>
        </w:r>
        <w:r w:rsidR="00AB3821">
          <w:rPr>
            <w:webHidden/>
          </w:rPr>
          <w:fldChar w:fldCharType="separate"/>
        </w:r>
        <w:r w:rsidR="00676310">
          <w:rPr>
            <w:webHidden/>
          </w:rPr>
          <w:t>17</w:t>
        </w:r>
        <w:r w:rsidR="00AB3821">
          <w:rPr>
            <w:webHidden/>
          </w:rPr>
          <w:fldChar w:fldCharType="end"/>
        </w:r>
      </w:hyperlink>
    </w:p>
    <w:p w14:paraId="50DE9542" w14:textId="48896532" w:rsidR="00AB3821" w:rsidRDefault="00661D50" w:rsidP="00C106A0">
      <w:pPr>
        <w:pStyle w:val="Abbildungsverzeichnis"/>
        <w:rPr>
          <w:rFonts w:asciiTheme="minorHAnsi" w:eastAsiaTheme="minorEastAsia" w:hAnsiTheme="minorHAnsi" w:cstheme="minorBidi"/>
          <w:sz w:val="22"/>
          <w:szCs w:val="22"/>
        </w:rPr>
      </w:pPr>
      <w:hyperlink w:anchor="_Toc67150056" w:history="1">
        <w:r w:rsidR="00AB3821" w:rsidRPr="009A532C">
          <w:rPr>
            <w:rStyle w:val="Hyperlink"/>
          </w:rPr>
          <w:t>Abbildung 3: Die mittlere Monatstemperatur auf dem afrikanischen Festland. In schwarz ist die Sahelzone eingezeichnet. Datenquelle: CHELSA (https://chelsa-climate.org/).</w:t>
        </w:r>
        <w:r w:rsidR="00AB3821">
          <w:rPr>
            <w:webHidden/>
          </w:rPr>
          <w:tab/>
        </w:r>
        <w:r w:rsidR="00AB3821">
          <w:rPr>
            <w:webHidden/>
          </w:rPr>
          <w:fldChar w:fldCharType="begin"/>
        </w:r>
        <w:r w:rsidR="00AB3821">
          <w:rPr>
            <w:webHidden/>
          </w:rPr>
          <w:instrText xml:space="preserve"> PAGEREF _Toc67150056 \h </w:instrText>
        </w:r>
        <w:r w:rsidR="00AB3821">
          <w:rPr>
            <w:webHidden/>
          </w:rPr>
        </w:r>
        <w:r w:rsidR="00AB3821">
          <w:rPr>
            <w:webHidden/>
          </w:rPr>
          <w:fldChar w:fldCharType="separate"/>
        </w:r>
        <w:r w:rsidR="00676310">
          <w:rPr>
            <w:webHidden/>
          </w:rPr>
          <w:t>18</w:t>
        </w:r>
        <w:r w:rsidR="00AB3821">
          <w:rPr>
            <w:webHidden/>
          </w:rPr>
          <w:fldChar w:fldCharType="end"/>
        </w:r>
      </w:hyperlink>
    </w:p>
    <w:p w14:paraId="0610F200" w14:textId="33CFEA19" w:rsidR="00AB3821" w:rsidRDefault="00661D50" w:rsidP="00C106A0">
      <w:pPr>
        <w:pStyle w:val="Abbildungsverzeichnis"/>
        <w:rPr>
          <w:rFonts w:asciiTheme="minorHAnsi" w:eastAsiaTheme="minorEastAsia" w:hAnsiTheme="minorHAnsi" w:cstheme="minorBidi"/>
          <w:sz w:val="22"/>
          <w:szCs w:val="22"/>
        </w:rPr>
      </w:pPr>
      <w:hyperlink w:anchor="_Toc67150057" w:history="1">
        <w:r w:rsidR="00AB3821" w:rsidRPr="009A532C">
          <w:rPr>
            <w:rStyle w:val="Hyperlink"/>
          </w:rPr>
          <w:t>Abbildung 4: Der mittlere Monatsniederschlag auf dem afrikanischen Festland. In schwarz ist die Sahelzone eingezeichnet. Datenquelle: CHELSA (https://chelsa-climate.org/).</w:t>
        </w:r>
        <w:r w:rsidR="00AB3821">
          <w:rPr>
            <w:webHidden/>
          </w:rPr>
          <w:tab/>
        </w:r>
        <w:r w:rsidR="00AB3821">
          <w:rPr>
            <w:webHidden/>
          </w:rPr>
          <w:fldChar w:fldCharType="begin"/>
        </w:r>
        <w:r w:rsidR="00AB3821">
          <w:rPr>
            <w:webHidden/>
          </w:rPr>
          <w:instrText xml:space="preserve"> PAGEREF _Toc67150057 \h </w:instrText>
        </w:r>
        <w:r w:rsidR="00AB3821">
          <w:rPr>
            <w:webHidden/>
          </w:rPr>
        </w:r>
        <w:r w:rsidR="00AB3821">
          <w:rPr>
            <w:webHidden/>
          </w:rPr>
          <w:fldChar w:fldCharType="separate"/>
        </w:r>
        <w:r w:rsidR="00676310">
          <w:rPr>
            <w:webHidden/>
          </w:rPr>
          <w:t>19</w:t>
        </w:r>
        <w:r w:rsidR="00AB3821">
          <w:rPr>
            <w:webHidden/>
          </w:rPr>
          <w:fldChar w:fldCharType="end"/>
        </w:r>
      </w:hyperlink>
    </w:p>
    <w:p w14:paraId="5320A87D" w14:textId="29D98C24" w:rsidR="00AB3821" w:rsidRDefault="00661D50" w:rsidP="00C106A0">
      <w:pPr>
        <w:pStyle w:val="Abbildungsverzeichnis"/>
        <w:rPr>
          <w:rFonts w:asciiTheme="minorHAnsi" w:eastAsiaTheme="minorEastAsia" w:hAnsiTheme="minorHAnsi" w:cstheme="minorBidi"/>
          <w:sz w:val="22"/>
          <w:szCs w:val="22"/>
        </w:rPr>
      </w:pPr>
      <w:hyperlink w:anchor="_Toc67150058" w:history="1">
        <w:r w:rsidR="00AB3821" w:rsidRPr="009A532C">
          <w:rPr>
            <w:rStyle w:val="Hyperlink"/>
          </w:rPr>
          <w:t xml:space="preserve">Abbildung 5: Die Abweichungen des Niederschlags in der Sahelzone vom Normalwert. In (a) wird der mittlere Monatsniederschlag des gesamten Jahres dargestellt, in (b) der mittlere Monatsniederschlag der Regenzeit (Juni bis Oktober) und in (c) derjenige der Trockenperiode (November bis Mai). </w:t>
        </w:r>
        <w:r w:rsidR="00AB3821" w:rsidRPr="009A532C">
          <w:rPr>
            <w:rStyle w:val="Hyperlink"/>
            <w:lang w:val="en-GB"/>
          </w:rPr>
          <w:t>Datenquelle: Mitchell, T. (2017): Sahel Precipitation Index (20-10N, 20W-10E), 1901 - 2017. doi:10.6069/H5MW2F2Q.</w:t>
        </w:r>
        <w:r w:rsidR="00AB3821">
          <w:rPr>
            <w:webHidden/>
          </w:rPr>
          <w:tab/>
        </w:r>
        <w:r w:rsidR="00AB3821">
          <w:rPr>
            <w:webHidden/>
          </w:rPr>
          <w:fldChar w:fldCharType="begin"/>
        </w:r>
        <w:r w:rsidR="00AB3821">
          <w:rPr>
            <w:webHidden/>
          </w:rPr>
          <w:instrText xml:space="preserve"> PAGEREF _Toc67150058 \h </w:instrText>
        </w:r>
        <w:r w:rsidR="00AB3821">
          <w:rPr>
            <w:webHidden/>
          </w:rPr>
        </w:r>
        <w:r w:rsidR="00AB3821">
          <w:rPr>
            <w:webHidden/>
          </w:rPr>
          <w:fldChar w:fldCharType="separate"/>
        </w:r>
        <w:r w:rsidR="00676310">
          <w:rPr>
            <w:webHidden/>
          </w:rPr>
          <w:t>20</w:t>
        </w:r>
        <w:r w:rsidR="00AB3821">
          <w:rPr>
            <w:webHidden/>
          </w:rPr>
          <w:fldChar w:fldCharType="end"/>
        </w:r>
      </w:hyperlink>
    </w:p>
    <w:p w14:paraId="66FC507C" w14:textId="26ECAFFC" w:rsidR="00B512DF" w:rsidRDefault="00B512DF" w:rsidP="00C106A0">
      <w:pPr>
        <w:pStyle w:val="Abbildungsverzeichnis"/>
      </w:pPr>
      <w:r w:rsidRPr="00493498">
        <w:fldChar w:fldCharType="end"/>
      </w:r>
    </w:p>
    <w:p w14:paraId="78A8A300" w14:textId="77777777" w:rsidR="00B512DF" w:rsidRDefault="00B512DF" w:rsidP="00B512DF">
      <w:pPr>
        <w:pStyle w:val="berschrift1"/>
        <w:pageBreakBefore w:val="0"/>
        <w:numPr>
          <w:ilvl w:val="0"/>
          <w:numId w:val="0"/>
        </w:numPr>
      </w:pPr>
      <w:bookmarkStart w:id="16" w:name="_Tabellenverzeichnis"/>
      <w:bookmarkStart w:id="17" w:name="_Toc66194629"/>
      <w:bookmarkStart w:id="18" w:name="_Toc67150024"/>
      <w:bookmarkEnd w:id="16"/>
      <w:r>
        <w:t>Tabellenverzeichnis</w:t>
      </w:r>
      <w:bookmarkEnd w:id="17"/>
      <w:bookmarkEnd w:id="18"/>
    </w:p>
    <w:p w14:paraId="2F26EF31" w14:textId="11A2A162" w:rsidR="00AB3821" w:rsidRDefault="00B512DF" w:rsidP="00C106A0">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67150059" w:history="1">
        <w:r w:rsidR="00AB3821" w:rsidRPr="00B0164E">
          <w:rPr>
            <w:rStyle w:val="Hyperlink"/>
          </w:rPr>
          <w:t>Tabelle 1: Die verwendeten Umweltdaten. Die verwendeten Artdaten. Klimadaten ausgenommen. Zugeschnitten auf die Kontinente Europa, Asien und Afrika. Wenn die Auflösung &lt; 1 arc sec beträgt, wird sie an diese angepasst (globales Modell). Tool: Resample. Methode: Bilinear (float) und nearest neighbour (diskret). Snap Raster: T_min. Abstandsklassen: 1 = water/landfill, 2 = 0-1km, 3 = 1-2km, 4 = 2-3km, 5 = 3-4km, 6 = 4-5km, 7 = 5-6km, 8 = 6-7km, 9 = 7-8km, 10 = 8-9km, 11 =9-10km, 12 &gt; 10km</w:t>
        </w:r>
        <w:r w:rsidR="00AB3821">
          <w:rPr>
            <w:webHidden/>
          </w:rPr>
          <w:tab/>
        </w:r>
        <w:r w:rsidR="00AB3821">
          <w:rPr>
            <w:webHidden/>
          </w:rPr>
          <w:fldChar w:fldCharType="begin"/>
        </w:r>
        <w:r w:rsidR="00AB3821">
          <w:rPr>
            <w:webHidden/>
          </w:rPr>
          <w:instrText xml:space="preserve"> PAGEREF _Toc67150059 \h </w:instrText>
        </w:r>
        <w:r w:rsidR="00AB3821">
          <w:rPr>
            <w:webHidden/>
          </w:rPr>
        </w:r>
        <w:r w:rsidR="00AB3821">
          <w:rPr>
            <w:webHidden/>
          </w:rPr>
          <w:fldChar w:fldCharType="separate"/>
        </w:r>
        <w:r w:rsidR="00676310">
          <w:rPr>
            <w:webHidden/>
          </w:rPr>
          <w:t>21</w:t>
        </w:r>
        <w:r w:rsidR="00AB3821">
          <w:rPr>
            <w:webHidden/>
          </w:rPr>
          <w:fldChar w:fldCharType="end"/>
        </w:r>
      </w:hyperlink>
    </w:p>
    <w:p w14:paraId="03B2F210" w14:textId="0EB50042" w:rsidR="00AB3821" w:rsidRDefault="00661D50" w:rsidP="00C106A0">
      <w:pPr>
        <w:pStyle w:val="Abbildungsverzeichnis"/>
        <w:rPr>
          <w:rFonts w:asciiTheme="minorHAnsi" w:eastAsiaTheme="minorEastAsia" w:hAnsiTheme="minorHAnsi" w:cstheme="minorBidi"/>
          <w:sz w:val="22"/>
          <w:szCs w:val="22"/>
        </w:rPr>
      </w:pPr>
      <w:hyperlink w:anchor="_Toc67150060" w:history="1">
        <w:r w:rsidR="00AB3821" w:rsidRPr="00B0164E">
          <w:rPr>
            <w:rStyle w:val="Hyperlink"/>
          </w:rPr>
          <w:t>Tabelle 2: Die verwendeten Artdaten. Aufnahmejahr jeweils 2018.</w:t>
        </w:r>
        <w:r w:rsidR="00AB3821">
          <w:rPr>
            <w:webHidden/>
          </w:rPr>
          <w:tab/>
        </w:r>
        <w:r w:rsidR="00AB3821">
          <w:rPr>
            <w:webHidden/>
          </w:rPr>
          <w:fldChar w:fldCharType="begin"/>
        </w:r>
        <w:r w:rsidR="00AB3821">
          <w:rPr>
            <w:webHidden/>
          </w:rPr>
          <w:instrText xml:space="preserve"> PAGEREF _Toc67150060 \h </w:instrText>
        </w:r>
        <w:r w:rsidR="00AB3821">
          <w:rPr>
            <w:webHidden/>
          </w:rPr>
        </w:r>
        <w:r w:rsidR="00AB3821">
          <w:rPr>
            <w:webHidden/>
          </w:rPr>
          <w:fldChar w:fldCharType="separate"/>
        </w:r>
        <w:r w:rsidR="00676310">
          <w:rPr>
            <w:webHidden/>
          </w:rPr>
          <w:t>24</w:t>
        </w:r>
        <w:r w:rsidR="00AB3821">
          <w:rPr>
            <w:webHidden/>
          </w:rPr>
          <w:fldChar w:fldCharType="end"/>
        </w:r>
      </w:hyperlink>
    </w:p>
    <w:p w14:paraId="32BE2368" w14:textId="02FCF954" w:rsidR="00B512DF" w:rsidRPr="006251AF" w:rsidRDefault="00B512DF" w:rsidP="00C106A0">
      <w:pPr>
        <w:pStyle w:val="Abbildungsverzeichnis"/>
      </w:pPr>
      <w:r>
        <w:fldChar w:fldCharType="end"/>
      </w:r>
    </w:p>
    <w:p w14:paraId="7FAAA25D" w14:textId="77777777" w:rsidR="00B512DF" w:rsidRDefault="00B512DF" w:rsidP="00B512DF">
      <w:pPr>
        <w:pStyle w:val="berschrift1"/>
      </w:pPr>
      <w:bookmarkStart w:id="19" w:name="_Einleitung"/>
      <w:bookmarkStart w:id="20" w:name="_Toc66194631"/>
      <w:bookmarkStart w:id="21" w:name="_Toc67150025"/>
      <w:bookmarkEnd w:id="19"/>
      <w:r>
        <w:lastRenderedPageBreak/>
        <w:t>Einleitung</w:t>
      </w:r>
      <w:bookmarkEnd w:id="20"/>
      <w:bookmarkEnd w:id="21"/>
    </w:p>
    <w:p w14:paraId="484D91CB" w14:textId="797C5E7A" w:rsidR="00C95C18" w:rsidRDefault="00B512DF" w:rsidP="00B512DF">
      <w:r>
        <w:t>D</w:t>
      </w:r>
      <w:r w:rsidR="00983108">
        <w:t>i</w:t>
      </w:r>
      <w:r>
        <w:t>eses Kapitel ermöglicht einen Einstieg in die Bachelor-Arbeit.</w:t>
      </w:r>
      <w:r w:rsidR="00C95C18">
        <w:t xml:space="preserve"> Jedes Kapitel wird mit einer Einleitung begonnen, in welcher die Struktur des Kapitels dargelegt wird. Hierdurch soll dem Leser </w:t>
      </w:r>
      <w:r w:rsidR="00623043">
        <w:t>die Struktur des</w:t>
      </w:r>
      <w:r w:rsidR="00C95C18">
        <w:t xml:space="preserve"> Kapitel</w:t>
      </w:r>
      <w:r w:rsidR="00623043">
        <w:t>s</w:t>
      </w:r>
      <w:r w:rsidR="00C95C18">
        <w:t xml:space="preserve"> </w:t>
      </w:r>
      <w:r w:rsidR="00623043">
        <w:t>erläutert und so das Verständnis desselben erleichtert werden.</w:t>
      </w:r>
      <w:r w:rsidR="006E1332">
        <w:t xml:space="preserve"> Ausgenommen hiervon sind Kapitel der vierten Ordnung (z.B. 1.1.1.1), welche auch im Inhaltsverzeichnis nicht aufgeführt sind.</w:t>
      </w:r>
      <w:r w:rsidR="00320A92">
        <w:t xml:space="preserve"> Hierdurch soll vermieden werden, dass das Inhaltsverzeichnis überfrachtet wird und kein schnelles Überblicken der Struktur der Gesamtarbeit mehr möglich ist.</w:t>
      </w:r>
    </w:p>
    <w:p w14:paraId="1097200A" w14:textId="06145AE9" w:rsidR="00983108" w:rsidRDefault="00B512DF" w:rsidP="00B512DF">
      <w:r>
        <w:t>Zu Beginn</w:t>
      </w:r>
      <w:r w:rsidR="00DE37AF">
        <w:t xml:space="preserve"> dieses Kapitels</w:t>
      </w:r>
      <w:r>
        <w:t xml:space="preserve"> wird der aktuelle Stand der Forschung vorgestellt. Hieraus wird der Forschungsbedarf abgeleitet, welcher wiederum die verfolgten Ziele und Fragestellungen bedingt.</w:t>
      </w:r>
      <w:r w:rsidR="00C95C18">
        <w:t xml:space="preserve"> </w:t>
      </w:r>
      <w:r w:rsidR="00983108">
        <w:t xml:space="preserve">In dem folgenden Kapiteln wird zunächst das Untersuchungsgebiet (Kap. </w:t>
      </w:r>
      <w:r w:rsidR="00983108">
        <w:fldChar w:fldCharType="begin"/>
      </w:r>
      <w:r w:rsidR="00983108">
        <w:instrText xml:space="preserve"> REF _Ref66268142 \r \h </w:instrText>
      </w:r>
      <w:r w:rsidR="00983108">
        <w:fldChar w:fldCharType="separate"/>
      </w:r>
      <w:r w:rsidR="00676310">
        <w:t>2</w:t>
      </w:r>
      <w:r w:rsidR="00983108">
        <w:fldChar w:fldCharType="end"/>
      </w:r>
      <w:r w:rsidR="00983108">
        <w:t xml:space="preserve">) vorgestellt. Daran schließt sich ein Überblick über die verwendeten Daten, deren Aufbereitung und die Analysemethodik an (Kap. </w:t>
      </w:r>
      <w:r w:rsidR="00983108">
        <w:fldChar w:fldCharType="begin"/>
      </w:r>
      <w:r w:rsidR="00983108">
        <w:instrText xml:space="preserve"> REF _Ref66268221 \r \h </w:instrText>
      </w:r>
      <w:r w:rsidR="00983108">
        <w:fldChar w:fldCharType="separate"/>
      </w:r>
      <w:r w:rsidR="00676310">
        <w:t>3</w:t>
      </w:r>
      <w:r w:rsidR="00983108">
        <w:fldChar w:fldCharType="end"/>
      </w:r>
      <w:r w:rsidR="00983108">
        <w:t xml:space="preserve">). </w:t>
      </w:r>
      <w:r w:rsidR="00962971">
        <w:t xml:space="preserve">Die gewonnenen Erkenntnisse werden in Kap. </w:t>
      </w:r>
      <w:r w:rsidR="00962971">
        <w:fldChar w:fldCharType="begin"/>
      </w:r>
      <w:r w:rsidR="00962971">
        <w:instrText xml:space="preserve"> REF _Ref66268248 \r \h </w:instrText>
      </w:r>
      <w:r w:rsidR="00962971">
        <w:fldChar w:fldCharType="separate"/>
      </w:r>
      <w:r w:rsidR="00676310">
        <w:t>3.3.3</w:t>
      </w:r>
      <w:r w:rsidR="00962971">
        <w:fldChar w:fldCharType="end"/>
      </w:r>
      <w:r w:rsidR="00962971">
        <w:t xml:space="preserve"> dargestellt und in Kap. </w:t>
      </w:r>
      <w:r w:rsidR="00962971">
        <w:fldChar w:fldCharType="begin"/>
      </w:r>
      <w:r w:rsidR="00962971">
        <w:instrText xml:space="preserve"> REF _Ref66268262 \r \h </w:instrText>
      </w:r>
      <w:r w:rsidR="00962971">
        <w:fldChar w:fldCharType="separate"/>
      </w:r>
      <w:r w:rsidR="00676310">
        <w:t>5</w:t>
      </w:r>
      <w:r w:rsidR="00962971">
        <w:fldChar w:fldCharType="end"/>
      </w:r>
      <w:r w:rsidR="00962971">
        <w:t xml:space="preserve"> werden sowohl die </w:t>
      </w:r>
      <w:r w:rsidR="00CD51C2">
        <w:t>Ergebnisse</w:t>
      </w:r>
      <w:r w:rsidR="00962971">
        <w:t xml:space="preserve"> als auch die verwendeten Daten und die Methodik diskutiert. </w:t>
      </w:r>
      <w:r w:rsidR="008A26B8">
        <w:t xml:space="preserve">Abschließend werden die Implikationen, die sich aus den gewonnenen Erkenntnissen für den Naturschutz ergeben, in Form eines Ausblicks dargestellt (Kap. </w:t>
      </w:r>
      <w:r w:rsidR="008A26B8">
        <w:fldChar w:fldCharType="begin"/>
      </w:r>
      <w:r w:rsidR="008A26B8">
        <w:instrText xml:space="preserve"> REF _Ref66268509 \r \h </w:instrText>
      </w:r>
      <w:r w:rsidR="008A26B8">
        <w:fldChar w:fldCharType="separate"/>
      </w:r>
      <w:r w:rsidR="00676310">
        <w:t>6</w:t>
      </w:r>
      <w:r w:rsidR="008A26B8">
        <w:fldChar w:fldCharType="end"/>
      </w:r>
      <w:r w:rsidR="008A26B8">
        <w:t>).</w:t>
      </w:r>
    </w:p>
    <w:p w14:paraId="0878DBB1" w14:textId="77777777" w:rsidR="00B512DF" w:rsidRDefault="00B512DF" w:rsidP="00B512DF">
      <w:pPr>
        <w:pStyle w:val="berschrift2"/>
      </w:pPr>
      <w:bookmarkStart w:id="22" w:name="_Aktueller_Stand_der"/>
      <w:bookmarkStart w:id="23" w:name="_Toc66194632"/>
      <w:bookmarkStart w:id="24" w:name="_Toc67150026"/>
      <w:bookmarkEnd w:id="22"/>
      <w:r>
        <w:t>Aktueller Stand der Forschung</w:t>
      </w:r>
      <w:bookmarkEnd w:id="23"/>
      <w:bookmarkEnd w:id="24"/>
    </w:p>
    <w:p w14:paraId="1F90CEFF" w14:textId="77777777" w:rsidR="00B512DF" w:rsidRPr="00901E18" w:rsidRDefault="00B512DF" w:rsidP="00B512DF">
      <w:r>
        <w:t>Zunächst werden die, für diese Arbeit relevanten, Erkenntnisse über die Ökologie des Weißstorches (</w:t>
      </w:r>
      <w:r>
        <w:rPr>
          <w:i/>
        </w:rPr>
        <w:t>Ciconia Ciconia</w:t>
      </w:r>
      <w:r>
        <w:t>) dargestellt. Es folgen die Wissensstände zu der Beeinflussung von Verbreitungsmustern durch den Klimawandel. Abschließend werden aktuelle biogeographische und makroökologische Methoden vorgestellt, die zur Ergründung dieser Verbreitungsmuster genutzt werden.</w:t>
      </w:r>
    </w:p>
    <w:p w14:paraId="66629283" w14:textId="77777777" w:rsidR="005F3722" w:rsidRPr="005366BD" w:rsidRDefault="005F3722" w:rsidP="005F3722">
      <w:pPr>
        <w:pStyle w:val="berschrift3"/>
      </w:pPr>
      <w:bookmarkStart w:id="25" w:name="_Ökologie_des_Weißstorches"/>
      <w:bookmarkStart w:id="26" w:name="_Toc66194634"/>
      <w:bookmarkStart w:id="27" w:name="_Toc67150027"/>
      <w:bookmarkStart w:id="28" w:name="_Toc66194633"/>
      <w:bookmarkStart w:id="29" w:name="_Ref66376861"/>
      <w:bookmarkStart w:id="30" w:name="_Ref66376869"/>
      <w:bookmarkEnd w:id="25"/>
      <w:r w:rsidRPr="005366BD">
        <w:t>Methoden zur Erforschung von Verbreitungsmustern</w:t>
      </w:r>
      <w:bookmarkEnd w:id="26"/>
      <w:bookmarkEnd w:id="27"/>
    </w:p>
    <w:p w14:paraId="5534FA6B" w14:textId="21AE33CF" w:rsidR="00B94146" w:rsidRDefault="0074165E" w:rsidP="005F3722">
      <w:r>
        <w:t>Es ist ein zentrales Ziel der biogeographischen, der ökologischen und der evolutionsbiologischen Forschung, die</w:t>
      </w:r>
      <w:r w:rsidR="005F3722">
        <w:t xml:space="preserve"> Verbreitungsmuster von Arten </w:t>
      </w:r>
      <w:r>
        <w:t>zu ergründen</w:t>
      </w:r>
      <w:r w:rsidR="005F3722">
        <w:t xml:space="preserve"> </w:t>
      </w:r>
      <w:r w:rsidR="005F3722">
        <w:fldChar w:fldCharType="begin"/>
      </w:r>
      <w:r w:rsidR="00997203">
        <w:instrText xml:space="preserve"> ADDIN ZOTERO_ITEM CSL_CITATION {"citationID":"CISi2tl2","properties":{"formattedCitation":"(Engler et al., 2017; Kearney &amp; Porter, 2009)","plainCitation":"(Engler et al., 2017; Kearney &amp; Porter, 2009)","noteIndex":0},"citationItems":[{"id":173,"uris":["http://zotero.org/users/local/iAJrPHVt/items/QEM6Q36Z"],"uri":["http://zotero.org/users/local/iAJrPHVt/items/QEM6Q36Z"],"itemData":{"id":173,"type":"article-journal","container-title":"Journal of Avian Biology","DOI":"10.1111/jav.01248","ISSN":"09088857","issue":"12","journalAbbreviation":"J Avian Biol","language":"en","page":"1483-1504","source":"DOI.org (Crossref)","title":"Avian SDMs: current state, challenges, and opportunities","title-short":"Avian SDMs","volume":"48","author":[{"family":"Engler","given":"Jan O."},{"family":"Stiels","given":"Darius"},{"family":"Schidelko","given":"Kathrin"},{"family":"Strubbe","given":"Diederik"},{"family":"Quillfeldt","given":"Petra"},{"family":"Brambilla","given":"Mattia"}],"issued":{"date-parts":[["2017",12]]}}},{"id":788,"uris":["http://zotero.org/users/local/iAJrPHVt/items/GTIHG2EV"],"uri":["http://zotero.org/users/local/iAJrPHVt/items/GTIHG2EV"],"itemData":{"id":788,"type":"article-journal","abstract":"Species distribution models (SDMs) use spatial environmental data to make inferences on speciesÕ range limits and habitat suitability. Conceptually, these models aim to determine and map components of a speciesÕ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shifts.","container-title":"Ecology Letters","DOI":"10.1111/j.1461-0248.2008.01277.x","ISSN":"1461023X, 14610248","issue":"4","language":"en","page":"334-350","source":"DOI.org (Crossref)","title":"Mechanistic niche modelling: combining physiological and spatial data to predict species’ ranges","title-short":"Mechanistic niche modelling","volume":"12","author":[{"family":"Kearney","given":"Michael"},{"family":"Porter","given":"Warren"}],"issued":{"date-parts":[["2009",4]]}}}],"schema":"https://github.com/citation-style-language/schema/raw/master/csl-citation.json"} </w:instrText>
      </w:r>
      <w:r w:rsidR="005F3722">
        <w:fldChar w:fldCharType="separate"/>
      </w:r>
      <w:r w:rsidR="00997203" w:rsidRPr="00997203">
        <w:t>(Engler et al., 2017; Kearney &amp; Porter, 2009)</w:t>
      </w:r>
      <w:r w:rsidR="005F3722">
        <w:fldChar w:fldCharType="end"/>
      </w:r>
      <w:r w:rsidR="005F3722">
        <w:t>.</w:t>
      </w:r>
      <w:r w:rsidR="004D7311">
        <w:t xml:space="preserve"> In diesem Kapitel </w:t>
      </w:r>
      <w:r w:rsidR="001E43F4">
        <w:t>werden</w:t>
      </w:r>
      <w:r w:rsidR="004D7311">
        <w:t xml:space="preserve"> zunächst die </w:t>
      </w:r>
      <w:r w:rsidR="001E43F4">
        <w:t xml:space="preserve">methodischen Grundlagen dargestellt, auf welche sich diese Forschung stützt. Der Fokus wird auf die </w:t>
      </w:r>
      <w:r w:rsidR="004D7311">
        <w:t xml:space="preserve">Habitatmodellierung </w:t>
      </w:r>
      <w:r w:rsidR="001E43F4">
        <w:t>gelegt. Im Rahmen der Habitatmodellierung werden Umwelt- und Artdaten benötigt. Deren Gewinnung wird folgend mithilfe von Fernerkungsmethoden und der Telemetrie von Tierarten dargestellt</w:t>
      </w:r>
      <w:r w:rsidR="00313412">
        <w:t>.</w:t>
      </w:r>
    </w:p>
    <w:p w14:paraId="01E55FB1" w14:textId="60402F7F" w:rsidR="00B94146" w:rsidRDefault="00B94146" w:rsidP="00B94146">
      <w:pPr>
        <w:pStyle w:val="berschrift4"/>
      </w:pPr>
      <w:r>
        <w:t>Habitatmodellierung</w:t>
      </w:r>
    </w:p>
    <w:p w14:paraId="196B0995" w14:textId="490209ED" w:rsidR="0091144C" w:rsidRPr="0091144C" w:rsidRDefault="0091144C" w:rsidP="0091144C">
      <w:r>
        <w:t>Die Anwendung von Habitatmodellen (</w:t>
      </w:r>
      <w:r>
        <w:rPr>
          <w:i/>
        </w:rPr>
        <w:t xml:space="preserve">Species distribution models, </w:t>
      </w:r>
      <w:r w:rsidRPr="00354D03">
        <w:t>SDMs</w:t>
      </w:r>
      <w:r>
        <w:t xml:space="preserve">; oder auch </w:t>
      </w:r>
      <w:r>
        <w:rPr>
          <w:i/>
        </w:rPr>
        <w:t xml:space="preserve">Environmental niche models, </w:t>
      </w:r>
      <w:r>
        <w:t xml:space="preserve">ENMs) hat sich in den genannten Forschungsfeldern, und </w:t>
      </w:r>
      <w:r>
        <w:lastRenderedPageBreak/>
        <w:t xml:space="preserve">auch in anderen Bereichen, wie beispielsweise der der Epidemiologie und der Naturschutzplanung, als zentrale Methode etabliert </w:t>
      </w:r>
      <w:r>
        <w:fldChar w:fldCharType="begin"/>
      </w:r>
      <w:r>
        <w:instrText xml:space="preserve"> ADDIN ZOTERO_ITEM CSL_CITATION {"citationID":"sn53G684","properties":{"formattedCitation":"(Engler et al., 2017; Kearney &amp; Porter, 2009; Phillips et al., 2006)","plainCitation":"(Engler et al., 2017; Kearney &amp; Porter, 2009; Phillips et al., 2006)","noteIndex":0},"citationItems":[{"id":173,"uris":["http://zotero.org/users/local/iAJrPHVt/items/QEM6Q36Z"],"uri":["http://zotero.org/users/local/iAJrPHVt/items/QEM6Q36Z"],"itemData":{"id":173,"type":"article-journal","container-title":"Journal of Avian Biology","DOI":"10.1111/jav.01248","ISSN":"09088857","issue":"12","journalAbbreviation":"J Avian Biol","language":"en","page":"1483-1504","source":"DOI.org (Crossref)","title":"Avian SDMs: current state, challenges, and opportunities","title-short":"Avian SDMs","volume":"48","author":[{"family":"Engler","given":"Jan O."},{"family":"Stiels","given":"Darius"},{"family":"Schidelko","given":"Kathrin"},{"family":"Strubbe","given":"Diederik"},{"family":"Quillfeldt","given":"Petra"},{"family":"Brambilla","given":"Mattia"}],"issued":{"date-parts":[["2017",12]]}}},{"id":788,"uris":["http://zotero.org/users/local/iAJrPHVt/items/GTIHG2EV"],"uri":["http://zotero.org/users/local/iAJrPHVt/items/GTIHG2EV"],"itemData":{"id":788,"type":"article-journal","abstract":"Species distribution models (SDMs) use spatial environmental data to make inferences on speciesÕ range limits and habitat suitability. Conceptually, these models aim to determine and map components of a speciesÕ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shifts.","container-title":"Ecology Letters","DOI":"10.1111/j.1461-0248.2008.01277.x","ISSN":"1461023X, 14610248","issue":"4","language":"en","page":"334-350","source":"DOI.org (Crossref)","title":"Mechanistic niche modelling: combining physiological and spatial data to predict species’ ranges","title-short":"Mechanistic niche modelling","volume":"12","author":[{"family":"Kearney","given":"Michael"},{"family":"Porter","given":"Warren"}],"issued":{"date-parts":[["2009",4]]}}},{"id":479,"uris":["http://zotero.org/users/local/iAJrPHVt/items/GRBHKSVN"],"uri":["http://zotero.org/users/local/iAJrPHVt/items/GRBHKSVN"],"itemData":{"id":479,"type":"article-journal","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efﬁcacy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ﬁeld guides. All models were signiﬁcantly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development.","container-title":"Ecological Modelling","DOI":"10.1016/j.ecolmodel.2005.03.026","ISSN":"03043800","issue":"3-4","journalAbbreviation":"Ecological Modelling","language":"en","page":"231-259","source":"DOI.org (Crossref)","title":"Maximum entropy modeling of species geographic distributions","volume":"190","author":[{"family":"Phillips","given":"Steven J."},{"family":"Anderson","given":"Robert P."},{"family":"Schapire","given":"Robert E."}],"issued":{"date-parts":[["2006",1]]}}}],"schema":"https://github.com/citation-style-language/schema/raw/master/csl-citation.json"} </w:instrText>
      </w:r>
      <w:r>
        <w:fldChar w:fldCharType="separate"/>
      </w:r>
      <w:r w:rsidRPr="00997203">
        <w:t>(Engler et al., 2017; Kearney &amp; Porter, 2009; Phillips et al., 2006)</w:t>
      </w:r>
      <w:r>
        <w:fldChar w:fldCharType="end"/>
      </w:r>
      <w:r>
        <w:t>.</w:t>
      </w:r>
    </w:p>
    <w:p w14:paraId="611B0A75" w14:textId="78ECCD62" w:rsidR="005F3722" w:rsidRDefault="005F3722" w:rsidP="005F3722">
      <w:r>
        <w:t xml:space="preserve">Die Entwicklung der Habitatmodellierung begann mit der Entwicklung von Geographischen Informationssystemen (GIS) im Zuge der Etablierung von leistungsstarken und vergleichsweise günstigen Computern, sowie der </w:t>
      </w:r>
      <w:r w:rsidR="00126A87">
        <w:t xml:space="preserve">zunehmenden </w:t>
      </w:r>
      <w:r>
        <w:t xml:space="preserve">Verfügbarkeit von digitalen Umweltdaten in den 1990er Jahren </w:t>
      </w:r>
      <w:r>
        <w:fldChar w:fldCharType="begin"/>
      </w:r>
      <w:r w:rsidR="00997203">
        <w:instrText xml:space="preserve"> ADDIN ZOTERO_ITEM CSL_CITATION {"citationID":"35yHPFbW","properties":{"formattedCitation":"(Engler et al., 2017; Kearney &amp; Porter, 2009; Phillips et al., 2006)","plainCitation":"(Engler et al., 2017; Kearney &amp; Porter, 2009; Phillips et al., 2006)","noteIndex":0},"citationItems":[{"id":173,"uris":["http://zotero.org/users/local/iAJrPHVt/items/QEM6Q36Z"],"uri":["http://zotero.org/users/local/iAJrPHVt/items/QEM6Q36Z"],"itemData":{"id":173,"type":"article-journal","container-title":"Journal of Avian Biology","DOI":"10.1111/jav.01248","ISSN":"09088857","issue":"12","journalAbbreviation":"J Avian Biol","language":"en","page":"1483-1504","source":"DOI.org (Crossref)","title":"Avian SDMs: current state, challenges, and opportunities","title-short":"Avian SDMs","volume":"48","author":[{"family":"Engler","given":"Jan O."},{"family":"Stiels","given":"Darius"},{"family":"Schidelko","given":"Kathrin"},{"family":"Strubbe","given":"Diederik"},{"family":"Quillfeldt","given":"Petra"},{"family":"Brambilla","given":"Mattia"}],"issued":{"date-parts":[["2017",12]]}}},{"id":788,"uris":["http://zotero.org/users/local/iAJrPHVt/items/GTIHG2EV"],"uri":["http://zotero.org/users/local/iAJrPHVt/items/GTIHG2EV"],"itemData":{"id":788,"type":"article-journal","abstract":"Species distribution models (SDMs) use spatial environmental data to make inferences on speciesÕ range limits and habitat suitability. Conceptually, these models aim to determine and map components of a speciesÕ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shifts.","container-title":"Ecology Letters","DOI":"10.1111/j.1461-0248.2008.01277.x","ISSN":"1461023X, 14610248","issue":"4","language":"en","page":"334-350","source":"DOI.org (Crossref)","title":"Mechanistic niche modelling: combining physiological and spatial data to predict species’ ranges","title-short":"Mechanistic niche modelling","volume":"12","author":[{"family":"Kearney","given":"Michael"},{"family":"Porter","given":"Warren"}],"issued":{"date-parts":[["2009",4]]}}},{"id":479,"uris":["http://zotero.org/users/local/iAJrPHVt/items/GRBHKSVN"],"uri":["http://zotero.org/users/local/iAJrPHVt/items/GRBHKSVN"],"itemData":{"id":479,"type":"article-journal","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efﬁcacy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ﬁeld guides. All models were signiﬁcantly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development.","container-title":"Ecological Modelling","DOI":"10.1016/j.ecolmodel.2005.03.026","ISSN":"03043800","issue":"3-4","journalAbbreviation":"Ecological Modelling","language":"en","page":"231-259","source":"DOI.org (Crossref)","title":"Maximum entropy modeling of species geographic distributions","volume":"190","author":[{"family":"Phillips","given":"Steven J."},{"family":"Anderson","given":"Robert P."},{"family":"Schapire","given":"Robert E."}],"issued":{"date-parts":[["2006",1]]}}}],"schema":"https://github.com/citation-style-language/schema/raw/master/csl-citation.json"} </w:instrText>
      </w:r>
      <w:r>
        <w:fldChar w:fldCharType="separate"/>
      </w:r>
      <w:r w:rsidR="00997203" w:rsidRPr="00997203">
        <w:t>(Engler et al., 2017; Kearney &amp; Porter, 2009; Phillips et al., 2006)</w:t>
      </w:r>
      <w:r>
        <w:fldChar w:fldCharType="end"/>
      </w:r>
      <w:r>
        <w:t>. Gleichzeitig „stieg das Interesse, die Verbreitung der globalen Biodiversität zu verstehen aufgrund der dringenden Notwendigkeit</w:t>
      </w:r>
      <w:r w:rsidR="00EC0F7E">
        <w:t>,</w:t>
      </w:r>
      <w:r>
        <w:t xml:space="preserve"> sie gegen vielseitige Bedrohungen durch den Klimawandel, den Verlust von Habitaten und das Auftreten invasiver Spezies zu schützen“ </w:t>
      </w:r>
      <w:r>
        <w:fldChar w:fldCharType="begin"/>
      </w:r>
      <w:r w:rsidR="004F05A1">
        <w:instrText xml:space="preserve"> ADDIN ZOTERO_ITEM CSL_CITATION {"citationID":"ewTSHfrZ","properties":{"formattedCitation":"(Engler et al., 2017, S. 1)","plainCitation":"(Engler et al., 2017, S. 1)","dontUpdate":true,"noteIndex":0},"citationItems":[{"id":173,"uris":["http://zotero.org/users/local/iAJrPHVt/items/QEM6Q36Z"],"uri":["http://zotero.org/users/local/iAJrPHVt/items/QEM6Q36Z"],"itemData":{"id":173,"type":"article-journal","container-title":"Journal of Avian Biology","DOI":"10.1111/jav.01248","ISSN":"09088857","issue":"12","journalAbbreviation":"J Avian Biol","language":"en","page":"1483-1504","source":"DOI.org (Crossref)","title":"Avian SDMs: current state, challenges, and opportunities","title-short":"Avian SDMs","volume":"48","author":[{"family":"Engler","given":"Jan O."},{"family":"Stiels","given":"Darius"},{"family":"Schidelko","given":"Kathrin"},{"family":"Strubbe","given":"Diederik"},{"family":"Quillfeldt","given":"Petra"},{"family":"Brambilla","given":"Mattia"}],"issued":{"date-parts":[["2017",12]]}},"locator":"1"}],"schema":"https://github.com/citation-style-language/schema/raw/master/csl-citation.json"} </w:instrText>
      </w:r>
      <w:r>
        <w:fldChar w:fldCharType="separate"/>
      </w:r>
      <w:r w:rsidRPr="0087248A">
        <w:t>(</w:t>
      </w:r>
      <w:r>
        <w:t xml:space="preserve">übersetzt nach </w:t>
      </w:r>
      <w:r w:rsidRPr="0087248A">
        <w:t>Engler et al., 2017, S. 1)</w:t>
      </w:r>
      <w:r>
        <w:fldChar w:fldCharType="end"/>
      </w:r>
      <w:r>
        <w:t xml:space="preserve">. Daher nahm die Anzahl an Forschungsarbeiten mit dem Ziel, die Verbreitung von Arten zu modellieren, stark zu </w:t>
      </w:r>
      <w:r>
        <w:fldChar w:fldCharType="begin"/>
      </w:r>
      <w:r w:rsidR="004F05A1">
        <w:instrText xml:space="preserve"> ADDIN ZOTERO_ITEM CSL_CITATION {"citationID":"GAy8YZEk","properties":{"formattedCitation":"(Engler et al., 2017; Phillips et al., 2006)","plainCitation":"(Engler et al., 2017; Phillips et al., 2006)","dontUpdate":true,"noteIndex":0},"citationItems":[{"id":173,"uris":["http://zotero.org/users/local/iAJrPHVt/items/QEM6Q36Z"],"uri":["http://zotero.org/users/local/iAJrPHVt/items/QEM6Q36Z"],"itemData":{"id":173,"type":"article-journal","container-title":"Journal of Avian Biology","DOI":"10.1111/jav.01248","ISSN":"09088857","issue":"12","journalAbbreviation":"J Avian Biol","language":"en","page":"1483-1504","source":"DOI.org (Crossref)","title":"Avian SDMs: current state, challenges, and opportunities","title-short":"Avian SDMs","volume":"48","author":[{"family":"Engler","given":"Jan O."},{"family":"Stiels","given":"Darius"},{"family":"Schidelko","given":"Kathrin"},{"family":"Strubbe","given":"Diederik"},{"family":"Quillfeldt","given":"Petra"},{"family":"Brambilla","given":"Mattia"}],"issued":{"date-parts":[["2017",12]]}}},{"id":479,"uris":["http://zotero.org/users/local/iAJrPHVt/items/GRBHKSVN"],"uri":["http://zotero.org/users/local/iAJrPHVt/items/GRBHKSVN"],"itemData":{"id":479,"type":"article-journal","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efﬁcacy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ﬁeld guides. All models were signiﬁcantly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development.","container-title":"Ecological Modelling","DOI":"10.1016/j.ecolmodel.2005.03.026","ISSN":"03043800","issue":"3-4","journalAbbreviation":"Ecological Modelling","language":"en","page":"231-259","source":"DOI.org (Crossref)","title":"Maximum entropy modeling of species geographic distributions","volume":"190","author":[{"family":"Phillips","given":"Steven J."},{"family":"Anderson","given":"Robert P."},{"family":"Schapire","given":"Robert E."}],"issued":{"date-parts":[["2006",1]]}}}],"schema":"https://github.com/citation-style-language/schema/raw/master/csl-citation.json"} </w:instrText>
      </w:r>
      <w:r>
        <w:fldChar w:fldCharType="separate"/>
      </w:r>
      <w:r w:rsidRPr="009508EE">
        <w:t>(Engler et al., 2017; Phillips et al., 2006</w:t>
      </w:r>
      <w:r>
        <w:t>;</w:t>
      </w:r>
      <w:r w:rsidR="000C2676">
        <w:t xml:space="preserve"> </w:t>
      </w:r>
      <w:r>
        <w:fldChar w:fldCharType="begin"/>
      </w:r>
      <w:r>
        <w:instrText xml:space="preserve"> REF _Ref66557207 \h </w:instrText>
      </w:r>
      <w:r>
        <w:fldChar w:fldCharType="separate"/>
      </w:r>
      <w:r w:rsidR="00676310" w:rsidRPr="00695BD0">
        <w:t xml:space="preserve">Abbildung </w:t>
      </w:r>
      <w:r w:rsidR="00676310">
        <w:rPr>
          <w:noProof/>
        </w:rPr>
        <w:t>1</w:t>
      </w:r>
      <w:r>
        <w:fldChar w:fldCharType="end"/>
      </w:r>
      <w:r w:rsidRPr="009508EE">
        <w:t>)</w:t>
      </w:r>
      <w:r>
        <w:fldChar w:fldCharType="end"/>
      </w:r>
      <w:r>
        <w:t>.</w:t>
      </w:r>
    </w:p>
    <w:p w14:paraId="656D0D55" w14:textId="77777777" w:rsidR="005F3722" w:rsidRDefault="005F3722" w:rsidP="005F3722">
      <w:pPr>
        <w:pStyle w:val="Abbildung"/>
      </w:pPr>
      <w:r>
        <w:rPr>
          <w:noProof/>
        </w:rPr>
        <w:drawing>
          <wp:inline distT="0" distB="0" distL="0" distR="0" wp14:anchorId="3A720760" wp14:editId="4391BF66">
            <wp:extent cx="5400675" cy="1761490"/>
            <wp:effectExtent l="0" t="0" r="9525" b="0"/>
            <wp:docPr id="5" name="Grafik 5"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675" cy="1761490"/>
                    </a:xfrm>
                    <a:prstGeom prst="rect">
                      <a:avLst/>
                    </a:prstGeom>
                  </pic:spPr>
                </pic:pic>
              </a:graphicData>
            </a:graphic>
          </wp:inline>
        </w:drawing>
      </w:r>
    </w:p>
    <w:p w14:paraId="23A56620" w14:textId="3D45DE50" w:rsidR="005F3722" w:rsidRPr="00676310" w:rsidRDefault="005F3722" w:rsidP="00AB3821">
      <w:pPr>
        <w:pStyle w:val="Beschriftung"/>
        <w:rPr>
          <w:lang w:val="de-DE"/>
        </w:rPr>
      </w:pPr>
      <w:bookmarkStart w:id="31" w:name="_Ref66557207"/>
      <w:bookmarkStart w:id="32" w:name="_Toc67150054"/>
      <w:r w:rsidRPr="00695BD0">
        <w:rPr>
          <w:lang w:val="de-DE"/>
        </w:rPr>
        <w:t xml:space="preserve">Abbildung </w:t>
      </w:r>
      <w:r w:rsidR="00212790" w:rsidRPr="00AB3821">
        <w:fldChar w:fldCharType="begin"/>
      </w:r>
      <w:r w:rsidR="00212790" w:rsidRPr="00695BD0">
        <w:rPr>
          <w:lang w:val="de-DE"/>
        </w:rPr>
        <w:instrText xml:space="preserve"> SEQ Abbildung \* ARABIC </w:instrText>
      </w:r>
      <w:r w:rsidR="00212790" w:rsidRPr="00AB3821">
        <w:fldChar w:fldCharType="separate"/>
      </w:r>
      <w:r w:rsidR="00FD5F5A">
        <w:rPr>
          <w:noProof/>
          <w:lang w:val="de-DE"/>
        </w:rPr>
        <w:t>1</w:t>
      </w:r>
      <w:r w:rsidR="00212790" w:rsidRPr="00AB3821">
        <w:fldChar w:fldCharType="end"/>
      </w:r>
      <w:bookmarkEnd w:id="31"/>
      <w:r w:rsidRPr="00695BD0">
        <w:rPr>
          <w:lang w:val="de-DE"/>
        </w:rPr>
        <w:t xml:space="preserve">: </w:t>
      </w:r>
      <w:r w:rsidR="00303C7B" w:rsidRPr="00695BD0">
        <w:rPr>
          <w:lang w:val="de-DE"/>
        </w:rPr>
        <w:t xml:space="preserve">Darstellung der räumlichen (links) und der zeitlichen (rechts) Verteilung von Publikationen im Themenfeld der Habitatmodellierung. </w:t>
      </w:r>
      <w:r w:rsidR="00303C7B" w:rsidRPr="00676310">
        <w:rPr>
          <w:lang w:val="de-DE"/>
        </w:rPr>
        <w:t>Die meisten Publikationen (</w:t>
      </w:r>
      <w:r w:rsidR="00A512D5" w:rsidRPr="00676310">
        <w:rPr>
          <w:lang w:val="de-DE"/>
        </w:rPr>
        <w:t>22 816</w:t>
      </w:r>
      <w:r w:rsidR="00303C7B" w:rsidRPr="00676310">
        <w:rPr>
          <w:lang w:val="de-DE"/>
        </w:rPr>
        <w:t xml:space="preserve">) wurden in den USA verfasst. An zweiter und dritter Stelle folgen </w:t>
      </w:r>
      <w:r w:rsidR="00A512D5" w:rsidRPr="00676310">
        <w:rPr>
          <w:lang w:val="de-DE"/>
        </w:rPr>
        <w:t>Deutschland</w:t>
      </w:r>
      <w:r w:rsidR="00303C7B" w:rsidRPr="00676310">
        <w:rPr>
          <w:lang w:val="de-DE"/>
        </w:rPr>
        <w:t xml:space="preserve"> (</w:t>
      </w:r>
      <w:r w:rsidR="00A512D5" w:rsidRPr="00676310">
        <w:rPr>
          <w:lang w:val="de-DE"/>
        </w:rPr>
        <w:t>5 883</w:t>
      </w:r>
      <w:r w:rsidR="00303C7B" w:rsidRPr="00676310">
        <w:rPr>
          <w:lang w:val="de-DE"/>
        </w:rPr>
        <w:t xml:space="preserve">) und </w:t>
      </w:r>
      <w:r w:rsidR="00A512D5" w:rsidRPr="00676310">
        <w:rPr>
          <w:lang w:val="de-DE"/>
        </w:rPr>
        <w:t>Frankreich</w:t>
      </w:r>
      <w:r w:rsidR="00303C7B" w:rsidRPr="00676310">
        <w:rPr>
          <w:lang w:val="de-DE"/>
        </w:rPr>
        <w:t xml:space="preserve"> (</w:t>
      </w:r>
      <w:r w:rsidR="00A512D5" w:rsidRPr="00676310">
        <w:rPr>
          <w:lang w:val="de-DE"/>
        </w:rPr>
        <w:t>5 101</w:t>
      </w:r>
      <w:r w:rsidR="00303C7B" w:rsidRPr="00676310">
        <w:rPr>
          <w:lang w:val="de-DE"/>
        </w:rPr>
        <w:t xml:space="preserve">). </w:t>
      </w:r>
      <w:r w:rsidR="00B03383" w:rsidRPr="00676310">
        <w:rPr>
          <w:lang w:val="de-DE"/>
        </w:rPr>
        <w:t>Zudem ist eine deutliche Zunahme an Publikationen in dem Themenfeld zu beobachten. Als Datengrundlage wurde</w:t>
      </w:r>
      <w:r w:rsidR="00303C7B" w:rsidRPr="00676310">
        <w:rPr>
          <w:lang w:val="de-DE"/>
        </w:rPr>
        <w:t xml:space="preserve"> eine </w:t>
      </w:r>
      <w:r w:rsidRPr="00676310">
        <w:rPr>
          <w:lang w:val="de-DE"/>
        </w:rPr>
        <w:t>Suchanfrage im ISI Web of Knowledge (</w:t>
      </w:r>
      <w:r w:rsidRPr="00676310">
        <w:rPr>
          <w:highlight w:val="yellow"/>
          <w:lang w:val="de-DE"/>
        </w:rPr>
        <w:t>Clarivate 2021</w:t>
      </w:r>
      <w:r w:rsidRPr="00676310">
        <w:rPr>
          <w:lang w:val="de-DE"/>
        </w:rPr>
        <w:t>)</w:t>
      </w:r>
      <w:r w:rsidR="00B03383" w:rsidRPr="00676310">
        <w:rPr>
          <w:lang w:val="de-DE"/>
        </w:rPr>
        <w:t xml:space="preserve"> durchgeführt</w:t>
      </w:r>
      <w:r w:rsidRPr="00676310">
        <w:rPr>
          <w:lang w:val="de-DE"/>
        </w:rPr>
        <w:t>.</w:t>
      </w:r>
      <w:r w:rsidR="00CE32CE" w:rsidRPr="00676310">
        <w:rPr>
          <w:lang w:val="de-DE"/>
        </w:rPr>
        <w:t xml:space="preserve"> Betrachtet wurde in beiden Analysen ein Zeitraum von 1997 bis 2020.</w:t>
      </w:r>
      <w:r w:rsidR="00FC7F5F" w:rsidRPr="00676310">
        <w:rPr>
          <w:lang w:val="de-DE"/>
        </w:rPr>
        <w:t xml:space="preserve"> In dieser Zeit wurden insgesamt n = 88 613</w:t>
      </w:r>
      <w:r w:rsidR="00FC7C8E" w:rsidRPr="00676310">
        <w:rPr>
          <w:lang w:val="de-DE"/>
        </w:rPr>
        <w:t xml:space="preserve"> Publikationen verfasst, </w:t>
      </w:r>
      <w:r w:rsidR="00287825" w:rsidRPr="00676310">
        <w:rPr>
          <w:lang w:val="de-DE"/>
        </w:rPr>
        <w:t>auf welche die Suchanfrage zutraf.</w:t>
      </w:r>
      <w:bookmarkEnd w:id="32"/>
    </w:p>
    <w:p w14:paraId="1B4B90DA" w14:textId="0FA4C98A" w:rsidR="005F3722" w:rsidRDefault="005F3722" w:rsidP="005F3722">
      <w:r>
        <w:t xml:space="preserve">Die konzeptionelle Grundlage bildet die Nischentheorie nach </w:t>
      </w:r>
      <w:r>
        <w:fldChar w:fldCharType="begin"/>
      </w:r>
      <w:r w:rsidR="004F05A1">
        <w:instrText xml:space="preserve"> ADDIN ZOTERO_ITEM CSL_CITATION {"citationID":"lHZ46QNO","properties":{"formattedCitation":"(Hutchinson, 1957)","plainCitation":"(Hutchinson, 1957)","dontUpdate":true,"noteIndex":0},"citationItems":[{"id":477,"uris":["http://zotero.org/users/local/iAJrPHVt/items/JL5YFEWI"],"uri":["http://zotero.org/users/local/iAJrPHVt/items/JL5YFEWI"],"itemData":{"id":477,"type":"article-journal","container-title":"Cold Spring Harbor Symposium on Quantitative Biology","language":"en","page":"415-427","title":"Concluding remarks","volume":"22","author":[{"family":"Hutchinson","given":"George Evelyn"}],"issued":{"date-parts":[["1957"]]}}}],"schema":"https://github.com/citation-style-language/schema/raw/master/csl-citation.json"} </w:instrText>
      </w:r>
      <w:r>
        <w:fldChar w:fldCharType="separate"/>
      </w:r>
      <w:r w:rsidRPr="00C60092">
        <w:t xml:space="preserve">Hutchinson </w:t>
      </w:r>
      <w:r>
        <w:t>(</w:t>
      </w:r>
      <w:r w:rsidRPr="00C60092">
        <w:t>1957)</w:t>
      </w:r>
      <w:r>
        <w:fldChar w:fldCharType="end"/>
      </w:r>
      <w:r>
        <w:t xml:space="preserve"> </w:t>
      </w:r>
      <w:r>
        <w:fldChar w:fldCharType="begin"/>
      </w:r>
      <w:r w:rsidR="00997203">
        <w:instrText xml:space="preserve"> ADDIN ZOTERO_ITEM CSL_CITATION {"citationID":"OINMH7dF","properties":{"formattedCitation":"(Engler et al., 2017; Kearney &amp; Porter, 2009)","plainCitation":"(Engler et al., 2017; Kearney &amp; Porter, 2009)","noteIndex":0},"citationItems":[{"id":173,"uris":["http://zotero.org/users/local/iAJrPHVt/items/QEM6Q36Z"],"uri":["http://zotero.org/users/local/iAJrPHVt/items/QEM6Q36Z"],"itemData":{"id":173,"type":"article-journal","container-title":"Journal of Avian Biology","DOI":"10.1111/jav.01248","ISSN":"09088857","issue":"12","journalAbbreviation":"J Avian Biol","language":"en","page":"1483-1504","source":"DOI.org (Crossref)","title":"Avian SDMs: current state, challenges, and opportunities","title-short":"Avian SDMs","volume":"48","author":[{"family":"Engler","given":"Jan O."},{"family":"Stiels","given":"Darius"},{"family":"Schidelko","given":"Kathrin"},{"family":"Strubbe","given":"Diederik"},{"family":"Quillfeldt","given":"Petra"},{"family":"Brambilla","given":"Mattia"}],"issued":{"date-parts":[["2017",12]]}}},{"id":788,"uris":["http://zotero.org/users/local/iAJrPHVt/items/GTIHG2EV"],"uri":["http://zotero.org/users/local/iAJrPHVt/items/GTIHG2EV"],"itemData":{"id":788,"type":"article-journal","abstract":"Species distribution models (SDMs) use spatial environmental data to make inferences on speciesÕ range limits and habitat suitability. Conceptually, these models aim to determine and map components of a speciesÕ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shifts.","container-title":"Ecology Letters","DOI":"10.1111/j.1461-0248.2008.01277.x","ISSN":"1461023X, 14610248","issue":"4","language":"en","page":"334-350","source":"DOI.org (Crossref)","title":"Mechanistic niche modelling: combining physiological and spatial data to predict species’ ranges","title-short":"Mechanistic niche modelling","volume":"12","author":[{"family":"Kearney","given":"Michael"},{"family":"Porter","given":"Warren"}],"issued":{"date-parts":[["2009",4]]}}}],"schema":"https://github.com/citation-style-language/schema/raw/master/csl-citation.json"} </w:instrText>
      </w:r>
      <w:r>
        <w:fldChar w:fldCharType="separate"/>
      </w:r>
      <w:r w:rsidR="00997203" w:rsidRPr="00997203">
        <w:t>(Engler et al., 2017; Kearney &amp; Porter, 2009)</w:t>
      </w:r>
      <w:r>
        <w:fldChar w:fldCharType="end"/>
      </w:r>
      <w:r>
        <w:t xml:space="preserve">. Die fundamentale Nische wird als </w:t>
      </w:r>
      <w:r w:rsidRPr="001F405F">
        <w:rPr>
          <w:i/>
          <w:iCs/>
        </w:rPr>
        <w:t>n</w:t>
      </w:r>
      <w:r>
        <w:t xml:space="preserve">-dimensionales Hypervolumen beschrieben, welches von </w:t>
      </w:r>
      <w:r w:rsidRPr="001F405F">
        <w:rPr>
          <w:i/>
          <w:iCs/>
        </w:rPr>
        <w:t>n</w:t>
      </w:r>
      <w:r>
        <w:t xml:space="preserve"> Umweltvariablen aufgespannt wird und die Grenzen definiert, innerhalb derer eine Spezies existieren kann </w:t>
      </w:r>
      <w:r>
        <w:fldChar w:fldCharType="begin"/>
      </w:r>
      <w:r w:rsidR="00997203">
        <w:instrText xml:space="preserve"> ADDIN ZOTERO_ITEM CSL_CITATION {"citationID":"gd37wkDU","properties":{"formattedCitation":"(Hutchinson, 1957)","plainCitation":"(Hutchinson, 1957)","noteIndex":0},"citationItems":[{"id":477,"uris":["http://zotero.org/users/local/iAJrPHVt/items/JL5YFEWI"],"uri":["http://zotero.org/users/local/iAJrPHVt/items/JL5YFEWI"],"itemData":{"id":477,"type":"article-journal","container-title":"Cold Spring Harbor Symposium on Quantitative Biology","language":"en","page":"415-427","title":"Concluding remarks","volume":"22","author":[{"family":"Hutchinson","given":"George Evelyn"}],"issued":{"date-parts":[["1957"]]}}}],"schema":"https://github.com/citation-style-language/schema/raw/master/csl-citation.json"} </w:instrText>
      </w:r>
      <w:r>
        <w:fldChar w:fldCharType="separate"/>
      </w:r>
      <w:r w:rsidR="00997203" w:rsidRPr="00997203">
        <w:t>(Hutchinson, 1957)</w:t>
      </w:r>
      <w:r>
        <w:fldChar w:fldCharType="end"/>
      </w:r>
      <w:r>
        <w:t>. Die</w:t>
      </w:r>
      <w:r w:rsidR="006A22EF">
        <w:t xml:space="preserve"> realisierte</w:t>
      </w:r>
      <w:r>
        <w:t xml:space="preserve"> Verbreitung von Arten wird darüber hinaus von interspezifischen Interaktionen, wie z.B.</w:t>
      </w:r>
      <w:r w:rsidR="00111C86">
        <w:t xml:space="preserve"> der</w:t>
      </w:r>
      <w:r>
        <w:t xml:space="preserve"> Konkurrenz, weiter eingeschränkt </w:t>
      </w:r>
      <w:r>
        <w:fldChar w:fldCharType="begin"/>
      </w:r>
      <w:r w:rsidR="00997203">
        <w:instrText xml:space="preserve"> ADDIN ZOTERO_ITEM CSL_CITATION {"citationID":"EhYUTAZD","properties":{"formattedCitation":"(Hutchinson, 1957; Kearney &amp; Porter, 2009)","plainCitation":"(Hutchinson, 1957; Kearney &amp; Porter, 2009)","noteIndex":0},"citationItems":[{"id":477,"uris":["http://zotero.org/users/local/iAJrPHVt/items/JL5YFEWI"],"uri":["http://zotero.org/users/local/iAJrPHVt/items/JL5YFEWI"],"itemData":{"id":477,"type":"article-journal","container-title":"Cold Spring Harbor Symposium on Quantitative Biology","language":"en","page":"415-427","title":"Concluding remarks","volume":"22","author":[{"family":"Hutchinson","given":"George Evelyn"}],"issued":{"date-parts":[["1957"]]}}},{"id":788,"uris":["http://zotero.org/users/local/iAJrPHVt/items/GTIHG2EV"],"uri":["http://zotero.org/users/local/iAJrPHVt/items/GTIHG2EV"],"itemData":{"id":788,"type":"article-journal","abstract":"Species distribution models (SDMs) use spatial environmental data to make inferences on speciesÕ range limits and habitat suitability. Conceptually, these models aim to determine and map components of a speciesÕ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shifts.","container-title":"Ecology Letters","DOI":"10.1111/j.1461-0248.2008.01277.x","ISSN":"1461023X, 14610248","issue":"4","language":"en","page":"334-350","source":"DOI.org (Crossref)","title":"Mechanistic niche modelling: combining physiological and spatial data to predict species’ ranges","title-short":"Mechanistic niche modelling","volume":"12","author":[{"family":"Kearney","given":"Michael"},{"family":"Porter","given":"Warren"}],"issued":{"date-parts":[["2009",4]]}}}],"schema":"https://github.com/citation-style-language/schema/raw/master/csl-citation.json"} </w:instrText>
      </w:r>
      <w:r>
        <w:fldChar w:fldCharType="separate"/>
      </w:r>
      <w:r w:rsidR="00997203" w:rsidRPr="00997203">
        <w:t>(Hutchinson, 1957; Kearney &amp; Porter, 2009)</w:t>
      </w:r>
      <w:r>
        <w:fldChar w:fldCharType="end"/>
      </w:r>
      <w:r>
        <w:t xml:space="preserve">. Zudem kann das Ausbreitungsverhalten einer Spezies dazu </w:t>
      </w:r>
      <w:r>
        <w:lastRenderedPageBreak/>
        <w:t xml:space="preserve">führen, dass sie Habitate außerhalb ihrer Nische besiedelt oder Habitate innerhalb ihrer Nische meidet </w:t>
      </w:r>
      <w:r>
        <w:fldChar w:fldCharType="begin"/>
      </w:r>
      <w:r w:rsidR="00997203">
        <w:instrText xml:space="preserve"> ADDIN ZOTERO_ITEM CSL_CITATION {"citationID":"diLjdSXR","properties":{"formattedCitation":"(Pulliam, 2000)","plainCitation":"(Pulliam, 2000)","noteIndex":0},"citationItems":[{"id":798,"uris":["http://zotero.org/users/local/iAJrPHVt/items/X75KQSQR"],"uri":["http://zotero.org/users/local/iAJrPHVt/items/X75KQSQR"],"itemData":{"id":798,"type":"article-journal","abstract":"Applications of Hutchinson's n-dimensional niche concept are often focused on the role of interspecific competition in shaping species distribution patterns. In this paper, I discuss a variety of factors, in addition to competition, that influence the observed relationship between species distribution and the availability of suitable habitat. In particular, I show that Hutchinson's niche concept can be modified to incorporate the influences of niche width, habitat availability and dispersal, as well as interspecific competition per se. I introduce a simulation model called NICHE that embodies many of Hutchinson's original niche concepts and use this model to predict patterns of species distribution. The model may help to clarify how dispersal, niche size and competition interact, and under what conditions species might be common in unsuitable habitat or absent from suitable habitat. A brief review of the pertinent literature suggests that species are often absent from suitable habitat and present in unsuitable habitat, in ways predicted by theory. However, most tests of niche theory are hampered by inadequate consideration of what does and does not constitute suitable habitat. More conclusive evidence for these predictions will require rigorous determination of habitat suitability under field conditions. I suggest that to do this, ecologists must measure habitat specific demography and quantify how demographic parameters vary in response to temporal and spatial variation in measurable niche dimensions.","container-title":"Ecology Letters","DOI":"10.1046/j.1461-0248.2000.00143.x","ISSN":"1461-023X, 1461-0248","issue":"4","journalAbbreviation":"Ecol Letters","language":"en","page":"349-361","source":"DOI.org (Crossref)","title":"On the relationship between niche and distribution","volume":"3","author":[{"family":"Pulliam","given":"H.R."}],"issued":{"date-parts":[["2000",7]]}}}],"schema":"https://github.com/citation-style-language/schema/raw/master/csl-citation.json"} </w:instrText>
      </w:r>
      <w:r>
        <w:fldChar w:fldCharType="separate"/>
      </w:r>
      <w:r w:rsidR="00997203" w:rsidRPr="00997203">
        <w:t>(Pulliam, 2000)</w:t>
      </w:r>
      <w:r>
        <w:fldChar w:fldCharType="end"/>
      </w:r>
      <w:r>
        <w:t xml:space="preserve">. Ein weiterer Einflussfaktor ist die Verfügbarkeit von geeigneten Habitaten </w:t>
      </w:r>
      <w:r>
        <w:fldChar w:fldCharType="begin"/>
      </w:r>
      <w:r w:rsidR="00997203">
        <w:instrText xml:space="preserve"> ADDIN ZOTERO_ITEM CSL_CITATION {"citationID":"FPrNsQcu","properties":{"formattedCitation":"(Pulliam, 2000)","plainCitation":"(Pulliam, 2000)","noteIndex":0},"citationItems":[{"id":798,"uris":["http://zotero.org/users/local/iAJrPHVt/items/X75KQSQR"],"uri":["http://zotero.org/users/local/iAJrPHVt/items/X75KQSQR"],"itemData":{"id":798,"type":"article-journal","abstract":"Applications of Hutchinson's n-dimensional niche concept are often focused on the role of interspecific competition in shaping species distribution patterns. In this paper, I discuss a variety of factors, in addition to competition, that influence the observed relationship between species distribution and the availability of suitable habitat. In particular, I show that Hutchinson's niche concept can be modified to incorporate the influences of niche width, habitat availability and dispersal, as well as interspecific competition per se. I introduce a simulation model called NICHE that embodies many of Hutchinson's original niche concepts and use this model to predict patterns of species distribution. The model may help to clarify how dispersal, niche size and competition interact, and under what conditions species might be common in unsuitable habitat or absent from suitable habitat. A brief review of the pertinent literature suggests that species are often absent from suitable habitat and present in unsuitable habitat, in ways predicted by theory. However, most tests of niche theory are hampered by inadequate consideration of what does and does not constitute suitable habitat. More conclusive evidence for these predictions will require rigorous determination of habitat suitability under field conditions. I suggest that to do this, ecologists must measure habitat specific demography and quantify how demographic parameters vary in response to temporal and spatial variation in measurable niche dimensions.","container-title":"Ecology Letters","DOI":"10.1046/j.1461-0248.2000.00143.x","ISSN":"1461-023X, 1461-0248","issue":"4","journalAbbreviation":"Ecol Letters","language":"en","page":"349-361","source":"DOI.org (Crossref)","title":"On the relationship between niche and distribution","volume":"3","author":[{"family":"Pulliam","given":"H.R."}],"issued":{"date-parts":[["2000",7]]}}}],"schema":"https://github.com/citation-style-language/schema/raw/master/csl-citation.json"} </w:instrText>
      </w:r>
      <w:r>
        <w:fldChar w:fldCharType="separate"/>
      </w:r>
      <w:r w:rsidR="00997203" w:rsidRPr="00997203">
        <w:t>(Pulliam, 2000)</w:t>
      </w:r>
      <w:r>
        <w:fldChar w:fldCharType="end"/>
      </w:r>
      <w:r>
        <w:t>.</w:t>
      </w:r>
    </w:p>
    <w:p w14:paraId="3D00A9A7" w14:textId="68CE0D18" w:rsidR="005F3722" w:rsidRDefault="005F3722" w:rsidP="005F3722">
      <w:r>
        <w:t xml:space="preserve">Im Zuge einer korrelativen Habitatmodellierung werden Vorkommensdaten von Spezies mit den Umweltvariablen verknüpft </w:t>
      </w:r>
      <w:r>
        <w:fldChar w:fldCharType="begin"/>
      </w:r>
      <w:r w:rsidR="00997203">
        <w:instrText xml:space="preserve"> ADDIN ZOTERO_ITEM CSL_CITATION {"citationID":"kjgWpRX8","properties":{"formattedCitation":"(Engler et al., 2017; Kearney &amp; Porter, 2009; Warren et al., 2008)","plainCitation":"(Engler et al., 2017; Kearney &amp; Porter, 2009; Warren et al., 2008)","noteIndex":0},"citationItems":[{"id":173,"uris":["http://zotero.org/users/local/iAJrPHVt/items/QEM6Q36Z"],"uri":["http://zotero.org/users/local/iAJrPHVt/items/QEM6Q36Z"],"itemData":{"id":173,"type":"article-journal","container-title":"Journal of Avian Biology","DOI":"10.1111/jav.01248","ISSN":"09088857","issue":"12","journalAbbreviation":"J Avian Biol","language":"en","page":"1483-1504","source":"DOI.org (Crossref)","title":"Avian SDMs: current state, challenges, and opportunities","title-short":"Avian SDMs","volume":"48","author":[{"family":"Engler","given":"Jan O."},{"family":"Stiels","given":"Darius"},{"family":"Schidelko","given":"Kathrin"},{"family":"Strubbe","given":"Diederik"},{"family":"Quillfeldt","given":"Petra"},{"family":"Brambilla","given":"Mattia"}],"issued":{"date-parts":[["2017",12]]}}},{"id":788,"uris":["http://zotero.org/users/local/iAJrPHVt/items/GTIHG2EV"],"uri":["http://zotero.org/users/local/iAJrPHVt/items/GTIHG2EV"],"itemData":{"id":788,"type":"article-journal","abstract":"Species distribution models (SDMs) use spatial environmental data to make inferences on speciesÕ range limits and habitat suitability. Conceptually, these models aim to determine and map components of a speciesÕ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shifts.","container-title":"Ecology Letters","DOI":"10.1111/j.1461-0248.2008.01277.x","ISSN":"1461023X, 14610248","issue":"4","language":"en","page":"334-350","source":"DOI.org (Crossref)","title":"Mechanistic niche modelling: combining physiological and spatial data to predict species’ ranges","title-short":"Mechanistic niche modelling","volume":"12","author":[{"family":"Kearney","given":"Michael"},{"family":"Porter","given":"Warren"}],"issued":{"date-parts":[["2009",4]]}}},{"id":796,"uris":["http://zotero.org/users/local/iAJrPHVt/items/556HQVBT"],"uri":["http://zotero.org/users/local/iAJrPHVt/items/556HQVBT"],"itemData":{"id":796,"type":"article-journal","container-title":"Evolution","DOI":"10.1111/j.1558-5646.2008.00482.x","ISSN":"00143820, 15585646","issue":"11","language":"en","page":"2868-2883","source":"DOI.org (Crossref)","title":"ENVIRONMENTAL NICHE EQUIVALENCY VERSUS CONSERVATISM: QUANTITATIVE APPROACHES TO NICHE EVOLUTION","title-short":"ENVIRONMENTAL NICHE EQUIVALENCY VERSUS CONSERVATISM","volume":"62","author":[{"family":"Warren","given":"Dan L."},{"family":"Glor","given":"Richard E."},{"family":"Turelli","given":"Michael"}],"issued":{"date-parts":[["2008",11]]}}}],"schema":"https://github.com/citation-style-language/schema/raw/master/csl-citation.json"} </w:instrText>
      </w:r>
      <w:r>
        <w:fldChar w:fldCharType="separate"/>
      </w:r>
      <w:r w:rsidR="00997203" w:rsidRPr="00997203">
        <w:t>(Engler et al., 2017; Kearney &amp; Porter, 2009; Warren et al., 2008)</w:t>
      </w:r>
      <w:r>
        <w:fldChar w:fldCharType="end"/>
      </w:r>
      <w:r>
        <w:t xml:space="preserve">. Auf diese Weise wird die Beziehung zwischen der Art und den Umweltbedingungen formalisiert </w:t>
      </w:r>
      <w:r>
        <w:fldChar w:fldCharType="begin"/>
      </w:r>
      <w:r w:rsidR="00997203">
        <w:instrText xml:space="preserve"> ADDIN ZOTERO_ITEM CSL_CITATION {"citationID":"Th7xlQJ8","properties":{"formattedCitation":"(Engler et al., 2017; Kearney &amp; Porter, 2009)","plainCitation":"(Engler et al., 2017; Kearney &amp; Porter, 2009)","noteIndex":0},"citationItems":[{"id":173,"uris":["http://zotero.org/users/local/iAJrPHVt/items/QEM6Q36Z"],"uri":["http://zotero.org/users/local/iAJrPHVt/items/QEM6Q36Z"],"itemData":{"id":173,"type":"article-journal","container-title":"Journal of Avian Biology","DOI":"10.1111/jav.01248","ISSN":"09088857","issue":"12","journalAbbreviation":"J Avian Biol","language":"en","page":"1483-1504","source":"DOI.org (Crossref)","title":"Avian SDMs: current state, challenges, and opportunities","title-short":"Avian SDMs","volume":"48","author":[{"family":"Engler","given":"Jan O."},{"family":"Stiels","given":"Darius"},{"family":"Schidelko","given":"Kathrin"},{"family":"Strubbe","given":"Diederik"},{"family":"Quillfeldt","given":"Petra"},{"family":"Brambilla","given":"Mattia"}],"issued":{"date-parts":[["2017",12]]}}},{"id":788,"uris":["http://zotero.org/users/local/iAJrPHVt/items/GTIHG2EV"],"uri":["http://zotero.org/users/local/iAJrPHVt/items/GTIHG2EV"],"itemData":{"id":788,"type":"article-journal","abstract":"Species distribution models (SDMs) use spatial environmental data to make inferences on speciesÕ range limits and habitat suitability. Conceptually, these models aim to determine and map components of a speciesÕ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shifts.","container-title":"Ecology Letters","DOI":"10.1111/j.1461-0248.2008.01277.x","ISSN":"1461023X, 14610248","issue":"4","language":"en","page":"334-350","source":"DOI.org (Crossref)","title":"Mechanistic niche modelling: combining physiological and spatial data to predict species’ ranges","title-short":"Mechanistic niche modelling","volume":"12","author":[{"family":"Kearney","given":"Michael"},{"family":"Porter","given":"Warren"}],"issued":{"date-parts":[["2009",4]]}}}],"schema":"https://github.com/citation-style-language/schema/raw/master/csl-citation.json"} </w:instrText>
      </w:r>
      <w:r>
        <w:fldChar w:fldCharType="separate"/>
      </w:r>
      <w:r w:rsidR="00997203" w:rsidRPr="00997203">
        <w:t>(Engler et al., 2017; Kearney &amp; Porter, 2009)</w:t>
      </w:r>
      <w:r>
        <w:fldChar w:fldCharType="end"/>
      </w:r>
      <w:r>
        <w:t xml:space="preserve">. Somit werden sämtliche Prozesse, welche die Verbreitung der Art statistisch bedingen, implizit miteinbezogen </w:t>
      </w:r>
      <w:r>
        <w:fldChar w:fldCharType="begin"/>
      </w:r>
      <w:r w:rsidR="00997203">
        <w:instrText xml:space="preserve"> ADDIN ZOTERO_ITEM CSL_CITATION {"citationID":"JOY6XPZW","properties":{"formattedCitation":"(Kearney &amp; Porter, 2009)","plainCitation":"(Kearney &amp; Porter, 2009)","noteIndex":0},"citationItems":[{"id":788,"uris":["http://zotero.org/users/local/iAJrPHVt/items/GTIHG2EV"],"uri":["http://zotero.org/users/local/iAJrPHVt/items/GTIHG2EV"],"itemData":{"id":788,"type":"article-journal","abstract":"Species distribution models (SDMs) use spatial environmental data to make inferences on speciesÕ range limits and habitat suitability. Conceptually, these models aim to determine and map components of a speciesÕ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shifts.","container-title":"Ecology Letters","DOI":"10.1111/j.1461-0248.2008.01277.x","ISSN":"1461023X, 14610248","issue":"4","language":"en","page":"334-350","source":"DOI.org (Crossref)","title":"Mechanistic niche modelling: combining physiological and spatial data to predict species’ ranges","title-short":"Mechanistic niche modelling","volume":"12","author":[{"family":"Kearney","given":"Michael"},{"family":"Porter","given":"Warren"}],"issued":{"date-parts":[["2009",4]]}}}],"schema":"https://github.com/citation-style-language/schema/raw/master/csl-citation.json"} </w:instrText>
      </w:r>
      <w:r>
        <w:fldChar w:fldCharType="separate"/>
      </w:r>
      <w:r w:rsidR="00997203" w:rsidRPr="00997203">
        <w:t>(Kearney &amp; Porter, 2009)</w:t>
      </w:r>
      <w:r>
        <w:fldChar w:fldCharType="end"/>
      </w:r>
      <w:r>
        <w:t>.</w:t>
      </w:r>
    </w:p>
    <w:p w14:paraId="5D7936D2" w14:textId="3AE2EC92" w:rsidR="005F3722" w:rsidRPr="00FD425F" w:rsidRDefault="005F3722" w:rsidP="005F3722">
      <w:r>
        <w:t xml:space="preserve">Neben dem </w:t>
      </w:r>
      <w:r w:rsidR="0079438A">
        <w:t>korrelativen</w:t>
      </w:r>
      <w:r>
        <w:t xml:space="preserve"> Ansatz wird in </w:t>
      </w:r>
      <w:r>
        <w:fldChar w:fldCharType="begin"/>
      </w:r>
      <w:r w:rsidR="004F05A1">
        <w:instrText xml:space="preserve"> ADDIN ZOTERO_ITEM CSL_CITATION {"citationID":"aSg0pjYD","properties":{"formattedCitation":"(Kearney &amp; Porter, 2009)","plainCitation":"(Kearney &amp; Porter, 2009)","dontUpdate":true,"noteIndex":0},"citationItems":[{"id":788,"uris":["http://zotero.org/users/local/iAJrPHVt/items/GTIHG2EV"],"uri":["http://zotero.org/users/local/iAJrPHVt/items/GTIHG2EV"],"itemData":{"id":788,"type":"article-journal","abstract":"Species distribution models (SDMs) use spatial environmental data to make inferences on speciesÕ range limits and habitat suitability. Conceptually, these models aim to determine and map components of a speciesÕ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shifts.","container-title":"Ecology Letters","DOI":"10.1111/j.1461-0248.2008.01277.x","ISSN":"1461023X, 14610248","issue":"4","language":"en","page":"334-350","source":"DOI.org (Crossref)","title":"Mechanistic niche modelling: combining physiological and spatial data to predict species’ ranges","title-short":"Mechanistic niche modelling","volume":"12","author":[{"family":"Kearney","given":"Michael"},{"family":"Porter","given":"Warren"}],"issued":{"date-parts":[["2009",4]]}}}],"schema":"https://github.com/citation-style-language/schema/raw/master/csl-citation.json"} </w:instrText>
      </w:r>
      <w:r>
        <w:fldChar w:fldCharType="separate"/>
      </w:r>
      <w:r w:rsidRPr="00F91F98">
        <w:t xml:space="preserve">Kearney &amp; Porter </w:t>
      </w:r>
      <w:r>
        <w:t>(</w:t>
      </w:r>
      <w:r w:rsidRPr="00F91F98">
        <w:t>2009)</w:t>
      </w:r>
      <w:r>
        <w:fldChar w:fldCharType="end"/>
      </w:r>
      <w:r>
        <w:t xml:space="preserve"> ein mechanistischer Modellierungsansatz dargestellt. Dieser Ansatz beruht auf der direkten Verknüpfung von Kenntnissen über die Physiologie von Spezies mit den Umweltdaten </w:t>
      </w:r>
      <w:r>
        <w:fldChar w:fldCharType="begin"/>
      </w:r>
      <w:r w:rsidR="00997203">
        <w:instrText xml:space="preserve"> ADDIN ZOTERO_ITEM CSL_CITATION {"citationID":"bMFn62AR","properties":{"formattedCitation":"(Kearney &amp; Porter, 2009)","plainCitation":"(Kearney &amp; Porter, 2009)","noteIndex":0},"citationItems":[{"id":788,"uris":["http://zotero.org/users/local/iAJrPHVt/items/GTIHG2EV"],"uri":["http://zotero.org/users/local/iAJrPHVt/items/GTIHG2EV"],"itemData":{"id":788,"type":"article-journal","abstract":"Species distribution models (SDMs) use spatial environmental data to make inferences on speciesÕ range limits and habitat suitability. Conceptually, these models aim to determine and map components of a speciesÕ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shifts.","container-title":"Ecology Letters","DOI":"10.1111/j.1461-0248.2008.01277.x","ISSN":"1461023X, 14610248","issue":"4","language":"en","page":"334-350","source":"DOI.org (Crossref)","title":"Mechanistic niche modelling: combining physiological and spatial data to predict species’ ranges","title-short":"Mechanistic niche modelling","volume":"12","author":[{"family":"Kearney","given":"Michael"},{"family":"Porter","given":"Warren"}],"issued":{"date-parts":[["2009",4]]}}}],"schema":"https://github.com/citation-style-language/schema/raw/master/csl-citation.json"} </w:instrText>
      </w:r>
      <w:r>
        <w:fldChar w:fldCharType="separate"/>
      </w:r>
      <w:r w:rsidR="00997203" w:rsidRPr="00997203">
        <w:t>(Kearney &amp; Porter, 2009)</w:t>
      </w:r>
      <w:r>
        <w:fldChar w:fldCharType="end"/>
      </w:r>
      <w:r>
        <w:t xml:space="preserve">. Dieser Modellansatz stellt somit eine direkte Konzeptionalisierung der ökologischen Nische einer Art dar und erlaubt ein mechanistisches Verständnis der Prozesse, die der Verbreitung der Art zugrunde liegen </w:t>
      </w:r>
      <w:r>
        <w:fldChar w:fldCharType="begin"/>
      </w:r>
      <w:r w:rsidR="00997203">
        <w:instrText xml:space="preserve"> ADDIN ZOTERO_ITEM CSL_CITATION {"citationID":"XNDWdX6e","properties":{"formattedCitation":"(Kearney &amp; Porter, 2009)","plainCitation":"(Kearney &amp; Porter, 2009)","noteIndex":0},"citationItems":[{"id":788,"uris":["http://zotero.org/users/local/iAJrPHVt/items/GTIHG2EV"],"uri":["http://zotero.org/users/local/iAJrPHVt/items/GTIHG2EV"],"itemData":{"id":788,"type":"article-journal","abstract":"Species distribution models (SDMs) use spatial environmental data to make inferences on speciesÕ range limits and habitat suitability. Conceptually, these models aim to determine and map components of a speciesÕ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shifts.","container-title":"Ecology Letters","DOI":"10.1111/j.1461-0248.2008.01277.x","ISSN":"1461023X, 14610248","issue":"4","language":"en","page":"334-350","source":"DOI.org (Crossref)","title":"Mechanistic niche modelling: combining physiological and spatial data to predict species’ ranges","title-short":"Mechanistic niche modelling","volume":"12","author":[{"family":"Kearney","given":"Michael"},{"family":"Porter","given":"Warren"}],"issued":{"date-parts":[["2009",4]]}}}],"schema":"https://github.com/citation-style-language/schema/raw/master/csl-citation.json"} </w:instrText>
      </w:r>
      <w:r>
        <w:fldChar w:fldCharType="separate"/>
      </w:r>
      <w:r w:rsidR="00997203" w:rsidRPr="00997203">
        <w:t>(Kearney &amp; Porter, 2009)</w:t>
      </w:r>
      <w:r>
        <w:fldChar w:fldCharType="end"/>
      </w:r>
      <w:r>
        <w:t>.</w:t>
      </w:r>
    </w:p>
    <w:p w14:paraId="0E38F740" w14:textId="49A6AA6F" w:rsidR="005F3722" w:rsidRDefault="004F05A1" w:rsidP="005F3722">
      <w:r>
        <w:t xml:space="preserve">Es werden sowohl Pflanzen-, als auch Tierarten modelliert, wobei die Artengruppe der Vögel zu den am häufigsten modellierten Gruppen zählt </w:t>
      </w:r>
      <w:r>
        <w:fldChar w:fldCharType="begin"/>
      </w:r>
      <w:r w:rsidR="00997203">
        <w:instrText xml:space="preserve"> ADDIN ZOTERO_ITEM CSL_CITATION {"citationID":"IlWPRRk3","properties":{"formattedCitation":"(Engler et al., 2017)","plainCitation":"(Engler et al., 2017)","noteIndex":0},"citationItems":[{"id":173,"uris":["http://zotero.org/users/local/iAJrPHVt/items/QEM6Q36Z"],"uri":["http://zotero.org/users/local/iAJrPHVt/items/QEM6Q36Z"],"itemData":{"id":173,"type":"article-journal","container-title":"Journal of Avian Biology","DOI":"10.1111/jav.01248","ISSN":"09088857","issue":"12","journalAbbreviation":"J Avian Biol","language":"en","page":"1483-1504","source":"DOI.org (Crossref)","title":"Avian SDMs: current state, challenges, and opportunities","title-short":"Avian SDMs","volume":"48","author":[{"family":"Engler","given":"Jan O."},{"family":"Stiels","given":"Darius"},{"family":"Schidelko","given":"Kathrin"},{"family":"Strubbe","given":"Diederik"},{"family":"Quillfeldt","given":"Petra"},{"family":"Brambilla","given":"Mattia"}],"issued":{"date-parts":[["2017",12]]}}}],"schema":"https://github.com/citation-style-language/schema/raw/master/csl-citation.json"} </w:instrText>
      </w:r>
      <w:r>
        <w:fldChar w:fldCharType="separate"/>
      </w:r>
      <w:r w:rsidR="00997203" w:rsidRPr="00997203">
        <w:t>(Engler et al., 2017)</w:t>
      </w:r>
      <w:r>
        <w:fldChar w:fldCharType="end"/>
      </w:r>
      <w:r>
        <w:t>.</w:t>
      </w:r>
      <w:r w:rsidR="00B4534B">
        <w:t xml:space="preserve"> </w:t>
      </w:r>
      <w:r w:rsidR="00CE73D4">
        <w:fldChar w:fldCharType="begin"/>
      </w:r>
      <w:r w:rsidR="0062684B">
        <w:instrText xml:space="preserve"> ADDIN ZOTERO_ITEM CSL_CITATION {"citationID":"pB3xJNjv","properties":{"formattedCitation":"(Engler et al., 2017)","plainCitation":"(Engler et al., 2017)","dontUpdate":true,"noteIndex":0},"citationItems":[{"id":173,"uris":["http://zotero.org/users/local/iAJrPHVt/items/QEM6Q36Z"],"uri":["http://zotero.org/users/local/iAJrPHVt/items/QEM6Q36Z"],"itemData":{"id":173,"type":"article-journal","container-title":"Journal of Avian Biology","DOI":"10.1111/jav.01248","ISSN":"09088857","issue":"12","journalAbbreviation":"J Avian Biol","language":"en","page":"1483-1504","source":"DOI.org (Crossref)","title":"Avian SDMs: current state, challenges, and opportunities","title-short":"Avian SDMs","volume":"48","author":[{"family":"Engler","given":"Jan O."},{"family":"Stiels","given":"Darius"},{"family":"Schidelko","given":"Kathrin"},{"family":"Strubbe","given":"Diederik"},{"family":"Quillfeldt","given":"Petra"},{"family":"Brambilla","given":"Mattia"}],"issued":{"date-parts":[["2017",12]]}}}],"schema":"https://github.com/citation-style-language/schema/raw/master/csl-citation.json"} </w:instrText>
      </w:r>
      <w:r w:rsidR="00CE73D4">
        <w:fldChar w:fldCharType="separate"/>
      </w:r>
      <w:r w:rsidR="00CE73D4" w:rsidRPr="00CE73D4">
        <w:t xml:space="preserve">Engler et al. </w:t>
      </w:r>
      <w:r w:rsidR="00CE73D4">
        <w:t>(</w:t>
      </w:r>
      <w:r w:rsidR="00CE73D4" w:rsidRPr="00CE73D4">
        <w:t>2017)</w:t>
      </w:r>
      <w:r w:rsidR="00CE73D4">
        <w:fldChar w:fldCharType="end"/>
      </w:r>
      <w:r w:rsidR="00CE73D4">
        <w:t xml:space="preserve"> begründen dies mit der breiten ökologischen Wissensgrundlagen zu der Taxonomie und Biogeographie</w:t>
      </w:r>
      <w:r w:rsidR="00C56B0B">
        <w:t xml:space="preserve"> der Vögel</w:t>
      </w:r>
      <w:r w:rsidR="003059B7">
        <w:t xml:space="preserve"> </w:t>
      </w:r>
      <w:r w:rsidR="003059B7">
        <w:fldChar w:fldCharType="begin"/>
      </w:r>
      <w:r w:rsidR="00997203">
        <w:instrText xml:space="preserve"> ADDIN ZOTERO_ITEM CSL_CITATION {"citationID":"AH45K2PE","properties":{"formattedCitation":"(Jetz et al., 2019)","plainCitation":"(Jetz et al., 2019)","noteIndex":0},"citationItems":[{"id":504,"uris":["http://zotero.org/users/local/iAJrPHVt/items/NGUKALP3"],"uri":["http://zotero.org/users/local/iAJrPHVt/items/NGUKALP3"],"itemData":{"id":504,"type":"article-journal","container-title":"Nature Ecology &amp; Evolution","DOI":"10.1038/s41559-019-0826-1","ISSN":"2397-334X","issue":"4","journalAbbreviation":"Nat Ecol Evol","language":"en","page":"539-551","source":"DOI.org (Crossref)","title":"Essential biodiversity variables for mapping and monitoring species populations","volume":"3","author":[{"family":"Jetz","given":"Walter"},{"family":"McGeoch","given":"Melodie A."},{"family":"Guralnick","given":"Robert"},{"family":"Ferrier","given":"Simon"},{"family":"Beck","given":"Jan"},{"family":"Costello","given":"Mark J."},{"family":"Fernandez","given":"Miguel"},{"family":"Geller","given":"Gary N."},{"family":"Keil","given":"Petr"},{"family":"Merow","given":"Cory"},{"family":"Meyer","given":"Carsten"},{"family":"Muller-Karger","given":"Frank E."},{"family":"Pereira","given":"Henrique M."},{"family":"Regan","given":"Eugenie C."},{"family":"Schmeller","given":"Dirk S."},{"family":"Turak","given":"Eren"}],"issued":{"date-parts":[["2019",4]]}}}],"schema":"https://github.com/citation-style-language/schema/raw/master/csl-citation.json"} </w:instrText>
      </w:r>
      <w:r w:rsidR="003059B7">
        <w:fldChar w:fldCharType="separate"/>
      </w:r>
      <w:r w:rsidR="00997203" w:rsidRPr="00997203">
        <w:t>(Jetz et al., 2019)</w:t>
      </w:r>
      <w:r w:rsidR="003059B7">
        <w:fldChar w:fldCharType="end"/>
      </w:r>
      <w:r w:rsidR="00C56B0B">
        <w:t xml:space="preserve">, sowie </w:t>
      </w:r>
      <w:r w:rsidR="00CE73D4">
        <w:t>der großen Menge an</w:t>
      </w:r>
      <w:r w:rsidR="00563455">
        <w:t xml:space="preserve"> frei</w:t>
      </w:r>
      <w:r w:rsidR="00CE73D4">
        <w:t xml:space="preserve"> </w:t>
      </w:r>
      <w:r w:rsidR="00250A89">
        <w:t>v</w:t>
      </w:r>
      <w:r w:rsidR="00CE73D4">
        <w:t>erfügbaren Daten</w:t>
      </w:r>
      <w:r w:rsidR="00C56B0B">
        <w:t xml:space="preserve">, welche oft im Rahmen von </w:t>
      </w:r>
      <w:r w:rsidR="00C56B0B" w:rsidRPr="00876AB0">
        <w:rPr>
          <w:iCs/>
        </w:rPr>
        <w:t>Citizen-Science</w:t>
      </w:r>
      <w:r w:rsidR="00C56B0B">
        <w:t xml:space="preserve"> Projekten erhoben werden</w:t>
      </w:r>
      <w:r w:rsidR="00A23187">
        <w:t xml:space="preserve">. Gleichzeitig ist die Habitatmodellierung von Vögeln aufgrund ihrer Endothermie und ihrer saisonalen Verbreitungsmuster anspruchsvoll, aber auch besonders für das Testen von Hypothesen geeignet </w:t>
      </w:r>
      <w:r w:rsidR="00A23187">
        <w:fldChar w:fldCharType="begin"/>
      </w:r>
      <w:r w:rsidR="00997203">
        <w:instrText xml:space="preserve"> ADDIN ZOTERO_ITEM CSL_CITATION {"citationID":"WXH2M8zc","properties":{"formattedCitation":"(Engler et al., 2017; Eyres et al., 2017)","plainCitation":"(Engler et al., 2017; Eyres et al., 2017)","noteIndex":0},"citationItems":[{"id":173,"uris":["http://zotero.org/users/local/iAJrPHVt/items/QEM6Q36Z"],"uri":["http://zotero.org/users/local/iAJrPHVt/items/QEM6Q36Z"],"itemData":{"id":173,"type":"article-journal","container-title":"Journal of Avian Biology","DOI":"10.1111/jav.01248","ISSN":"09088857","issue":"12","journalAbbreviation":"J Avian Biol","language":"en","page":"1483-1504","source":"DOI.org (Crossref)","title":"Avian SDMs: current state, challenges, and opportunities","title-short":"Avian SDMs","volume":"48","author":[{"family":"Engler","given":"Jan O."},{"family":"Stiels","given":"Darius"},{"family":"Schidelko","given":"Kathrin"},{"family":"Strubbe","given":"Diederik"},{"family":"Quillfeldt","given":"Petra"},{"family":"Brambilla","given":"Mattia"}],"issued":{"date-parts":[["2017",12]]}}},{"id":805,"uris":["http://zotero.org/users/local/iAJrPHVt/items/TNJU9HPW"],"uri":["http://zotero.org/users/local/iAJrPHVt/items/TNJU9HPW"],"itemData":{"id":805,"type":"article-journal","container-title":"Journal of Avian Biology","DOI":"10.1111/jav.01308","ISSN":"09088857","issue":"12","journalAbbreviation":"J Avian Biol","language":"en","page":"1517-1531","source":"DOI.org (Crossref)","title":"Quantification of climatic niches in birds: adding the temporal dimension","title-short":"Quantification of climatic niches in birds","volume":"48","author":[{"family":"Eyres","given":"Alison"},{"family":"Böhning-Gaese","given":"Katrin"},{"family":"Fritz","given":"Susanne A."}],"issued":{"date-parts":[["2017",12]]}}}],"schema":"https://github.com/citation-style-language/schema/raw/master/csl-citation.json"} </w:instrText>
      </w:r>
      <w:r w:rsidR="00A23187">
        <w:fldChar w:fldCharType="separate"/>
      </w:r>
      <w:r w:rsidR="00997203" w:rsidRPr="00997203">
        <w:t>(Engler et al., 2017; Eyres et al., 2017)</w:t>
      </w:r>
      <w:r w:rsidR="00A23187">
        <w:fldChar w:fldCharType="end"/>
      </w:r>
      <w:r w:rsidR="00A23187">
        <w:t>.</w:t>
      </w:r>
      <w:r w:rsidR="00EE4791">
        <w:t xml:space="preserve"> </w:t>
      </w:r>
      <w:r w:rsidR="00CA3269">
        <w:t xml:space="preserve">So wird die Verbreitung endothermer Spezies nicht notwendigerweise von den klimatischen Bedingungen bestimmt, sondern eher durch das Vorhandensein von Ressourcen </w:t>
      </w:r>
      <w:r w:rsidR="00CA3269">
        <w:fldChar w:fldCharType="begin"/>
      </w:r>
      <w:r w:rsidR="00997203">
        <w:instrText xml:space="preserve"> ADDIN ZOTERO_ITEM CSL_CITATION {"citationID":"Jc6xCJVW","properties":{"formattedCitation":"(Engler et al., 2017; Robb et al., 2008)","plainCitation":"(Engler et al., 2017; Robb et al., 2008)","noteIndex":0},"citationItems":[{"id":173,"uris":["http://zotero.org/users/local/iAJrPHVt/items/QEM6Q36Z"],"uri":["http://zotero.org/users/local/iAJrPHVt/items/QEM6Q36Z"],"itemData":{"id":173,"type":"article-journal","container-title":"Journal of Avian Biology","DOI":"10.1111/jav.01248","ISSN":"09088857","issue":"12","journalAbbreviation":"J Avian Biol","language":"en","page":"1483-1504","source":"DOI.org (Crossref)","title":"Avian SDMs: current state, challenges, and opportunities","title-short":"Avian SDMs","volume":"48","author":[{"family":"Engler","given":"Jan O."},{"family":"Stiels","given":"Darius"},{"family":"Schidelko","given":"Kathrin"},{"family":"Strubbe","given":"Diederik"},{"family":"Quillfeldt","given":"Petra"},{"family":"Brambilla","given":"Mattia"}],"issued":{"date-parts":[["2017",12]]}}},{"id":811,"uris":["http://zotero.org/users/local/iAJrPHVt/items/M6HZ2D59"],"uri":["http://zotero.org/users/local/iAJrPHVt/items/M6HZ2D59"],"itemData":{"id":811,"type":"article-journal","container-title":"Frontiers in Ecology and the Environment","DOI":"10.1890/060152","ISSN":"1540-9295","issue":"9","journalAbbreviation":"Frontiers in Ecology and the Environment","language":"en","page":"476-484","source":"DOI.org (Crossref)","title":"Food for thought: supplementary feeding as a driver of ecological change in avian populations","title-short":"Food for thought","volume":"6","author":[{"family":"Robb","given":"Gillian N"},{"family":"McDonald","given":"Robbie A"},{"family":"Chamberlain","given":"Dan E"},{"family":"Bearhop","given":"Stuart"}],"issued":{"date-parts":[["2008",11]]}}}],"schema":"https://github.com/citation-style-language/schema/raw/master/csl-citation.json"} </w:instrText>
      </w:r>
      <w:r w:rsidR="00CA3269">
        <w:fldChar w:fldCharType="separate"/>
      </w:r>
      <w:r w:rsidR="00997203" w:rsidRPr="00997203">
        <w:t>(Engler et al., 2017; Robb et al., 2008)</w:t>
      </w:r>
      <w:r w:rsidR="00CA3269">
        <w:fldChar w:fldCharType="end"/>
      </w:r>
      <w:r w:rsidR="00781778">
        <w:t>. Das</w:t>
      </w:r>
      <w:r w:rsidR="00911632">
        <w:t xml:space="preserve"> Vorkommen ektothermer Spezies </w:t>
      </w:r>
      <w:r w:rsidR="00781778">
        <w:t xml:space="preserve">wird hingegen </w:t>
      </w:r>
      <w:r w:rsidR="00911632">
        <w:t xml:space="preserve">direkt von den klimatischen Bedingungen determiniert </w:t>
      </w:r>
      <w:r w:rsidR="00911632">
        <w:fldChar w:fldCharType="begin"/>
      </w:r>
      <w:r w:rsidR="00997203">
        <w:instrText xml:space="preserve"> ADDIN ZOTERO_ITEM CSL_CITATION {"citationID":"UpH0AA6Z","properties":{"formattedCitation":"(Huey, 1991)","plainCitation":"(Huey, 1991)","noteIndex":0},"citationItems":[{"id":809,"uris":["http://zotero.org/users/local/iAJrPHVt/items/76KXV48Z"],"uri":["http://zotero.org/users/local/iAJrPHVt/items/76KXV48Z"],"itemData":{"id":809,"type":"article-journal","abstract":"By determining the microclimates that an animal experiences, habitats influence an animal's physiological capacities and ultimately its demographic and ecological performance. As a result, the ecology of organisms-especially of ectotherms-can be profoundly affected by the physiological consequences of habitat selection. Early ecologists such as Shelford and Chapman appreciated these issues, but most later ones tended to ignore physiology and instead focused on biotic interactions (e.g., competition). Recent technical and conceptual developments are now fostering a reintroduction of physiology into ecology. For issues relevant to thermal physiology, three steps are involved. First, the microclimates available in a habitat must be mapped. For ectotherms, this involves determining the operative environmental temperatures (TJ-that is, the potential body temperatures available in a habitat. Biophysical techniques can now generate T, maps with considerable accuracy. Second, the physiological effects of body temperature must be quantified. This requires laboratory studies of the effect of temperature on key performance traits. Third, the physiological suitability of habitats can be predicted by integrating the above environmental and physiological data. Analyses of the physiological consequences of habitat selection are exemplified in several case studies, and the importance of considering food and other factors in the analyses is stressed. An extension to endotherms is briefly discussed.","container-title":"The American Naturalist","DOI":"10.1086/285141","ISSN":"0003-0147, 1537-5323","journalAbbreviation":"The American Naturalist","language":"en","page":"S91-S115","source":"DOI.org (Crossref)","title":"Physiological Consequences of Habitat Selection","volume":"137","author":[{"family":"Huey","given":"Raymond B."}],"issued":{"date-parts":[["1991",6]]}}}],"schema":"https://github.com/citation-style-language/schema/raw/master/csl-citation.json"} </w:instrText>
      </w:r>
      <w:r w:rsidR="00911632">
        <w:fldChar w:fldCharType="separate"/>
      </w:r>
      <w:r w:rsidR="00997203" w:rsidRPr="00997203">
        <w:t>(Huey, 1991)</w:t>
      </w:r>
      <w:r w:rsidR="00911632">
        <w:fldChar w:fldCharType="end"/>
      </w:r>
      <w:r w:rsidR="00911632">
        <w:t>.</w:t>
      </w:r>
      <w:r w:rsidR="00BC0FEE">
        <w:t xml:space="preserve"> Die saisonalen Verbreitungsmuster von Vögeln werden durch das zeitlich variierende Vorhandensein von Ressourcen hervorgerufen </w:t>
      </w:r>
      <w:r w:rsidR="00BC0FEE">
        <w:fldChar w:fldCharType="begin"/>
      </w:r>
      <w:r w:rsidR="00997203">
        <w:instrText xml:space="preserve"> ADDIN ZOTERO_ITEM CSL_CITATION {"citationID":"3IK3WcWy","properties":{"formattedCitation":"(Engler et al., 2017)","plainCitation":"(Engler et al., 2017)","noteIndex":0},"citationItems":[{"id":173,"uris":["http://zotero.org/users/local/iAJrPHVt/items/QEM6Q36Z"],"uri":["http://zotero.org/users/local/iAJrPHVt/items/QEM6Q36Z"],"itemData":{"id":173,"type":"article-journal","container-title":"Journal of Avian Biology","DOI":"10.1111/jav.01248","ISSN":"09088857","issue":"12","journalAbbreviation":"J Avian Biol","language":"en","page":"1483-1504","source":"DOI.org (Crossref)","title":"Avian SDMs: current state, challenges, and opportunities","title-short":"Avian SDMs","volume":"48","author":[{"family":"Engler","given":"Jan O."},{"family":"Stiels","given":"Darius"},{"family":"Schidelko","given":"Kathrin"},{"family":"Strubbe","given":"Diederik"},{"family":"Quillfeldt","given":"Petra"},{"family":"Brambilla","given":"Mattia"}],"issued":{"date-parts":[["2017",12]]}}}],"schema":"https://github.com/citation-style-language/schema/raw/master/csl-citation.json"} </w:instrText>
      </w:r>
      <w:r w:rsidR="00BC0FEE">
        <w:fldChar w:fldCharType="separate"/>
      </w:r>
      <w:r w:rsidR="00997203" w:rsidRPr="00997203">
        <w:t>(Engler et al., 2017)</w:t>
      </w:r>
      <w:r w:rsidR="00BC0FEE">
        <w:fldChar w:fldCharType="end"/>
      </w:r>
      <w:r w:rsidR="00BC0FEE">
        <w:t>.</w:t>
      </w:r>
      <w:r w:rsidR="002C4315">
        <w:t xml:space="preserve"> Zugvögel, die weite Distanzen zwischen ihren Brut- und Winterhabitaten zurücklegen, werden </w:t>
      </w:r>
      <w:r w:rsidR="001C1410">
        <w:t>nicht direkt</w:t>
      </w:r>
      <w:r w:rsidR="002C4315">
        <w:t xml:space="preserve"> von den winterlichen Klimabedingungen ihrer Brutgebiete beeinflusst </w:t>
      </w:r>
      <w:r w:rsidR="002C4315">
        <w:fldChar w:fldCharType="begin"/>
      </w:r>
      <w:r w:rsidR="00997203">
        <w:instrText xml:space="preserve"> ADDIN ZOTERO_ITEM CSL_CITATION {"citationID":"lBglsCA1","properties":{"formattedCitation":"(Engler et al., 2017)","plainCitation":"(Engler et al., 2017)","noteIndex":0},"citationItems":[{"id":173,"uris":["http://zotero.org/users/local/iAJrPHVt/items/QEM6Q36Z"],"uri":["http://zotero.org/users/local/iAJrPHVt/items/QEM6Q36Z"],"itemData":{"id":173,"type":"article-journal","container-title":"Journal of Avian Biology","DOI":"10.1111/jav.01248","ISSN":"09088857","issue":"12","journalAbbreviation":"J Avian Biol","language":"en","page":"1483-1504","source":"DOI.org (Crossref)","title":"Avian SDMs: current state, challenges, and opportunities","title-short":"Avian SDMs","volume":"48","author":[{"family":"Engler","given":"Jan O."},{"family":"Stiels","given":"Darius"},{"family":"Schidelko","given":"Kathrin"},{"family":"Strubbe","given":"Diederik"},{"family":"Quillfeldt","given":"Petra"},{"family":"Brambilla","given":"Mattia"}],"issued":{"date-parts":[["2017",12]]}}}],"schema":"https://github.com/citation-style-language/schema/raw/master/csl-citation.json"} </w:instrText>
      </w:r>
      <w:r w:rsidR="002C4315">
        <w:fldChar w:fldCharType="separate"/>
      </w:r>
      <w:r w:rsidR="00997203" w:rsidRPr="00997203">
        <w:t>(Engler et al., 2017)</w:t>
      </w:r>
      <w:r w:rsidR="002C4315">
        <w:fldChar w:fldCharType="end"/>
      </w:r>
      <w:r w:rsidR="002C4315">
        <w:t>.</w:t>
      </w:r>
      <w:r w:rsidR="001C1410">
        <w:t xml:space="preserve"> Diese können aber einen indirekten Einfluss auf die Verbreitung der Zugvögel haben, indem sie beispielsweise konkurrierende Arten und die Ressourcenverfügbarkeit im Sommerhalbjahr beeinflussen </w:t>
      </w:r>
      <w:r w:rsidR="001C1410">
        <w:fldChar w:fldCharType="begin"/>
      </w:r>
      <w:r w:rsidR="00997203">
        <w:instrText xml:space="preserve"> ADDIN ZOTERO_ITEM CSL_CITATION {"citationID":"VJ2pVIxv","properties":{"formattedCitation":"(Engler et al., 2017)","plainCitation":"(Engler et al., 2017)","noteIndex":0},"citationItems":[{"id":173,"uris":["http://zotero.org/users/local/iAJrPHVt/items/QEM6Q36Z"],"uri":["http://zotero.org/users/local/iAJrPHVt/items/QEM6Q36Z"],"itemData":{"id":173,"type":"article-journal","container-title":"Journal of Avian Biology","DOI":"10.1111/jav.01248","ISSN":"09088857","issue":"12","journalAbbreviation":"J Avian Biol","language":"en","page":"1483-1504","source":"DOI.org (Crossref)","title":"Avian SDMs: current state, challenges, and opportunities","title-short":"Avian SDMs","volume":"48","author":[{"family":"Engler","given":"Jan O."},{"family":"Stiels","given":"Darius"},{"family":"Schidelko","given":"Kathrin"},{"family":"Strubbe","given":"Diederik"},{"family":"Quillfeldt","given":"Petra"},{"family":"Brambilla","given":"Mattia"}],"issued":{"date-parts":[["2017",12]]}}}],"schema":"https://github.com/citation-style-language/schema/raw/master/csl-citation.json"} </w:instrText>
      </w:r>
      <w:r w:rsidR="001C1410">
        <w:fldChar w:fldCharType="separate"/>
      </w:r>
      <w:r w:rsidR="00997203" w:rsidRPr="00997203">
        <w:t>(Engler et al., 2017)</w:t>
      </w:r>
      <w:r w:rsidR="001C1410">
        <w:fldChar w:fldCharType="end"/>
      </w:r>
      <w:r w:rsidR="001C1410">
        <w:t>.</w:t>
      </w:r>
    </w:p>
    <w:p w14:paraId="4EFF4ED4" w14:textId="77777777" w:rsidR="00680072" w:rsidRDefault="002915DC" w:rsidP="005F3722">
      <w:r>
        <w:t xml:space="preserve">Aus den saisonalen Verbreitungsmuster vieler Vogelarten leiten </w:t>
      </w:r>
      <w:r>
        <w:fldChar w:fldCharType="begin"/>
      </w:r>
      <w:r w:rsidR="0062684B">
        <w:instrText xml:space="preserve"> ADDIN ZOTERO_ITEM CSL_CITATION {"citationID":"jJqo6ywj","properties":{"formattedCitation":"(Engler et al., 2017)","plainCitation":"(Engler et al., 2017)","dontUpdate":true,"noteIndex":0},"citationItems":[{"id":173,"uris":["http://zotero.org/users/local/iAJrPHVt/items/QEM6Q36Z"],"uri":["http://zotero.org/users/local/iAJrPHVt/items/QEM6Q36Z"],"itemData":{"id":173,"type":"article-journal","container-title":"Journal of Avian Biology","DOI":"10.1111/jav.01248","ISSN":"09088857","issue":"12","journalAbbreviation":"J Avian Biol","language":"en","page":"1483-1504","source":"DOI.org (Crossref)","title":"Avian SDMs: current state, challenges, and opportunities","title-short":"Avian SDMs","volume":"48","author":[{"family":"Engler","given":"Jan O."},{"family":"Stiels","given":"Darius"},{"family":"Schidelko","given":"Kathrin"},{"family":"Strubbe","given":"Diederik"},{"family":"Quillfeldt","given":"Petra"},{"family":"Brambilla","given":"Mattia"}],"issued":{"date-parts":[["2017",12]]}}}],"schema":"https://github.com/citation-style-language/schema/raw/master/csl-citation.json"} </w:instrText>
      </w:r>
      <w:r>
        <w:fldChar w:fldCharType="separate"/>
      </w:r>
      <w:r w:rsidRPr="002915DC">
        <w:t xml:space="preserve">Engler et al. </w:t>
      </w:r>
      <w:r>
        <w:t>(</w:t>
      </w:r>
      <w:r w:rsidRPr="002915DC">
        <w:t>2017)</w:t>
      </w:r>
      <w:r>
        <w:fldChar w:fldCharType="end"/>
      </w:r>
      <w:r>
        <w:t xml:space="preserve"> </w:t>
      </w:r>
      <w:r w:rsidR="0003576F">
        <w:t>einen Bedarf an „mehr Studien, die die Vorhersagen von SDMs mit der Demographie und mit den zeitlichen Veränderungen der Habitateignung und der Verbreitung von Spezies verbinden“</w:t>
      </w:r>
      <w:r w:rsidR="007F5639">
        <w:t xml:space="preserve"> </w:t>
      </w:r>
      <w:r w:rsidR="007F5639">
        <w:fldChar w:fldCharType="begin"/>
      </w:r>
      <w:r w:rsidR="0062684B">
        <w:instrText xml:space="preserve"> ADDIN ZOTERO_ITEM CSL_CITATION {"citationID":"IViIUveq","properties":{"formattedCitation":"(Engler et al., 2017, S. 1494)","plainCitation":"(Engler et al., 2017, S. 1494)","dontUpdate":true,"noteIndex":0},"citationItems":[{"id":173,"uris":["http://zotero.org/users/local/iAJrPHVt/items/QEM6Q36Z"],"uri":["http://zotero.org/users/local/iAJrPHVt/items/QEM6Q36Z"],"itemData":{"id":173,"type":"article-journal","container-title":"Journal of Avian Biology","DOI":"10.1111/jav.01248","ISSN":"09088857","issue":"12","journalAbbreviation":"J Avian Biol","language":"en","page":"1483-1504","source":"DOI.org (Crossref)","title":"Avian SDMs: current state, challenges, and opportunities","title-short":"Avian SDMs","volume":"48","author":[{"family":"Engler","given":"Jan O."},{"family":"Stiels","given":"Darius"},{"family":"Schidelko","given":"Kathrin"},{"family":"Strubbe","given":"Diederik"},{"family":"Quillfeldt","given":"Petra"},{"family":"Brambilla","given":"Mattia"}],"issued":{"date-parts":[["2017",12]]}},"locator":"1494"}],"schema":"https://github.com/citation-style-language/schema/raw/master/csl-citation.json"} </w:instrText>
      </w:r>
      <w:r w:rsidR="007F5639">
        <w:fldChar w:fldCharType="separate"/>
      </w:r>
      <w:r w:rsidR="007F5639" w:rsidRPr="007F5639">
        <w:t>(</w:t>
      </w:r>
      <w:r w:rsidR="007F5639">
        <w:t xml:space="preserve">übersetzt nach </w:t>
      </w:r>
      <w:r w:rsidR="007F5639" w:rsidRPr="007F5639">
        <w:t>Engler et al., 2017, S. 1494)</w:t>
      </w:r>
      <w:r w:rsidR="007F5639">
        <w:fldChar w:fldCharType="end"/>
      </w:r>
      <w:r w:rsidR="005C458B">
        <w:t xml:space="preserve"> ab</w:t>
      </w:r>
      <w:r w:rsidR="00072D69">
        <w:t>.</w:t>
      </w:r>
    </w:p>
    <w:p w14:paraId="12E314E6" w14:textId="78F328A0" w:rsidR="00680072" w:rsidRDefault="004F5F4D" w:rsidP="005F3722">
      <w:r>
        <w:lastRenderedPageBreak/>
        <w:fldChar w:fldCharType="begin"/>
      </w:r>
      <w:r w:rsidR="00A20EE6">
        <w:instrText xml:space="preserve"> ADDIN ZOTERO_ITEM CSL_CITATION {"citationID":"8aofm8ee","properties":{"formattedCitation":"(Chambault et al., 2021)","plainCitation":"(Chambault et al., 2021)","dontUpdate":true,"noteIndex":0},"citationItems":[{"id":741,"uris":["http://zotero.org/users/local/iAJrPHVt/items/HABQBR2Q"],"uri":["http://zotero.org/users/local/iAJrPHVt/items/HABQBR2Q"],"itemData":{"id":741,"type":"article-journal","container-title":"Ecography","DOI":"10.1111/ecog.05436","ISSN":"0906-7590, 1600-0587","journalAbbreviation":"Ecography","language":"en","page":"ecog.05436","source":"DOI.org (Crossref)","title":"A methodological framework to predict the individual and population‐level distributions from tracking data","author":[{"family":"Chambault","given":"Philippine"},{"family":"Hattab","given":"Tarek"},{"family":"Mouquet","given":"Pascal"},{"family":"Bajjouk","given":"Touria"},{"family":"Jean","given":"Claire"},{"family":"Ballorain","given":"Katia"},{"family":"Ciccione","given":"Stéphane"},{"family":"Dalleau","given":"Mayeul"},{"family":"Bourjea","given":"Jérôme"}],"issued":{"date-parts":[["2021",3,2]]}}}],"schema":"https://github.com/citation-style-language/schema/raw/master/csl-citation.json"} </w:instrText>
      </w:r>
      <w:r>
        <w:fldChar w:fldCharType="separate"/>
      </w:r>
      <w:r w:rsidRPr="004F5F4D">
        <w:t xml:space="preserve">Chambault et al. </w:t>
      </w:r>
      <w:r w:rsidR="00680072">
        <w:t>(</w:t>
      </w:r>
      <w:r w:rsidRPr="004F5F4D">
        <w:t>2021)</w:t>
      </w:r>
      <w:r>
        <w:fldChar w:fldCharType="end"/>
      </w:r>
      <w:r w:rsidR="00E54F01">
        <w:t xml:space="preserve"> </w:t>
      </w:r>
      <w:r w:rsidR="00680072">
        <w:t>betonen weiterhin</w:t>
      </w:r>
      <w:r w:rsidR="0032199F">
        <w:t>,</w:t>
      </w:r>
      <w:r w:rsidR="00680072">
        <w:t xml:space="preserve"> </w:t>
      </w:r>
      <w:r w:rsidR="0032199F">
        <w:t>dass die</w:t>
      </w:r>
      <w:r w:rsidR="00DF3E06">
        <w:t xml:space="preserve"> Kombination der potenziellen Verbreitung einer Spezies oder Population und der tatsächlichen Verbreitung ihrer Individuen</w:t>
      </w:r>
      <w:r w:rsidR="0032199F">
        <w:t xml:space="preserve"> von hoher Bedeutung ist</w:t>
      </w:r>
      <w:r w:rsidR="00DF3E06">
        <w:t>.</w:t>
      </w:r>
      <w:r w:rsidR="0032199F">
        <w:t xml:space="preserve"> </w:t>
      </w:r>
      <w:r w:rsidR="00724154">
        <w:t>Auf diese Weise können Variationen</w:t>
      </w:r>
      <w:r w:rsidR="00505D22">
        <w:t xml:space="preserve"> der ökologischen Nische</w:t>
      </w:r>
      <w:r w:rsidR="00724154">
        <w:t xml:space="preserve">, die innerhalb einer Population und zwischen den einzelnen Individuen auftreten, mit einbezogen werden </w:t>
      </w:r>
      <w:r w:rsidR="00724154">
        <w:fldChar w:fldCharType="begin"/>
      </w:r>
      <w:r w:rsidR="00997203">
        <w:instrText xml:space="preserve"> ADDIN ZOTERO_ITEM CSL_CITATION {"citationID":"H3D0kviR","properties":{"formattedCitation":"(Bolnick et al., 2003; Chambault et al., 2021)","plainCitation":"(Bolnick et al., 2003; Chambault et al., 2021)","noteIndex":0},"citationItems":[{"id":825,"uris":["http://zotero.org/users/local/iAJrPHVt/items/JNHZL6E7"],"uri":["http://zotero.org/users/local/iAJrPHVt/items/JNHZL6E7"],"itemData":{"id":825,"type":"article-journal","container-title":"The American Naturalist","DOI":"10.1086/343878","ISSN":"0003-0147, 1537-5323","issue":"1","journalAbbreviation":"The American Naturalist","language":"en","page":"1-28","source":"DOI.org (Crossref)","title":"The Ecology of Individuals: Incidence and Implications of Individual Specialization","title-short":"The Ecology of Individuals","volume":"161","author":[{"family":"Bolnick","given":"Daniel I."},{"family":"Svanbäck","given":"Richard"},{"family":"Fordyce","given":"James A."},{"family":"Yang","given":"Louie H."},{"family":"Davis","given":"Jeremy M."},{"family":"Hulsey","given":"C. Darrin"},{"family":"Forister","given":"Matthew L."}],"issued":{"date-parts":[["2003",1]]}}},{"id":741,"uris":["http://zotero.org/users/local/iAJrPHVt/items/HABQBR2Q"],"uri":["http://zotero.org/users/local/iAJrPHVt/items/HABQBR2Q"],"itemData":{"id":741,"type":"article-journal","container-title":"Ecography","DOI":"10.1111/ecog.05436","ISSN":"0906-7590, 1600-0587","journalAbbreviation":"Ecography","language":"en","page":"ecog.05436","source":"DOI.org (Crossref)","title":"A methodological framework to predict the individual and population‐level distributions from tracking data","author":[{"family":"Chambault","given":"Philippine"},{"family":"Hattab","given":"Tarek"},{"family":"Mouquet","given":"Pascal"},{"family":"Bajjouk","given":"Touria"},{"family":"Jean","given":"Claire"},{"family":"Ballorain","given":"Katia"},{"family":"Ciccione","given":"Stéphane"},{"family":"Dalleau","given":"Mayeul"},{"family":"Bourjea","given":"Jérôme"}],"issued":{"date-parts":[["2021",3,2]]}}}],"schema":"https://github.com/citation-style-language/schema/raw/master/csl-citation.json"} </w:instrText>
      </w:r>
      <w:r w:rsidR="00724154">
        <w:fldChar w:fldCharType="separate"/>
      </w:r>
      <w:r w:rsidR="00997203" w:rsidRPr="00997203">
        <w:t>(Bolnick et al., 2003; Chambault et al., 2021)</w:t>
      </w:r>
      <w:r w:rsidR="00724154">
        <w:fldChar w:fldCharType="end"/>
      </w:r>
      <w:r w:rsidR="00724154">
        <w:t>.</w:t>
      </w:r>
      <w:r w:rsidR="0062780A">
        <w:t xml:space="preserve"> </w:t>
      </w:r>
      <w:r w:rsidR="00D85778">
        <w:t>Dies ist erforderlich, da „die Habitatwahl [mobiler Spezies</w:t>
      </w:r>
      <w:r w:rsidR="0035374C">
        <w:t>,</w:t>
      </w:r>
      <w:r w:rsidR="00D85778">
        <w:t xml:space="preserve"> Anm. d</w:t>
      </w:r>
      <w:r w:rsidR="00362830">
        <w:t>.</w:t>
      </w:r>
      <w:r w:rsidR="00D85778">
        <w:t xml:space="preserve"> </w:t>
      </w:r>
      <w:r w:rsidR="00362830">
        <w:t>Verf.</w:t>
      </w:r>
      <w:r w:rsidR="00D85778">
        <w:t>] ein individueller Prozess und ein Verhaltensphänomen ist</w:t>
      </w:r>
      <w:r w:rsidR="009E3FBA">
        <w:t xml:space="preserve">“ </w:t>
      </w:r>
      <w:r w:rsidR="009E3FBA">
        <w:fldChar w:fldCharType="begin"/>
      </w:r>
      <w:r w:rsidR="00997203">
        <w:instrText xml:space="preserve"> ADDIN ZOTERO_ITEM CSL_CITATION {"citationID":"OvFwGFDx","properties":{"formattedCitation":"(Chambault et al., 2021, S. 2)","plainCitation":"(Chambault et al., 2021, S. 2)","noteIndex":0},"citationItems":[{"id":741,"uris":["http://zotero.org/users/local/iAJrPHVt/items/HABQBR2Q"],"uri":["http://zotero.org/users/local/iAJrPHVt/items/HABQBR2Q"],"itemData":{"id":741,"type":"article-journal","container-title":"Ecography","DOI":"10.1111/ecog.05436","ISSN":"0906-7590, 1600-0587","journalAbbreviation":"Ecography","language":"en","page":"ecog.05436","source":"DOI.org (Crossref)","title":"A methodological framework to predict the individual and population‐level distributions from tracking data","author":[{"family":"Chambault","given":"Philippine"},{"family":"Hattab","given":"Tarek"},{"family":"Mouquet","given":"Pascal"},{"family":"Bajjouk","given":"Touria"},{"family":"Jean","given":"Claire"},{"family":"Ballorain","given":"Katia"},{"family":"Ciccione","given":"Stéphane"},{"family":"Dalleau","given":"Mayeul"},{"family":"Bourjea","given":"Jérôme"}],"issued":{"date-parts":[["2021",3,2]]}},"locator":"2"}],"schema":"https://github.com/citation-style-language/schema/raw/master/csl-citation.json"} </w:instrText>
      </w:r>
      <w:r w:rsidR="009E3FBA">
        <w:fldChar w:fldCharType="separate"/>
      </w:r>
      <w:r w:rsidR="00997203" w:rsidRPr="00997203">
        <w:t>(Chambault et al., 2021, S. 2)</w:t>
      </w:r>
      <w:r w:rsidR="009E3FBA">
        <w:fldChar w:fldCharType="end"/>
      </w:r>
      <w:r w:rsidR="009E3FBA">
        <w:t>.</w:t>
      </w:r>
      <w:r w:rsidR="00724154">
        <w:t xml:space="preserve"> </w:t>
      </w:r>
    </w:p>
    <w:p w14:paraId="3462ABE3" w14:textId="421296A6" w:rsidR="00F730BA" w:rsidRDefault="00F730BA" w:rsidP="00F730BA">
      <w:r>
        <w:t xml:space="preserve">Es kommen zwei Vorgehensweisen in Betracht, um die saisonalen Verbreitungsmuster einer Art zu modellieren. Eine Möglichkeit ist es, einzelne Modelle für eine definierte Zeitspanne, etwa für einen bestimmten Monat oder für eine bestimmte Saison, zu erstellen </w:t>
      </w:r>
      <w:r>
        <w:fldChar w:fldCharType="begin"/>
      </w:r>
      <w:r w:rsidR="00997203">
        <w:instrText xml:space="preserve"> ADDIN ZOTERO_ITEM CSL_CITATION {"citationID":"DhKPorM7","properties":{"formattedCitation":"(Gschweng et al., 2012; Jiguet et al., 2011; Kassara et al., 2017)","plainCitation":"(Gschweng et al., 2012; Jiguet et al., 2011; Kassara et al., 2017)","noteIndex":0},"citationItems":[{"id":457,"uris":["http://zotero.org/users/local/iAJrPHVt/items/FV9M8MQS"],"uri":["http://zotero.org/users/local/iAJrPHVt/items/FV9M8MQS"],"itemData":{"id":457,"type":"article-journal","container-title":"Journal of Applied Ecology","DOI":"10.1111/j.1365-2664.2012.02170.x","ISSN":"00218901","issue":"4","language":"en","page":"803-813","source":"DOI.org (Crossref)","title":"Multi-temporal distribution modelling with satellite tracking data: predicting responses of a long-distance migrant to changing environmental conditions: &lt;i&gt;Multi-temporal modelling with satellite data&lt;/i&gt;","title-short":"Multi-temporal distribution modelling with satellite tracking data","volume":"49","author":[{"family":"Gschweng","given":"Marion"},{"family":"Kalko","given":"Elisabeth K. V."},{"family":"Berthold","given":"Peter"},{"family":"Fiedler","given":"Wolfgang"},{"family":"Fahr","given":"Jakob"}],"issued":{"date-parts":[["2012",8]]}}},{"id":483,"uris":["http://zotero.org/users/local/iAJrPHVt/items/E6UP8C59"],"uri":["http://zotero.org/users/local/iAJrPHVt/items/E6UP8C59"],"itemData":{"id":483,"type":"article-journal","container-title":"Journal of Ornithology","DOI":"10.1007/s10336-010-0555-3","ISSN":"2193-7192, 2193-7206","issue":"1","journalAbbreviation":"J Ornithol","language":"en","page":"111-118","source":"DOI.org (Crossref)","title":"Predictive distribution models applied to satellite tracks: modelling the western African winter range of European migrant Black Storks Ciconia nigra","title-short":"Predictive distribution models applied to satellite tracks","volume":"152","author":[{"family":"Jiguet","given":"Frédéric"},{"family":"Barbet-Massin","given":"Morgane"},{"family":"Chevallier","given":"Damien"}],"issued":{"date-parts":[["2011",1]]}}},{"id":496,"uris":["http://zotero.org/users/local/iAJrPHVt/items/TYSKUM2E"],"uri":["http://zotero.org/users/local/iAJrPHVt/items/TYSKUM2E"],"itemData":{"id":496,"type":"article-journal","container-title":"Scientific Reports","DOI":"10.1038/s41598-017-08753-w","ISSN":"2045-2322","issue":"1","journalAbbreviation":"Sci Rep","language":"en","page":"8798","source":"DOI.org (Crossref)","title":"Current and future suitability of wintering grounds for a long-distance migratory raptor","volume":"7","author":[{"family":"Kassara","given":"Christina"},{"family":"Gangoso","given":"Laura"},{"family":"Mellone","given":"Ugo"},{"family":"Piasevoli","given":"Gvido"},{"family":"Hadjikyriakou","given":"Thomas G."},{"family":"Tsiopelas","given":"Nikos"},{"family":"Giokas","given":"Sinos"},{"family":"López-López","given":"Pascual"},{"family":"Urios","given":"Vicente"},{"family":"Figuerola","given":"Jordi"},{"family":"Silva","given":"Rafa"},{"family":"Bouten","given":"Willem"},{"family":"Kirschel","given":"Alexander N. G."},{"family":"Virani","given":"Munir Z."},{"family":"Fiedler","given":"Wolfgang"},{"family":"Berthold","given":"Peter"},{"family":"Gschweng","given":"Marion"}],"issued":{"date-parts":[["2017",12]]}}}],"schema":"https://github.com/citation-style-language/schema/raw/master/csl-citation.json"} </w:instrText>
      </w:r>
      <w:r>
        <w:fldChar w:fldCharType="separate"/>
      </w:r>
      <w:r w:rsidR="00997203" w:rsidRPr="00997203">
        <w:t>(Gschweng et al., 2012; Jiguet et al., 2011; Kassara et al., 2017)</w:t>
      </w:r>
      <w:r>
        <w:fldChar w:fldCharType="end"/>
      </w:r>
      <w:r>
        <w:t xml:space="preserve">. Der Vorteil dieses Ansatzes besteht darin, dass die </w:t>
      </w:r>
      <w:r w:rsidRPr="001C6C2A">
        <w:t>räumliche</w:t>
      </w:r>
      <w:r>
        <w:t>n</w:t>
      </w:r>
      <w:r w:rsidRPr="001C6C2A">
        <w:t xml:space="preserve"> Veränderungen von geeigneten Habitaten aufgrund </w:t>
      </w:r>
      <w:r>
        <w:t>von</w:t>
      </w:r>
      <w:r w:rsidRPr="001C6C2A">
        <w:t xml:space="preserve"> saisonal schwankenden Umweltbedingungen </w:t>
      </w:r>
      <w:r>
        <w:t xml:space="preserve">räumlich dargestellt und ihre Treiber ergründet werden können </w:t>
      </w:r>
      <w:r>
        <w:fldChar w:fldCharType="begin"/>
      </w:r>
      <w:r w:rsidR="00997203">
        <w:instrText xml:space="preserve"> ADDIN ZOTERO_ITEM CSL_CITATION {"citationID":"qPfUjiaj","properties":{"formattedCitation":"(Gschweng et al., 2012)","plainCitation":"(Gschweng et al., 2012)","noteIndex":0},"citationItems":[{"id":457,"uris":["http://zotero.org/users/local/iAJrPHVt/items/FV9M8MQS"],"uri":["http://zotero.org/users/local/iAJrPHVt/items/FV9M8MQS"],"itemData":{"id":457,"type":"article-journal","container-title":"Journal of Applied Ecology","DOI":"10.1111/j.1365-2664.2012.02170.x","ISSN":"00218901","issue":"4","language":"en","page":"803-813","source":"DOI.org (Crossref)","title":"Multi-temporal distribution modelling with satellite tracking data: predicting responses of a long-distance migrant to changing environmental conditions: &lt;i&gt;Multi-temporal modelling with satellite data&lt;/i&gt;","title-short":"Multi-temporal distribution modelling with satellite tracking data","volume":"49","author":[{"family":"Gschweng","given":"Marion"},{"family":"Kalko","given":"Elisabeth K. V."},{"family":"Berthold","given":"Peter"},{"family":"Fiedler","given":"Wolfgang"},{"family":"Fahr","given":"Jakob"}],"issued":{"date-parts":[["2012",8]]}}}],"schema":"https://github.com/citation-style-language/schema/raw/master/csl-citation.json"} </w:instrText>
      </w:r>
      <w:r>
        <w:fldChar w:fldCharType="separate"/>
      </w:r>
      <w:r w:rsidR="00997203" w:rsidRPr="00997203">
        <w:t>(Gschweng et al., 2012)</w:t>
      </w:r>
      <w:r>
        <w:fldChar w:fldCharType="end"/>
      </w:r>
      <w:r>
        <w:t xml:space="preserve">. Diesem Ansatz der </w:t>
      </w:r>
      <w:r>
        <w:rPr>
          <w:i/>
        </w:rPr>
        <w:t>seasonal models</w:t>
      </w:r>
      <w:r>
        <w:t xml:space="preserve"> stellen </w:t>
      </w:r>
      <w:r>
        <w:fldChar w:fldCharType="begin"/>
      </w:r>
      <w:r>
        <w:instrText xml:space="preserve"> ADDIN ZOTERO_ITEM CSL_CITATION {"citationID":"h1JxlQod","properties":{"formattedCitation":"(Williams et al., 2017)","plainCitation":"(Williams et al., 2017)","dontUpdate":true,"noteIndex":0},"citationItems":[{"id":493,"uris":["http://zotero.org/users/local/iAJrPHVt/items/T7SMZYWV"],"uri":["http://zotero.org/users/local/iAJrPHVt/items/T7SMZYWV"],"itemData":{"id":493,"type":"article-journal","container-title":"Journal of Avian Biology","DOI":"10.1111/jav.01476","ISSN":"09088857","issue":"12","journalAbbreviation":"J Avian Biol","language":"en","page":"1624-1636","source":"DOI.org (Crossref)","title":"A temporally explicit species distribution model for a long distance avian migrant, the common cuckoo","volume":"48","author":[{"family":"Williams","given":"Heather M."},{"family":"Willemoes","given":"Mikkel"},{"family":"Thorup","given":"Kasper"}],"issued":{"date-parts":[["2017",12]]}}}],"schema":"https://github.com/citation-style-language/schema/raw/master/csl-citation.json"} </w:instrText>
      </w:r>
      <w:r>
        <w:fldChar w:fldCharType="separate"/>
      </w:r>
      <w:r w:rsidRPr="00CB5C7E">
        <w:t xml:space="preserve">Williams et al. </w:t>
      </w:r>
      <w:r>
        <w:t>(</w:t>
      </w:r>
      <w:r w:rsidRPr="00CB5C7E">
        <w:t>2017)</w:t>
      </w:r>
      <w:r>
        <w:fldChar w:fldCharType="end"/>
      </w:r>
      <w:r>
        <w:t xml:space="preserve"> den Ansatz eines </w:t>
      </w:r>
      <w:r>
        <w:rPr>
          <w:i/>
        </w:rPr>
        <w:t>full-year models</w:t>
      </w:r>
      <w:r>
        <w:t xml:space="preserve"> entgegen. So wird nur ein Modell erstellt, welches die gesamten jährliche Verbreitungsmuster einer Art beinhaltet </w:t>
      </w:r>
      <w:r>
        <w:fldChar w:fldCharType="begin"/>
      </w:r>
      <w:r w:rsidR="00997203">
        <w:instrText xml:space="preserve"> ADDIN ZOTERO_ITEM CSL_CITATION {"citationID":"kk8AfwzG","properties":{"formattedCitation":"(Williams et al., 2017)","plainCitation":"(Williams et al., 2017)","noteIndex":0},"citationItems":[{"id":493,"uris":["http://zotero.org/users/local/iAJrPHVt/items/T7SMZYWV"],"uri":["http://zotero.org/users/local/iAJrPHVt/items/T7SMZYWV"],"itemData":{"id":493,"type":"article-journal","container-title":"Journal of Avian Biology","DOI":"10.1111/jav.01476","ISSN":"09088857","issue":"12","journalAbbreviation":"J Avian Biol","language":"en","page":"1624-1636","source":"DOI.org (Crossref)","title":"A temporally explicit species distribution model for a long distance avian migrant, the common cuckoo","volume":"48","author":[{"family":"Williams","given":"Heather M."},{"family":"Willemoes","given":"Mikkel"},{"family":"Thorup","given":"Kasper"}],"issued":{"date-parts":[["2017",12]]}}}],"schema":"https://github.com/citation-style-language/schema/raw/master/csl-citation.json"} </w:instrText>
      </w:r>
      <w:r>
        <w:fldChar w:fldCharType="separate"/>
      </w:r>
      <w:r w:rsidR="00997203" w:rsidRPr="00997203">
        <w:t>(Williams et al., 2017)</w:t>
      </w:r>
      <w:r>
        <w:fldChar w:fldCharType="end"/>
      </w:r>
      <w:r>
        <w:t xml:space="preserve">. Der Vorteil der </w:t>
      </w:r>
      <w:r>
        <w:rPr>
          <w:i/>
        </w:rPr>
        <w:t>full-year models</w:t>
      </w:r>
      <w:r>
        <w:t xml:space="preserve"> liegt in ihrer höheren Generalität, und somit der höheren Übertragbarkeit auf die Speziesebene und auf andere raumzeitliche Gebiete </w:t>
      </w:r>
      <w:r>
        <w:fldChar w:fldCharType="begin"/>
      </w:r>
      <w:r w:rsidR="00997203">
        <w:instrText xml:space="preserve"> ADDIN ZOTERO_ITEM CSL_CITATION {"citationID":"sRpZ040z","properties":{"formattedCitation":"(Williams et al., 2017)","plainCitation":"(Williams et al., 2017)","noteIndex":0},"citationItems":[{"id":493,"uris":["http://zotero.org/users/local/iAJrPHVt/items/T7SMZYWV"],"uri":["http://zotero.org/users/local/iAJrPHVt/items/T7SMZYWV"],"itemData":{"id":493,"type":"article-journal","container-title":"Journal of Avian Biology","DOI":"10.1111/jav.01476","ISSN":"09088857","issue":"12","journalAbbreviation":"J Avian Biol","language":"en","page":"1624-1636","source":"DOI.org (Crossref)","title":"A temporally explicit species distribution model for a long distance avian migrant, the common cuckoo","volume":"48","author":[{"family":"Williams","given":"Heather M."},{"family":"Willemoes","given":"Mikkel"},{"family":"Thorup","given":"Kasper"}],"issued":{"date-parts":[["2017",12]]}}}],"schema":"https://github.com/citation-style-language/schema/raw/master/csl-citation.json"} </w:instrText>
      </w:r>
      <w:r>
        <w:fldChar w:fldCharType="separate"/>
      </w:r>
      <w:r w:rsidR="00997203" w:rsidRPr="00997203">
        <w:t>(Williams et al., 2017)</w:t>
      </w:r>
      <w:r>
        <w:fldChar w:fldCharType="end"/>
      </w:r>
      <w:r>
        <w:t>.</w:t>
      </w:r>
    </w:p>
    <w:p w14:paraId="4868E57A" w14:textId="4287BBA6" w:rsidR="00F730BA" w:rsidRDefault="00F730BA" w:rsidP="00F730BA">
      <w:r>
        <w:t xml:space="preserve">Die Integration der realisierten Verbreitung ist ein neuer Modellansatz, und </w:t>
      </w:r>
      <w:r>
        <w:fldChar w:fldCharType="begin"/>
      </w:r>
      <w:r>
        <w:instrText xml:space="preserve"> ADDIN ZOTERO_ITEM CSL_CITATION {"citationID":"0Cll0wVG","properties":{"formattedCitation":"(Chambault et al., 2021)","plainCitation":"(Chambault et al., 2021)","dontUpdate":true,"noteIndex":0},"citationItems":[{"id":741,"uris":["http://zotero.org/users/local/iAJrPHVt/items/HABQBR2Q"],"uri":["http://zotero.org/users/local/iAJrPHVt/items/HABQBR2Q"],"itemData":{"id":741,"type":"article-journal","container-title":"Ecography","DOI":"10.1111/ecog.05436","ISSN":"0906-7590, 1600-0587","journalAbbreviation":"Ecography","language":"en","page":"ecog.05436","source":"DOI.org (Crossref)","title":"A methodological framework to predict the individual and population‐level distributions from tracking data","author":[{"family":"Chambault","given":"Philippine"},{"family":"Hattab","given":"Tarek"},{"family":"Mouquet","given":"Pascal"},{"family":"Bajjouk","given":"Touria"},{"family":"Jean","given":"Claire"},{"family":"Ballorain","given":"Katia"},{"family":"Ciccione","given":"Stéphane"},{"family":"Dalleau","given":"Mayeul"},{"family":"Bourjea","given":"Jérôme"}],"issued":{"date-parts":[["2021",3,2]]}}}],"schema":"https://github.com/citation-style-language/schema/raw/master/csl-citation.json"} </w:instrText>
      </w:r>
      <w:r>
        <w:fldChar w:fldCharType="separate"/>
      </w:r>
      <w:r w:rsidRPr="007B241E">
        <w:t xml:space="preserve">Chambault et al. </w:t>
      </w:r>
      <w:r>
        <w:t>(</w:t>
      </w:r>
      <w:r w:rsidRPr="007B241E">
        <w:t>2021)</w:t>
      </w:r>
      <w:r>
        <w:fldChar w:fldCharType="end"/>
      </w:r>
      <w:r>
        <w:t xml:space="preserve"> haben hierfür erstmals einen methodischen Rahmen geschaffen. Dieser sieht vor, die realisierte Verbreitung auf der Individuenebene zu modellieren und dazu die eine Zufalls- und eine Disperalvariable zu nutzen </w:t>
      </w:r>
      <w:r>
        <w:fldChar w:fldCharType="begin"/>
      </w:r>
      <w:r w:rsidR="00997203">
        <w:instrText xml:space="preserve"> ADDIN ZOTERO_ITEM CSL_CITATION {"citationID":"yMKVg34d","properties":{"formattedCitation":"(Chambault et al., 2021)","plainCitation":"(Chambault et al., 2021)","noteIndex":0},"citationItems":[{"id":741,"uris":["http://zotero.org/users/local/iAJrPHVt/items/HABQBR2Q"],"uri":["http://zotero.org/users/local/iAJrPHVt/items/HABQBR2Q"],"itemData":{"id":741,"type":"article-journal","container-title":"Ecography","DOI":"10.1111/ecog.05436","ISSN":"0906-7590, 1600-0587","journalAbbreviation":"Ecography","language":"en","page":"ecog.05436","source":"DOI.org (Crossref)","title":"A methodological framework to predict the individual and population‐level distributions from tracking data","author":[{"family":"Chambault","given":"Philippine"},{"family":"Hattab","given":"Tarek"},{"family":"Mouquet","given":"Pascal"},{"family":"Bajjouk","given":"Touria"},{"family":"Jean","given":"Claire"},{"family":"Ballorain","given":"Katia"},{"family":"Ciccione","given":"Stéphane"},{"family":"Dalleau","given":"Mayeul"},{"family":"Bourjea","given":"Jérôme"}],"issued":{"date-parts":[["2021",3,2]]}}}],"schema":"https://github.com/citation-style-language/schema/raw/master/csl-citation.json"} </w:instrText>
      </w:r>
      <w:r>
        <w:fldChar w:fldCharType="separate"/>
      </w:r>
      <w:r w:rsidR="00997203" w:rsidRPr="00997203">
        <w:t>(Chambault et al., 2021)</w:t>
      </w:r>
      <w:r>
        <w:fldChar w:fldCharType="end"/>
      </w:r>
      <w:r>
        <w:t xml:space="preserve">. Die realisierte Verbreitungskarte kann mit der parallel erstellten potenziellen Verbreitungskarte der Art verschnitten werden </w:t>
      </w:r>
      <w:r>
        <w:fldChar w:fldCharType="begin"/>
      </w:r>
      <w:r w:rsidR="00997203">
        <w:instrText xml:space="preserve"> ADDIN ZOTERO_ITEM CSL_CITATION {"citationID":"v013WL1b","properties":{"formattedCitation":"(Chambault et al., 2021)","plainCitation":"(Chambault et al., 2021)","noteIndex":0},"citationItems":[{"id":741,"uris":["http://zotero.org/users/local/iAJrPHVt/items/HABQBR2Q"],"uri":["http://zotero.org/users/local/iAJrPHVt/items/HABQBR2Q"],"itemData":{"id":741,"type":"article-journal","container-title":"Ecography","DOI":"10.1111/ecog.05436","ISSN":"0906-7590, 1600-0587","journalAbbreviation":"Ecography","language":"en","page":"ecog.05436","source":"DOI.org (Crossref)","title":"A methodological framework to predict the individual and population‐level distributions from tracking data","author":[{"family":"Chambault","given":"Philippine"},{"family":"Hattab","given":"Tarek"},{"family":"Mouquet","given":"Pascal"},{"family":"Bajjouk","given":"Touria"},{"family":"Jean","given":"Claire"},{"family":"Ballorain","given":"Katia"},{"family":"Ciccione","given":"Stéphane"},{"family":"Dalleau","given":"Mayeul"},{"family":"Bourjea","given":"Jérôme"}],"issued":{"date-parts":[["2021",3,2]]}}}],"schema":"https://github.com/citation-style-language/schema/raw/master/csl-citation.json"} </w:instrText>
      </w:r>
      <w:r>
        <w:fldChar w:fldCharType="separate"/>
      </w:r>
      <w:r w:rsidR="00997203" w:rsidRPr="00997203">
        <w:t>(Chambault et al., 2021)</w:t>
      </w:r>
      <w:r>
        <w:fldChar w:fldCharType="end"/>
      </w:r>
      <w:r>
        <w:t xml:space="preserve">. So können einerseits die mechanistischen Treiber der Verbreitung der Art ergründet werden </w:t>
      </w:r>
      <w:r>
        <w:fldChar w:fldCharType="begin"/>
      </w:r>
      <w:r w:rsidR="00997203">
        <w:instrText xml:space="preserve"> ADDIN ZOTERO_ITEM CSL_CITATION {"citationID":"dLs6Rc8K","properties":{"formattedCitation":"(Chambault et al., 2021)","plainCitation":"(Chambault et al., 2021)","noteIndex":0},"citationItems":[{"id":741,"uris":["http://zotero.org/users/local/iAJrPHVt/items/HABQBR2Q"],"uri":["http://zotero.org/users/local/iAJrPHVt/items/HABQBR2Q"],"itemData":{"id":741,"type":"article-journal","container-title":"Ecography","DOI":"10.1111/ecog.05436","ISSN":"0906-7590, 1600-0587","journalAbbreviation":"Ecography","language":"en","page":"ecog.05436","source":"DOI.org (Crossref)","title":"A methodological framework to predict the individual and population‐level distributions from tracking data","author":[{"family":"Chambault","given":"Philippine"},{"family":"Hattab","given":"Tarek"},{"family":"Mouquet","given":"Pascal"},{"family":"Bajjouk","given":"Touria"},{"family":"Jean","given":"Claire"},{"family":"Ballorain","given":"Katia"},{"family":"Ciccione","given":"Stéphane"},{"family":"Dalleau","given":"Mayeul"},{"family":"Bourjea","given":"Jérôme"}],"issued":{"date-parts":[["2021",3,2]]}}}],"schema":"https://github.com/citation-style-language/schema/raw/master/csl-citation.json"} </w:instrText>
      </w:r>
      <w:r>
        <w:fldChar w:fldCharType="separate"/>
      </w:r>
      <w:r w:rsidR="00997203" w:rsidRPr="00997203">
        <w:t>(Chambault et al., 2021)</w:t>
      </w:r>
      <w:r>
        <w:fldChar w:fldCharType="end"/>
      </w:r>
      <w:r>
        <w:t xml:space="preserve">. Andererseits stellt das Habitatmodell die Verbreitung der Art flexibler und genauer dar, indem es die Bereiche ausweist, die zwar potenziell für eine Art geeignet sind, sich jedoch nicht innerhalb realisierten Verbreitung der Art befinden </w:t>
      </w:r>
      <w:r>
        <w:fldChar w:fldCharType="begin"/>
      </w:r>
      <w:r w:rsidR="00997203">
        <w:instrText xml:space="preserve"> ADDIN ZOTERO_ITEM CSL_CITATION {"citationID":"1miu3MQF","properties":{"formattedCitation":"(Chambault et al., 2021)","plainCitation":"(Chambault et al., 2021)","noteIndex":0},"citationItems":[{"id":741,"uris":["http://zotero.org/users/local/iAJrPHVt/items/HABQBR2Q"],"uri":["http://zotero.org/users/local/iAJrPHVt/items/HABQBR2Q"],"itemData":{"id":741,"type":"article-journal","container-title":"Ecography","DOI":"10.1111/ecog.05436","ISSN":"0906-7590, 1600-0587","journalAbbreviation":"Ecography","language":"en","page":"ecog.05436","source":"DOI.org (Crossref)","title":"A methodological framework to predict the individual and population‐level distributions from tracking data","author":[{"family":"Chambault","given":"Philippine"},{"family":"Hattab","given":"Tarek"},{"family":"Mouquet","given":"Pascal"},{"family":"Bajjouk","given":"Touria"},{"family":"Jean","given":"Claire"},{"family":"Ballorain","given":"Katia"},{"family":"Ciccione","given":"Stéphane"},{"family":"Dalleau","given":"Mayeul"},{"family":"Bourjea","given":"Jérôme"}],"issued":{"date-parts":[["2021",3,2]]}}}],"schema":"https://github.com/citation-style-language/schema/raw/master/csl-citation.json"} </w:instrText>
      </w:r>
      <w:r>
        <w:fldChar w:fldCharType="separate"/>
      </w:r>
      <w:r w:rsidR="00997203" w:rsidRPr="00997203">
        <w:t>(Chambault et al., 2021)</w:t>
      </w:r>
      <w:r>
        <w:fldChar w:fldCharType="end"/>
      </w:r>
      <w:r>
        <w:t xml:space="preserve">. Auf diese Weise können Naturschutzplaner in ihrer Entscheidung unterstützt werden, indem sie die potenzielle mit der realisierten Verbreitung einer Art vergleichen können </w:t>
      </w:r>
      <w:r>
        <w:fldChar w:fldCharType="begin"/>
      </w:r>
      <w:r w:rsidR="00997203">
        <w:instrText xml:space="preserve"> ADDIN ZOTERO_ITEM CSL_CITATION {"citationID":"T5yXyAH6","properties":{"formattedCitation":"(Chambault et al., 2021)","plainCitation":"(Chambault et al., 2021)","noteIndex":0},"citationItems":[{"id":741,"uris":["http://zotero.org/users/local/iAJrPHVt/items/HABQBR2Q"],"uri":["http://zotero.org/users/local/iAJrPHVt/items/HABQBR2Q"],"itemData":{"id":741,"type":"article-journal","container-title":"Ecography","DOI":"10.1111/ecog.05436","ISSN":"0906-7590, 1600-0587","journalAbbreviation":"Ecography","language":"en","page":"ecog.05436","source":"DOI.org (Crossref)","title":"A methodological framework to predict the individual and population‐level distributions from tracking data","author":[{"family":"Chambault","given":"Philippine"},{"family":"Hattab","given":"Tarek"},{"family":"Mouquet","given":"Pascal"},{"family":"Bajjouk","given":"Touria"},{"family":"Jean","given":"Claire"},{"family":"Ballorain","given":"Katia"},{"family":"Ciccione","given":"Stéphane"},{"family":"Dalleau","given":"Mayeul"},{"family":"Bourjea","given":"Jérôme"}],"issued":{"date-parts":[["2021",3,2]]}}}],"schema":"https://github.com/citation-style-language/schema/raw/master/csl-citation.json"} </w:instrText>
      </w:r>
      <w:r>
        <w:fldChar w:fldCharType="separate"/>
      </w:r>
      <w:r w:rsidR="00997203" w:rsidRPr="00997203">
        <w:t>(Chambault et al., 2021)</w:t>
      </w:r>
      <w:r>
        <w:fldChar w:fldCharType="end"/>
      </w:r>
      <w:r>
        <w:t xml:space="preserve">. So ist beispielsweise eine effizientere Schutzgebietsplanung möglich, indem Schutzgebiete nicht innerhalb des potenziellen, sondern innerhalb des realisierten Verbreitungsgebietes einer Art ausgewiesen werden </w:t>
      </w:r>
      <w:r>
        <w:fldChar w:fldCharType="begin"/>
      </w:r>
      <w:r w:rsidR="00997203">
        <w:instrText xml:space="preserve"> ADDIN ZOTERO_ITEM CSL_CITATION {"citationID":"y04eiK2p","properties":{"formattedCitation":"(Chambault et al., 2021)","plainCitation":"(Chambault et al., 2021)","noteIndex":0},"citationItems":[{"id":741,"uris":["http://zotero.org/users/local/iAJrPHVt/items/HABQBR2Q"],"uri":["http://zotero.org/users/local/iAJrPHVt/items/HABQBR2Q"],"itemData":{"id":741,"type":"article-journal","container-title":"Ecography","DOI":"10.1111/ecog.05436","ISSN":"0906-7590, 1600-0587","journalAbbreviation":"Ecography","language":"en","page":"ecog.05436","source":"DOI.org (Crossref)","title":"A methodological framework to predict the individual and population‐level distributions from tracking data","author":[{"family":"Chambault","given":"Philippine"},{"family":"Hattab","given":"Tarek"},{"family":"Mouquet","given":"Pascal"},{"family":"Bajjouk","given":"Touria"},{"family":"Jean","given":"Claire"},{"family":"Ballorain","given":"Katia"},{"family":"Ciccione","given":"Stéphane"},{"family":"Dalleau","given":"Mayeul"},{"family":"Bourjea","given":"Jérôme"}],"issued":{"date-parts":[["2021",3,2]]}}}],"schema":"https://github.com/citation-style-language/schema/raw/master/csl-citation.json"} </w:instrText>
      </w:r>
      <w:r>
        <w:fldChar w:fldCharType="separate"/>
      </w:r>
      <w:r w:rsidR="00997203" w:rsidRPr="00997203">
        <w:t>(Chambault et al., 2021)</w:t>
      </w:r>
      <w:r>
        <w:fldChar w:fldCharType="end"/>
      </w:r>
      <w:r>
        <w:t>.</w:t>
      </w:r>
    </w:p>
    <w:p w14:paraId="04FAD90A" w14:textId="29F7520B" w:rsidR="00BE7C1D" w:rsidRDefault="00BE7C1D" w:rsidP="00BE7C1D">
      <w:pPr>
        <w:pStyle w:val="berschrift4"/>
      </w:pPr>
      <w:r>
        <w:t>Fernerkundung und Telemetrie</w:t>
      </w:r>
    </w:p>
    <w:p w14:paraId="7F593146" w14:textId="726CF6B7" w:rsidR="00BC0FEE" w:rsidRDefault="00284A9B" w:rsidP="005F3722">
      <w:r>
        <w:t>Zur Umsetzung dieser Ansätze</w:t>
      </w:r>
      <w:r w:rsidR="00E54F01">
        <w:t xml:space="preserve"> ist die Integration von raumzeitlich hochaufgelösten Vorkommensdaten und Umweltdaten erforderlich </w:t>
      </w:r>
      <w:r w:rsidR="00E54F01">
        <w:fldChar w:fldCharType="begin"/>
      </w:r>
      <w:r w:rsidR="00997203">
        <w:instrText xml:space="preserve"> ADDIN ZOTERO_ITEM CSL_CITATION {"citationID":"x0gRugWB","properties":{"formattedCitation":"(Chambault et al., 2021; Gschweng et al., 2012)","plainCitation":"(Chambault et al., 2021; Gschweng et al., 2012)","noteIndex":0},"citationItems":[{"id":741,"uris":["http://zotero.org/users/local/iAJrPHVt/items/HABQBR2Q"],"uri":["http://zotero.org/users/local/iAJrPHVt/items/HABQBR2Q"],"itemData":{"id":741,"type":"article-journal","container-title":"Ecography","DOI":"10.1111/ecog.05436","ISSN":"0906-7590, 1600-0587","journalAbbreviation":"Ecography","language":"en","page":"ecog.05436","source":"DOI.org (Crossref)","title":"A methodological framework to predict the individual and population‐level distributions from tracking data","author":[{"family":"Chambault","given":"Philippine"},{"family":"Hattab","given":"Tarek"},{"family":"Mouquet","given":"Pascal"},{"family":"Bajjouk","given":"Touria"},{"family":"Jean","given":"Claire"},{"family":"Ballorain","given":"Katia"},{"family":"Ciccione","given":"Stéphane"},{"family":"Dalleau","given":"Mayeul"},{"family":"Bourjea","given":"Jérôme"}],"issued":{"date-parts":[["2021",3,2]]}}},{"id":457,"uris":["http://zotero.org/users/local/iAJrPHVt/items/FV9M8MQS"],"uri":["http://zotero.org/users/local/iAJrPHVt/items/FV9M8MQS"],"itemData":{"id":457,"type":"article-journal","container-title":"Journal of Applied Ecology","DOI":"10.1111/j.1365-2664.2012.02170.x","ISSN":"00218901","issue":"4","language":"en","page":"803-813","source":"DOI.org (Crossref)","title":"Multi-temporal distribution modelling with satellite tracking data: predicting responses of a long-distance migrant to changing environmental conditions: &lt;i&gt;Multi-temporal modelling with satellite data&lt;/i&gt;","title-short":"Multi-temporal distribution modelling with satellite tracking data","volume":"49","author":[{"family":"Gschweng","given":"Marion"},{"family":"Kalko","given":"Elisabeth K. V."},{"family":"Berthold","given":"Peter"},{"family":"Fiedler","given":"Wolfgang"},{"family":"Fahr","given":"Jakob"}],"issued":{"date-parts":[["2012",8]]}}}],"schema":"https://github.com/citation-style-language/schema/raw/master/csl-citation.json"} </w:instrText>
      </w:r>
      <w:r w:rsidR="00E54F01">
        <w:fldChar w:fldCharType="separate"/>
      </w:r>
      <w:r w:rsidR="00997203" w:rsidRPr="00997203">
        <w:t>(Chambault et al., 2021; Gschweng et al., 2012)</w:t>
      </w:r>
      <w:r w:rsidR="00E54F01">
        <w:fldChar w:fldCharType="end"/>
      </w:r>
      <w:r w:rsidR="00E54F01">
        <w:t xml:space="preserve">. Als Vorkommensdaten bieten sich insbesondere Telemetriedaten (TD) an, </w:t>
      </w:r>
      <w:r w:rsidR="00E54F01">
        <w:lastRenderedPageBreak/>
        <w:t xml:space="preserve">während sich für die Umweltdaten raumzeitlich hochaufgelöste Fernerkundungsprodukte eignen </w:t>
      </w:r>
      <w:r w:rsidR="00E54F01">
        <w:fldChar w:fldCharType="begin"/>
      </w:r>
      <w:r w:rsidR="00997203">
        <w:instrText xml:space="preserve"> ADDIN ZOTERO_ITEM CSL_CITATION {"citationID":"sdZbDs8a","properties":{"formattedCitation":"(Chambault et al., 2021; Gschweng et al., 2012)","plainCitation":"(Chambault et al., 2021; Gschweng et al., 2012)","noteIndex":0},"citationItems":[{"id":741,"uris":["http://zotero.org/users/local/iAJrPHVt/items/HABQBR2Q"],"uri":["http://zotero.org/users/local/iAJrPHVt/items/HABQBR2Q"],"itemData":{"id":741,"type":"article-journal","container-title":"Ecography","DOI":"10.1111/ecog.05436","ISSN":"0906-7590, 1600-0587","journalAbbreviation":"Ecography","language":"en","page":"ecog.05436","source":"DOI.org (Crossref)","title":"A methodological framework to predict the individual and population‐level distributions from tracking data","author":[{"family":"Chambault","given":"Philippine"},{"family":"Hattab","given":"Tarek"},{"family":"Mouquet","given":"Pascal"},{"family":"Bajjouk","given":"Touria"},{"family":"Jean","given":"Claire"},{"family":"Ballorain","given":"Katia"},{"family":"Ciccione","given":"Stéphane"},{"family":"Dalleau","given":"Mayeul"},{"family":"Bourjea","given":"Jérôme"}],"issued":{"date-parts":[["2021",3,2]]}}},{"id":457,"uris":["http://zotero.org/users/local/iAJrPHVt/items/FV9M8MQS"],"uri":["http://zotero.org/users/local/iAJrPHVt/items/FV9M8MQS"],"itemData":{"id":457,"type":"article-journal","container-title":"Journal of Applied Ecology","DOI":"10.1111/j.1365-2664.2012.02170.x","ISSN":"00218901","issue":"4","language":"en","page":"803-813","source":"DOI.org (Crossref)","title":"Multi-temporal distribution modelling with satellite tracking data: predicting responses of a long-distance migrant to changing environmental conditions: &lt;i&gt;Multi-temporal modelling with satellite data&lt;/i&gt;","title-short":"Multi-temporal distribution modelling with satellite tracking data","volume":"49","author":[{"family":"Gschweng","given":"Marion"},{"family":"Kalko","given":"Elisabeth K. V."},{"family":"Berthold","given":"Peter"},{"family":"Fiedler","given":"Wolfgang"},{"family":"Fahr","given":"Jakob"}],"issued":{"date-parts":[["2012",8]]}}}],"schema":"https://github.com/citation-style-language/schema/raw/master/csl-citation.json"} </w:instrText>
      </w:r>
      <w:r w:rsidR="00E54F01">
        <w:fldChar w:fldCharType="separate"/>
      </w:r>
      <w:r w:rsidR="00997203" w:rsidRPr="00997203">
        <w:t>(Chambault et al., 2021; Gschweng et al., 2012)</w:t>
      </w:r>
      <w:r w:rsidR="00E54F01">
        <w:fldChar w:fldCharType="end"/>
      </w:r>
      <w:r w:rsidR="00E54F01">
        <w:t>.</w:t>
      </w:r>
    </w:p>
    <w:p w14:paraId="1B7A4E28" w14:textId="6A645028" w:rsidR="00F22258" w:rsidRDefault="00F22258" w:rsidP="005F3722">
      <w:r>
        <w:t>Die</w:t>
      </w:r>
      <w:r w:rsidR="00CC1082">
        <w:t xml:space="preserve"> Verwendung von</w:t>
      </w:r>
      <w:r>
        <w:t xml:space="preserve"> TD </w:t>
      </w:r>
      <w:r w:rsidR="00CC1082">
        <w:t xml:space="preserve">in der Ornithologie begann bereits 1899 mit der Beringung von Vögeln </w:t>
      </w:r>
      <w:r w:rsidR="00CC1082">
        <w:fldChar w:fldCharType="begin"/>
      </w:r>
      <w:r w:rsidR="00997203">
        <w:instrText xml:space="preserve"> ADDIN ZOTERO_ITEM CSL_CITATION {"citationID":"bjI0wWtI","properties":{"formattedCitation":"(L\\uc0\\u243{}pez-L\\uc0\\u243{}pez, 2016)","plainCitation":"(López-López, 2016)","noteIndex":0},"citationItems":[{"id":420,"uris":["http://zotero.org/users/local/iAJrPHVt/items/GJ3U5X7H"],"uri":["http://zotero.org/users/local/iAJrPHVt/items/GJ3U5X7H"],"itemData":{"id":420,"type":"article-journal","abstract":"Technological innovations have led to exciting fast-moving developments in science. Today, we are living in a technology-driven era of biological discovery. Consequently, tracking technologies have facilitated dramatic advances in the fundamental understanding of ecology and animal behaviour. Major technological improvements, such as the development of GPS dataloggers, geolocators and other bio-logging technologies, provide a volume of data that were hitherto unconceivable. Hence we can claim that ornithology has entered the era of big data. In this paper, which is particularly addressed to undergraduate students and starting researchers in the emerging field of movement ecology, I summarise the current state of the art of individual-based tracking methods for birds as well as the most important challenges that, as a personal user, I consider we should address in future. To this end, I first provide a brief overview of individual tracking systems for birds. I then discuss current challenges for tracking birds with remote telemetry, including technological challenges (i.e., tag miniaturisation, incorporation of more bio-logging sensors, better efficiency in data archiving and data processing), as well as scientific challenges (i.e., development of new computational tools, investigation of spatial and temporal autocorrelation of data, improvement in environmental data annotation processes, the need for novel behavioural segmentation algorithms, the change from two to three, and even four, dimensions in the scale of analysis, and the inclusion of animal interactions). I also highlight future prospects of this research field including a set of scientific questions that have been answered by means of telemetry technologies or are expected to be answered in the future. Finally, I discuss some ethical aspects of bird tracking, putting special emphases on getting the most out of data and enhancing a culture of multidisciplinary collaboration among research groups.","container-title":"Ardeola","DOI":"10.13157/arla.63.1.2016.rp5","ISSN":"0570-7358","issue":"1","journalAbbreviation":"Ardeola","language":"en","page":"103","source":"DOI.org (Crossref)","title":"Individual-Based Tracking Systems in Ornithology: Welcome to the Era of Big Data","title-short":"Individual-Based Tracking Systems in Ornithology","volume":"63","author":[{"family":"López-López","given":"Pascual"}],"issued":{"date-parts":[["2016",6,1]]}}}],"schema":"https://github.com/citation-style-language/schema/raw/master/csl-citation.json"} </w:instrText>
      </w:r>
      <w:r w:rsidR="00CC1082">
        <w:fldChar w:fldCharType="separate"/>
      </w:r>
      <w:r w:rsidR="00997203" w:rsidRPr="00997203">
        <w:rPr>
          <w:szCs w:val="24"/>
        </w:rPr>
        <w:t>(López-López, 2016)</w:t>
      </w:r>
      <w:r w:rsidR="00CC1082">
        <w:fldChar w:fldCharType="end"/>
      </w:r>
      <w:r w:rsidR="00CC1082">
        <w:t xml:space="preserve">. </w:t>
      </w:r>
      <w:r w:rsidR="00CB1E89">
        <w:t xml:space="preserve">In den 1950er Jahren wurde der erste Radiotransmitter und in den 1980er Jahren der erste Satellitentransmitter entwickelt </w:t>
      </w:r>
      <w:r w:rsidR="00CB1E89">
        <w:fldChar w:fldCharType="begin"/>
      </w:r>
      <w:r w:rsidR="00997203">
        <w:instrText xml:space="preserve"> ADDIN ZOTERO_ITEM CSL_CITATION {"citationID":"NliRQZU1","properties":{"formattedCitation":"(L\\uc0\\u243{}pez-L\\uc0\\u243{}pez, 2016)","plainCitation":"(López-López, 2016)","noteIndex":0},"citationItems":[{"id":420,"uris":["http://zotero.org/users/local/iAJrPHVt/items/GJ3U5X7H"],"uri":["http://zotero.org/users/local/iAJrPHVt/items/GJ3U5X7H"],"itemData":{"id":420,"type":"article-journal","abstract":"Technological innovations have led to exciting fast-moving developments in science. Today, we are living in a technology-driven era of biological discovery. Consequently, tracking technologies have facilitated dramatic advances in the fundamental understanding of ecology and animal behaviour. Major technological improvements, such as the development of GPS dataloggers, geolocators and other bio-logging technologies, provide a volume of data that were hitherto unconceivable. Hence we can claim that ornithology has entered the era of big data. In this paper, which is particularly addressed to undergraduate students and starting researchers in the emerging field of movement ecology, I summarise the current state of the art of individual-based tracking methods for birds as well as the most important challenges that, as a personal user, I consider we should address in future. To this end, I first provide a brief overview of individual tracking systems for birds. I then discuss current challenges for tracking birds with remote telemetry, including technological challenges (i.e., tag miniaturisation, incorporation of more bio-logging sensors, better efficiency in data archiving and data processing), as well as scientific challenges (i.e., development of new computational tools, investigation of spatial and temporal autocorrelation of data, improvement in environmental data annotation processes, the need for novel behavioural segmentation algorithms, the change from two to three, and even four, dimensions in the scale of analysis, and the inclusion of animal interactions). I also highlight future prospects of this research field including a set of scientific questions that have been answered by means of telemetry technologies or are expected to be answered in the future. Finally, I discuss some ethical aspects of bird tracking, putting special emphases on getting the most out of data and enhancing a culture of multidisciplinary collaboration among research groups.","container-title":"Ardeola","DOI":"10.13157/arla.63.1.2016.rp5","ISSN":"0570-7358","issue":"1","journalAbbreviation":"Ardeola","language":"en","page":"103","source":"DOI.org (Crossref)","title":"Individual-Based Tracking Systems in Ornithology: Welcome to the Era of Big Data","title-short":"Individual-Based Tracking Systems in Ornithology","volume":"63","author":[{"family":"López-López","given":"Pascual"}],"issued":{"date-parts":[["2016",6,1]]}}}],"schema":"https://github.com/citation-style-language/schema/raw/master/csl-citation.json"} </w:instrText>
      </w:r>
      <w:r w:rsidR="00CB1E89">
        <w:fldChar w:fldCharType="separate"/>
      </w:r>
      <w:r w:rsidR="00997203" w:rsidRPr="00997203">
        <w:rPr>
          <w:szCs w:val="24"/>
        </w:rPr>
        <w:t>(López-López, 2016)</w:t>
      </w:r>
      <w:r w:rsidR="00CB1E89">
        <w:fldChar w:fldCharType="end"/>
      </w:r>
      <w:r w:rsidR="00CB1E89">
        <w:t>.</w:t>
      </w:r>
      <w:r w:rsidR="00474D43">
        <w:t xml:space="preserve"> Für die Verwendung von Radiotransmittern war es noch notwendig, dass die Forscher den Tieren folgten, während dies bei der Verwendung von Satellitentransmittern nicht mehr der Fall ist </w:t>
      </w:r>
      <w:r w:rsidR="00474D43">
        <w:fldChar w:fldCharType="begin"/>
      </w:r>
      <w:r w:rsidR="00997203">
        <w:instrText xml:space="preserve"> ADDIN ZOTERO_ITEM CSL_CITATION {"citationID":"6gI9GBnZ","properties":{"formattedCitation":"(B\\uc0\\u246{}rger, 2016)","plainCitation":"(Börger, 2016)","noteIndex":0},"citationItems":[{"id":818,"uris":["http://zotero.org/users/local/iAJrPHVt/items/DLIY5LQZ"],"uri":["http://zotero.org/users/local/iAJrPHVt/items/DLIY5LQZ"],"itemData":{"id":818,"type":"article-journal","container-title":"Journal of Animal Ecology","DOI":"10.1111/1365-2656.12464","ISSN":"00218790","issue":"1","journalAbbreviation":"J Anim Ecol","language":"en","page":"5-10","source":"DOI.org (Crossref)","title":"EDITORIAL: Stuck in motion? Reconnecting questions and tools in movement ecology","title-short":"EDITORIAL","volume":"85","author":[{"family":"Börger","given":"Luca"}],"issued":{"date-parts":[["2016",1]]}}}],"schema":"https://github.com/citation-style-language/schema/raw/master/csl-citation.json"} </w:instrText>
      </w:r>
      <w:r w:rsidR="00474D43">
        <w:fldChar w:fldCharType="separate"/>
      </w:r>
      <w:r w:rsidR="00997203" w:rsidRPr="00997203">
        <w:rPr>
          <w:szCs w:val="24"/>
        </w:rPr>
        <w:t>(Börger, 2016)</w:t>
      </w:r>
      <w:r w:rsidR="00474D43">
        <w:fldChar w:fldCharType="end"/>
      </w:r>
      <w:r w:rsidR="00474D43">
        <w:t>.</w:t>
      </w:r>
      <w:r w:rsidR="00502C30">
        <w:t xml:space="preserve"> Die Satellitentransmitter wurden durch „die Einbindung </w:t>
      </w:r>
      <w:r w:rsidR="00DA5836">
        <w:t>von</w:t>
      </w:r>
      <w:r w:rsidR="00502C30">
        <w:t xml:space="preserve"> GPS-Empfängern, de</w:t>
      </w:r>
      <w:r w:rsidR="00AF01CB">
        <w:t>r Datenübertragung über das Argos System</w:t>
      </w:r>
      <w:r w:rsidR="000914DC">
        <w:t xml:space="preserve"> [ein Netzwerk von sechs Satelliten zur Lokalisierung von Transmittern</w:t>
      </w:r>
      <w:r w:rsidR="0035374C">
        <w:t>,</w:t>
      </w:r>
      <w:r w:rsidR="000914DC">
        <w:t xml:space="preserve"> Anm. d. </w:t>
      </w:r>
      <w:r w:rsidR="00362830">
        <w:t>Verf.</w:t>
      </w:r>
      <w:r w:rsidR="000914DC">
        <w:t>]</w:t>
      </w:r>
      <w:r w:rsidR="00AF01CB">
        <w:t xml:space="preserve"> und den Anstieg des Speicherplatzes und der Batteriekapazität“ </w:t>
      </w:r>
      <w:r w:rsidR="00074E78">
        <w:fldChar w:fldCharType="begin"/>
      </w:r>
      <w:r w:rsidR="00AC4273">
        <w:instrText xml:space="preserve"> ADDIN ZOTERO_ITEM CSL_CITATION {"citationID":"SF2DWvCM","properties":{"formattedCitation":"(L\\uc0\\u243{}pez-L\\uc0\\u243{}pez, 2016, S. 108)","plainCitation":"(López-López, 2016, S. 108)","dontUpdate":true,"noteIndex":0},"citationItems":[{"id":420,"uris":["http://zotero.org/users/local/iAJrPHVt/items/GJ3U5X7H"],"uri":["http://zotero.org/users/local/iAJrPHVt/items/GJ3U5X7H"],"itemData":{"id":420,"type":"article-journal","abstract":"Technological innovations have led to exciting fast-moving developments in science. Today, we are living in a technology-driven era of biological discovery. Consequently, tracking technologies have facilitated dramatic advances in the fundamental understanding of ecology and animal behaviour. Major technological improvements, such as the development of GPS dataloggers, geolocators and other bio-logging technologies, provide a volume of data that were hitherto unconceivable. Hence we can claim that ornithology has entered the era of big data. In this paper, which is particularly addressed to undergraduate students and starting researchers in the emerging field of movement ecology, I summarise the current state of the art of individual-based tracking methods for birds as well as the most important challenges that, as a personal user, I consider we should address in future. To this end, I first provide a brief overview of individual tracking systems for birds. I then discuss current challenges for tracking birds with remote telemetry, including technological challenges (i.e., tag miniaturisation, incorporation of more bio-logging sensors, better efficiency in data archiving and data processing), as well as scientific challenges (i.e., development of new computational tools, investigation of spatial and temporal autocorrelation of data, improvement in environmental data annotation processes, the need for novel behavioural segmentation algorithms, the change from two to three, and even four, dimensions in the scale of analysis, and the inclusion of animal interactions). I also highlight future prospects of this research field including a set of scientific questions that have been answered by means of telemetry technologies or are expected to be answered in the future. Finally, I discuss some ethical aspects of bird tracking, putting special emphases on getting the most out of data and enhancing a culture of multidisciplinary collaboration among research groups.","container-title":"Ardeola","DOI":"10.13157/arla.63.1.2016.rp5","ISSN":"0570-7358","issue":"1","journalAbbreviation":"Ardeola","language":"en","page":"103","source":"DOI.org (Crossref)","title":"Individual-Based Tracking Systems in Ornithology: Welcome to the Era of Big Data","title-short":"Individual-Based Tracking Systems in Ornithology","volume":"63","author":[{"family":"López-López","given":"Pascual"}],"issued":{"date-parts":[["2016",6,1]]}},"locator":"108"}],"schema":"https://github.com/citation-style-language/schema/raw/master/csl-citation.json"} </w:instrText>
      </w:r>
      <w:r w:rsidR="00074E78">
        <w:fldChar w:fldCharType="separate"/>
      </w:r>
      <w:r w:rsidR="00997203" w:rsidRPr="00997203">
        <w:rPr>
          <w:szCs w:val="24"/>
        </w:rPr>
        <w:t>(</w:t>
      </w:r>
      <w:r w:rsidR="002E527F">
        <w:rPr>
          <w:szCs w:val="24"/>
        </w:rPr>
        <w:t xml:space="preserve">übersetzt nach </w:t>
      </w:r>
      <w:r w:rsidR="00997203" w:rsidRPr="00997203">
        <w:rPr>
          <w:szCs w:val="24"/>
        </w:rPr>
        <w:t>López-López, 2016, S. 108)</w:t>
      </w:r>
      <w:r w:rsidR="00074E78">
        <w:fldChar w:fldCharType="end"/>
      </w:r>
      <w:r w:rsidR="00074E78">
        <w:t xml:space="preserve"> </w:t>
      </w:r>
      <w:r w:rsidR="00521729">
        <w:t>weiterentwickelt.</w:t>
      </w:r>
      <w:r w:rsidR="000914DC">
        <w:t xml:space="preserve"> </w:t>
      </w:r>
      <w:r w:rsidR="00B47525">
        <w:t>In den 1990er Jahren wurden leichte Ortungssender (</w:t>
      </w:r>
      <w:r w:rsidR="00B47525">
        <w:rPr>
          <w:i/>
        </w:rPr>
        <w:t xml:space="preserve">light-level </w:t>
      </w:r>
      <w:r w:rsidR="00B47525" w:rsidRPr="00B47525">
        <w:t>geolocators</w:t>
      </w:r>
      <w:r w:rsidR="00B47525">
        <w:t xml:space="preserve">) </w:t>
      </w:r>
      <w:r w:rsidR="00B47525" w:rsidRPr="00B47525">
        <w:t>erfunden</w:t>
      </w:r>
      <w:r w:rsidR="007B75AD">
        <w:t xml:space="preserve"> </w:t>
      </w:r>
      <w:r w:rsidR="007B75AD" w:rsidRPr="00C5267A">
        <w:rPr>
          <w:highlight w:val="yellow"/>
        </w:rPr>
        <w:t>(Wilson</w:t>
      </w:r>
      <w:r w:rsidR="000E3800" w:rsidRPr="00C5267A">
        <w:rPr>
          <w:highlight w:val="yellow"/>
        </w:rPr>
        <w:t>,</w:t>
      </w:r>
      <w:r w:rsidR="007B75AD" w:rsidRPr="00C5267A">
        <w:rPr>
          <w:highlight w:val="yellow"/>
        </w:rPr>
        <w:t xml:space="preserve"> 199</w:t>
      </w:r>
      <w:r w:rsidR="000E3800" w:rsidRPr="00C5267A">
        <w:rPr>
          <w:highlight w:val="yellow"/>
        </w:rPr>
        <w:t>2)</w:t>
      </w:r>
      <w:r w:rsidR="00C5267A" w:rsidRPr="00C5267A">
        <w:rPr>
          <w:highlight w:val="yellow"/>
        </w:rPr>
        <w:t>.</w:t>
      </w:r>
      <w:r w:rsidR="004172DB">
        <w:t xml:space="preserve"> Diese sind insbesondere für kleinere Spezies geeignet, müssen jedoch</w:t>
      </w:r>
      <w:r w:rsidR="009136CE">
        <w:t xml:space="preserve"> zum Download der Daten</w:t>
      </w:r>
      <w:r w:rsidR="004172DB">
        <w:t xml:space="preserve"> eingesammelt werden </w:t>
      </w:r>
      <w:r w:rsidR="004172DB">
        <w:fldChar w:fldCharType="begin"/>
      </w:r>
      <w:r w:rsidR="00997203">
        <w:instrText xml:space="preserve"> ADDIN ZOTERO_ITEM CSL_CITATION {"citationID":"OIfP4o87","properties":{"formattedCitation":"(L\\uc0\\u243{}pez-L\\uc0\\u243{}pez, 2016)","plainCitation":"(López-López, 2016)","noteIndex":0},"citationItems":[{"id":420,"uris":["http://zotero.org/users/local/iAJrPHVt/items/GJ3U5X7H"],"uri":["http://zotero.org/users/local/iAJrPHVt/items/GJ3U5X7H"],"itemData":{"id":420,"type":"article-journal","abstract":"Technological innovations have led to exciting fast-moving developments in science. Today, we are living in a technology-driven era of biological discovery. Consequently, tracking technologies have facilitated dramatic advances in the fundamental understanding of ecology and animal behaviour. Major technological improvements, such as the development of GPS dataloggers, geolocators and other bio-logging technologies, provide a volume of data that were hitherto unconceivable. Hence we can claim that ornithology has entered the era of big data. In this paper, which is particularly addressed to undergraduate students and starting researchers in the emerging field of movement ecology, I summarise the current state of the art of individual-based tracking methods for birds as well as the most important challenges that, as a personal user, I consider we should address in future. To this end, I first provide a brief overview of individual tracking systems for birds. I then discuss current challenges for tracking birds with remote telemetry, including technological challenges (i.e., tag miniaturisation, incorporation of more bio-logging sensors, better efficiency in data archiving and data processing), as well as scientific challenges (i.e., development of new computational tools, investigation of spatial and temporal autocorrelation of data, improvement in environmental data annotation processes, the need for novel behavioural segmentation algorithms, the change from two to three, and even four, dimensions in the scale of analysis, and the inclusion of animal interactions). I also highlight future prospects of this research field including a set of scientific questions that have been answered by means of telemetry technologies or are expected to be answered in the future. Finally, I discuss some ethical aspects of bird tracking, putting special emphases on getting the most out of data and enhancing a culture of multidisciplinary collaboration among research groups.","container-title":"Ardeola","DOI":"10.13157/arla.63.1.2016.rp5","ISSN":"0570-7358","issue":"1","journalAbbreviation":"Ardeola","language":"en","page":"103","source":"DOI.org (Crossref)","title":"Individual-Based Tracking Systems in Ornithology: Welcome to the Era of Big Data","title-short":"Individual-Based Tracking Systems in Ornithology","volume":"63","author":[{"family":"López-López","given":"Pascual"}],"issued":{"date-parts":[["2016",6,1]]}}}],"schema":"https://github.com/citation-style-language/schema/raw/master/csl-citation.json"} </w:instrText>
      </w:r>
      <w:r w:rsidR="004172DB">
        <w:fldChar w:fldCharType="separate"/>
      </w:r>
      <w:r w:rsidR="00997203" w:rsidRPr="00997203">
        <w:rPr>
          <w:szCs w:val="24"/>
        </w:rPr>
        <w:t>(López-López, 2016)</w:t>
      </w:r>
      <w:r w:rsidR="004172DB">
        <w:fldChar w:fldCharType="end"/>
      </w:r>
      <w:r w:rsidR="004172DB">
        <w:t>.</w:t>
      </w:r>
      <w:r w:rsidR="00C133DE">
        <w:t xml:space="preserve"> In den späten 1990er Jahren wurden dann </w:t>
      </w:r>
      <w:r w:rsidR="00C133DE">
        <w:rPr>
          <w:i/>
        </w:rPr>
        <w:t xml:space="preserve">dataloggers </w:t>
      </w:r>
      <w:r w:rsidR="00C133DE">
        <w:t>entwickelt, welche zusätzlich zu den Positionsdaten auch solche über</w:t>
      </w:r>
      <w:r w:rsidR="00481855">
        <w:t xml:space="preserve"> die</w:t>
      </w:r>
      <w:r w:rsidR="00C133DE">
        <w:t xml:space="preserve"> Umweltbedingungen (z.B. Temperatur) und die Physiologie des Tieres (z.B. Herzschlagrate)</w:t>
      </w:r>
      <w:r w:rsidR="00393F4F">
        <w:t xml:space="preserve"> bereitstellen </w:t>
      </w:r>
      <w:r w:rsidR="00393F4F">
        <w:fldChar w:fldCharType="begin"/>
      </w:r>
      <w:r w:rsidR="00997203">
        <w:instrText xml:space="preserve"> ADDIN ZOTERO_ITEM CSL_CITATION {"citationID":"Wc5QaG8p","properties":{"formattedCitation":"(Cooke et al., 2004)","plainCitation":"(Cooke et al., 2004)","noteIndex":0},"citationItems":[{"id":820,"uris":["http://zotero.org/users/local/iAJrPHVt/items/SMK5Y522"],"uri":["http://zotero.org/users/local/iAJrPHVt/items/SMK5Y522"],"itemData":{"id":820,"type":"article-journal","container-title":"Trends in Ecology &amp; Evolution","DOI":"10.1016/j.tree.2004.04.003","ISSN":"01695347","issue":"6","journalAbbreviation":"Trends in Ecology &amp; Evolution","language":"en","page":"334-343","source":"DOI.org (Crossref)","title":"Biotelemetry: a mechanistic approach to ecology","title-short":"Biotelemetry","volume":"19","author":[{"family":"Cooke","given":"Steven J."},{"family":"Hinch","given":"Scott G."},{"family":"Wikelski","given":"Martin"},{"family":"Andrews","given":"Russel D."},{"family":"Kuchel","given":"Louise J."},{"family":"Wolcott","given":"Thomas G."},{"family":"Butler","given":"Patrick J."}],"issued":{"date-parts":[["2004",6]]}}}],"schema":"https://github.com/citation-style-language/schema/raw/master/csl-citation.json"} </w:instrText>
      </w:r>
      <w:r w:rsidR="00393F4F">
        <w:fldChar w:fldCharType="separate"/>
      </w:r>
      <w:r w:rsidR="00997203" w:rsidRPr="00997203">
        <w:t>(Cooke et al., 2004)</w:t>
      </w:r>
      <w:r w:rsidR="00393F4F">
        <w:fldChar w:fldCharType="end"/>
      </w:r>
      <w:r w:rsidR="00393F4F">
        <w:t>.</w:t>
      </w:r>
      <w:r w:rsidR="004F41C9">
        <w:t xml:space="preserve"> Durch die Nutzung des </w:t>
      </w:r>
      <w:r w:rsidR="004F41C9">
        <w:rPr>
          <w:i/>
        </w:rPr>
        <w:t xml:space="preserve">Global System for Mobile Communications </w:t>
      </w:r>
      <w:r w:rsidR="004F41C9">
        <w:t>(GSM) zur Datenübertragung wurden die Downloadmöglichkeiten der TD erhöht</w:t>
      </w:r>
      <w:r w:rsidR="00437797">
        <w:t xml:space="preserve"> und es ist möglich, die TD fast in Echtzeit zu analysieren</w:t>
      </w:r>
      <w:r w:rsidR="004F41C9">
        <w:t xml:space="preserve"> </w:t>
      </w:r>
      <w:r w:rsidR="004F41C9">
        <w:fldChar w:fldCharType="begin"/>
      </w:r>
      <w:r w:rsidR="00997203">
        <w:instrText xml:space="preserve"> ADDIN ZOTERO_ITEM CSL_CITATION {"citationID":"juAkSwmU","properties":{"formattedCitation":"(L\\uc0\\u243{}pez-L\\uc0\\u243{}pez, 2016)","plainCitation":"(López-López, 2016)","noteIndex":0},"citationItems":[{"id":420,"uris":["http://zotero.org/users/local/iAJrPHVt/items/GJ3U5X7H"],"uri":["http://zotero.org/users/local/iAJrPHVt/items/GJ3U5X7H"],"itemData":{"id":420,"type":"article-journal","abstract":"Technological innovations have led to exciting fast-moving developments in science. Today, we are living in a technology-driven era of biological discovery. Consequently, tracking technologies have facilitated dramatic advances in the fundamental understanding of ecology and animal behaviour. Major technological improvements, such as the development of GPS dataloggers, geolocators and other bio-logging technologies, provide a volume of data that were hitherto unconceivable. Hence we can claim that ornithology has entered the era of big data. In this paper, which is particularly addressed to undergraduate students and starting researchers in the emerging field of movement ecology, I summarise the current state of the art of individual-based tracking methods for birds as well as the most important challenges that, as a personal user, I consider we should address in future. To this end, I first provide a brief overview of individual tracking systems for birds. I then discuss current challenges for tracking birds with remote telemetry, including technological challenges (i.e., tag miniaturisation, incorporation of more bio-logging sensors, better efficiency in data archiving and data processing), as well as scientific challenges (i.e., development of new computational tools, investigation of spatial and temporal autocorrelation of data, improvement in environmental data annotation processes, the need for novel behavioural segmentation algorithms, the change from two to three, and even four, dimensions in the scale of analysis, and the inclusion of animal interactions). I also highlight future prospects of this research field including a set of scientific questions that have been answered by means of telemetry technologies or are expected to be answered in the future. Finally, I discuss some ethical aspects of bird tracking, putting special emphases on getting the most out of data and enhancing a culture of multidisciplinary collaboration among research groups.","container-title":"Ardeola","DOI":"10.13157/arla.63.1.2016.rp5","ISSN":"0570-7358","issue":"1","journalAbbreviation":"Ardeola","language":"en","page":"103","source":"DOI.org (Crossref)","title":"Individual-Based Tracking Systems in Ornithology: Welcome to the Era of Big Data","title-short":"Individual-Based Tracking Systems in Ornithology","volume":"63","author":[{"family":"López-López","given":"Pascual"}],"issued":{"date-parts":[["2016",6,1]]}}}],"schema":"https://github.com/citation-style-language/schema/raw/master/csl-citation.json"} </w:instrText>
      </w:r>
      <w:r w:rsidR="004F41C9">
        <w:fldChar w:fldCharType="separate"/>
      </w:r>
      <w:r w:rsidR="00997203" w:rsidRPr="00997203">
        <w:rPr>
          <w:szCs w:val="24"/>
        </w:rPr>
        <w:t>(López-López, 2016)</w:t>
      </w:r>
      <w:r w:rsidR="004F41C9">
        <w:fldChar w:fldCharType="end"/>
      </w:r>
      <w:r w:rsidR="004F41C9">
        <w:t>.</w:t>
      </w:r>
      <w:r w:rsidR="00B057A8">
        <w:t xml:space="preserve"> Weiterhin wurde die Genauigkeit der </w:t>
      </w:r>
      <w:r w:rsidR="00B057A8">
        <w:rPr>
          <w:i/>
        </w:rPr>
        <w:t xml:space="preserve">datalogger </w:t>
      </w:r>
      <w:r w:rsidR="00B057A8">
        <w:t xml:space="preserve">erhöht </w:t>
      </w:r>
      <w:r w:rsidR="00B057A8">
        <w:fldChar w:fldCharType="begin"/>
      </w:r>
      <w:r w:rsidR="00997203">
        <w:instrText xml:space="preserve"> ADDIN ZOTERO_ITEM CSL_CITATION {"citationID":"HjRY3d8t","properties":{"formattedCitation":"(L\\uc0\\u243{}pez-L\\uc0\\u243{}pez, 2016)","plainCitation":"(López-López, 2016)","noteIndex":0},"citationItems":[{"id":420,"uris":["http://zotero.org/users/local/iAJrPHVt/items/GJ3U5X7H"],"uri":["http://zotero.org/users/local/iAJrPHVt/items/GJ3U5X7H"],"itemData":{"id":420,"type":"article-journal","abstract":"Technological innovations have led to exciting fast-moving developments in science. Today, we are living in a technology-driven era of biological discovery. Consequently, tracking technologies have facilitated dramatic advances in the fundamental understanding of ecology and animal behaviour. Major technological improvements, such as the development of GPS dataloggers, geolocators and other bio-logging technologies, provide a volume of data that were hitherto unconceivable. Hence we can claim that ornithology has entered the era of big data. In this paper, which is particularly addressed to undergraduate students and starting researchers in the emerging field of movement ecology, I summarise the current state of the art of individual-based tracking methods for birds as well as the most important challenges that, as a personal user, I consider we should address in future. To this end, I first provide a brief overview of individual tracking systems for birds. I then discuss current challenges for tracking birds with remote telemetry, including technological challenges (i.e., tag miniaturisation, incorporation of more bio-logging sensors, better efficiency in data archiving and data processing), as well as scientific challenges (i.e., development of new computational tools, investigation of spatial and temporal autocorrelation of data, improvement in environmental data annotation processes, the need for novel behavioural segmentation algorithms, the change from two to three, and even four, dimensions in the scale of analysis, and the inclusion of animal interactions). I also highlight future prospects of this research field including a set of scientific questions that have been answered by means of telemetry technologies or are expected to be answered in the future. Finally, I discuss some ethical aspects of bird tracking, putting special emphases on getting the most out of data and enhancing a culture of multidisciplinary collaboration among research groups.","container-title":"Ardeola","DOI":"10.13157/arla.63.1.2016.rp5","ISSN":"0570-7358","issue":"1","journalAbbreviation":"Ardeola","language":"en","page":"103","source":"DOI.org (Crossref)","title":"Individual-Based Tracking Systems in Ornithology: Welcome to the Era of Big Data","title-short":"Individual-Based Tracking Systems in Ornithology","volume":"63","author":[{"family":"López-López","given":"Pascual"}],"issued":{"date-parts":[["2016",6,1]]}}}],"schema":"https://github.com/citation-style-language/schema/raw/master/csl-citation.json"} </w:instrText>
      </w:r>
      <w:r w:rsidR="00B057A8">
        <w:fldChar w:fldCharType="separate"/>
      </w:r>
      <w:r w:rsidR="00997203" w:rsidRPr="00997203">
        <w:rPr>
          <w:szCs w:val="24"/>
        </w:rPr>
        <w:t>(López-López, 2016)</w:t>
      </w:r>
      <w:r w:rsidR="00B057A8">
        <w:fldChar w:fldCharType="end"/>
      </w:r>
      <w:r w:rsidR="00B057A8">
        <w:t>.</w:t>
      </w:r>
      <w:r w:rsidR="004172DB">
        <w:t xml:space="preserve"> </w:t>
      </w:r>
      <w:r w:rsidR="00C64A64">
        <w:t xml:space="preserve">Aufgrund dieser technischen Innovationen </w:t>
      </w:r>
      <w:r w:rsidR="006E1B4C">
        <w:t xml:space="preserve">hat sich die Nutzung von TD in der Ökologie seit den 1990er Jahren stark erhöht </w:t>
      </w:r>
      <w:r w:rsidR="006E1B4C">
        <w:fldChar w:fldCharType="begin"/>
      </w:r>
      <w:r w:rsidR="00997203">
        <w:instrText xml:space="preserve"> ADDIN ZOTERO_ITEM CSL_CITATION {"citationID":"t9tu9DJj","properties":{"formattedCitation":"(L\\uc0\\u243{}pez-L\\uc0\\u243{}pez, 2016)","plainCitation":"(López-López, 2016)","noteIndex":0},"citationItems":[{"id":420,"uris":["http://zotero.org/users/local/iAJrPHVt/items/GJ3U5X7H"],"uri":["http://zotero.org/users/local/iAJrPHVt/items/GJ3U5X7H"],"itemData":{"id":420,"type":"article-journal","abstract":"Technological innovations have led to exciting fast-moving developments in science. Today, we are living in a technology-driven era of biological discovery. Consequently, tracking technologies have facilitated dramatic advances in the fundamental understanding of ecology and animal behaviour. Major technological improvements, such as the development of GPS dataloggers, geolocators and other bio-logging technologies, provide a volume of data that were hitherto unconceivable. Hence we can claim that ornithology has entered the era of big data. In this paper, which is particularly addressed to undergraduate students and starting researchers in the emerging field of movement ecology, I summarise the current state of the art of individual-based tracking methods for birds as well as the most important challenges that, as a personal user, I consider we should address in future. To this end, I first provide a brief overview of individual tracking systems for birds. I then discuss current challenges for tracking birds with remote telemetry, including technological challenges (i.e., tag miniaturisation, incorporation of more bio-logging sensors, better efficiency in data archiving and data processing), as well as scientific challenges (i.e., development of new computational tools, investigation of spatial and temporal autocorrelation of data, improvement in environmental data annotation processes, the need for novel behavioural segmentation algorithms, the change from two to three, and even four, dimensions in the scale of analysis, and the inclusion of animal interactions). I also highlight future prospects of this research field including a set of scientific questions that have been answered by means of telemetry technologies or are expected to be answered in the future. Finally, I discuss some ethical aspects of bird tracking, putting special emphases on getting the most out of data and enhancing a culture of multidisciplinary collaboration among research groups.","container-title":"Ardeola","DOI":"10.13157/arla.63.1.2016.rp5","ISSN":"0570-7358","issue":"1","journalAbbreviation":"Ardeola","language":"en","page":"103","source":"DOI.org (Crossref)","title":"Individual-Based Tracking Systems in Ornithology: Welcome to the Era of Big Data","title-short":"Individual-Based Tracking Systems in Ornithology","volume":"63","author":[{"family":"López-López","given":"Pascual"}],"issued":{"date-parts":[["2016",6,1]]}}}],"schema":"https://github.com/citation-style-language/schema/raw/master/csl-citation.json"} </w:instrText>
      </w:r>
      <w:r w:rsidR="006E1B4C">
        <w:fldChar w:fldCharType="separate"/>
      </w:r>
      <w:r w:rsidR="00997203" w:rsidRPr="00997203">
        <w:rPr>
          <w:szCs w:val="24"/>
        </w:rPr>
        <w:t>(López-López, 2016)</w:t>
      </w:r>
      <w:r w:rsidR="006E1B4C">
        <w:fldChar w:fldCharType="end"/>
      </w:r>
      <w:r w:rsidR="006E1B4C">
        <w:t>.</w:t>
      </w:r>
      <w:r w:rsidR="006E1A9F">
        <w:t xml:space="preserve"> Die TD werden zu der Beantwortung einer Vielzahl an ökologischen Fragestellungen, wie z.B. der Erforschung von Migrationsrouten, von Populationsdynamiken oder von sozialen Interaktionen, genutzt </w:t>
      </w:r>
      <w:r w:rsidR="006E1A9F">
        <w:fldChar w:fldCharType="begin"/>
      </w:r>
      <w:r w:rsidR="00997203">
        <w:instrText xml:space="preserve"> ADDIN ZOTERO_ITEM CSL_CITATION {"citationID":"IDhpkb4b","properties":{"formattedCitation":"(L\\uc0\\u243{}pez-L\\uc0\\u243{}pez, 2016)","plainCitation":"(López-López, 2016)","noteIndex":0},"citationItems":[{"id":420,"uris":["http://zotero.org/users/local/iAJrPHVt/items/GJ3U5X7H"],"uri":["http://zotero.org/users/local/iAJrPHVt/items/GJ3U5X7H"],"itemData":{"id":420,"type":"article-journal","abstract":"Technological innovations have led to exciting fast-moving developments in science. Today, we are living in a technology-driven era of biological discovery. Consequently, tracking technologies have facilitated dramatic advances in the fundamental understanding of ecology and animal behaviour. Major technological improvements, such as the development of GPS dataloggers, geolocators and other bio-logging technologies, provide a volume of data that were hitherto unconceivable. Hence we can claim that ornithology has entered the era of big data. In this paper, which is particularly addressed to undergraduate students and starting researchers in the emerging field of movement ecology, I summarise the current state of the art of individual-based tracking methods for birds as well as the most important challenges that, as a personal user, I consider we should address in future. To this end, I first provide a brief overview of individual tracking systems for birds. I then discuss current challenges for tracking birds with remote telemetry, including technological challenges (i.e., tag miniaturisation, incorporation of more bio-logging sensors, better efficiency in data archiving and data processing), as well as scientific challenges (i.e., development of new computational tools, investigation of spatial and temporal autocorrelation of data, improvement in environmental data annotation processes, the need for novel behavioural segmentation algorithms, the change from two to three, and even four, dimensions in the scale of analysis, and the inclusion of animal interactions). I also highlight future prospects of this research field including a set of scientific questions that have been answered by means of telemetry technologies or are expected to be answered in the future. Finally, I discuss some ethical aspects of bird tracking, putting special emphases on getting the most out of data and enhancing a culture of multidisciplinary collaboration among research groups.","container-title":"Ardeola","DOI":"10.13157/arla.63.1.2016.rp5","ISSN":"0570-7358","issue":"1","journalAbbreviation":"Ardeola","language":"en","page":"103","source":"DOI.org (Crossref)","title":"Individual-Based Tracking Systems in Ornithology: Welcome to the Era of Big Data","title-short":"Individual-Based Tracking Systems in Ornithology","volume":"63","author":[{"family":"López-López","given":"Pascual"}],"issued":{"date-parts":[["2016",6,1]]}}}],"schema":"https://github.com/citation-style-language/schema/raw/master/csl-citation.json"} </w:instrText>
      </w:r>
      <w:r w:rsidR="006E1A9F">
        <w:fldChar w:fldCharType="separate"/>
      </w:r>
      <w:r w:rsidR="00997203" w:rsidRPr="00997203">
        <w:rPr>
          <w:szCs w:val="24"/>
        </w:rPr>
        <w:t>(López-López, 2016)</w:t>
      </w:r>
      <w:r w:rsidR="006E1A9F">
        <w:fldChar w:fldCharType="end"/>
      </w:r>
      <w:r w:rsidR="006E1A9F">
        <w:t>.</w:t>
      </w:r>
    </w:p>
    <w:p w14:paraId="68920FF0" w14:textId="1A3AEB76" w:rsidR="00300B5E" w:rsidRDefault="00300B5E" w:rsidP="00300B5E">
      <w:r>
        <w:t xml:space="preserve">Die Möglichkeit der Integration von TD in die Habitatmodellierung wurde erstmals in Studien von </w:t>
      </w:r>
      <w:r>
        <w:fldChar w:fldCharType="begin"/>
      </w:r>
      <w:r>
        <w:instrText xml:space="preserve"> ADDIN ZOTERO_ITEM CSL_CITATION {"citationID":"4Feylz7v","properties":{"formattedCitation":"(Johnson &amp; Gillingham, 2008; Skov et al., 2008)","plainCitation":"(Johnson &amp; Gillingham, 2008; Skov et al., 2008)","dontUpdate":true,"noteIndex":0},"citationItems":[{"id":13,"uris":["http://zotero.org/users/local/iAJrPHVt/items/595FZNLK"],"uri":["http://zotero.org/users/local/iAJrPHVt/items/595FZNLK"],"itemData":{"id":13,"type":"article-journal","abstract":"Models that predict distribution are now widely used to understand the patterns and processes of plant and animal occurrence as well as to guide conservation and management of rare or threatened species. Application of these methods has led to corresponding studies evaluating the sensitivity of model performance to requisite data and other factors that may lead to imprecise or false inferences. We expand upon these works by providing a relative measure of the sensitivity of model parameters and prediction to common sources of error, bias, and variability. We used a one-at-a-time sample design and GPS location data for woodland caribou (Rangifer tarandus caribou) to assess one common species-distribution model: a resource selection function. Our measures of sensitivity included change in coefﬁcient values, prediction success, and the area of mapped habitats following the systematic introduction of geographic error and bias in occurrence data, thematic misclassiﬁcation of resource maps, and variation in model design. Results suggested that error, bias and model variation have a large impact on the direct interpretation of coefﬁcients. Prediction success and deﬁnition of important habitats were less responsive to the perturbations we introduced to the baseline model. Model coefﬁcients, prediction success, and area of ranked habitats were most sensitive to positional error in species locations followed by sampling bias, misclassiﬁcation of resources, and variation in model design. We recommend that researchers report, and practitioners consider, levels of error and bias introduced to predictive species-distribution models. Formal sensitivity and uncertainty analyses are the most effective means for evaluating and focusing improvements on input data and considering the range of values possible from imperfect models.","container-title":"Ecological Modelling","DOI":"10.1016/j.ecolmodel.2007.11.013","ISSN":"03043800","issue":"2","journalAbbreviation":"Ecological Modelling","language":"en","page":"143-155","source":"DOI.org (Crossref)","title":"Sensitivity of species-distribution models to error, bias, and model design: An application to resource selection functions for woodland caribou","title-short":"Sensitivity of species-distribution models to error, bias, and model design","volume":"213","author":[{"family":"Johnson","given":"Chris J."},{"family":"Gillingham","given":"Michael P."}],"issued":{"date-parts":[["2008",5]]}}},{"id":823,"uris":["http://zotero.org/users/local/iAJrPHVt/items/ELVKR75Z"],"uri":["http://zotero.org/users/local/iAJrPHVt/items/ELVKR75Z"],"itemData":{"id":823,"type":"article-journal","container-title":"Ecological Modelling","DOI":"10.1016/j.ecolmodel.2007.11.006","ISSN":"03043800","issue":"3-4","journalAbbreviation":"Ecological Modelling","language":"en","page":"504-512","source":"DOI.org (Crossref)","title":"Application of habitat suitability modelling to tracking data of marine animals as a means of analyzing their feeding habitats","volume":"212","author":[{"family":"Skov","given":"Henrik"},{"family":"Humphreys","given":"Elizabeth"},{"family":"Garthe","given":"Stefan"},{"family":"Geitner","given":"Kerstin"},{"family":"Grémillet","given":"David"},{"family":"Hamer","given":"Keith C."},{"family":"Hennicke","given":"Janos"},{"family":"Parner","given":"Hjalte"},{"family":"Wanless","given":"Sarah"}],"issued":{"date-parts":[["2008",4]]}}}],"schema":"https://github.com/citation-style-language/schema/raw/master/csl-citation.json"} </w:instrText>
      </w:r>
      <w:r>
        <w:fldChar w:fldCharType="separate"/>
      </w:r>
      <w:r w:rsidRPr="002C7FB4">
        <w:t>Johnson &amp; Gillingham</w:t>
      </w:r>
      <w:r>
        <w:t xml:space="preserve"> (2008), sowie von</w:t>
      </w:r>
      <w:r w:rsidRPr="002C7FB4">
        <w:t xml:space="preserve"> Skov et al.</w:t>
      </w:r>
      <w:r>
        <w:t xml:space="preserve"> (2008) </w:t>
      </w:r>
      <w:r>
        <w:fldChar w:fldCharType="end"/>
      </w:r>
      <w:r>
        <w:t xml:space="preserve">genutzt. Die TD weisen hierbei den zusätzlichen Vorteil auf, dass systematischen Verzerrungen, welche im Zuge von Feldbeobachtungen auftreten, vermieden werden </w:t>
      </w:r>
      <w:r>
        <w:fldChar w:fldCharType="begin"/>
      </w:r>
      <w:r>
        <w:instrText xml:space="preserve"> ADDIN ZOTERO_ITEM CSL_CITATION {"citationID":"sL3XKR49","properties":{"formattedCitation":"(Coxen et al., 2017; Gschweng et al., 2012; Kassara et al., 2017)","plainCitation":"(Coxen et al., 2017; Gschweng et al., 2012; Kassara et al., 2017)","noteIndex":0},"citationItems":[{"id":404,"uris":["http://zotero.org/users/local/iAJrPHVt/items/8PI7H52E"],"uri":["http://zotero.org/users/local/iAJrPHVt/items/8PI7H52E"],"itemData":{"id":404,"type":"article-journal","abstract":"Species distribution models can provide critical baseline distribution information for the conservation of poorly understood species. Here, we compared the performance of bandtailed pigeon (Patagioenas fasciata) species distribution models created using Maxent and derived from two separate presence-only occurrence data sources in New Mexico: 1) satellite tracked birds and 2) observations reported in eBird basic data set. Both models had good accuracy (test AUC &gt; 0.8 and True Skill Statistic &gt; 0.4), and high overlap between suitability scores (I statistic 0.786) and suitable habitat patches (relative rank 0.639). Our results suggest that, at the state-wide level, eBird occurrence data can effectively model similar species distributions as satellite tracking data. Climate change models for the bandtailed pigeon predict a 35% loss in area of suitable climate by 2070 if CO2 emissions drop to 1990 levels by 2100, and a 45% loss by 2070 if we continue current CO2 emission levels through the end of the century. These numbers may be conservative given the predicted increase in drought, wildﬁre, and forest pest impacts to the coniferous forests the species inhabits in New Mexico. The northern portion of the species’ range in New Mexico is predicted to be the most viable through time.","container-title":"Global Ecology and Conservation","DOI":"10.1016/j.gecco.2017.08.001","ISSN":"23519894","journalAbbreviation":"Global Ecology and Conservation","language":"en","page":"298-311","source":"DOI.org (Crossref)","title":"Species distribution models for a migratory bird based on citizen science and satellite tracking data","volume":"11","author":[{"family":"Coxen","given":"Christopher L."},{"family":"Frey","given":"Jennifer K."},{"family":"Carleton","given":"Scott A."},{"family":"Collins","given":"Daniel P."}],"issued":{"date-parts":[["2017",7]]}}},{"id":457,"uris":["http://zotero.org/users/local/iAJrPHVt/items/FV9M8MQS"],"uri":["http://zotero.org/users/local/iAJrPHVt/items/FV9M8MQS"],"itemData":{"id":457,"type":"article-journal","container-title":"Journal of Applied Ecology","DOI":"10.1111/j.1365-2664.2012.02170.x","ISSN":"00218901","issue":"4","language":"en","page":"803-813","source":"DOI.org (Crossref)","title":"Multi-temporal distribution modelling with satellite tracking data: predicting responses of a long-distance migrant to changing environmental conditions: &lt;i&gt;Multi-temporal modelling with satellite data&lt;/i&gt;","title-short":"Multi-temporal distribution modelling with satellite tracking data","volume":"49","author":[{"family":"Gschweng","given":"Marion"},{"family":"Kalko","given":"Elisabeth K. V."},{"family":"Berthold","given":"Peter"},{"family":"Fiedler","given":"Wolfgang"},{"family":"Fahr","given":"Jakob"}],"issued":{"date-parts":[["2012",8]]}}},{"id":496,"uris":["http://zotero.org/users/local/iAJrPHVt/items/TYSKUM2E"],"uri":["http://zotero.org/users/local/iAJrPHVt/items/TYSKUM2E"],"itemData":{"id":496,"type":"article-journal","container-title":"Scientific Reports","DOI":"10.1038/s41598-017-08753-w","ISSN":"2045-2322","issue":"1","journalAbbreviation":"Sci Rep","language":"en","page":"8798","source":"DOI.org (Crossref)","title":"Current and future suitability of wintering grounds for a long-distance migratory raptor","volume":"7","author":[{"family":"Kassara","given":"Christina"},{"family":"Gangoso","given":"Laura"},{"family":"Mellone","given":"Ugo"},{"family":"Piasevoli","given":"Gvido"},{"family":"Hadjikyriakou","given":"Thomas G."},{"family":"Tsiopelas","given":"Nikos"},{"family":"Giokas","given":"Sinos"},{"family":"López-López","given":"Pascual"},{"family":"Urios","given":"Vicente"},{"family":"Figuerola","given":"Jordi"},{"family":"Silva","given":"Rafa"},{"family":"Bouten","given":"Willem"},{"family":"Kirschel","given":"Alexander N. G."},{"family":"Virani","given":"Munir Z."},{"family":"Fiedler","given":"Wolfgang"},{"family":"Berthold","given":"Peter"},{"family":"Gschweng","given":"Marion"}],"issued":{"date-parts":[["2017",12]]}}}],"schema":"https://github.com/citation-style-language/schema/raw/master/csl-citation.json"} </w:instrText>
      </w:r>
      <w:r>
        <w:fldChar w:fldCharType="separate"/>
      </w:r>
      <w:r w:rsidRPr="00997203">
        <w:t>(Coxen et al., 2017; Gschweng et al., 2012; Kassara et al., 2017)</w:t>
      </w:r>
      <w:r>
        <w:fldChar w:fldCharType="end"/>
      </w:r>
      <w:r>
        <w:t xml:space="preserve">. So häufen sich Feldbeobachtungen oft in leichter zugänglichen Gebieten, und die Beobachtungsintensität und -methodik kann innerhalb des Untersuchungsgebietes variieren </w:t>
      </w:r>
      <w:r>
        <w:fldChar w:fldCharType="begin"/>
      </w:r>
      <w:r>
        <w:instrText xml:space="preserve"> ADDIN ZOTERO_ITEM CSL_CITATION {"citationID":"ojm8B29t","properties":{"formattedCitation":"(Anderson, 2003; Reddy &amp; D\\uc0\\u225{}valos, 2003)","plainCitation":"(Anderson, 2003; Reddy &amp; Dávalos, 2003)","noteIndex":0},"citationItems":[{"id":814,"uris":["http://zotero.org/users/local/iAJrPHVt/items/PVEHRT4L"],"uri":["http://zotero.org/users/local/iAJrPHVt/items/PVEHRT4L"],"itemData":{"id":814,"type":"article-journal","container-title":"Journal of Biogeography","DOI":"10.1046/j.1365-2699.2003.00867.x","ISSN":"03050270","issue":"4","language":"en","page":"591-605","source":"DOI.org (Crossref)","title":"Real vs. artefactual absences in species distributions: tests for &lt;i&gt;Oryzomys albigularis&lt;/i&gt; (Rodentia: Muridae) in Venezuela: Real vs. artefactual absences in the distribution of &lt;i&gt;Oryzomys albigularis&lt;/i&gt;","title-short":"Real vs. artefactual absences in species distributions","volume":"30","author":[{"family":"Anderson","given":"Robert P."}],"issued":{"date-parts":[["2003",4]]}}},{"id":813,"uris":["http://zotero.org/users/local/iAJrPHVt/items/DJFC3TS3"],"uri":["http://zotero.org/users/local/iAJrPHVt/items/DJFC3TS3"],"itemData":{"id":813,"type":"article-journal","container-title":"Journal of Biogeography","DOI":"10.1046/j.1365-2699.2003.00946.x","ISSN":"03050270","issue":"11","language":"en","page":"1719-1727","source":"DOI.org (Crossref)","title":"Geographical sampling bias and its implications for conservation priorities in Africa: Sampling bias and conservation in Africa","title-short":"Geographical sampling bias and its implications for conservation priorities in Africa","volume":"30","author":[{"family":"Reddy","given":"Sushma"},{"family":"Dávalos","given":"Liliana M."}],"issued":{"date-parts":[["2003",11]]}}}],"schema":"https://github.com/citation-style-language/schema/raw/master/csl-citation.json"} </w:instrText>
      </w:r>
      <w:r>
        <w:fldChar w:fldCharType="separate"/>
      </w:r>
      <w:r w:rsidRPr="00997203">
        <w:rPr>
          <w:szCs w:val="24"/>
        </w:rPr>
        <w:t>(Anderson, 2003; Reddy &amp; Dávalos, 2003)</w:t>
      </w:r>
      <w:r>
        <w:fldChar w:fldCharType="end"/>
      </w:r>
      <w:r>
        <w:t xml:space="preserve">. Bei der Verwendung von TD wird allerdings auf viele Positionsdaten zurückgegriffen, welche von vergleichsweise wenigen Individuen erzeugt werden </w:t>
      </w:r>
      <w:r>
        <w:fldChar w:fldCharType="begin"/>
      </w:r>
      <w:r>
        <w:instrText xml:space="preserve"> ADDIN ZOTERO_ITEM CSL_CITATION {"citationID":"eX1AG5XT","properties":{"formattedCitation":"(Gschweng et al., 2012)","plainCitation":"(Gschweng et al., 2012)","noteIndex":0},"citationItems":[{"id":457,"uris":["http://zotero.org/users/local/iAJrPHVt/items/FV9M8MQS"],"uri":["http://zotero.org/users/local/iAJrPHVt/items/FV9M8MQS"],"itemData":{"id":457,"type":"article-journal","container-title":"Journal of Applied Ecology","DOI":"10.1111/j.1365-2664.2012.02170.x","ISSN":"00218901","issue":"4","language":"en","page":"803-813","source":"DOI.org (Crossref)","title":"Multi-temporal distribution modelling with satellite tracking data: predicting responses of a long-distance migrant to changing environmental conditions: &lt;i&gt;Multi-temporal modelling with satellite data&lt;/i&gt;","title-short":"Multi-temporal distribution modelling with satellite tracking data","volume":"49","author":[{"family":"Gschweng","given":"Marion"},{"family":"Kalko","given":"Elisabeth K. V."},{"family":"Berthold","given":"Peter"},{"family":"Fiedler","given":"Wolfgang"},{"family":"Fahr","given":"Jakob"}],"issued":{"date-parts":[["2012",8]]}}}],"schema":"https://github.com/citation-style-language/schema/raw/master/csl-citation.json"} </w:instrText>
      </w:r>
      <w:r>
        <w:fldChar w:fldCharType="separate"/>
      </w:r>
      <w:r w:rsidRPr="00997203">
        <w:t>(Gschweng et al., 2012)</w:t>
      </w:r>
      <w:r>
        <w:fldChar w:fldCharType="end"/>
      </w:r>
      <w:r>
        <w:t xml:space="preserve">. Somit besteht die Gefahr einer systematischen Verzerrung aufgrund der Autokorrelation, welche für den Bewegungsmustern eines Individuums bezeichnend ist </w:t>
      </w:r>
      <w:r>
        <w:fldChar w:fldCharType="begin"/>
      </w:r>
      <w:r>
        <w:instrText xml:space="preserve"> ADDIN ZOTERO_ITEM CSL_CITATION {"citationID":"1PbQnap4","properties":{"formattedCitation":"(Gschweng et al., 2012)","plainCitation":"(Gschweng et al., 2012)","noteIndex":0},"citationItems":[{"id":457,"uris":["http://zotero.org/users/local/iAJrPHVt/items/FV9M8MQS"],"uri":["http://zotero.org/users/local/iAJrPHVt/items/FV9M8MQS"],"itemData":{"id":457,"type":"article-journal","container-title":"Journal of Applied Ecology","DOI":"10.1111/j.1365-2664.2012.02170.x","ISSN":"00218901","issue":"4","language":"en","page":"803-813","source":"DOI.org (Crossref)","title":"Multi-temporal distribution modelling with satellite tracking data: predicting responses of a long-distance migrant to changing environmental conditions: &lt;i&gt;Multi-temporal modelling with satellite data&lt;/i&gt;","title-short":"Multi-temporal distribution modelling with satellite tracking data","volume":"49","author":[{"family":"Gschweng","given":"Marion"},{"family":"Kalko","given":"Elisabeth K. V."},{"family":"Berthold","given":"Peter"},{"family":"Fiedler","given":"Wolfgang"},{"family":"Fahr","given":"Jakob"}],"issued":{"date-parts":[["2012",8]]}}}],"schema":"https://github.com/citation-style-language/schema/raw/master/csl-citation.json"} </w:instrText>
      </w:r>
      <w:r>
        <w:fldChar w:fldCharType="separate"/>
      </w:r>
      <w:r w:rsidRPr="00997203">
        <w:t>(Gschweng et al., 2012)</w:t>
      </w:r>
      <w:r>
        <w:fldChar w:fldCharType="end"/>
      </w:r>
      <w:r>
        <w:t xml:space="preserve">. Wenn diesem Problem durch Filterung der TD begegnet wird, können aus den Positionsdaten von wenigen Individuen Habitatmodelle mit einer hohen Prädiktionsgüte erstellt werden </w:t>
      </w:r>
      <w:r>
        <w:fldChar w:fldCharType="begin"/>
      </w:r>
      <w:r>
        <w:instrText xml:space="preserve"> ADDIN ZOTERO_ITEM CSL_CITATION {"citationID":"oPcmdI2K","properties":{"formattedCitation":"(Gschweng et al., 2012; Jiguet et al., 2011; Kassara et al., 2017; Williams et al., 2017)","plainCitation":"(Gschweng et al., 2012; Jiguet et al., 2011; Kassara et al., 2017; Williams et al., 2017)","noteIndex":0},"citationItems":[{"id":457,"uris":["http://zotero.org/users/local/iAJrPHVt/items/FV9M8MQS"],"uri":["http://zotero.org/users/local/iAJrPHVt/items/FV9M8MQS"],"itemData":{"id":457,"type":"article-journal","container-title":"Journal of Applied Ecology","DOI":"10.1111/j.1365-2664.2012.02170.x","ISSN":"00218901","issue":"4","language":"en","page":"803-813","source":"DOI.org (Crossref)","title":"Multi-temporal distribution modelling with satellite tracking data: predicting responses of a long-distance migrant to changing environmental conditions: &lt;i&gt;Multi-temporal modelling with satellite data&lt;/i&gt;","title-short":"Multi-temporal distribution modelling with satellite tracking data","volume":"49","author":[{"family":"Gschweng","given":"Marion"},{"family":"Kalko","given":"Elisabeth K. V."},{"family":"Berthold","given":"Peter"},{"family":"Fiedler","given":"Wolfgang"},{"family":"Fahr","given":"Jakob"}],"issued":{"date-parts":[["2012",8]]}}},{"id":483,"uris":["http://zotero.org/users/local/iAJrPHVt/items/E6UP8C59"],"uri":["http://zotero.org/users/local/iAJrPHVt/items/E6UP8C59"],"itemData":{"id":483,"type":"article-journal","container-title":"Journal of Ornithology","DOI":"10.1007/s10336-010-0555-3","ISSN":"2193-7192, 2193-7206","issue":"1","journalAbbreviation":"J Ornithol","language":"en","page":"111-118","source":"DOI.org (Crossref)","title":"Predictive distribution models applied to satellite tracks: modelling the western African winter range of European migrant Black Storks Ciconia nigra","title-short":"Predictive distribution models applied to satellite tracks","volume":"152","author":[{"family":"Jiguet","given":"Frédéric"},{"family":"Barbet-Massin","given":"Morgane"},{"family":"Chevallier","given":"Damien"}],"issued":{"date-parts":[["2011",1]]}}},{"id":496,"uris":["http://zotero.org/users/local/iAJrPHVt/items/TYSKUM2E"],"uri":["http://zotero.org/users/local/iAJrPHVt/items/TYSKUM2E"],"itemData":{"id":496,"type":"article-journal","container-title":"Scientific Reports","DOI":"10.1038/s41598-017-08753-w","ISSN":"2045-2322","issue":"1","journalAbbreviation":"Sci Rep","language":"en","page":"8798","source":"DOI.org (Crossref)","title":"Current and future suitability of wintering grounds for a long-distance migratory raptor","volume":"7","author":[{"family":"Kassara","given":"Christina"},{"family":"Gangoso","given":"Laura"},{"family":"Mellone","given":"Ugo"},{"family":"Piasevoli","given":"Gvido"},{"family":"Hadjikyriakou","given":"Thomas G."},{"family":"Tsiopelas","given":"Nikos"},{"family":"Giokas","given":"Sinos"},{"family":"López-López","given":"Pascual"},{"family":"Urios","given":"Vicente"},{"family":"Figuerola","given":"Jordi"},{"family":"Silva","given":"Rafa"},{"family":"Bouten","given":"Willem"},{"family":"Kirschel","given":"Alexander N. G."},{"family":"Virani","given":"Munir Z."},{"family":"Fiedler","given":"Wolfgang"},{"family":"Berthold","given":"Peter"},{"family":"Gschweng","given":"Marion"}],"issued":{"date-parts":[["2017",12]]}}},{"id":493,"uris":["http://zotero.org/users/local/iAJrPHVt/items/T7SMZYWV"],"uri":["http://zotero.org/users/local/iAJrPHVt/items/T7SMZYWV"],"itemData":{"id":493,"type":"article-journal","container-title":"Journal of Avian Biology","DOI":"10.1111/jav.01476","ISSN":"09088857","issue":"12","journalAbbreviation":"J Avian Biol","language":"en","page":"1624-1636","source":"DOI.org (Crossref)","title":"A temporally explicit species distribution model for a long distance avian migrant, the common cuckoo","volume":"48","author":[{"family":"Williams","given":"Heather M."},{"family":"Willemoes","given":"Mikkel"},{"family":"Thorup","given":"Kasper"}],"issued":{"date-parts":[["2017",12]]}}}],"schema":"https://github.com/citation-style-language/schema/raw/master/csl-citation.json"} </w:instrText>
      </w:r>
      <w:r>
        <w:fldChar w:fldCharType="separate"/>
      </w:r>
      <w:r w:rsidRPr="00997203">
        <w:t xml:space="preserve">(Gschweng et al., 2012; Jiguet et al., </w:t>
      </w:r>
      <w:r w:rsidRPr="00997203">
        <w:lastRenderedPageBreak/>
        <w:t>2011; Kassara et al., 2017; Williams et al., 2017)</w:t>
      </w:r>
      <w:r>
        <w:fldChar w:fldCharType="end"/>
      </w:r>
      <w:r>
        <w:t xml:space="preserve">. Zudem können mithilfe der TD neue Kenntnisse über die Nutzung der Winterquartiere gewonnen werden </w:t>
      </w:r>
      <w:r>
        <w:fldChar w:fldCharType="begin"/>
      </w:r>
      <w:r>
        <w:instrText xml:space="preserve"> ADDIN ZOTERO_ITEM CSL_CITATION {"citationID":"Ja6MR4Dn","properties":{"formattedCitation":"(Kassara et al., 2017)","plainCitation":"(Kassara et al., 2017)","noteIndex":0},"citationItems":[{"id":496,"uris":["http://zotero.org/users/local/iAJrPHVt/items/TYSKUM2E"],"uri":["http://zotero.org/users/local/iAJrPHVt/items/TYSKUM2E"],"itemData":{"id":496,"type":"article-journal","container-title":"Scientific Reports","DOI":"10.1038/s41598-017-08753-w","ISSN":"2045-2322","issue":"1","journalAbbreviation":"Sci Rep","language":"en","page":"8798","source":"DOI.org (Crossref)","title":"Current and future suitability of wintering grounds for a long-distance migratory raptor","volume":"7","author":[{"family":"Kassara","given":"Christina"},{"family":"Gangoso","given":"Laura"},{"family":"Mellone","given":"Ugo"},{"family":"Piasevoli","given":"Gvido"},{"family":"Hadjikyriakou","given":"Thomas G."},{"family":"Tsiopelas","given":"Nikos"},{"family":"Giokas","given":"Sinos"},{"family":"López-López","given":"Pascual"},{"family":"Urios","given":"Vicente"},{"family":"Figuerola","given":"Jordi"},{"family":"Silva","given":"Rafa"},{"family":"Bouten","given":"Willem"},{"family":"Kirschel","given":"Alexander N. G."},{"family":"Virani","given":"Munir Z."},{"family":"Fiedler","given":"Wolfgang"},{"family":"Berthold","given":"Peter"},{"family":"Gschweng","given":"Marion"}],"issued":{"date-parts":[["2017",12]]}}}],"schema":"https://github.com/citation-style-language/schema/raw/master/csl-citation.json"} </w:instrText>
      </w:r>
      <w:r>
        <w:fldChar w:fldCharType="separate"/>
      </w:r>
      <w:r w:rsidRPr="00997203">
        <w:t>(Kassara et al., 2017)</w:t>
      </w:r>
      <w:r>
        <w:fldChar w:fldCharType="end"/>
      </w:r>
      <w:r>
        <w:t xml:space="preserve">. Diese wurden aufgrund externer Faktoren, wie den politischen Gegebenheiten oder den teils hohen Kosten, oft weniger intensiv untersucht als die Brutgebiete </w:t>
      </w:r>
      <w:r>
        <w:fldChar w:fldCharType="begin"/>
      </w:r>
      <w:r w:rsidR="00AC4273">
        <w:instrText xml:space="preserve"> ADDIN ZOTERO_ITEM CSL_CITATION {"citationID":"6sZae3Mf","properties":{"formattedCitation":"(Kassara et al., 2017)","plainCitation":"(Kassara et al., 2017)","dontUpdate":true,"noteIndex":0},"citationItems":[{"id":496,"uris":["http://zotero.org/users/local/iAJrPHVt/items/TYSKUM2E"],"uri":["http://zotero.org/users/local/iAJrPHVt/items/TYSKUM2E"],"itemData":{"id":496,"type":"article-journal","container-title":"Scientific Reports","DOI":"10.1038/s41598-017-08753-w","ISSN":"2045-2322","issue":"1","journalAbbreviation":"Sci Rep","language":"en","page":"8798","source":"DOI.org (Crossref)","title":"Current and future suitability of wintering grounds for a long-distance migratory raptor","volume":"7","author":[{"family":"Kassara","given":"Christina"},{"family":"Gangoso","given":"Laura"},{"family":"Mellone","given":"Ugo"},{"family":"Piasevoli","given":"Gvido"},{"family":"Hadjikyriakou","given":"Thomas G."},{"family":"Tsiopelas","given":"Nikos"},{"family":"Giokas","given":"Sinos"},{"family":"López-López","given":"Pascual"},{"family":"Urios","given":"Vicente"},{"family":"Figuerola","given":"Jordi"},{"family":"Silva","given":"Rafa"},{"family":"Bouten","given":"Willem"},{"family":"Kirschel","given":"Alexander N. G."},{"family":"Virani","given":"Munir Z."},{"family":"Fiedler","given":"Wolfgang"},{"family":"Berthold","given":"Peter"},{"family":"Gschweng","given":"Marion"}],"issued":{"date-parts":[["2017",12]]}}}],"schema":"https://github.com/citation-style-language/schema/raw/master/csl-citation.json"} </w:instrText>
      </w:r>
      <w:r>
        <w:fldChar w:fldCharType="separate"/>
      </w:r>
      <w:r w:rsidRPr="00997203">
        <w:t>(Kassara et al., 2017</w:t>
      </w:r>
      <w:r w:rsidR="007E0B93">
        <w:t>,</w:t>
      </w:r>
      <w:r w:rsidR="008804AE">
        <w:t xml:space="preserve"> </w:t>
      </w:r>
      <w:r>
        <w:fldChar w:fldCharType="end"/>
      </w:r>
      <w:r w:rsidR="008804AE">
        <w:fldChar w:fldCharType="begin"/>
      </w:r>
      <w:r w:rsidR="008804AE">
        <w:instrText xml:space="preserve"> REF _Ref67149852 \r \h </w:instrText>
      </w:r>
      <w:r w:rsidR="008804AE">
        <w:fldChar w:fldCharType="separate"/>
      </w:r>
      <w:r w:rsidR="00676310">
        <w:t>0</w:t>
      </w:r>
      <w:r w:rsidR="008804AE">
        <w:fldChar w:fldCharType="end"/>
      </w:r>
      <w:r w:rsidR="008804AE">
        <w:t>)</w:t>
      </w:r>
      <w:r>
        <w:t>.</w:t>
      </w:r>
    </w:p>
    <w:p w14:paraId="04F76092" w14:textId="0E04DA62" w:rsidR="00E03A6C" w:rsidRDefault="00BF345F" w:rsidP="005F3722">
      <w:r>
        <w:t>Die Nutzung von</w:t>
      </w:r>
      <w:r w:rsidR="00495819">
        <w:t xml:space="preserve"> weltraumgestützten</w:t>
      </w:r>
      <w:r w:rsidR="00CD2F39">
        <w:t xml:space="preserve"> (</w:t>
      </w:r>
      <w:r w:rsidR="00CD2F39">
        <w:rPr>
          <w:i/>
        </w:rPr>
        <w:t>spaceborne</w:t>
      </w:r>
      <w:r w:rsidR="00CD2F39">
        <w:t>)</w:t>
      </w:r>
      <w:r>
        <w:t xml:space="preserve"> </w:t>
      </w:r>
      <w:r w:rsidR="00E03A6C">
        <w:t>Fernerkundungsdaten</w:t>
      </w:r>
      <w:r>
        <w:t xml:space="preserve"> hat in der Biogeographie</w:t>
      </w:r>
      <w:r w:rsidR="00200662">
        <w:t xml:space="preserve"> seit dem Beginn des 21. Jahrhunderts </w:t>
      </w:r>
      <w:r>
        <w:t>zugenommen</w:t>
      </w:r>
      <w:r w:rsidR="00200662">
        <w:t xml:space="preserve"> </w:t>
      </w:r>
      <w:r w:rsidR="00200662">
        <w:fldChar w:fldCharType="begin"/>
      </w:r>
      <w:r w:rsidR="00997203">
        <w:instrText xml:space="preserve"> ADDIN ZOTERO_ITEM CSL_CITATION {"citationID":"v6BLe21W","properties":{"formattedCitation":"(Gillespie et al., 2008)","plainCitation":"(Gillespie et al., 2008)","noteIndex":0},"citationItems":[{"id":816,"uris":["http://zotero.org/users/local/iAJrPHVt/items/9RZ3KC47"],"uri":["http://zotero.org/users/local/iAJrPHVt/items/9RZ3KC47"],"itemData":{"id":816,"type":"article-journal","abstract":"The Earth is undergoing an accelerated rate of native ecosystem conversion and degradation and there is increased interest in measuring and modelling biodiversity from space. Biogeographers have a long-standing interest in measuring patterns of species occurrence and distributional movements and an interest in modelling species distributions and patterns of diversity. Much progress has been made in identifying plant species from space using high-resolution satellites (QuickBird, IKONOS), while the measurement of species movements has become commonplace with the ARGOS satellite tracking system which has been used to track the movements of thousands of individual animals. There have been significant advances in land-cover classifications by combining data from multi-passive and active sensors, and new classification techniques. Species distribution modelling has been growing at a striking rate and the incorporation of spaceborne data on climate, topography, land cover, and vegetation structure has great potential to improve models. There have been significant advances in modelling species richness, alpha diversity, and beta diversity using multisensors to quantify land-cover classifications and landscape metrics, measures of productivity, and measures of heterogeneity. Remote sensing of nature reserves can provide natural resources managers with near real-time data within and around reserves that can be used to support conservation efforts anywhere in the world. Future research should focus on incorporating recent spaceborne sensors, more extensive integration of available spaceborne imagery, and the collection and dissemination of high-quality field data. This will improve our understanding of the distribution of life on earth.","container-title":"Progress in Physical Geography: Earth and Environment","DOI":"10.1177/0309133308093606","ISSN":"0309-1333, 1477-0296","issue":"2","journalAbbreviation":"Progress in Physical Geography: Earth and Environment","language":"en","page":"203-221","source":"DOI.org (Crossref)","title":"Measuring and modelling biodiversity from space","volume":"32","author":[{"family":"Gillespie","given":"Thomas W."},{"family":"Foody","given":"Giles M."},{"family":"Rocchini","given":"Duccio"},{"family":"Giorgi","given":"Ana Paula"},{"family":"Saatchi","given":"Sassan"}],"issued":{"date-parts":[["2008",4]]}}}],"schema":"https://github.com/citation-style-language/schema/raw/master/csl-citation.json"} </w:instrText>
      </w:r>
      <w:r w:rsidR="00200662">
        <w:fldChar w:fldCharType="separate"/>
      </w:r>
      <w:r w:rsidR="00997203" w:rsidRPr="00997203">
        <w:t>(Gillespie et al., 2008)</w:t>
      </w:r>
      <w:r w:rsidR="00200662">
        <w:fldChar w:fldCharType="end"/>
      </w:r>
      <w:r>
        <w:t>.</w:t>
      </w:r>
      <w:r w:rsidR="009C17E2">
        <w:t xml:space="preserve"> Diese sind, im Gegensatz zu den luftgestützten (</w:t>
      </w:r>
      <w:r w:rsidR="009C17E2">
        <w:rPr>
          <w:i/>
        </w:rPr>
        <w:t>airborne</w:t>
      </w:r>
      <w:r w:rsidR="009C17E2">
        <w:t xml:space="preserve">) </w:t>
      </w:r>
      <w:r w:rsidR="00F52BD4">
        <w:t xml:space="preserve">Fernerkundungsprodukten, für weite räumlichen Bereiche mit einer hohen Aktualität vorhanden </w:t>
      </w:r>
      <w:r w:rsidR="009C21E9">
        <w:fldChar w:fldCharType="begin"/>
      </w:r>
      <w:r w:rsidR="00997203">
        <w:instrText xml:space="preserve"> ADDIN ZOTERO_ITEM CSL_CITATION {"citationID":"MuuCHN4Z","properties":{"formattedCitation":"(Gillespie et al., 2008)","plainCitation":"(Gillespie et al., 2008)","noteIndex":0},"citationItems":[{"id":816,"uris":["http://zotero.org/users/local/iAJrPHVt/items/9RZ3KC47"],"uri":["http://zotero.org/users/local/iAJrPHVt/items/9RZ3KC47"],"itemData":{"id":816,"type":"article-journal","abstract":"The Earth is undergoing an accelerated rate of native ecosystem conversion and degradation and there is increased interest in measuring and modelling biodiversity from space. Biogeographers have a long-standing interest in measuring patterns of species occurrence and distributional movements and an interest in modelling species distributions and patterns of diversity. Much progress has been made in identifying plant species from space using high-resolution satellites (QuickBird, IKONOS), while the measurement of species movements has become commonplace with the ARGOS satellite tracking system which has been used to track the movements of thousands of individual animals. There have been significant advances in land-cover classifications by combining data from multi-passive and active sensors, and new classification techniques. Species distribution modelling has been growing at a striking rate and the incorporation of spaceborne data on climate, topography, land cover, and vegetation structure has great potential to improve models. There have been significant advances in modelling species richness, alpha diversity, and beta diversity using multisensors to quantify land-cover classifications and landscape metrics, measures of productivity, and measures of heterogeneity. Remote sensing of nature reserves can provide natural resources managers with near real-time data within and around reserves that can be used to support conservation efforts anywhere in the world. Future research should focus on incorporating recent spaceborne sensors, more extensive integration of available spaceborne imagery, and the collection and dissemination of high-quality field data. This will improve our understanding of the distribution of life on earth.","container-title":"Progress in Physical Geography: Earth and Environment","DOI":"10.1177/0309133308093606","ISSN":"0309-1333, 1477-0296","issue":"2","journalAbbreviation":"Progress in Physical Geography: Earth and Environment","language":"en","page":"203-221","source":"DOI.org (Crossref)","title":"Measuring and modelling biodiversity from space","volume":"32","author":[{"family":"Gillespie","given":"Thomas W."},{"family":"Foody","given":"Giles M."},{"family":"Rocchini","given":"Duccio"},{"family":"Giorgi","given":"Ana Paula"},{"family":"Saatchi","given":"Sassan"}],"issued":{"date-parts":[["2008",4]]}}}],"schema":"https://github.com/citation-style-language/schema/raw/master/csl-citation.json"} </w:instrText>
      </w:r>
      <w:r w:rsidR="009C21E9">
        <w:fldChar w:fldCharType="separate"/>
      </w:r>
      <w:r w:rsidR="00997203" w:rsidRPr="00997203">
        <w:t>(Gillespie et al., 2008)</w:t>
      </w:r>
      <w:r w:rsidR="009C21E9">
        <w:fldChar w:fldCharType="end"/>
      </w:r>
      <w:r w:rsidR="009C21E9">
        <w:t>.</w:t>
      </w:r>
      <w:r w:rsidR="00324D92">
        <w:t xml:space="preserve"> </w:t>
      </w:r>
      <w:r w:rsidR="00085E32">
        <w:t>Zeitgleich</w:t>
      </w:r>
      <w:r w:rsidR="00AB6640">
        <w:t xml:space="preserve"> hat auch die Anzahl an Satelliten und Sensoren </w:t>
      </w:r>
      <w:r w:rsidR="00085E32">
        <w:t>zugenommen</w:t>
      </w:r>
      <w:r w:rsidR="00C85B72">
        <w:t xml:space="preserve"> </w:t>
      </w:r>
      <w:r w:rsidR="00C85B72">
        <w:fldChar w:fldCharType="begin"/>
      </w:r>
      <w:r w:rsidR="00997203">
        <w:instrText xml:space="preserve"> ADDIN ZOTERO_ITEM CSL_CITATION {"citationID":"3Wb9zRsa","properties":{"formattedCitation":"(Gillespie et al., 2008)","plainCitation":"(Gillespie et al., 2008)","noteIndex":0},"citationItems":[{"id":816,"uris":["http://zotero.org/users/local/iAJrPHVt/items/9RZ3KC47"],"uri":["http://zotero.org/users/local/iAJrPHVt/items/9RZ3KC47"],"itemData":{"id":816,"type":"article-journal","abstract":"The Earth is undergoing an accelerated rate of native ecosystem conversion and degradation and there is increased interest in measuring and modelling biodiversity from space. Biogeographers have a long-standing interest in measuring patterns of species occurrence and distributional movements and an interest in modelling species distributions and patterns of diversity. Much progress has been made in identifying plant species from space using high-resolution satellites (QuickBird, IKONOS), while the measurement of species movements has become commonplace with the ARGOS satellite tracking system which has been used to track the movements of thousands of individual animals. There have been significant advances in land-cover classifications by combining data from multi-passive and active sensors, and new classification techniques. Species distribution modelling has been growing at a striking rate and the incorporation of spaceborne data on climate, topography, land cover, and vegetation structure has great potential to improve models. There have been significant advances in modelling species richness, alpha diversity, and beta diversity using multisensors to quantify land-cover classifications and landscape metrics, measures of productivity, and measures of heterogeneity. Remote sensing of nature reserves can provide natural resources managers with near real-time data within and around reserves that can be used to support conservation efforts anywhere in the world. Future research should focus on incorporating recent spaceborne sensors, more extensive integration of available spaceborne imagery, and the collection and dissemination of high-quality field data. This will improve our understanding of the distribution of life on earth.","container-title":"Progress in Physical Geography: Earth and Environment","DOI":"10.1177/0309133308093606","ISSN":"0309-1333, 1477-0296","issue":"2","journalAbbreviation":"Progress in Physical Geography: Earth and Environment","language":"en","page":"203-221","source":"DOI.org (Crossref)","title":"Measuring and modelling biodiversity from space","volume":"32","author":[{"family":"Gillespie","given":"Thomas W."},{"family":"Foody","given":"Giles M."},{"family":"Rocchini","given":"Duccio"},{"family":"Giorgi","given":"Ana Paula"},{"family":"Saatchi","given":"Sassan"}],"issued":{"date-parts":[["2008",4]]}}}],"schema":"https://github.com/citation-style-language/schema/raw/master/csl-citation.json"} </w:instrText>
      </w:r>
      <w:r w:rsidR="00C85B72">
        <w:fldChar w:fldCharType="separate"/>
      </w:r>
      <w:r w:rsidR="00997203" w:rsidRPr="00997203">
        <w:t>(Gillespie et al., 2008)</w:t>
      </w:r>
      <w:r w:rsidR="00C85B72">
        <w:fldChar w:fldCharType="end"/>
      </w:r>
      <w:r w:rsidR="00C85B72">
        <w:t xml:space="preserve">. </w:t>
      </w:r>
      <w:r w:rsidR="00C035FC">
        <w:t>Es werden aktive von passiven Sensoren unterschieden</w:t>
      </w:r>
      <w:r w:rsidR="0028217A">
        <w:t xml:space="preserve">, </w:t>
      </w:r>
      <w:r w:rsidR="00C035FC">
        <w:t xml:space="preserve">wobei in der Biogeographie vor allem letztere genutzt werden </w:t>
      </w:r>
      <w:r w:rsidR="00C035FC">
        <w:fldChar w:fldCharType="begin"/>
      </w:r>
      <w:r w:rsidR="00997203">
        <w:instrText xml:space="preserve"> ADDIN ZOTERO_ITEM CSL_CITATION {"citationID":"emYaJMA8","properties":{"formattedCitation":"(Gillespie et al., 2008)","plainCitation":"(Gillespie et al., 2008)","noteIndex":0},"citationItems":[{"id":816,"uris":["http://zotero.org/users/local/iAJrPHVt/items/9RZ3KC47"],"uri":["http://zotero.org/users/local/iAJrPHVt/items/9RZ3KC47"],"itemData":{"id":816,"type":"article-journal","abstract":"The Earth is undergoing an accelerated rate of native ecosystem conversion and degradation and there is increased interest in measuring and modelling biodiversity from space. Biogeographers have a long-standing interest in measuring patterns of species occurrence and distributional movements and an interest in modelling species distributions and patterns of diversity. Much progress has been made in identifying plant species from space using high-resolution satellites (QuickBird, IKONOS), while the measurement of species movements has become commonplace with the ARGOS satellite tracking system which has been used to track the movements of thousands of individual animals. There have been significant advances in land-cover classifications by combining data from multi-passive and active sensors, and new classification techniques. Species distribution modelling has been growing at a striking rate and the incorporation of spaceborne data on climate, topography, land cover, and vegetation structure has great potential to improve models. There have been significant advances in modelling species richness, alpha diversity, and beta diversity using multisensors to quantify land-cover classifications and landscape metrics, measures of productivity, and measures of heterogeneity. Remote sensing of nature reserves can provide natural resources managers with near real-time data within and around reserves that can be used to support conservation efforts anywhere in the world. Future research should focus on incorporating recent spaceborne sensors, more extensive integration of available spaceborne imagery, and the collection and dissemination of high-quality field data. This will improve our understanding of the distribution of life on earth.","container-title":"Progress in Physical Geography: Earth and Environment","DOI":"10.1177/0309133308093606","ISSN":"0309-1333, 1477-0296","issue":"2","journalAbbreviation":"Progress in Physical Geography: Earth and Environment","language":"en","page":"203-221","source":"DOI.org (Crossref)","title":"Measuring and modelling biodiversity from space","volume":"32","author":[{"family":"Gillespie","given":"Thomas W."},{"family":"Foody","given":"Giles M."},{"family":"Rocchini","given":"Duccio"},{"family":"Giorgi","given":"Ana Paula"},{"family":"Saatchi","given":"Sassan"}],"issued":{"date-parts":[["2008",4]]}}}],"schema":"https://github.com/citation-style-language/schema/raw/master/csl-citation.json"} </w:instrText>
      </w:r>
      <w:r w:rsidR="00C035FC">
        <w:fldChar w:fldCharType="separate"/>
      </w:r>
      <w:r w:rsidR="00997203" w:rsidRPr="00997203">
        <w:t>(Gillespie et al., 2008)</w:t>
      </w:r>
      <w:r w:rsidR="00C035FC">
        <w:fldChar w:fldCharType="end"/>
      </w:r>
      <w:r w:rsidR="00C035FC">
        <w:t>.</w:t>
      </w:r>
      <w:r w:rsidR="0028217A">
        <w:t xml:space="preserve"> Die aktiven Sensoren nutzen Radarwellen, welche ihnen das Durchdringen der Wolkendecke ermöglichen </w:t>
      </w:r>
      <w:r w:rsidR="0028217A">
        <w:fldChar w:fldCharType="begin"/>
      </w:r>
      <w:r w:rsidR="00997203">
        <w:instrText xml:space="preserve"> ADDIN ZOTERO_ITEM CSL_CITATION {"citationID":"lRa68joi","properties":{"formattedCitation":"(Gillespie et al., 2008)","plainCitation":"(Gillespie et al., 2008)","noteIndex":0},"citationItems":[{"id":816,"uris":["http://zotero.org/users/local/iAJrPHVt/items/9RZ3KC47"],"uri":["http://zotero.org/users/local/iAJrPHVt/items/9RZ3KC47"],"itemData":{"id":816,"type":"article-journal","abstract":"The Earth is undergoing an accelerated rate of native ecosystem conversion and degradation and there is increased interest in measuring and modelling biodiversity from space. Biogeographers have a long-standing interest in measuring patterns of species occurrence and distributional movements and an interest in modelling species distributions and patterns of diversity. Much progress has been made in identifying plant species from space using high-resolution satellites (QuickBird, IKONOS), while the measurement of species movements has become commonplace with the ARGOS satellite tracking system which has been used to track the movements of thousands of individual animals. There have been significant advances in land-cover classifications by combining data from multi-passive and active sensors, and new classification techniques. Species distribution modelling has been growing at a striking rate and the incorporation of spaceborne data on climate, topography, land cover, and vegetation structure has great potential to improve models. There have been significant advances in modelling species richness, alpha diversity, and beta diversity using multisensors to quantify land-cover classifications and landscape metrics, measures of productivity, and measures of heterogeneity. Remote sensing of nature reserves can provide natural resources managers with near real-time data within and around reserves that can be used to support conservation efforts anywhere in the world. Future research should focus on incorporating recent spaceborne sensors, more extensive integration of available spaceborne imagery, and the collection and dissemination of high-quality field data. This will improve our understanding of the distribution of life on earth.","container-title":"Progress in Physical Geography: Earth and Environment","DOI":"10.1177/0309133308093606","ISSN":"0309-1333, 1477-0296","issue":"2","journalAbbreviation":"Progress in Physical Geography: Earth and Environment","language":"en","page":"203-221","source":"DOI.org (Crossref)","title":"Measuring and modelling biodiversity from space","volume":"32","author":[{"family":"Gillespie","given":"Thomas W."},{"family":"Foody","given":"Giles M."},{"family":"Rocchini","given":"Duccio"},{"family":"Giorgi","given":"Ana Paula"},{"family":"Saatchi","given":"Sassan"}],"issued":{"date-parts":[["2008",4]]}}}],"schema":"https://github.com/citation-style-language/schema/raw/master/csl-citation.json"} </w:instrText>
      </w:r>
      <w:r w:rsidR="0028217A">
        <w:fldChar w:fldCharType="separate"/>
      </w:r>
      <w:r w:rsidR="00997203" w:rsidRPr="00997203">
        <w:t>(Gillespie et al., 2008)</w:t>
      </w:r>
      <w:r w:rsidR="0028217A">
        <w:fldChar w:fldCharType="end"/>
      </w:r>
      <w:r w:rsidR="00E03450">
        <w:t xml:space="preserve">. Die passiven Sensoren empfangen die Energie, die vom Erdboden reflektiert und emittiert wird </w:t>
      </w:r>
      <w:r w:rsidR="00E03450">
        <w:fldChar w:fldCharType="begin"/>
      </w:r>
      <w:r w:rsidR="00997203">
        <w:instrText xml:space="preserve"> ADDIN ZOTERO_ITEM CSL_CITATION {"citationID":"4FzCJqV8","properties":{"formattedCitation":"(Gillespie et al., 2008)","plainCitation":"(Gillespie et al., 2008)","noteIndex":0},"citationItems":[{"id":816,"uris":["http://zotero.org/users/local/iAJrPHVt/items/9RZ3KC47"],"uri":["http://zotero.org/users/local/iAJrPHVt/items/9RZ3KC47"],"itemData":{"id":816,"type":"article-journal","abstract":"The Earth is undergoing an accelerated rate of native ecosystem conversion and degradation and there is increased interest in measuring and modelling biodiversity from space. Biogeographers have a long-standing interest in measuring patterns of species occurrence and distributional movements and an interest in modelling species distributions and patterns of diversity. Much progress has been made in identifying plant species from space using high-resolution satellites (QuickBird, IKONOS), while the measurement of species movements has become commonplace with the ARGOS satellite tracking system which has been used to track the movements of thousands of individual animals. There have been significant advances in land-cover classifications by combining data from multi-passive and active sensors, and new classification techniques. Species distribution modelling has been growing at a striking rate and the incorporation of spaceborne data on climate, topography, land cover, and vegetation structure has great potential to improve models. There have been significant advances in modelling species richness, alpha diversity, and beta diversity using multisensors to quantify land-cover classifications and landscape metrics, measures of productivity, and measures of heterogeneity. Remote sensing of nature reserves can provide natural resources managers with near real-time data within and around reserves that can be used to support conservation efforts anywhere in the world. Future research should focus on incorporating recent spaceborne sensors, more extensive integration of available spaceborne imagery, and the collection and dissemination of high-quality field data. This will improve our understanding of the distribution of life on earth.","container-title":"Progress in Physical Geography: Earth and Environment","DOI":"10.1177/0309133308093606","ISSN":"0309-1333, 1477-0296","issue":"2","journalAbbreviation":"Progress in Physical Geography: Earth and Environment","language":"en","page":"203-221","source":"DOI.org (Crossref)","title":"Measuring and modelling biodiversity from space","volume":"32","author":[{"family":"Gillespie","given":"Thomas W."},{"family":"Foody","given":"Giles M."},{"family":"Rocchini","given":"Duccio"},{"family":"Giorgi","given":"Ana Paula"},{"family":"Saatchi","given":"Sassan"}],"issued":{"date-parts":[["2008",4]]}}}],"schema":"https://github.com/citation-style-language/schema/raw/master/csl-citation.json"} </w:instrText>
      </w:r>
      <w:r w:rsidR="00E03450">
        <w:fldChar w:fldCharType="separate"/>
      </w:r>
      <w:r w:rsidR="00997203" w:rsidRPr="00997203">
        <w:t>(Gillespie et al., 2008)</w:t>
      </w:r>
      <w:r w:rsidR="00E03450">
        <w:fldChar w:fldCharType="end"/>
      </w:r>
      <w:r w:rsidR="00E03450">
        <w:t>.</w:t>
      </w:r>
      <w:r w:rsidR="00FB5C85">
        <w:t xml:space="preserve"> Kommerzielle Satelliten, wie z.B. Quickbird, weisen die feinste Auflösung auf, dennoch werden die frei verfügbare Daten der NASA Landsat Reihe in der Biogeographie am häufigsten genutzt </w:t>
      </w:r>
      <w:r w:rsidR="00FB5C85">
        <w:fldChar w:fldCharType="begin"/>
      </w:r>
      <w:r w:rsidR="00997203">
        <w:instrText xml:space="preserve"> ADDIN ZOTERO_ITEM CSL_CITATION {"citationID":"T12yobAa","properties":{"formattedCitation":"(Gillespie et al., 2008)","plainCitation":"(Gillespie et al., 2008)","noteIndex":0},"citationItems":[{"id":816,"uris":["http://zotero.org/users/local/iAJrPHVt/items/9RZ3KC47"],"uri":["http://zotero.org/users/local/iAJrPHVt/items/9RZ3KC47"],"itemData":{"id":816,"type":"article-journal","abstract":"The Earth is undergoing an accelerated rate of native ecosystem conversion and degradation and there is increased interest in measuring and modelling biodiversity from space. Biogeographers have a long-standing interest in measuring patterns of species occurrence and distributional movements and an interest in modelling species distributions and patterns of diversity. Much progress has been made in identifying plant species from space using high-resolution satellites (QuickBird, IKONOS), while the measurement of species movements has become commonplace with the ARGOS satellite tracking system which has been used to track the movements of thousands of individual animals. There have been significant advances in land-cover classifications by combining data from multi-passive and active sensors, and new classification techniques. Species distribution modelling has been growing at a striking rate and the incorporation of spaceborne data on climate, topography, land cover, and vegetation structure has great potential to improve models. There have been significant advances in modelling species richness, alpha diversity, and beta diversity using multisensors to quantify land-cover classifications and landscape metrics, measures of productivity, and measures of heterogeneity. Remote sensing of nature reserves can provide natural resources managers with near real-time data within and around reserves that can be used to support conservation efforts anywhere in the world. Future research should focus on incorporating recent spaceborne sensors, more extensive integration of available spaceborne imagery, and the collection and dissemination of high-quality field data. This will improve our understanding of the distribution of life on earth.","container-title":"Progress in Physical Geography: Earth and Environment","DOI":"10.1177/0309133308093606","ISSN":"0309-1333, 1477-0296","issue":"2","journalAbbreviation":"Progress in Physical Geography: Earth and Environment","language":"en","page":"203-221","source":"DOI.org (Crossref)","title":"Measuring and modelling biodiversity from space","volume":"32","author":[{"family":"Gillespie","given":"Thomas W."},{"family":"Foody","given":"Giles M."},{"family":"Rocchini","given":"Duccio"},{"family":"Giorgi","given":"Ana Paula"},{"family":"Saatchi","given":"Sassan"}],"issued":{"date-parts":[["2008",4]]}}}],"schema":"https://github.com/citation-style-language/schema/raw/master/csl-citation.json"} </w:instrText>
      </w:r>
      <w:r w:rsidR="00FB5C85">
        <w:fldChar w:fldCharType="separate"/>
      </w:r>
      <w:r w:rsidR="00997203" w:rsidRPr="00997203">
        <w:t>(Gillespie et al., 2008)</w:t>
      </w:r>
      <w:r w:rsidR="00FB5C85">
        <w:fldChar w:fldCharType="end"/>
      </w:r>
      <w:r w:rsidR="00FB5C85">
        <w:t>.</w:t>
      </w:r>
      <w:r w:rsidR="009C4024">
        <w:t xml:space="preserve"> Dies ist, neben ihrer freien Verfügbarkeit, auch durch ihre zeitliche Kontinuität zu erklären </w:t>
      </w:r>
      <w:r w:rsidR="009C4024">
        <w:fldChar w:fldCharType="begin"/>
      </w:r>
      <w:r w:rsidR="00997203">
        <w:instrText xml:space="preserve"> ADDIN ZOTERO_ITEM CSL_CITATION {"citationID":"Oel7kLzl","properties":{"formattedCitation":"(Gillespie et al., 2008)","plainCitation":"(Gillespie et al., 2008)","noteIndex":0},"citationItems":[{"id":816,"uris":["http://zotero.org/users/local/iAJrPHVt/items/9RZ3KC47"],"uri":["http://zotero.org/users/local/iAJrPHVt/items/9RZ3KC47"],"itemData":{"id":816,"type":"article-journal","abstract":"The Earth is undergoing an accelerated rate of native ecosystem conversion and degradation and there is increased interest in measuring and modelling biodiversity from space. Biogeographers have a long-standing interest in measuring patterns of species occurrence and distributional movements and an interest in modelling species distributions and patterns of diversity. Much progress has been made in identifying plant species from space using high-resolution satellites (QuickBird, IKONOS), while the measurement of species movements has become commonplace with the ARGOS satellite tracking system which has been used to track the movements of thousands of individual animals. There have been significant advances in land-cover classifications by combining data from multi-passive and active sensors, and new classification techniques. Species distribution modelling has been growing at a striking rate and the incorporation of spaceborne data on climate, topography, land cover, and vegetation structure has great potential to improve models. There have been significant advances in modelling species richness, alpha diversity, and beta diversity using multisensors to quantify land-cover classifications and landscape metrics, measures of productivity, and measures of heterogeneity. Remote sensing of nature reserves can provide natural resources managers with near real-time data within and around reserves that can be used to support conservation efforts anywhere in the world. Future research should focus on incorporating recent spaceborne sensors, more extensive integration of available spaceborne imagery, and the collection and dissemination of high-quality field data. This will improve our understanding of the distribution of life on earth.","container-title":"Progress in Physical Geography: Earth and Environment","DOI":"10.1177/0309133308093606","ISSN":"0309-1333, 1477-0296","issue":"2","journalAbbreviation":"Progress in Physical Geography: Earth and Environment","language":"en","page":"203-221","source":"DOI.org (Crossref)","title":"Measuring and modelling biodiversity from space","volume":"32","author":[{"family":"Gillespie","given":"Thomas W."},{"family":"Foody","given":"Giles M."},{"family":"Rocchini","given":"Duccio"},{"family":"Giorgi","given":"Ana Paula"},{"family":"Saatchi","given":"Sassan"}],"issued":{"date-parts":[["2008",4]]}}}],"schema":"https://github.com/citation-style-language/schema/raw/master/csl-citation.json"} </w:instrText>
      </w:r>
      <w:r w:rsidR="009C4024">
        <w:fldChar w:fldCharType="separate"/>
      </w:r>
      <w:r w:rsidR="00997203" w:rsidRPr="00997203">
        <w:t>(Gillespie et al., 2008)</w:t>
      </w:r>
      <w:r w:rsidR="009C4024">
        <w:fldChar w:fldCharType="end"/>
      </w:r>
      <w:r w:rsidR="009C4024">
        <w:t>.</w:t>
      </w:r>
      <w:r w:rsidR="00E66688">
        <w:t xml:space="preserve"> </w:t>
      </w:r>
      <w:r w:rsidR="00324D92">
        <w:t>Im Rahmen der Biogeographie sind insbesondere Fernerkundungsdaten von Bedeutung, die aus</w:t>
      </w:r>
      <w:r w:rsidR="003E03A8">
        <w:t xml:space="preserve"> </w:t>
      </w:r>
      <w:r>
        <w:t>der Beobachtung de</w:t>
      </w:r>
      <w:r w:rsidR="000B30BD">
        <w:t>r Bewegung von Tieren</w:t>
      </w:r>
      <w:r>
        <w:t xml:space="preserve"> durch das Argos System</w:t>
      </w:r>
      <w:r w:rsidR="000B30BD">
        <w:t>,</w:t>
      </w:r>
      <w:r w:rsidR="004270EA">
        <w:t xml:space="preserve"> </w:t>
      </w:r>
      <w:r w:rsidR="00324D92">
        <w:t>der</w:t>
      </w:r>
      <w:r w:rsidR="000B30BD">
        <w:t xml:space="preserve"> </w:t>
      </w:r>
      <w:r w:rsidR="008922B1">
        <w:t>Identifikation von Spezies</w:t>
      </w:r>
      <w:r w:rsidR="00756716">
        <w:t xml:space="preserve"> und</w:t>
      </w:r>
      <w:r w:rsidR="008922B1">
        <w:t xml:space="preserve"> </w:t>
      </w:r>
      <w:r w:rsidR="00324D92">
        <w:t>der</w:t>
      </w:r>
      <w:r w:rsidR="008922B1">
        <w:t xml:space="preserve"> Klassifikation von Landbedeckungen </w:t>
      </w:r>
      <w:r w:rsidR="00324D92">
        <w:t xml:space="preserve">gewonnen werden </w:t>
      </w:r>
      <w:r w:rsidR="00324D92">
        <w:fldChar w:fldCharType="begin"/>
      </w:r>
      <w:r w:rsidR="00997203">
        <w:instrText xml:space="preserve"> ADDIN ZOTERO_ITEM CSL_CITATION {"citationID":"gI5uNlwq","properties":{"formattedCitation":"(Gillespie et al., 2008)","plainCitation":"(Gillespie et al., 2008)","noteIndex":0},"citationItems":[{"id":816,"uris":["http://zotero.org/users/local/iAJrPHVt/items/9RZ3KC47"],"uri":["http://zotero.org/users/local/iAJrPHVt/items/9RZ3KC47"],"itemData":{"id":816,"type":"article-journal","abstract":"The Earth is undergoing an accelerated rate of native ecosystem conversion and degradation and there is increased interest in measuring and modelling biodiversity from space. Biogeographers have a long-standing interest in measuring patterns of species occurrence and distributional movements and an interest in modelling species distributions and patterns of diversity. Much progress has been made in identifying plant species from space using high-resolution satellites (QuickBird, IKONOS), while the measurement of species movements has become commonplace with the ARGOS satellite tracking system which has been used to track the movements of thousands of individual animals. There have been significant advances in land-cover classifications by combining data from multi-passive and active sensors, and new classification techniques. Species distribution modelling has been growing at a striking rate and the incorporation of spaceborne data on climate, topography, land cover, and vegetation structure has great potential to improve models. There have been significant advances in modelling species richness, alpha diversity, and beta diversity using multisensors to quantify land-cover classifications and landscape metrics, measures of productivity, and measures of heterogeneity. Remote sensing of nature reserves can provide natural resources managers with near real-time data within and around reserves that can be used to support conservation efforts anywhere in the world. Future research should focus on incorporating recent spaceborne sensors, more extensive integration of available spaceborne imagery, and the collection and dissemination of high-quality field data. This will improve our understanding of the distribution of life on earth.","container-title":"Progress in Physical Geography: Earth and Environment","DOI":"10.1177/0309133308093606","ISSN":"0309-1333, 1477-0296","issue":"2","journalAbbreviation":"Progress in Physical Geography: Earth and Environment","language":"en","page":"203-221","source":"DOI.org (Crossref)","title":"Measuring and modelling biodiversity from space","volume":"32","author":[{"family":"Gillespie","given":"Thomas W."},{"family":"Foody","given":"Giles M."},{"family":"Rocchini","given":"Duccio"},{"family":"Giorgi","given":"Ana Paula"},{"family":"Saatchi","given":"Sassan"}],"issued":{"date-parts":[["2008",4]]}}}],"schema":"https://github.com/citation-style-language/schema/raw/master/csl-citation.json"} </w:instrText>
      </w:r>
      <w:r w:rsidR="00324D92">
        <w:fldChar w:fldCharType="separate"/>
      </w:r>
      <w:r w:rsidR="00997203" w:rsidRPr="00997203">
        <w:t>(Gillespie et al., 2008)</w:t>
      </w:r>
      <w:r w:rsidR="00324D92">
        <w:fldChar w:fldCharType="end"/>
      </w:r>
      <w:r w:rsidR="00324D92">
        <w:t>.</w:t>
      </w:r>
      <w:r w:rsidR="00525128">
        <w:t xml:space="preserve"> </w:t>
      </w:r>
      <w:r w:rsidR="00512CB9">
        <w:t xml:space="preserve">Diese Daten finden ihre Anwendung in der Modellierung der Biodiversität und der Erstellung von Habitatmodellen, sowie der Naturschutzplanung </w:t>
      </w:r>
      <w:r w:rsidR="00512CB9">
        <w:fldChar w:fldCharType="begin"/>
      </w:r>
      <w:r w:rsidR="00997203">
        <w:instrText xml:space="preserve"> ADDIN ZOTERO_ITEM CSL_CITATION {"citationID":"2lrrHqd5","properties":{"formattedCitation":"(Gillespie et al., 2008)","plainCitation":"(Gillespie et al., 2008)","noteIndex":0},"citationItems":[{"id":816,"uris":["http://zotero.org/users/local/iAJrPHVt/items/9RZ3KC47"],"uri":["http://zotero.org/users/local/iAJrPHVt/items/9RZ3KC47"],"itemData":{"id":816,"type":"article-journal","abstract":"The Earth is undergoing an accelerated rate of native ecosystem conversion and degradation and there is increased interest in measuring and modelling biodiversity from space. Biogeographers have a long-standing interest in measuring patterns of species occurrence and distributional movements and an interest in modelling species distributions and patterns of diversity. Much progress has been made in identifying plant species from space using high-resolution satellites (QuickBird, IKONOS), while the measurement of species movements has become commonplace with the ARGOS satellite tracking system which has been used to track the movements of thousands of individual animals. There have been significant advances in land-cover classifications by combining data from multi-passive and active sensors, and new classification techniques. Species distribution modelling has been growing at a striking rate and the incorporation of spaceborne data on climate, topography, land cover, and vegetation structure has great potential to improve models. There have been significant advances in modelling species richness, alpha diversity, and beta diversity using multisensors to quantify land-cover classifications and landscape metrics, measures of productivity, and measures of heterogeneity. Remote sensing of nature reserves can provide natural resources managers with near real-time data within and around reserves that can be used to support conservation efforts anywhere in the world. Future research should focus on incorporating recent spaceborne sensors, more extensive integration of available spaceborne imagery, and the collection and dissemination of high-quality field data. This will improve our understanding of the distribution of life on earth.","container-title":"Progress in Physical Geography: Earth and Environment","DOI":"10.1177/0309133308093606","ISSN":"0309-1333, 1477-0296","issue":"2","journalAbbreviation":"Progress in Physical Geography: Earth and Environment","language":"en","page":"203-221","source":"DOI.org (Crossref)","title":"Measuring and modelling biodiversity from space","volume":"32","author":[{"family":"Gillespie","given":"Thomas W."},{"family":"Foody","given":"Giles M."},{"family":"Rocchini","given":"Duccio"},{"family":"Giorgi","given":"Ana Paula"},{"family":"Saatchi","given":"Sassan"}],"issued":{"date-parts":[["2008",4]]}}}],"schema":"https://github.com/citation-style-language/schema/raw/master/csl-citation.json"} </w:instrText>
      </w:r>
      <w:r w:rsidR="00512CB9">
        <w:fldChar w:fldCharType="separate"/>
      </w:r>
      <w:r w:rsidR="00997203" w:rsidRPr="00997203">
        <w:t>(Gillespie et al., 2008)</w:t>
      </w:r>
      <w:r w:rsidR="00512CB9">
        <w:fldChar w:fldCharType="end"/>
      </w:r>
      <w:r w:rsidR="00512CB9">
        <w:t>.</w:t>
      </w:r>
      <w:r w:rsidR="00AB6640">
        <w:t xml:space="preserve"> </w:t>
      </w:r>
    </w:p>
    <w:p w14:paraId="1161E13C" w14:textId="43A0BBC8" w:rsidR="00B512DF" w:rsidRDefault="00B512DF" w:rsidP="00A04343">
      <w:pPr>
        <w:pStyle w:val="berschrift3"/>
      </w:pPr>
      <w:bookmarkStart w:id="33" w:name="_Toc67150028"/>
      <w:r>
        <w:t>Ökologie des Weißstorches</w:t>
      </w:r>
      <w:bookmarkEnd w:id="28"/>
      <w:bookmarkEnd w:id="29"/>
      <w:bookmarkEnd w:id="30"/>
      <w:bookmarkEnd w:id="33"/>
    </w:p>
    <w:p w14:paraId="332A1AD1" w14:textId="01195E39" w:rsidR="00887F3A" w:rsidRDefault="00887F3A" w:rsidP="00B512DF">
      <w:r>
        <w:t>In diesem Abschnitt wird die untersuchte Art, der Weißstorch (</w:t>
      </w:r>
      <w:r>
        <w:rPr>
          <w:i/>
        </w:rPr>
        <w:t>Ciconia ciconia</w:t>
      </w:r>
      <w:r>
        <w:t>) ökologisch charakterisiert. Hierzu wird zunächst das Zug</w:t>
      </w:r>
      <w:r w:rsidR="00A34ACA">
        <w:t>verhalten beschrieben. Es folgen Angaben zum Nestbau, der Ernährung und der Habitatansprüche. Die historische und aktuell zu beobachtende Populationsentwicklung wird beschrieben und Gründe für diese Entwicklungen werden dargelegt. Abschließend werden</w:t>
      </w:r>
      <w:r w:rsidR="00571BF0">
        <w:t xml:space="preserve"> anthropogen bedingt,</w:t>
      </w:r>
      <w:r w:rsidR="00A34ACA">
        <w:t xml:space="preserve"> aktuelle und zukünftige Gefährdungsursachen dargelegt</w:t>
      </w:r>
      <w:r w:rsidR="00571BF0">
        <w:t>.</w:t>
      </w:r>
    </w:p>
    <w:p w14:paraId="730A710B" w14:textId="270E8482" w:rsidR="00B512DF" w:rsidRDefault="00B512DF" w:rsidP="00B512DF">
      <w:r>
        <w:t xml:space="preserve">Die Ökologie des Weißstorches wurde intensiv erforscht (z.B. </w:t>
      </w:r>
      <w:r>
        <w:fldChar w:fldCharType="begin"/>
      </w:r>
      <w:r w:rsidR="00F0706E">
        <w:instrText xml:space="preserve"> ADDIN ZOTERO_ITEM CSL_CITATION {"citationID":"BVrjQO05","properties":{"formattedCitation":"(Itonaga et al., 2011)","plainCitation":"(Itonaga et al., 2011)","dontUpdate":true,"noteIndex":0},"citationItems":[{"id":599,"uris":["http://zotero.org/users/local/iAJrPHVt/items/DTZJ5D4Y"],"uri":["http://zotero.org/users/local/iAJrPHVt/items/DTZJ5D4Y"],"itemData":{"id":599,"type":"article-journal","container-title":"Ibis","DOI":"10.1111/j.1474-919X.2011.01131.x","ISSN":"00191019","issue":"3","language":"en","page":"636-639","source":"DOI.org (Crossref)","title":"Declines in breeding site fidelity in an increasing population of White Storks Ciconia ciconia: Breeding site fidelity in White Storks","title-short":"Declines in breeding site fidelity in an increasing population of White Storks Ciconia ciconia","volume":"153","author":[{"family":"Itonaga","given":"Naomi"},{"family":"Köppen","given":"Ulrich"},{"family":"Plath","given":"Martin"},{"family":"Wallschläger","given":"Dieter"}],"issued":{"date-parts":[["2011",7]]}}}],"schema":"https://github.com/citation-style-language/schema/raw/master/csl-citation.json"} </w:instrText>
      </w:r>
      <w:r>
        <w:fldChar w:fldCharType="separate"/>
      </w:r>
      <w:r w:rsidRPr="00C91974">
        <w:t>Itonaga et al., 2011)</w:t>
      </w:r>
      <w:r>
        <w:fldChar w:fldCharType="end"/>
      </w:r>
      <w:r>
        <w:t xml:space="preserve">. Dies liegt in dem hohen öffentlichen Interesse an der Art begründet, weshalb der Weißstorch als Flaggschiffart </w:t>
      </w:r>
      <w:r w:rsidR="00D91D0E">
        <w:t>gilt</w:t>
      </w:r>
      <w:r>
        <w:t xml:space="preserve"> </w:t>
      </w:r>
      <w:r>
        <w:fldChar w:fldCharType="begin"/>
      </w:r>
      <w:r w:rsidR="00997203">
        <w:instrText xml:space="preserve"> ADDIN ZOTERO_ITEM CSL_CITATION {"citationID":"6lx9j3zm","properties":{"formattedCitation":"(Tobolka et al., 2012)","plainCitation":"(Tobolka et al., 2012)","noteIndex":0},"citationItems":[{"id":704,"uris":["http://zotero.org/users/local/iAJrPHVt/items/IFLHKUF5"],"uri":["http://zotero.org/users/local/iAJrPHVt/items/IFLHKUF5"],"itemData":{"id":704,"type":"article-journal","issue":"89","language":"en","page":"222-228","source":"Zotero","title":"Does the White Stork Ciconia ciconia reflect farmland bird diversity?","volume":"Ornis Fennica","author":[{"family":"Tobolka","given":"Marcin"},{"family":"Sparks","given":"Tim H"},{"family":"Tryjanowski","given":"Piotr"}],"issued":{"date-parts":[["2012"]]}}}],"schema":"https://github.com/citation-style-language/schema/raw/master/csl-citation.json"} </w:instrText>
      </w:r>
      <w:r>
        <w:fldChar w:fldCharType="separate"/>
      </w:r>
      <w:r w:rsidR="00997203" w:rsidRPr="00997203">
        <w:t>(Tobolka et al., 2012)</w:t>
      </w:r>
      <w:r>
        <w:fldChar w:fldCharType="end"/>
      </w:r>
      <w:r>
        <w:t xml:space="preserve">. Daher liegen populationsbezogene Daten in hoher Anzahl, zeitlicher sowie räumlicher Ausdehnung und Qualität vor </w:t>
      </w:r>
      <w:r>
        <w:fldChar w:fldCharType="begin"/>
      </w:r>
      <w:r w:rsidR="00997203">
        <w:instrText xml:space="preserve"> ADDIN ZOTERO_ITEM CSL_CITATION {"citationID":"Fan1hZQX","properties":{"formattedCitation":"(Tobolka et al., 2012; Van den Bossche et al., 2002)","plainCitation":"(Tobolka et al., 2012; Van den Bossche et al., 2002)","noteIndex":0},"citationItems":[{"id":704,"uris":["http://zotero.org/users/local/iAJrPHVt/items/IFLHKUF5"],"uri":["http://zotero.org/users/local/iAJrPHVt/items/IFLHKUF5"],"itemData":{"id":704,"type":"article-journal","issue":"89","language":"en","page":"222-228","source":"Zotero","title":"Does the White Stork Ciconia ciconia reflect farmland bird diversity?","volume":"Ornis Fennica","author":[{"family":"Tobolka","given":"Marcin"},{"family":"Sparks","given":"Tim H"},{"family":"Tryjanowski","given":"Piotr"}],"issued":{"date-parts":[["2012"]]}}},{"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fldChar w:fldCharType="separate"/>
      </w:r>
      <w:r w:rsidR="00997203" w:rsidRPr="00997203">
        <w:t>(Tobolka et al., 2012; Van den Bossche et al., 2002)</w:t>
      </w:r>
      <w:r>
        <w:fldChar w:fldCharType="end"/>
      </w:r>
      <w:r>
        <w:t xml:space="preserve">. </w:t>
      </w:r>
      <w:r w:rsidR="008831C6">
        <w:t xml:space="preserve">Außerdem gilt der Weißstorch als wichtiger Bioindikator für die Artenvielfalt von Vögeln der Agrarlandschaft </w:t>
      </w:r>
      <w:r w:rsidR="008831C6">
        <w:fldChar w:fldCharType="begin"/>
      </w:r>
      <w:r w:rsidR="00997203">
        <w:instrText xml:space="preserve"> ADDIN ZOTERO_ITEM CSL_CITATION {"citationID":"v2GnQHfX","properties":{"formattedCitation":"(Tobolka et al., 2012)","plainCitation":"(Tobolka et al., 2012)","noteIndex":0},"citationItems":[{"id":704,"uris":["http://zotero.org/users/local/iAJrPHVt/items/IFLHKUF5"],"uri":["http://zotero.org/users/local/iAJrPHVt/items/IFLHKUF5"],"itemData":{"id":704,"type":"article-journal","issue":"89","language":"en","page":"222-228","source":"Zotero","title":"Does the White Stork Ciconia ciconia reflect farmland bird diversity?","volume":"Ornis Fennica","author":[{"family":"Tobolka","given":"Marcin"},{"family":"Sparks","given":"Tim H"},{"family":"Tryjanowski","given":"Piotr"}],"issued":{"date-parts":[["2012"]]}}}],"schema":"https://github.com/citation-style-language/schema/raw/master/csl-citation.json"} </w:instrText>
      </w:r>
      <w:r w:rsidR="008831C6">
        <w:fldChar w:fldCharType="separate"/>
      </w:r>
      <w:r w:rsidR="00997203" w:rsidRPr="00997203">
        <w:t>(Tobolka et al., 2012)</w:t>
      </w:r>
      <w:r w:rsidR="008831C6">
        <w:fldChar w:fldCharType="end"/>
      </w:r>
    </w:p>
    <w:p w14:paraId="7A7BF738" w14:textId="00792852" w:rsidR="00671E19" w:rsidRDefault="00B512DF" w:rsidP="00671E19">
      <w:r>
        <w:lastRenderedPageBreak/>
        <w:t xml:space="preserve">Der Weißstorch ist ein Zugvogel, welcher in den gemäßigten und warmen Gebieten der Paläarktis brütet </w:t>
      </w:r>
      <w:r>
        <w:fldChar w:fldCharType="begin"/>
      </w:r>
      <w:r w:rsidR="00997203">
        <w:instrText xml:space="preserve"> ADDIN ZOTERO_ITEM CSL_CITATION {"citationID":"iIhUYF8f","properties":{"formattedCitation":"(Van den Bossche et al., 2002)","plainCitation":"(Van den Bossche et al., 2002)","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fldChar w:fldCharType="separate"/>
      </w:r>
      <w:r w:rsidR="00997203" w:rsidRPr="00997203">
        <w:t>(Van den Bossche et al., 2002)</w:t>
      </w:r>
      <w:r>
        <w:fldChar w:fldCharType="end"/>
      </w:r>
      <w:r>
        <w:t>.</w:t>
      </w:r>
      <w:r w:rsidR="001C108E">
        <w:t xml:space="preserve"> </w:t>
      </w:r>
      <w:r w:rsidR="009F04B8">
        <w:t>Während</w:t>
      </w:r>
      <w:r w:rsidR="00671E19">
        <w:t xml:space="preserve"> des Zuges</w:t>
      </w:r>
      <w:r w:rsidR="009F04B8">
        <w:t xml:space="preserve"> ist die Art</w:t>
      </w:r>
      <w:r w:rsidR="00671E19">
        <w:t xml:space="preserve"> auf thermale Aufwinde angewiesen, welche nur über Landflächen genutzt werden können </w:t>
      </w:r>
      <w:r w:rsidR="00671E19">
        <w:fldChar w:fldCharType="begin"/>
      </w:r>
      <w:r w:rsidR="00997203">
        <w:instrText xml:space="preserve"> ADDIN ZOTERO_ITEM CSL_CITATION {"citationID":"SwMEha00","properties":{"formattedCitation":"(Hancock et al., 2011)","plainCitation":"(Hancock et al., 2011)","noteIndex":0},"citationItems":[{"id":742,"uris":["http://zotero.org/users/local/iAJrPHVt/items/2MT8KGKL"],"uri":["http://zotero.org/users/local/iAJrPHVt/items/2MT8KGKL"],"itemData":{"id":742,"type":"book","event-place":"London","ISBN":"978-1-4081-3499-3","language":"English","note":"OCLC: 751492283","publisher":"Christopher Helms","publisher-place":"London","source":"Open WorldCat","title":"Storks, ibises and spoonbills of the world","URL":"http://site.ebrary.com/id/10486582","author":[{"family":"Hancock","given":"James"},{"family":"Kushlan","given":"James A"},{"family":"Kahl","given":"M. Philip"}],"accessed":{"date-parts":[["2021",3,11]]},"issued":{"date-parts":[["2011"]]}}}],"schema":"https://github.com/citation-style-language/schema/raw/master/csl-citation.json"} </w:instrText>
      </w:r>
      <w:r w:rsidR="00671E19">
        <w:fldChar w:fldCharType="separate"/>
      </w:r>
      <w:r w:rsidR="00997203" w:rsidRPr="00997203">
        <w:t>(Hancock et al., 2011)</w:t>
      </w:r>
      <w:r w:rsidR="00671E19">
        <w:fldChar w:fldCharType="end"/>
      </w:r>
      <w:r w:rsidR="00671E19">
        <w:t xml:space="preserve">. Daher meidet der Weißstorch Meeresflächen auf seinem Zug </w:t>
      </w:r>
      <w:r w:rsidR="00887F3A">
        <w:fldChar w:fldCharType="begin"/>
      </w:r>
      <w:r w:rsidR="00997203">
        <w:instrText xml:space="preserve"> ADDIN ZOTERO_ITEM CSL_CITATION {"citationID":"fm5nkueh","properties":{"formattedCitation":"(Hancock et al., 2011)","plainCitation":"(Hancock et al., 2011)","noteIndex":0},"citationItems":[{"id":742,"uris":["http://zotero.org/users/local/iAJrPHVt/items/2MT8KGKL"],"uri":["http://zotero.org/users/local/iAJrPHVt/items/2MT8KGKL"],"itemData":{"id":742,"type":"book","event-place":"London","ISBN":"978-1-4081-3499-3","language":"English","note":"OCLC: 751492283","publisher":"Christopher Helms","publisher-place":"London","source":"Open WorldCat","title":"Storks, ibises and spoonbills of the world","URL":"http://site.ebrary.com/id/10486582","author":[{"family":"Hancock","given":"James"},{"family":"Kushlan","given":"James A"},{"family":"Kahl","given":"M. Philip"}],"accessed":{"date-parts":[["2021",3,11]]},"issued":{"date-parts":[["2011"]]}}}],"schema":"https://github.com/citation-style-language/schema/raw/master/csl-citation.json"} </w:instrText>
      </w:r>
      <w:r w:rsidR="00887F3A">
        <w:fldChar w:fldCharType="separate"/>
      </w:r>
      <w:r w:rsidR="00997203" w:rsidRPr="00997203">
        <w:t>(Hancock et al., 2011)</w:t>
      </w:r>
      <w:r w:rsidR="00887F3A">
        <w:fldChar w:fldCharType="end"/>
      </w:r>
      <w:r w:rsidR="00671E19">
        <w:t>. Anhand der unterschiedlichen Zugrouten kann die Spezies in eine östliche (</w:t>
      </w:r>
      <w:r w:rsidR="00671E19">
        <w:rPr>
          <w:i/>
        </w:rPr>
        <w:t>ca</w:t>
      </w:r>
      <w:r w:rsidR="00671E19">
        <w:t>. 132 718 bis 134 718 Brutpaare) und eine westliche Teilpopulation (</w:t>
      </w:r>
      <w:r w:rsidR="00671E19" w:rsidRPr="005971DE">
        <w:rPr>
          <w:i/>
        </w:rPr>
        <w:t>ca</w:t>
      </w:r>
      <w:r w:rsidR="00671E19">
        <w:t xml:space="preserve">. 29 866 Brutpaare) untergliedert werden </w:t>
      </w:r>
      <w:r w:rsidR="00671E19">
        <w:fldChar w:fldCharType="begin"/>
      </w:r>
      <w:r w:rsidR="00997203">
        <w:instrText xml:space="preserve"> ADDIN ZOTERO_ITEM CSL_CITATION {"citationID":"m9WCHtZJ","properties":{"formattedCitation":"(Van den Bossche et al., 2002)","plainCitation":"(Van den Bossche et al., 2002)","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rsidR="00671E19">
        <w:fldChar w:fldCharType="separate"/>
      </w:r>
      <w:r w:rsidR="00997203" w:rsidRPr="00997203">
        <w:t>(Van den Bossche et al., 2002)</w:t>
      </w:r>
      <w:r w:rsidR="00671E19">
        <w:fldChar w:fldCharType="end"/>
      </w:r>
      <w:r w:rsidR="00671E19">
        <w:t xml:space="preserve">. Die Störche der östlichen Teilpopulation brüten in Europa und überwintern in Ostafrika </w:t>
      </w:r>
      <w:r w:rsidR="00671E19">
        <w:fldChar w:fldCharType="begin"/>
      </w:r>
      <w:r w:rsidR="00997203">
        <w:instrText xml:space="preserve"> ADDIN ZOTERO_ITEM CSL_CITATION {"citationID":"sLWKGKZt","properties":{"formattedCitation":"(Van den Bossche et al., 2002)","plainCitation":"(Van den Bossche et al., 2002)","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rsidR="00671E19">
        <w:fldChar w:fldCharType="separate"/>
      </w:r>
      <w:r w:rsidR="00997203" w:rsidRPr="00997203">
        <w:t>(Van den Bossche et al., 2002)</w:t>
      </w:r>
      <w:r w:rsidR="00671E19">
        <w:fldChar w:fldCharType="end"/>
      </w:r>
      <w:r w:rsidR="00671E19">
        <w:t xml:space="preserve">. Auf ihrem Zug durchqueren sie den mittleren Osten </w:t>
      </w:r>
      <w:r w:rsidR="00671E19">
        <w:fldChar w:fldCharType="begin"/>
      </w:r>
      <w:r w:rsidR="00997203">
        <w:instrText xml:space="preserve"> ADDIN ZOTERO_ITEM CSL_CITATION {"citationID":"RJKhA6ls","properties":{"formattedCitation":"(Van den Bossche et al., 2002)","plainCitation":"(Van den Bossche et al., 2002)","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rsidR="00671E19">
        <w:fldChar w:fldCharType="separate"/>
      </w:r>
      <w:r w:rsidR="00997203" w:rsidRPr="00997203">
        <w:t>(Van den Bossche et al., 2002)</w:t>
      </w:r>
      <w:r w:rsidR="00671E19">
        <w:fldChar w:fldCharType="end"/>
      </w:r>
      <w:r w:rsidR="00671E19">
        <w:t xml:space="preserve">. Die der westlichen Teilpopulation zugehörigen Störche brüten in (Süd-) Westeuropa und Nordafrika und überwintern in Westafrika </w:t>
      </w:r>
      <w:r w:rsidR="00671E19">
        <w:fldChar w:fldCharType="begin"/>
      </w:r>
      <w:r w:rsidR="00997203">
        <w:instrText xml:space="preserve"> ADDIN ZOTERO_ITEM CSL_CITATION {"citationID":"KLTkLRZF","properties":{"formattedCitation":"(Van den Bossche et al., 2002)","plainCitation":"(Van den Bossche et al., 2002)","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rsidR="00671E19">
        <w:fldChar w:fldCharType="separate"/>
      </w:r>
      <w:r w:rsidR="00997203" w:rsidRPr="00997203">
        <w:t>(Van den Bossche et al., 2002)</w:t>
      </w:r>
      <w:r w:rsidR="00671E19">
        <w:fldChar w:fldCharType="end"/>
      </w:r>
      <w:r w:rsidR="00671E19">
        <w:t xml:space="preserve">. Die europäischen Störche der westlichen Teilpopulation durchqueren auf ihrem Zug Gibraltar </w:t>
      </w:r>
      <w:r w:rsidR="00671E19">
        <w:fldChar w:fldCharType="begin"/>
      </w:r>
      <w:r w:rsidR="00F0706E">
        <w:instrText xml:space="preserve"> ADDIN ZOTERO_ITEM CSL_CITATION {"citationID":"PmDQkbEd","properties":{"formattedCitation":"(Van den Bossche et al., 2002)","plainCitation":"(Van den Bossche et al., 2002)","dontUpdate":true,"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rsidR="00671E19">
        <w:fldChar w:fldCharType="separate"/>
      </w:r>
      <w:r w:rsidR="00671E19" w:rsidRPr="00F81B3B">
        <w:t>(Van den Bossche et al., 2002</w:t>
      </w:r>
      <w:r w:rsidR="002F11AE">
        <w:t xml:space="preserve">; Abb. </w:t>
      </w:r>
      <w:r w:rsidR="00671E19" w:rsidRPr="00F81B3B">
        <w:t>)</w:t>
      </w:r>
      <w:r w:rsidR="00671E19">
        <w:fldChar w:fldCharType="end"/>
      </w:r>
      <w:r w:rsidR="00671E19">
        <w:t xml:space="preserve">. Die </w:t>
      </w:r>
      <w:r w:rsidR="00A0224F">
        <w:t xml:space="preserve">Individuen der </w:t>
      </w:r>
      <w:r w:rsidR="00671E19">
        <w:t>Spezies variier</w:t>
      </w:r>
      <w:r w:rsidR="00A0224F">
        <w:t>en</w:t>
      </w:r>
      <w:r w:rsidR="00671E19">
        <w:t xml:space="preserve"> stark bezüglich der Wahl der Winterquartiere und der Zugrouten </w:t>
      </w:r>
      <w:r w:rsidR="00671E19">
        <w:fldChar w:fldCharType="begin"/>
      </w:r>
      <w:r w:rsidR="00454383">
        <w:instrText xml:space="preserve"> ADDIN ZOTERO_ITEM CSL_CITATION {"citationID":"dBgWmPVD","properties":{"formattedCitation":"(Berthold et al., 2004; Flack et al., 2016; Van den Bossche et al., 2002)","plainCitation":"(Berthold et al., 2004; Flack et al., 2016; Van den Bossche et al., 2002)","noteIndex":0},"citationItems":[{"id":"pnsSWGga/Wwi2nzDo","uris":["http://zotero.org/users/local/iAJrPHVt/items/7KYZPQE7"],"uri":["http://zotero.org/users/local/iAJrPHVt/items/7KYZPQE7"],"itemData":{"id":537,"type":"article-journal","abstract":"During satellite-tracking investigations of 140 white storks (Ciconia ciconia), one individual, the longterm world record holder among birds, was followed along 12 migratory journeys over a period of 10 years. This long-term study conﬁrms what previous severalyear tracking studies of white storks had indicated: there can be great variability from year to year in the choice of winter quarters as well as in the routes and times of migration, intermediate destinations and stop-over periods, but constancy of winter quarters and migration routes is also possible. The variability may well be caused by external factors, of which food supply is probably predominant.","container-title":"Journal of Ornithology","DOI":"10.1007/s10336-004-0049-2","ISSN":"0021-8375, 1439-0361","issue":"4","journalAbbreviation":"J Ornithol","language":"en","page":"356-359","source":"DOI.org (Crossref)","title":"Long-term satellite tracking of white stork (Ciconia ciconia) migration: constancy versus variability","title-short":"Long-term satellite tracking of white stork (Ciconia ciconia) migration","volume":"145","author":[{"family":"Berthold","given":"Peter"},{"family":"Kaatz","given":"Michael"},{"family":"Querner","given":"Ulrich"}],"issued":{"date-parts":[["2004",10]]}}},{"id":549,"uris":["http://zotero.org/users/local/iAJrPHVt/items/SXMK26GE"],"uri":["http://zotero.org/users/local/iAJrPHVt/items/SXMK26GE"],"itemData":{"id":549,"type":"article-journal","abstract":"Annual migratory movements can range from a few tens to thousands of kilometers, creating unique energetic requirements for each specific species and journey. Even within the same species, migration costs can vary largely because of flexible, opportunistic life history strategies. We uncover the large extent of variation in the lifetime migratory decisions of young white storks originating from eight populations. Not only did juvenile storks differ in their geographically distinct wintering locations, their diverse migration patterns also affected the amount of energy individuals invested for locomotion during the first months of their life. Overwintering in areas with higher human population reduced the stork’s overall energy expenditure because of shorter daily foraging trips, closer wintering grounds, or a complete suppression of migration. Because migrants can change ecological processes in several distinct communities simultaneously, understanding their life history decisions helps not only to protect migratory species but also to conserve stable ecosystems.","container-title":"Science Advances","DOI":"10.1126/sciadv.1500931","ISSN":"2375-2548","issue":"1","journalAbbreviation":"Sci. Adv.","language":"en","page":"e1500931","source":"DOI.org (Crossref)","title":"Costs of migratory decisions: A comparison across eight white stork populations","title-short":"Costs of migratory decisions","volume":"2","author":[{"family":"Flack","given":"Andrea"},{"family":"Fiedler","given":"Wolfgang"},{"family":"Blas","given":"Julio"},{"family":"Pokrovsky","given":"Ivan"},{"family":"Kaatz","given":"Michael"},{"family":"Mitropolsky","given":"Maxim"},{"family":"Aghababyan","given":"Karen"},{"family":"Fakriadis","given":"Ioannis"},{"family":"Makrigianni","given":"Eleni"},{"family":"Jerzak","given":"Leszek"},{"family":"Azafzaf","given":"Hichem"},{"family":"Feltrup-Azafzaf","given":"Claudia"},{"family":"Rotics","given":"Shay"},{"family":"Mokotjomela","given":"Thabiso M."},{"family":"Nathan","given":"Ran"},{"family":"Wikelski","given":"Martin"}],"issued":{"date-parts":[["2016",1]]}}},{"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rsidR="00671E19">
        <w:fldChar w:fldCharType="separate"/>
      </w:r>
      <w:r w:rsidR="00997203" w:rsidRPr="00997203">
        <w:t>(Berthold et al., 2004; Flack et al., 2016; Van den Bossche et al., 2002)</w:t>
      </w:r>
      <w:r w:rsidR="00671E19">
        <w:fldChar w:fldCharType="end"/>
      </w:r>
      <w:r w:rsidR="00671E19">
        <w:t>.</w:t>
      </w:r>
      <w:r w:rsidR="005B2A4C">
        <w:t xml:space="preserve"> </w:t>
      </w:r>
      <w:r w:rsidR="000B301F">
        <w:t xml:space="preserve">Diese Variabilität innerhalb und zwischen den Individuen des Weißstorches wird von den Umweltbedingungen </w:t>
      </w:r>
      <w:bookmarkStart w:id="34" w:name="_Hlk66369109"/>
      <w:r w:rsidR="000B301F">
        <w:t>hervorgerufen, wobei die Nahrungsverfügbarkeit als wichtigster Treiber vermutet wir</w:t>
      </w:r>
      <w:r w:rsidR="00F8136A">
        <w:t xml:space="preserve">d </w:t>
      </w:r>
      <w:r w:rsidR="00090454">
        <w:fldChar w:fldCharType="begin"/>
      </w:r>
      <w:r w:rsidR="00454383">
        <w:instrText xml:space="preserve"> ADDIN ZOTERO_ITEM CSL_CITATION {"citationID":"NmNSBLuB","properties":{"formattedCitation":"(Berthold et al., 2004)","plainCitation":"(Berthold et al., 2004)","noteIndex":0},"citationItems":[{"id":"pnsSWGga/Wwi2nzDo","uris":["http://zotero.org/users/local/iAJrPHVt/items/7KYZPQE7"],"uri":["http://zotero.org/users/local/iAJrPHVt/items/7KYZPQE7"],"itemData":{"id":537,"type":"article-journal","abstract":"During satellite-tracking investigations of 140 white storks (Ciconia ciconia), one individual, the longterm world record holder among birds, was followed along 12 migratory journeys over a period of 10 years. This long-term study conﬁrms what previous severalyear tracking studies of white storks had indicated: there can be great variability from year to year in the choice of winter quarters as well as in the routes and times of migration, intermediate destinations and stop-over periods, but constancy of winter quarters and migration routes is also possible. The variability may well be caused by external factors, of which food supply is probably predominant.","container-title":"Journal of Ornithology","DOI":"10.1007/s10336-004-0049-2","ISSN":"0021-8375, 1439-0361","issue":"4","journalAbbreviation":"J Ornithol","language":"en","page":"356-359","source":"DOI.org (Crossref)","title":"Long-term satellite tracking of white stork (Ciconia ciconia) migration: constancy versus variability","title-short":"Long-term satellite tracking of white stork (Ciconia ciconia) migration","volume":"145","author":[{"family":"Berthold","given":"Peter"},{"family":"Kaatz","given":"Michael"},{"family":"Querner","given":"Ulrich"}],"issued":{"date-parts":[["2004",10]]}}}],"schema":"https://github.com/citation-style-language/schema/raw/master/csl-citation.json"} </w:instrText>
      </w:r>
      <w:r w:rsidR="00090454">
        <w:fldChar w:fldCharType="separate"/>
      </w:r>
      <w:r w:rsidR="00997203" w:rsidRPr="00997203">
        <w:t>(Berthold et al., 2004)</w:t>
      </w:r>
      <w:r w:rsidR="00090454">
        <w:fldChar w:fldCharType="end"/>
      </w:r>
      <w:r w:rsidR="00090454">
        <w:t xml:space="preserve">. </w:t>
      </w:r>
      <w:r w:rsidR="005B2A4C">
        <w:t xml:space="preserve">Als Reaktion auf die erhöhte Nahrungsverfügbarkeit in offenen Mülldeponien verkürzen </w:t>
      </w:r>
      <w:bookmarkEnd w:id="34"/>
      <w:r w:rsidR="005B2A4C">
        <w:t xml:space="preserve">einige Weißstörche ihre Migrationsrouten und überwintern beispielsweise in Nord-Marokko anstatt in der Sahelzone </w:t>
      </w:r>
      <w:r w:rsidR="005B2A4C">
        <w:fldChar w:fldCharType="begin"/>
      </w:r>
      <w:r w:rsidR="00997203">
        <w:instrText xml:space="preserve"> ADDIN ZOTERO_ITEM CSL_CITATION {"citationID":"7JJJcocm","properties":{"formattedCitation":"(Flack et al., 2016)","plainCitation":"(Flack et al., 2016)","noteIndex":0},"citationItems":[{"id":549,"uris":["http://zotero.org/users/local/iAJrPHVt/items/SXMK26GE"],"uri":["http://zotero.org/users/local/iAJrPHVt/items/SXMK26GE"],"itemData":{"id":549,"type":"article-journal","abstract":"Annual migratory movements can range from a few tens to thousands of kilometers, creating unique energetic requirements for each specific species and journey. Even within the same species, migration costs can vary largely because of flexible, opportunistic life history strategies. We uncover the large extent of variation in the lifetime migratory decisions of young white storks originating from eight populations. Not only did juvenile storks differ in their geographically distinct wintering locations, their diverse migration patterns also affected the amount of energy individuals invested for locomotion during the first months of their life. Overwintering in areas with higher human population reduced the stork’s overall energy expenditure because of shorter daily foraging trips, closer wintering grounds, or a complete suppression of migration. Because migrants can change ecological processes in several distinct communities simultaneously, understanding their life history decisions helps not only to protect migratory species but also to conserve stable ecosystems.","container-title":"Science Advances","DOI":"10.1126/sciadv.1500931","ISSN":"2375-2548","issue":"1","journalAbbreviation":"Sci. Adv.","language":"en","page":"e1500931","source":"DOI.org (Crossref)","title":"Costs of migratory decisions: A comparison across eight white stork populations","title-short":"Costs of migratory decisions","volume":"2","author":[{"family":"Flack","given":"Andrea"},{"family":"Fiedler","given":"Wolfgang"},{"family":"Blas","given":"Julio"},{"family":"Pokrovsky","given":"Ivan"},{"family":"Kaatz","given":"Michael"},{"family":"Mitropolsky","given":"Maxim"},{"family":"Aghababyan","given":"Karen"},{"family":"Fakriadis","given":"Ioannis"},{"family":"Makrigianni","given":"Eleni"},{"family":"Jerzak","given":"Leszek"},{"family":"Azafzaf","given":"Hichem"},{"family":"Feltrup-Azafzaf","given":"Claudia"},{"family":"Rotics","given":"Shay"},{"family":"Mokotjomela","given":"Thabiso M."},{"family":"Nathan","given":"Ran"},{"family":"Wikelski","given":"Martin"}],"issued":{"date-parts":[["2016",1]]}}}],"schema":"https://github.com/citation-style-language/schema/raw/master/csl-citation.json"} </w:instrText>
      </w:r>
      <w:r w:rsidR="005B2A4C">
        <w:fldChar w:fldCharType="separate"/>
      </w:r>
      <w:r w:rsidR="00997203" w:rsidRPr="00997203">
        <w:t>(Flack et al., 2016)</w:t>
      </w:r>
      <w:r w:rsidR="005B2A4C">
        <w:fldChar w:fldCharType="end"/>
      </w:r>
      <w:r w:rsidR="005B2A4C">
        <w:t>.</w:t>
      </w:r>
    </w:p>
    <w:p w14:paraId="00C82B3D" w14:textId="2DD70FAD" w:rsidR="00671E19" w:rsidRPr="00D2511E" w:rsidRDefault="00671E19" w:rsidP="00671E19">
      <w:r w:rsidRPr="00B450C1">
        <w:t xml:space="preserve">Während der Migration folgt der Weißstorch ähnlichen </w:t>
      </w:r>
      <w:r w:rsidR="00B450C1" w:rsidRPr="00B450C1">
        <w:t>Umweltbedingungen</w:t>
      </w:r>
      <w:r w:rsidR="00BE5F7B">
        <w:t xml:space="preserve"> </w:t>
      </w:r>
      <w:r w:rsidR="00BE5F7B">
        <w:fldChar w:fldCharType="begin"/>
      </w:r>
      <w:r w:rsidR="00997203">
        <w:instrText xml:space="preserve"> ADDIN ZOTERO_ITEM CSL_CITATION {"citationID":"ir4g3mIF","properties":{"formattedCitation":"(Fandos et al., 2020)","plainCitation":"(Fandos et al., 2020)","noteIndex":0},"citationItems":[{"id":718,"uris":["http://zotero.org/users/local/iAJrPHVt/items/FBA65CY4"],"uri":["http://zotero.org/users/local/iAJrPHVt/items/FBA65CY4"],"itemData":{"id":718,"type":"article-journal","abstract":"Seasonal animal migration is a widespread phenomenon. At the species level, it has been shown that many migratory animal species track similar climatic conditions throughout the year. However, it remains unclear whether such a niche tracking pattern is a direct consequence of individual behaviour or emerges at the population or species level through behavioural variability. Here, we estimated seasonal niche overlap and seasonal niche tracking at the individual and population level of central European white storks (\n              Ciconia ciconia\n              ). We quantified niche tracking for both weather and climate conditions to control for the different spatio-temporal scales over which ecological processes may operate. Our results indicate that niche tracking is a bottom-up process. Individuals mainly track weather conditions while climatic niche tracking mainly emerges at the population level. This result may be partially explained by a high degree of intra- and inter-individual variation in niche overlap between seasons. Understanding how migratory individuals, populations and species respond to seasonal environments is key for anticipating the impacts of global environmental changes.","container-title":"Proceedings of the Royal Society B: Biological Sciences","DOI":"10.1098/rspb.2020.1799","ISSN":"0962-8452, 1471-2954","issue":"1935","journalAbbreviation":"Proc. R. Soc. B.","language":"en","page":"20201799","source":"DOI.org (Crossref)","title":"Seasonal niche tracking of climate emerges at the population level in a migratory bird","volume":"287","author":[{"family":"Fandos","given":"Guillermo"},{"family":"Rotics","given":"Shay"},{"family":"Sapir","given":"Nir"},{"family":"Fiedler","given":"Wolfgang"},{"family":"Kaatz","given":"Michael"},{"family":"Wikelski","given":"Martin"},{"family":"Nathan","given":"Ran"},{"family":"Zurell","given":"Damaris"}],"issued":{"date-parts":[["2020",9,30]]}}}],"schema":"https://github.com/citation-style-language/schema/raw/master/csl-citation.json"} </w:instrText>
      </w:r>
      <w:r w:rsidR="00BE5F7B">
        <w:fldChar w:fldCharType="separate"/>
      </w:r>
      <w:r w:rsidR="00997203" w:rsidRPr="00997203">
        <w:t>(Fandos et al., 2020)</w:t>
      </w:r>
      <w:r w:rsidR="00BE5F7B">
        <w:fldChar w:fldCharType="end"/>
      </w:r>
      <w:r w:rsidR="00BE5F7B">
        <w:t xml:space="preserve">. Diese Strategie wird von </w:t>
      </w:r>
      <w:r w:rsidR="00B96050">
        <w:fldChar w:fldCharType="begin"/>
      </w:r>
      <w:r w:rsidR="000770B0">
        <w:instrText xml:space="preserve"> ADDIN ZOTERO_ITEM CSL_CITATION {"citationID":"hlsjqrUp","properties":{"formattedCitation":"(Zurell et al., 2018)","plainCitation":"(Zurell et al., 2018)","dontUpdate":true,"noteIndex":0},"citationItems":[{"id":750,"uris":["http://zotero.org/users/local/iAJrPHVt/items/GHNETZ24"],"uri":["http://zotero.org/users/local/iAJrPHVt/items/GHNETZ24"],"itemData":{"id":750,"type":"article-journal","container-title":"Journal of Biogeography","DOI":"10.1111/jbi.13351","ISSN":"03050270","issue":"7","journalAbbreviation":"J Biogeogr","language":"en","page":"1459-1468","source":"DOI.org (Crossref)","title":"Do long-distance migratory birds track their niche through seasons?","volume":"45","author":[{"family":"Zurell","given":"Damaris"},{"family":"Gallien","given":"Laure"},{"family":"Graham","given":"Catherine H."},{"family":"Zimmermann","given":"Niklaus E."}],"issued":{"date-parts":[["2018",7]]}}}],"schema":"https://github.com/citation-style-language/schema/raw/master/csl-citation.json"} </w:instrText>
      </w:r>
      <w:r w:rsidR="00B96050">
        <w:fldChar w:fldCharType="separate"/>
      </w:r>
      <w:r w:rsidR="00B96050" w:rsidRPr="00B96050">
        <w:t xml:space="preserve">Zurell et al. </w:t>
      </w:r>
      <w:r w:rsidR="00BE5F7B">
        <w:t>(</w:t>
      </w:r>
      <w:r w:rsidR="00B96050" w:rsidRPr="00B96050">
        <w:t>2018</w:t>
      </w:r>
      <w:r w:rsidR="00B96050">
        <w:fldChar w:fldCharType="end"/>
      </w:r>
      <w:r w:rsidR="006A1628">
        <w:t>)</w:t>
      </w:r>
      <w:r w:rsidR="00D2511E">
        <w:t xml:space="preserve"> als </w:t>
      </w:r>
      <w:r w:rsidR="00D2511E">
        <w:rPr>
          <w:i/>
        </w:rPr>
        <w:t xml:space="preserve">niche tracking </w:t>
      </w:r>
      <w:r w:rsidR="00D2511E">
        <w:t>bezeichnet</w:t>
      </w:r>
      <w:r w:rsidR="007071E5">
        <w:t xml:space="preserve">. Bei dem Weißstorch folgen die Individuen auf ihrem Zug </w:t>
      </w:r>
      <w:r w:rsidR="00492F4B">
        <w:t>ähnlichen</w:t>
      </w:r>
      <w:r w:rsidR="007071E5">
        <w:t xml:space="preserve"> Wetterbedingungen, woraus auf Populationsebene das Folgen von </w:t>
      </w:r>
      <w:r w:rsidR="00492F4B">
        <w:t>ähnlicher</w:t>
      </w:r>
      <w:r w:rsidR="007071E5">
        <w:t xml:space="preserve"> Klimabedingungen emergent wird </w:t>
      </w:r>
      <w:r w:rsidR="007071E5">
        <w:fldChar w:fldCharType="begin"/>
      </w:r>
      <w:r w:rsidR="00997203">
        <w:instrText xml:space="preserve"> ADDIN ZOTERO_ITEM CSL_CITATION {"citationID":"fFotZlOd","properties":{"formattedCitation":"(Fandos et al., 2020)","plainCitation":"(Fandos et al., 2020)","noteIndex":0},"citationItems":[{"id":718,"uris":["http://zotero.org/users/local/iAJrPHVt/items/FBA65CY4"],"uri":["http://zotero.org/users/local/iAJrPHVt/items/FBA65CY4"],"itemData":{"id":718,"type":"article-journal","abstract":"Seasonal animal migration is a widespread phenomenon. At the species level, it has been shown that many migratory animal species track similar climatic conditions throughout the year. However, it remains unclear whether such a niche tracking pattern is a direct consequence of individual behaviour or emerges at the population or species level through behavioural variability. Here, we estimated seasonal niche overlap and seasonal niche tracking at the individual and population level of central European white storks (\n              Ciconia ciconia\n              ). We quantified niche tracking for both weather and climate conditions to control for the different spatio-temporal scales over which ecological processes may operate. Our results indicate that niche tracking is a bottom-up process. Individuals mainly track weather conditions while climatic niche tracking mainly emerges at the population level. This result may be partially explained by a high degree of intra- and inter-individual variation in niche overlap between seasons. Understanding how migratory individuals, populations and species respond to seasonal environments is key for anticipating the impacts of global environmental changes.","container-title":"Proceedings of the Royal Society B: Biological Sciences","DOI":"10.1098/rspb.2020.1799","ISSN":"0962-8452, 1471-2954","issue":"1935","journalAbbreviation":"Proc. R. Soc. B.","language":"en","page":"20201799","source":"DOI.org (Crossref)","title":"Seasonal niche tracking of climate emerges at the population level in a migratory bird","volume":"287","author":[{"family":"Fandos","given":"Guillermo"},{"family":"Rotics","given":"Shay"},{"family":"Sapir","given":"Nir"},{"family":"Fiedler","given":"Wolfgang"},{"family":"Kaatz","given":"Michael"},{"family":"Wikelski","given":"Martin"},{"family":"Nathan","given":"Ran"},{"family":"Zurell","given":"Damaris"}],"issued":{"date-parts":[["2020",9,30]]}}}],"schema":"https://github.com/citation-style-language/schema/raw/master/csl-citation.json"} </w:instrText>
      </w:r>
      <w:r w:rsidR="007071E5">
        <w:fldChar w:fldCharType="separate"/>
      </w:r>
      <w:r w:rsidR="00997203" w:rsidRPr="00997203">
        <w:t>(Fandos et al., 2020)</w:t>
      </w:r>
      <w:r w:rsidR="007071E5">
        <w:fldChar w:fldCharType="end"/>
      </w:r>
      <w:r w:rsidR="007071E5">
        <w:t>.</w:t>
      </w:r>
    </w:p>
    <w:p w14:paraId="70D61DDD" w14:textId="530A542E" w:rsidR="00B512DF" w:rsidRDefault="00B512DF" w:rsidP="00B512DF">
      <w:r>
        <w:t xml:space="preserve">Das Nest wird häufig auf anthropogenen Bauten, wie z.B. Schornsteinen, angelegt </w:t>
      </w:r>
      <w:r>
        <w:fldChar w:fldCharType="begin"/>
      </w:r>
      <w:r w:rsidR="00997203">
        <w:instrText xml:space="preserve"> ADDIN ZOTERO_ITEM CSL_CITATION {"citationID":"rJg3hK6J","properties":{"formattedCitation":"(Van den Bossche et al., 2002)","plainCitation":"(Van den Bossche et al., 2002)","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fldChar w:fldCharType="separate"/>
      </w:r>
      <w:r w:rsidR="00997203" w:rsidRPr="00997203">
        <w:t>(Van den Bossche et al., 2002)</w:t>
      </w:r>
      <w:r>
        <w:fldChar w:fldCharType="end"/>
      </w:r>
      <w:r>
        <w:t xml:space="preserve">. Die Brut erfolgt einmal im Jahresverlauf und es werden zwei bis sechs Eier für 33 bis 34 Tage bebrütet </w:t>
      </w:r>
      <w:r>
        <w:fldChar w:fldCharType="begin"/>
      </w:r>
      <w:r w:rsidR="00997203">
        <w:instrText xml:space="preserve"> ADDIN ZOTERO_ITEM CSL_CITATION {"citationID":"m5IvE9gW","properties":{"formattedCitation":"(Van den Bossche et al., 2002)","plainCitation":"(Van den Bossche et al., 2002)","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fldChar w:fldCharType="separate"/>
      </w:r>
      <w:r w:rsidR="00997203" w:rsidRPr="00997203">
        <w:t>(Van den Bossche et al., 2002)</w:t>
      </w:r>
      <w:r>
        <w:fldChar w:fldCharType="end"/>
      </w:r>
      <w:r>
        <w:t xml:space="preserve">. Die Jungen werden nach </w:t>
      </w:r>
      <w:r w:rsidRPr="00A34ACA">
        <w:rPr>
          <w:highlight w:val="yellow"/>
        </w:rPr>
        <w:t>58 bis 64 Tagen flügge ().</w:t>
      </w:r>
    </w:p>
    <w:p w14:paraId="5B9FA749" w14:textId="65EB7720" w:rsidR="00977060" w:rsidRDefault="00B34FEA" w:rsidP="00B512DF">
      <w:r>
        <w:t xml:space="preserve">Hinsichtlich der Ernährung ist </w:t>
      </w:r>
      <w:r w:rsidR="00D914E6">
        <w:t>der</w:t>
      </w:r>
      <w:r>
        <w:t xml:space="preserve"> </w:t>
      </w:r>
      <w:r w:rsidR="00D914E6">
        <w:t>Weißstorch</w:t>
      </w:r>
      <w:r>
        <w:t xml:space="preserve"> „eine typische Art der Feldfluren, deren Ernährung auf Würmern, Mäusen, Fröschen und großen Insekten beruht“ (übersetzt nach </w:t>
      </w:r>
      <w:r w:rsidR="00CE60A2">
        <w:fldChar w:fldCharType="begin"/>
      </w:r>
      <w:r w:rsidR="00F0706E">
        <w:instrText xml:space="preserve"> ADDIN ZOTERO_ITEM CSL_CITATION {"citationID":"1LWXBNlF","properties":{"formattedCitation":"(Van den Bossche et al., 2002, S. 10)","plainCitation":"(Van den Bossche et al., 2002, S. 10)","dontUpdate":true,"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locator":"10"}],"schema":"https://github.com/citation-style-language/schema/raw/master/csl-citation.json"} </w:instrText>
      </w:r>
      <w:r w:rsidR="00CE60A2">
        <w:fldChar w:fldCharType="separate"/>
      </w:r>
      <w:r w:rsidR="00FC1B9F" w:rsidRPr="00FC1B9F">
        <w:t>Van den Bossche et al., 2002, S. 10)</w:t>
      </w:r>
      <w:r w:rsidR="00CE60A2">
        <w:fldChar w:fldCharType="end"/>
      </w:r>
      <w:r w:rsidR="00CE60A2">
        <w:t>.</w:t>
      </w:r>
      <w:r w:rsidR="00D914E6">
        <w:t xml:space="preserve"> </w:t>
      </w:r>
      <w:r w:rsidR="005D3FD8">
        <w:t>Hierbei ernährt sich die Spezies opportunistisch</w:t>
      </w:r>
      <w:r w:rsidR="00F0677E">
        <w:t xml:space="preserve"> und nutzt auch anthropogene Nahrungsquellen und insbesondere offene Mülldeponien </w:t>
      </w:r>
      <w:r w:rsidR="005D3FD8">
        <w:fldChar w:fldCharType="begin"/>
      </w:r>
      <w:r w:rsidR="00997203">
        <w:instrText xml:space="preserve"> ADDIN ZOTERO_ITEM CSL_CITATION {"citationID":"XkDe8NjR","properties":{"formattedCitation":"(Ciach &amp; Kruszyk, 2010; Flack et al., 2016)","plainCitation":"(Ciach &amp; Kruszyk, 2010; Flack et al., 2016)","noteIndex":0},"citationItems":[{"id":551,"uris":["http://zotero.org/users/local/iAJrPHVt/items/FVQF38Y6"],"uri":["http://zotero.org/users/local/iAJrPHVt/items/FVQF38Y6"],"itemData":{"id":551,"type":"article-journal","abstract":"With the exception of western Europe, little is known about foraging by White Storks on rubbi dumps. Information is presented on this phenomenon along the migration routes and wintering grounds of t White Stork. White Stork foraging on rubbish dumps is a common behavior in northern Africa and the Middle Ea and appears related to the wintering of European White Storks in new areas closer to their breeding grounds. Sout Africa, where a local breeding population has established, is another region where foraging on rubbish dumps h been observed. The development of rubbish dumps may have major consequences for the future ecology of Wh Stork. Received 22 April 2009, accepted 30 November 2009.","container-title":"Waterbirds","DOI":"10.1675/063.033.0112","ISSN":"1524-4695, 1938-5390","issue":"1","journalAbbreviation":"Waterbirds","language":"en","page":"101-104","source":"DOI.org (Crossref)","title":"Foraging of White Storks &lt;i&gt;Ciconia ciconia&lt;/i&gt; on Rubbish Dumps on Non-Breeding Grounds","volume":"33","author":[{"family":"Ciach","given":"Michał"},{"family":"Kruszyk","given":"Robert"}],"issued":{"date-parts":[["2010",3]]}}},{"id":549,"uris":["http://zotero.org/users/local/iAJrPHVt/items/SXMK26GE"],"uri":["http://zotero.org/users/local/iAJrPHVt/items/SXMK26GE"],"itemData":{"id":549,"type":"article-journal","abstract":"Annual migratory movements can range from a few tens to thousands of kilometers, creating unique energetic requirements for each specific species and journey. Even within the same species, migration costs can vary largely because of flexible, opportunistic life history strategies. We uncover the large extent of variation in the lifetime migratory decisions of young white storks originating from eight populations. Not only did juvenile storks differ in their geographically distinct wintering locations, their diverse migration patterns also affected the amount of energy individuals invested for locomotion during the first months of their life. Overwintering in areas with higher human population reduced the stork’s overall energy expenditure because of shorter daily foraging trips, closer wintering grounds, or a complete suppression of migration. Because migrants can change ecological processes in several distinct communities simultaneously, understanding their life history decisions helps not only to protect migratory species but also to conserve stable ecosystems.","container-title":"Science Advances","DOI":"10.1126/sciadv.1500931","ISSN":"2375-2548","issue":"1","journalAbbreviation":"Sci. Adv.","language":"en","page":"e1500931","source":"DOI.org (Crossref)","title":"Costs of migratory decisions: A comparison across eight white stork populations","title-short":"Costs of migratory decisions","volume":"2","author":[{"family":"Flack","given":"Andrea"},{"family":"Fiedler","given":"Wolfgang"},{"family":"Blas","given":"Julio"},{"family":"Pokrovsky","given":"Ivan"},{"family":"Kaatz","given":"Michael"},{"family":"Mitropolsky","given":"Maxim"},{"family":"Aghababyan","given":"Karen"},{"family":"Fakriadis","given":"Ioannis"},{"family":"Makrigianni","given":"Eleni"},{"family":"Jerzak","given":"Leszek"},{"family":"Azafzaf","given":"Hichem"},{"family":"Feltrup-Azafzaf","given":"Claudia"},{"family":"Rotics","given":"Shay"},{"family":"Mokotjomela","given":"Thabiso M."},{"family":"Nathan","given":"Ran"},{"family":"Wikelski","given":"Martin"}],"issued":{"date-parts":[["2016",1]]}}}],"schema":"https://github.com/citation-style-language/schema/raw/master/csl-citation.json"} </w:instrText>
      </w:r>
      <w:r w:rsidR="005D3FD8">
        <w:fldChar w:fldCharType="separate"/>
      </w:r>
      <w:r w:rsidR="00997203" w:rsidRPr="00997203">
        <w:t>(Ciach &amp; Kruszyk, 2010; Flack et al., 2016)</w:t>
      </w:r>
      <w:r w:rsidR="005D3FD8">
        <w:fldChar w:fldCharType="end"/>
      </w:r>
      <w:r w:rsidR="005D3FD8">
        <w:t>.</w:t>
      </w:r>
      <w:r w:rsidR="00F0677E">
        <w:t xml:space="preserve"> </w:t>
      </w:r>
    </w:p>
    <w:p w14:paraId="605C6712" w14:textId="52E31033" w:rsidR="00F2401A" w:rsidRDefault="008831C6" w:rsidP="00F2401A">
      <w:r>
        <w:t>Der Weißstorch stellt komplexe Anforderungen an das Habitat</w:t>
      </w:r>
      <w:r w:rsidR="005D6D41">
        <w:t xml:space="preserve"> </w:t>
      </w:r>
      <w:r w:rsidR="005D6D41">
        <w:fldChar w:fldCharType="begin"/>
      </w:r>
      <w:r w:rsidR="00997203">
        <w:instrText xml:space="preserve"> ADDIN ZOTERO_ITEM CSL_CITATION {"citationID":"B8T7quVX","properties":{"formattedCitation":"(Radovi\\uc0\\u263{} et al., 2015)","plainCitation":"(Radović et al., 2015)","noteIndex":0},"citationItems":[{"id":693,"uris":["http://zotero.org/users/local/iAJrPHVt/items/PSZ39UBS"],"uri":["http://zotero.org/users/local/iAJrPHVt/items/PSZ39UBS"],"itemData":{"id":693,"type":"article-journal","abstract":"Methods We quantified the habitat used by nesting White storks in Southeast Europe. Using spatial modelling, we defined a set of free and available online environmental variables that predict the breeding localities of the species. We employed pseudo-absences and the kriging of the residuals in order to create predictive models of nest presence and density.\nResults The presence–absence model was found to be precise in predicting the presence of nests. Both density and presence of breeding pairs were best explained negatively by elevation, slope, minimum temperature during May, and distance to the nearest human settlement and positively by topographic wetness index, total area of human settlement and spring precipitation.\nConclusion Our robust and easily repeatable models offer a conservation tool to reveal suitable but unoccupied localities for breeding White Storks pairs which may inform our understanding of how climate change might affect the species’ distribution in the future. For example, protecting White Storks on the Dalmatian coast may become even more significant in the future, because the Dalmatian coast is predicted as the only suitable breeding area in Croatia later this century.","container-title":"Bird Study","DOI":"10.1080/00063657.2014.981502","ISSN":"0006-3657, 1944-6705","issue":"1","journalAbbreviation":"Bird Study","language":"en","page":"106-114","source":"DOI.org (Crossref)","title":"Modelling the spatial distribution of White Stork &lt;i&gt;Ciconia ciconia&lt;/i&gt; breeding populations in Southeast Europe","volume":"62","author":[{"family":"Radović","given":"Andreja"},{"family":"Kati","given":"Vassiliki"},{"family":"Perčec Tadić","given":"Melita"},{"family":"Denac","given":"Damijan"},{"family":"Kotrošan","given":"Dražen"}],"issued":{"date-parts":[["2015",1,2]]}}}],"schema":"https://github.com/citation-style-language/schema/raw/master/csl-citation.json"} </w:instrText>
      </w:r>
      <w:r w:rsidR="005D6D41">
        <w:fldChar w:fldCharType="separate"/>
      </w:r>
      <w:r w:rsidR="00997203" w:rsidRPr="00997203">
        <w:rPr>
          <w:szCs w:val="24"/>
        </w:rPr>
        <w:t>(Radović et al., 2015)</w:t>
      </w:r>
      <w:r w:rsidR="005D6D41">
        <w:fldChar w:fldCharType="end"/>
      </w:r>
      <w:r w:rsidR="005D6D41">
        <w:t>.</w:t>
      </w:r>
      <w:r w:rsidR="007874C6">
        <w:t xml:space="preserve"> Hierbei </w:t>
      </w:r>
      <w:r w:rsidR="00A44D0F">
        <w:t>werden offene Habitate wie Weiden, Feuchtgrünländer und Mähwiesen</w:t>
      </w:r>
      <w:r w:rsidR="00E12ADA">
        <w:t xml:space="preserve"> als Nahrungshabitat</w:t>
      </w:r>
      <w:r w:rsidR="007874C6">
        <w:t xml:space="preserve"> </w:t>
      </w:r>
      <w:r w:rsidR="00A44D0F">
        <w:t xml:space="preserve">genutzt </w:t>
      </w:r>
      <w:r w:rsidR="00A44D0F">
        <w:fldChar w:fldCharType="begin"/>
      </w:r>
      <w:r w:rsidR="00997203">
        <w:instrText xml:space="preserve"> ADDIN ZOTERO_ITEM CSL_CITATION {"citationID":"VWHeKUK4","properties":{"formattedCitation":"(Olsson &amp; Rogers, 2009; Radovi\\uc0\\u263{} et al., 2015)","plainCitation":"(Olsson &amp; Rogers, 2009; Radović et al., 2015)","noteIndex":0},"citationItems":[{"id":601,"uris":["http://zotero.org/users/local/iAJrPHVt/items/PGUGAPL5"],"uri":["http://zotero.org/users/local/iAJrPHVt/items/PGUGAPL5"],"itemData":{"id":601,"type":"article-journal","abstract":"The loss of wetlands and semi-natural grasslands throughout much of Europe has led to a historic decline of species associated with these habitats. The reinstatement of these habitats, however, requires spatially explicit predictions of the most suitable sites for restoration, to maximize the ecological beneﬁt per unit effort. One species that demonstrates such declines is the white stork Ciconia ciconia, and the restoration of habitat for this ﬂagship species is likely to beneﬁt a suite of other wetland and grassland biota. Storks are also being reintroduced into southern Sweden and elsewhere, and the a priori identiﬁcation of suitable sites for reintroduction will greatly improve the success of such programmes. Here a simple predictive habitat-use model was developed, where only a small but reliable presence-only dataset was available. The model is based on the extent and relative soil moisture of semi-natural pastures, the extent of wetlands and the extent of hayﬁelds in southern Sweden. Here the model was used to predict the current extent of stork habitat that is suitable for successful breeding, and the extent of habitat that would become suitable with moderate habitat restoration. The habitat model identiﬁes all 10 occupied nesting sites where breeding is currently successful. It also identiﬁes $300 km2 of habitat that is predicted to be suitable stork habitat, but that is presently unused; these sites were identiﬁed as potential areas for stork reintroduction. The model also identiﬁes over 100 areas where moderate habitat restoration is predicted to have a disproportionate effect (relative to the restoration effort) on the area of suitable habitat for storks; these sites were identiﬁed as priorities for habitat restoration. By identifying areas for reintroduction and restoration, such habitat suitability models have the potential to maximize the effectiveness of such conservation programmes.","container-title":"Animal Conservation","DOI":"10.1111/j.1469-1795.2008.00225.x","ISSN":"13679430, 14691795","issue":"1","language":"en","page":"62-70","source":"DOI.org (Crossref)","title":"Predicting the distribution of a suitable habitat for the white stork in Southern Sweden: identifying priority areas for reintroduction and habitat restoration","title-short":"Predicting the distribution of a suitable habitat for the white stork in Southern Sweden","volume":"12","author":[{"family":"Olsson","given":"O."},{"family":"Rogers","given":"D. J."}],"issued":{"date-parts":[["2009",2]]}}},{"id":693,"uris":["http://zotero.org/users/local/iAJrPHVt/items/PSZ39UBS"],"uri":["http://zotero.org/users/local/iAJrPHVt/items/PSZ39UBS"],"itemData":{"id":693,"type":"article-journal","abstract":"Methods We quantified the habitat used by nesting White storks in Southeast Europe. Using spatial modelling, we defined a set of free and available online environmental variables that predict the breeding localities of the species. We employed pseudo-absences and the kriging of the residuals in order to create predictive models of nest presence and density.\nResults The presence–absence model was found to be precise in predicting the presence of nests. Both density and presence of breeding pairs were best explained negatively by elevation, slope, minimum temperature during May, and distance to the nearest human settlement and positively by topographic wetness index, total area of human settlement and spring precipitation.\nConclusion Our robust and easily repeatable models offer a conservation tool to reveal suitable but unoccupied localities for breeding White Storks pairs which may inform our understanding of how climate change might affect the species’ distribution in the future. For example, protecting White Storks on the Dalmatian coast may become even more significant in the future, because the Dalmatian coast is predicted as the only suitable breeding area in Croatia later this century.","container-title":"Bird Study","DOI":"10.1080/00063657.2014.981502","ISSN":"0006-3657, 1944-6705","issue":"1","journalAbbreviation":"Bird Study","language":"en","page":"106-114","source":"DOI.org (Crossref)","title":"Modelling the spatial distribution of White Stork &lt;i&gt;Ciconia ciconia&lt;/i&gt; breeding populations in Southeast Europe","volume":"62","author":[{"family":"Radović","given":"Andreja"},{"family":"Kati","given":"Vassiliki"},{"family":"Perčec Tadić","given":"Melita"},{"family":"Denac","given":"Damijan"},{"family":"Kotrošan","given":"Dražen"}],"issued":{"date-parts":[["2015",1,2]]}}}],"schema":"https://github.com/citation-style-language/schema/raw/master/csl-citation.json"} </w:instrText>
      </w:r>
      <w:r w:rsidR="00A44D0F">
        <w:fldChar w:fldCharType="separate"/>
      </w:r>
      <w:r w:rsidR="00997203" w:rsidRPr="00997203">
        <w:rPr>
          <w:szCs w:val="24"/>
        </w:rPr>
        <w:t>(Olsson &amp; Rogers, 2009; Radović et al., 2015)</w:t>
      </w:r>
      <w:r w:rsidR="00A44D0F">
        <w:fldChar w:fldCharType="end"/>
      </w:r>
      <w:r w:rsidR="009776B4">
        <w:t>.</w:t>
      </w:r>
      <w:r w:rsidR="00F2401A">
        <w:t xml:space="preserve"> Waldflächen werden hingegen als Lebensraum gemieden </w:t>
      </w:r>
      <w:r w:rsidR="00F2401A">
        <w:fldChar w:fldCharType="begin"/>
      </w:r>
      <w:r w:rsidR="00997203">
        <w:instrText xml:space="preserve"> ADDIN ZOTERO_ITEM CSL_CITATION {"citationID":"ryhkEe9j","properties":{"formattedCitation":"(Radovi\\uc0\\u263{} et al., 2015)","plainCitation":"(Radović et al., 2015)","noteIndex":0},"citationItems":[{"id":693,"uris":["http://zotero.org/users/local/iAJrPHVt/items/PSZ39UBS"],"uri":["http://zotero.org/users/local/iAJrPHVt/items/PSZ39UBS"],"itemData":{"id":693,"type":"article-journal","abstract":"Methods We quantified the habitat used by nesting White storks in Southeast Europe. Using spatial modelling, we defined a set of free and available online environmental variables that predict the breeding localities of the species. We employed pseudo-absences and the kriging of the residuals in order to create predictive models of nest presence and density.\nResults The presence–absence model was found to be precise in predicting the presence of nests. Both density and presence of breeding pairs were best explained negatively by elevation, slope, minimum temperature during May, and distance to the nearest human settlement and positively by topographic wetness index, total area of human settlement and spring precipitation.\nConclusion Our robust and easily repeatable models offer a conservation tool to reveal suitable but unoccupied localities for breeding White Storks pairs which may inform our understanding of how climate change might affect the species’ distribution in the future. For example, protecting White Storks on the Dalmatian coast may become even more significant in the future, because the Dalmatian coast is predicted as the only suitable breeding area in Croatia later this century.","container-title":"Bird Study","DOI":"10.1080/00063657.2014.981502","ISSN":"0006-3657, 1944-6705","issue":"1","journalAbbreviation":"Bird Study","language":"en","page":"106-114","source":"DOI.org (Crossref)","title":"Modelling the spatial distribution of White Stork &lt;i&gt;Ciconia ciconia&lt;/i&gt; breeding populations in Southeast Europe","volume":"62","author":[{"family":"Radović","given":"Andreja"},{"family":"Kati","given":"Vassiliki"},{"family":"Perčec Tadić","given":"Melita"},{"family":"Denac","given":"Damijan"},{"family":"Kotrošan","given":"Dražen"}],"issued":{"date-parts":[["2015",1,2]]}}}],"schema":"https://github.com/citation-style-language/schema/raw/master/csl-citation.json"} </w:instrText>
      </w:r>
      <w:r w:rsidR="00F2401A">
        <w:fldChar w:fldCharType="separate"/>
      </w:r>
      <w:r w:rsidR="00997203" w:rsidRPr="00997203">
        <w:rPr>
          <w:szCs w:val="24"/>
        </w:rPr>
        <w:t>(Radović et al., 2015)</w:t>
      </w:r>
      <w:r w:rsidR="00F2401A">
        <w:fldChar w:fldCharType="end"/>
      </w:r>
      <w:r w:rsidR="00F2401A">
        <w:t xml:space="preserve">. </w:t>
      </w:r>
      <w:r w:rsidR="0019347C">
        <w:t xml:space="preserve">Innerhalb der </w:t>
      </w:r>
      <w:r w:rsidR="0019347C">
        <w:lastRenderedPageBreak/>
        <w:t>Nahrungshabitate wird die Verfügbarkeit von Nahrung durch von dem Mahdregime und von der Bodenfeuchtigkeit bestimmt</w:t>
      </w:r>
      <w:r w:rsidR="00F2401A">
        <w:t xml:space="preserve"> </w:t>
      </w:r>
      <w:r w:rsidR="00F2401A">
        <w:fldChar w:fldCharType="begin"/>
      </w:r>
      <w:r w:rsidR="00997203">
        <w:instrText xml:space="preserve"> ADDIN ZOTERO_ITEM CSL_CITATION {"citationID":"4BnQa2L5","properties":{"formattedCitation":"(Olsson &amp; Rogers, 2009; Radovi\\uc0\\u263{} et al., 2015)","plainCitation":"(Olsson &amp; Rogers, 2009; Radović et al., 2015)","noteIndex":0},"citationItems":[{"id":601,"uris":["http://zotero.org/users/local/iAJrPHVt/items/PGUGAPL5"],"uri":["http://zotero.org/users/local/iAJrPHVt/items/PGUGAPL5"],"itemData":{"id":601,"type":"article-journal","abstract":"The loss of wetlands and semi-natural grasslands throughout much of Europe has led to a historic decline of species associated with these habitats. The reinstatement of these habitats, however, requires spatially explicit predictions of the most suitable sites for restoration, to maximize the ecological beneﬁt per unit effort. One species that demonstrates such declines is the white stork Ciconia ciconia, and the restoration of habitat for this ﬂagship species is likely to beneﬁt a suite of other wetland and grassland biota. Storks are also being reintroduced into southern Sweden and elsewhere, and the a priori identiﬁcation of suitable sites for reintroduction will greatly improve the success of such programmes. Here a simple predictive habitat-use model was developed, where only a small but reliable presence-only dataset was available. The model is based on the extent and relative soil moisture of semi-natural pastures, the extent of wetlands and the extent of hayﬁelds in southern Sweden. Here the model was used to predict the current extent of stork habitat that is suitable for successful breeding, and the extent of habitat that would become suitable with moderate habitat restoration. The habitat model identiﬁes all 10 occupied nesting sites where breeding is currently successful. It also identiﬁes $300 km2 of habitat that is predicted to be suitable stork habitat, but that is presently unused; these sites were identiﬁed as potential areas for stork reintroduction. The model also identiﬁes over 100 areas where moderate habitat restoration is predicted to have a disproportionate effect (relative to the restoration effort) on the area of suitable habitat for storks; these sites were identiﬁed as priorities for habitat restoration. By identifying areas for reintroduction and restoration, such habitat suitability models have the potential to maximize the effectiveness of such conservation programmes.","container-title":"Animal Conservation","DOI":"10.1111/j.1469-1795.2008.00225.x","ISSN":"13679430, 14691795","issue":"1","language":"en","page":"62-70","source":"DOI.org (Crossref)","title":"Predicting the distribution of a suitable habitat for the white stork in Southern Sweden: identifying priority areas for reintroduction and habitat restoration","title-short":"Predicting the distribution of a suitable habitat for the white stork in Southern Sweden","volume":"12","author":[{"family":"Olsson","given":"O."},{"family":"Rogers","given":"D. J."}],"issued":{"date-parts":[["2009",2]]}}},{"id":693,"uris":["http://zotero.org/users/local/iAJrPHVt/items/PSZ39UBS"],"uri":["http://zotero.org/users/local/iAJrPHVt/items/PSZ39UBS"],"itemData":{"id":693,"type":"article-journal","abstract":"Methods We quantified the habitat used by nesting White storks in Southeast Europe. Using spatial modelling, we defined a set of free and available online environmental variables that predict the breeding localities of the species. We employed pseudo-absences and the kriging of the residuals in order to create predictive models of nest presence and density.\nResults The presence–absence model was found to be precise in predicting the presence of nests. Both density and presence of breeding pairs were best explained negatively by elevation, slope, minimum temperature during May, and distance to the nearest human settlement and positively by topographic wetness index, total area of human settlement and spring precipitation.\nConclusion Our robust and easily repeatable models offer a conservation tool to reveal suitable but unoccupied localities for breeding White Storks pairs which may inform our understanding of how climate change might affect the species’ distribution in the future. For example, protecting White Storks on the Dalmatian coast may become even more significant in the future, because the Dalmatian coast is predicted as the only suitable breeding area in Croatia later this century.","container-title":"Bird Study","DOI":"10.1080/00063657.2014.981502","ISSN":"0006-3657, 1944-6705","issue":"1","journalAbbreviation":"Bird Study","language":"en","page":"106-114","source":"DOI.org (Crossref)","title":"Modelling the spatial distribution of White Stork &lt;i&gt;Ciconia ciconia&lt;/i&gt; breeding populations in Southeast Europe","volume":"62","author":[{"family":"Radović","given":"Andreja"},{"family":"Kati","given":"Vassiliki"},{"family":"Perčec Tadić","given":"Melita"},{"family":"Denac","given":"Damijan"},{"family":"Kotrošan","given":"Dražen"}],"issued":{"date-parts":[["2015",1,2]]}}}],"schema":"https://github.com/citation-style-language/schema/raw/master/csl-citation.json"} </w:instrText>
      </w:r>
      <w:r w:rsidR="00F2401A">
        <w:fldChar w:fldCharType="separate"/>
      </w:r>
      <w:r w:rsidR="00997203" w:rsidRPr="00997203">
        <w:rPr>
          <w:szCs w:val="24"/>
        </w:rPr>
        <w:t>(Olsson &amp; Rogers, 2009; Radović et al., 2015)</w:t>
      </w:r>
      <w:r w:rsidR="00F2401A">
        <w:fldChar w:fldCharType="end"/>
      </w:r>
      <w:r w:rsidR="00F2401A">
        <w:t xml:space="preserve">. </w:t>
      </w:r>
    </w:p>
    <w:p w14:paraId="61448A6A" w14:textId="07AFD4FC" w:rsidR="00B512DF" w:rsidRDefault="00A44D0F" w:rsidP="00B512DF">
      <w:r>
        <w:t>Geeignete Nahrungshabitate werden in der Umgebung des Neststandorts benötigt, wobei der Aktionsradius</w:t>
      </w:r>
      <w:r w:rsidR="00A513CA">
        <w:t xml:space="preserve"> (</w:t>
      </w:r>
      <w:r w:rsidR="00A513CA">
        <w:rPr>
          <w:i/>
        </w:rPr>
        <w:t>home range</w:t>
      </w:r>
      <w:r w:rsidR="00A513CA">
        <w:t>)</w:t>
      </w:r>
      <w:r>
        <w:t xml:space="preserve"> des Weißstorches </w:t>
      </w:r>
      <w:r w:rsidR="000770B0">
        <w:t>groß ist</w:t>
      </w:r>
      <w:r w:rsidR="00A513CA">
        <w:t xml:space="preserve"> </w:t>
      </w:r>
      <w:r w:rsidR="00A513CA">
        <w:fldChar w:fldCharType="begin"/>
      </w:r>
      <w:r w:rsidR="00997203">
        <w:instrText xml:space="preserve"> ADDIN ZOTERO_ITEM CSL_CITATION {"citationID":"LflsEKBr","properties":{"formattedCitation":"(Radovi\\uc0\\u263{} et al., 2015)","plainCitation":"(Radović et al., 2015)","noteIndex":0},"citationItems":[{"id":693,"uris":["http://zotero.org/users/local/iAJrPHVt/items/PSZ39UBS"],"uri":["http://zotero.org/users/local/iAJrPHVt/items/PSZ39UBS"],"itemData":{"id":693,"type":"article-journal","abstract":"Methods We quantified the habitat used by nesting White storks in Southeast Europe. Using spatial modelling, we defined a set of free and available online environmental variables that predict the breeding localities of the species. We employed pseudo-absences and the kriging of the residuals in order to create predictive models of nest presence and density.\nResults The presence–absence model was found to be precise in predicting the presence of nests. Both density and presence of breeding pairs were best explained negatively by elevation, slope, minimum temperature during May, and distance to the nearest human settlement and positively by topographic wetness index, total area of human settlement and spring precipitation.\nConclusion Our robust and easily repeatable models offer a conservation tool to reveal suitable but unoccupied localities for breeding White Storks pairs which may inform our understanding of how climate change might affect the species’ distribution in the future. For example, protecting White Storks on the Dalmatian coast may become even more significant in the future, because the Dalmatian coast is predicted as the only suitable breeding area in Croatia later this century.","container-title":"Bird Study","DOI":"10.1080/00063657.2014.981502","ISSN":"0006-3657, 1944-6705","issue":"1","journalAbbreviation":"Bird Study","language":"en","page":"106-114","source":"DOI.org (Crossref)","title":"Modelling the spatial distribution of White Stork &lt;i&gt;Ciconia ciconia&lt;/i&gt; breeding populations in Southeast Europe","volume":"62","author":[{"family":"Radović","given":"Andreja"},{"family":"Kati","given":"Vassiliki"},{"family":"Perčec Tadić","given":"Melita"},{"family":"Denac","given":"Damijan"},{"family":"Kotrošan","given":"Dražen"}],"issued":{"date-parts":[["2015",1,2]]}}}],"schema":"https://github.com/citation-style-language/schema/raw/master/csl-citation.json"} </w:instrText>
      </w:r>
      <w:r w:rsidR="00A513CA">
        <w:fldChar w:fldCharType="separate"/>
      </w:r>
      <w:r w:rsidR="00997203" w:rsidRPr="00997203">
        <w:rPr>
          <w:szCs w:val="24"/>
        </w:rPr>
        <w:t>(Radović et al., 2015)</w:t>
      </w:r>
      <w:r w:rsidR="00A513CA">
        <w:fldChar w:fldCharType="end"/>
      </w:r>
      <w:r w:rsidR="00A513CA">
        <w:t>.</w:t>
      </w:r>
      <w:r>
        <w:t xml:space="preserve"> </w:t>
      </w:r>
      <w:r w:rsidR="00686A43">
        <w:t xml:space="preserve">Mithilfe </w:t>
      </w:r>
      <w:r w:rsidR="00FA1B10">
        <w:t>einer</w:t>
      </w:r>
      <w:r w:rsidR="00686A43">
        <w:t xml:space="preserve"> </w:t>
      </w:r>
      <w:r w:rsidR="00686A43" w:rsidRPr="00686A43">
        <w:rPr>
          <w:i/>
        </w:rPr>
        <w:t>minimum</w:t>
      </w:r>
      <w:r w:rsidR="00FA1B10">
        <w:rPr>
          <w:i/>
        </w:rPr>
        <w:t xml:space="preserve"> </w:t>
      </w:r>
      <w:r w:rsidR="00686A43" w:rsidRPr="00686A43">
        <w:rPr>
          <w:i/>
        </w:rPr>
        <w:t>convex polygon</w:t>
      </w:r>
      <w:r w:rsidR="00686A43">
        <w:t xml:space="preserve"> (MCP)</w:t>
      </w:r>
      <w:r w:rsidR="00FA1B10">
        <w:t>-Analyse</w:t>
      </w:r>
      <w:r w:rsidR="000770B0">
        <w:t xml:space="preserve"> fanden </w:t>
      </w:r>
      <w:r w:rsidR="000770B0">
        <w:fldChar w:fldCharType="begin"/>
      </w:r>
      <w:r w:rsidR="005E02F7">
        <w:instrText xml:space="preserve"> ADDIN ZOTERO_ITEM CSL_CITATION {"citationID":"DpuHf3zq","properties":{"formattedCitation":"(Zurell, von Wehrden, et al., 2018)","plainCitation":"(Zurell, von Wehrden, et al., 2018)","dontUpdate":true,"noteIndex":0},"citationItems":[{"id":752,"uris":["http://zotero.org/users/local/iAJrPHVt/items/9VCUTZDE"],"uri":["http://zotero.org/users/local/iAJrPHVt/items/9VCUTZDE"],"itemData":{"id":752,"type":"article-journal","container-title":"Frontiers in Ecology and Evolution","DOI":"10.3389/fevo.2018.00079","ISSN":"2296-701X","journalAbbreviation":"Front. Ecol. Evol.","page":"79","source":"DOI.org (Crossref)","title":"Home Range Size and Resource Use of Breeding and Non-breeding White Storks Along a Land Use Gradient","volume":"6","author":[{"family":"Zurell","given":"Damaris"},{"family":"Wehrden","given":"Henrik","non-dropping-particle":"von"},{"family":"Rotics","given":"Shay"},{"family":"Kaatz","given":"Michael"},{"family":"Groß","given":"Helge"},{"family":"Schlag","given":"Lena"},{"family":"Schäfer","given":"Merlin"},{"family":"Sapir","given":"Nir"},{"family":"Turjeman","given":"Sondra"},{"family":"Wikelski","given":"Martin"},{"family":"Nathan","given":"Ran"},{"family":"Jeltsch","given":"Florian"}],"issued":{"date-parts":[["2018",6,12]]}}}],"schema":"https://github.com/citation-style-language/schema/raw/master/csl-citation.json"} </w:instrText>
      </w:r>
      <w:r w:rsidR="000770B0">
        <w:fldChar w:fldCharType="separate"/>
      </w:r>
      <w:r w:rsidR="000770B0" w:rsidRPr="000770B0">
        <w:t xml:space="preserve">Zurell et al. </w:t>
      </w:r>
      <w:r w:rsidR="000770B0">
        <w:t>(</w:t>
      </w:r>
      <w:r w:rsidR="000770B0" w:rsidRPr="000770B0">
        <w:rPr>
          <w:highlight w:val="yellow"/>
        </w:rPr>
        <w:t>2018b</w:t>
      </w:r>
      <w:r w:rsidR="000770B0" w:rsidRPr="000770B0">
        <w:t>)</w:t>
      </w:r>
      <w:r w:rsidR="000770B0">
        <w:fldChar w:fldCharType="end"/>
      </w:r>
      <w:r w:rsidR="000770B0">
        <w:t xml:space="preserve"> heraus, </w:t>
      </w:r>
      <w:r w:rsidR="007246A7">
        <w:t xml:space="preserve">dass die </w:t>
      </w:r>
      <w:r w:rsidR="007246A7">
        <w:rPr>
          <w:i/>
        </w:rPr>
        <w:t>home range</w:t>
      </w:r>
      <w:r w:rsidR="007246A7">
        <w:t xml:space="preserve"> </w:t>
      </w:r>
      <w:r w:rsidR="00D2350D">
        <w:t>von Weißstörchen</w:t>
      </w:r>
      <w:r w:rsidR="00093E4B">
        <w:t xml:space="preserve"> im arithmetischen Mittel</w:t>
      </w:r>
      <w:r w:rsidR="00D2350D">
        <w:t xml:space="preserve"> </w:t>
      </w:r>
      <w:r w:rsidR="007246A7">
        <w:t>78,3</w:t>
      </w:r>
      <w:r w:rsidR="00093E4B">
        <w:t xml:space="preserve"> km² beträgt, </w:t>
      </w:r>
      <w:r w:rsidR="00FD39D8">
        <w:t>und bestimmten die Standartabweichung mit</w:t>
      </w:r>
      <w:r w:rsidR="007246A7">
        <w:t xml:space="preserve"> ± 219,9 km². </w:t>
      </w:r>
      <w:r w:rsidR="00D4547F">
        <w:t xml:space="preserve">Es wurden „keine signifikanten Unterschiede in der Größe der </w:t>
      </w:r>
      <w:r w:rsidR="00D4547F">
        <w:rPr>
          <w:i/>
        </w:rPr>
        <w:t xml:space="preserve">home range </w:t>
      </w:r>
      <w:r w:rsidR="00E513F0">
        <w:t xml:space="preserve">zwischen verschiedenen Orten, Geschlechtern oder Jahren [gefunden]“ </w:t>
      </w:r>
      <w:r w:rsidR="00E513F0">
        <w:fldChar w:fldCharType="begin"/>
      </w:r>
      <w:r w:rsidR="005E02F7">
        <w:instrText xml:space="preserve"> ADDIN ZOTERO_ITEM CSL_CITATION {"citationID":"lO0Py0iH","properties":{"formattedCitation":"(Zurell, von Wehrden, et al., 2018, S. 5)","plainCitation":"(Zurell, von Wehrden, et al., 2018, S. 5)","dontUpdate":true,"noteIndex":0},"citationItems":[{"id":752,"uris":["http://zotero.org/users/local/iAJrPHVt/items/9VCUTZDE"],"uri":["http://zotero.org/users/local/iAJrPHVt/items/9VCUTZDE"],"itemData":{"id":752,"type":"article-journal","container-title":"Frontiers in Ecology and Evolution","DOI":"10.3389/fevo.2018.00079","ISSN":"2296-701X","journalAbbreviation":"Front. Ecol. Evol.","page":"79","source":"DOI.org (Crossref)","title":"Home Range Size and Resource Use of Breeding and Non-breeding White Storks Along a Land Use Gradient","volume":"6","author":[{"family":"Zurell","given":"Damaris"},{"family":"Wehrden","given":"Henrik","non-dropping-particle":"von"},{"family":"Rotics","given":"Shay"},{"family":"Kaatz","given":"Michael"},{"family":"Groß","given":"Helge"},{"family":"Schlag","given":"Lena"},{"family":"Schäfer","given":"Merlin"},{"family":"Sapir","given":"Nir"},{"family":"Turjeman","given":"Sondra"},{"family":"Wikelski","given":"Martin"},{"family":"Nathan","given":"Ran"},{"family":"Jeltsch","given":"Florian"}],"issued":{"date-parts":[["2018",6,12]]}},"locator":"5"}],"schema":"https://github.com/citation-style-language/schema/raw/master/csl-citation.json"} </w:instrText>
      </w:r>
      <w:r w:rsidR="00E513F0">
        <w:fldChar w:fldCharType="separate"/>
      </w:r>
      <w:r w:rsidR="00E513F0" w:rsidRPr="00E513F0">
        <w:t xml:space="preserve">(Zurell et al. </w:t>
      </w:r>
      <w:r w:rsidR="00E513F0" w:rsidRPr="00170893">
        <w:rPr>
          <w:highlight w:val="yellow"/>
        </w:rPr>
        <w:t>2018</w:t>
      </w:r>
      <w:r w:rsidR="00170893" w:rsidRPr="00170893">
        <w:rPr>
          <w:highlight w:val="yellow"/>
        </w:rPr>
        <w:t>b</w:t>
      </w:r>
      <w:r w:rsidR="00E513F0" w:rsidRPr="00E513F0">
        <w:t>, S. 5)</w:t>
      </w:r>
      <w:r w:rsidR="00E513F0">
        <w:fldChar w:fldCharType="end"/>
      </w:r>
      <w:r w:rsidR="00E513F0">
        <w:t>.</w:t>
      </w:r>
      <w:r w:rsidR="00980B64">
        <w:t xml:space="preserve"> Die </w:t>
      </w:r>
      <w:r w:rsidR="00980B64">
        <w:rPr>
          <w:i/>
        </w:rPr>
        <w:t>home range</w:t>
      </w:r>
      <w:r w:rsidR="00980B64">
        <w:t xml:space="preserve"> von brütenden Störchen war indes deutlich geringer als die der nicht brütenden Störche </w:t>
      </w:r>
      <w:r w:rsidR="00980B64">
        <w:fldChar w:fldCharType="begin"/>
      </w:r>
      <w:r w:rsidR="005E02F7">
        <w:instrText xml:space="preserve"> ADDIN ZOTERO_ITEM CSL_CITATION {"citationID":"8gZ3veJm","properties":{"formattedCitation":"(Zurell, von Wehrden, et al., 2018)","plainCitation":"(Zurell, von Wehrden, et al., 2018)","dontUpdate":true,"noteIndex":0},"citationItems":[{"id":752,"uris":["http://zotero.org/users/local/iAJrPHVt/items/9VCUTZDE"],"uri":["http://zotero.org/users/local/iAJrPHVt/items/9VCUTZDE"],"itemData":{"id":752,"type":"article-journal","container-title":"Frontiers in Ecology and Evolution","DOI":"10.3389/fevo.2018.00079","ISSN":"2296-701X","journalAbbreviation":"Front. Ecol. Evol.","page":"79","source":"DOI.org (Crossref)","title":"Home Range Size and Resource Use of Breeding and Non-breeding White Storks Along a Land Use Gradient","volume":"6","author":[{"family":"Zurell","given":"Damaris"},{"family":"Wehrden","given":"Henrik","non-dropping-particle":"von"},{"family":"Rotics","given":"Shay"},{"family":"Kaatz","given":"Michael"},{"family":"Groß","given":"Helge"},{"family":"Schlag","given":"Lena"},{"family":"Schäfer","given":"Merlin"},{"family":"Sapir","given":"Nir"},{"family":"Turjeman","given":"Sondra"},{"family":"Wikelski","given":"Martin"},{"family":"Nathan","given":"Ran"},{"family":"Jeltsch","given":"Florian"}],"issued":{"date-parts":[["2018",6,12]]}}}],"schema":"https://github.com/citation-style-language/schema/raw/master/csl-citation.json"} </w:instrText>
      </w:r>
      <w:r w:rsidR="00980B64">
        <w:fldChar w:fldCharType="separate"/>
      </w:r>
      <w:r w:rsidR="00980B64" w:rsidRPr="00170893">
        <w:t>(Zurell</w:t>
      </w:r>
      <w:r w:rsidR="00980B64">
        <w:t xml:space="preserve"> </w:t>
      </w:r>
      <w:r w:rsidR="00980B64" w:rsidRPr="00170893">
        <w:t xml:space="preserve">et al., </w:t>
      </w:r>
      <w:r w:rsidR="00980B64" w:rsidRPr="00170893">
        <w:rPr>
          <w:highlight w:val="yellow"/>
        </w:rPr>
        <w:t>2018</w:t>
      </w:r>
      <w:r w:rsidR="00980B64">
        <w:t>b</w:t>
      </w:r>
      <w:r w:rsidR="00980B64" w:rsidRPr="00170893">
        <w:t>)</w:t>
      </w:r>
      <w:r w:rsidR="00980B64">
        <w:fldChar w:fldCharType="end"/>
      </w:r>
      <w:r w:rsidR="00980B64">
        <w:t>.</w:t>
      </w:r>
      <w:r w:rsidR="00FA1B10">
        <w:t xml:space="preserve"> So befanden sich </w:t>
      </w:r>
      <w:r w:rsidR="008E4E20">
        <w:t>95% aller Weißstorch-Lokationen innerhalb eines MCP mit einer Fläche von 21,4 ± 29,0 km²</w:t>
      </w:r>
      <w:r w:rsidR="00D4547F">
        <w:t xml:space="preserve"> </w:t>
      </w:r>
      <w:r w:rsidR="008E4E20">
        <w:t xml:space="preserve">(brütende Störche) bzw. innerhalb einer Fläche von 205,8 ± 80,5 km² (nicht brütende Störche) </w:t>
      </w:r>
      <w:r w:rsidR="008E4E20">
        <w:fldChar w:fldCharType="begin"/>
      </w:r>
      <w:r w:rsidR="005E02F7">
        <w:instrText xml:space="preserve"> ADDIN ZOTERO_ITEM CSL_CITATION {"citationID":"lEcEh5am","properties":{"formattedCitation":"(Zurell, von Wehrden, et al., 2018)","plainCitation":"(Zurell, von Wehrden, et al., 2018)","dontUpdate":true,"noteIndex":0},"citationItems":[{"id":752,"uris":["http://zotero.org/users/local/iAJrPHVt/items/9VCUTZDE"],"uri":["http://zotero.org/users/local/iAJrPHVt/items/9VCUTZDE"],"itemData":{"id":752,"type":"article-journal","container-title":"Frontiers in Ecology and Evolution","DOI":"10.3389/fevo.2018.00079","ISSN":"2296-701X","journalAbbreviation":"Front. Ecol. Evol.","page":"79","source":"DOI.org (Crossref)","title":"Home Range Size and Resource Use of Breeding and Non-breeding White Storks Along a Land Use Gradient","volume":"6","author":[{"family":"Zurell","given":"Damaris"},{"family":"Wehrden","given":"Henrik","non-dropping-particle":"von"},{"family":"Rotics","given":"Shay"},{"family":"Kaatz","given":"Michael"},{"family":"Groß","given":"Helge"},{"family":"Schlag","given":"Lena"},{"family":"Schäfer","given":"Merlin"},{"family":"Sapir","given":"Nir"},{"family":"Turjeman","given":"Sondra"},{"family":"Wikelski","given":"Martin"},{"family":"Nathan","given":"Ran"},{"family":"Jeltsch","given":"Florian"}],"issued":{"date-parts":[["2018",6,12]]}}}],"schema":"https://github.com/citation-style-language/schema/raw/master/csl-citation.json"} </w:instrText>
      </w:r>
      <w:r w:rsidR="008E4E20">
        <w:fldChar w:fldCharType="separate"/>
      </w:r>
      <w:r w:rsidR="008E4E20" w:rsidRPr="008E4E20">
        <w:t>(Zurell</w:t>
      </w:r>
      <w:r w:rsidR="008E4E20">
        <w:t xml:space="preserve"> et al. </w:t>
      </w:r>
      <w:r w:rsidR="008E4E20" w:rsidRPr="008E4E20">
        <w:rPr>
          <w:highlight w:val="yellow"/>
        </w:rPr>
        <w:t>2018b</w:t>
      </w:r>
      <w:r w:rsidR="008E4E20" w:rsidRPr="008E4E20">
        <w:t>)</w:t>
      </w:r>
      <w:r w:rsidR="008E4E20">
        <w:fldChar w:fldCharType="end"/>
      </w:r>
      <w:r w:rsidR="001F75E6">
        <w:t>.</w:t>
      </w:r>
      <w:r w:rsidR="008E4E20">
        <w:t xml:space="preserve"> </w:t>
      </w:r>
      <w:r w:rsidR="000770B0">
        <w:fldChar w:fldCharType="begin"/>
      </w:r>
      <w:r w:rsidR="005E02F7">
        <w:instrText xml:space="preserve"> ADDIN ZOTERO_ITEM CSL_CITATION {"citationID":"DAgbOy97","properties":{"formattedCitation":"(Zurell, von Wehrden, et al., 2018)","plainCitation":"(Zurell, von Wehrden, et al., 2018)","dontUpdate":true,"noteIndex":0},"citationItems":[{"id":752,"uris":["http://zotero.org/users/local/iAJrPHVt/items/9VCUTZDE"],"uri":["http://zotero.org/users/local/iAJrPHVt/items/9VCUTZDE"],"itemData":{"id":752,"type":"article-journal","container-title":"Frontiers in Ecology and Evolution","DOI":"10.3389/fevo.2018.00079","ISSN":"2296-701X","journalAbbreviation":"Front. Ecol. Evol.","page":"79","source":"DOI.org (Crossref)","title":"Home Range Size and Resource Use of Breeding and Non-breeding White Storks Along a Land Use Gradient","volume":"6","author":[{"family":"Zurell","given":"Damaris"},{"family":"Wehrden","given":"Henrik","non-dropping-particle":"von"},{"family":"Rotics","given":"Shay"},{"family":"Kaatz","given":"Michael"},{"family":"Groß","given":"Helge"},{"family":"Schlag","given":"Lena"},{"family":"Schäfer","given":"Merlin"},{"family":"Sapir","given":"Nir"},{"family":"Turjeman","given":"Sondra"},{"family":"Wikelski","given":"Martin"},{"family":"Nathan","given":"Ran"},{"family":"Jeltsch","given":"Florian"}],"issued":{"date-parts":[["2018",6,12]]}}}],"schema":"https://github.com/citation-style-language/schema/raw/master/csl-citation.json"} </w:instrText>
      </w:r>
      <w:r w:rsidR="000770B0">
        <w:fldChar w:fldCharType="end"/>
      </w:r>
    </w:p>
    <w:p w14:paraId="36020443" w14:textId="11CB9D68" w:rsidR="00B512DF" w:rsidRDefault="00B512DF" w:rsidP="00B512DF">
      <w:r>
        <w:t>Aufgrund des hohen öffentlichen Interesses und der leichten Erfassbarkeit wurde ein Monitoringprogramm aufgesetzt, welches das gesamte Verbreitungsgebiet des Weißstorches umfasst, das</w:t>
      </w:r>
      <w:r w:rsidR="00814362">
        <w:t xml:space="preserve"> seit 1934 regelmäßig in einem Abstand von zehn Jahren durchgeführt wird </w:t>
      </w:r>
      <w:r w:rsidR="00814362">
        <w:fldChar w:fldCharType="begin"/>
      </w:r>
      <w:r w:rsidR="00997203">
        <w:instrText xml:space="preserve"> ADDIN ZOTERO_ITEM CSL_CITATION {"citationID":"LA8qrYBy","properties":{"formattedCitation":"(Van den Bossche et al., 2002)","plainCitation":"(Van den Bossche et al., 2002)","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rsidR="00814362">
        <w:fldChar w:fldCharType="separate"/>
      </w:r>
      <w:r w:rsidR="00997203" w:rsidRPr="00997203">
        <w:t>(Van den Bossche et al., 2002)</w:t>
      </w:r>
      <w:r w:rsidR="00814362">
        <w:fldChar w:fldCharType="end"/>
      </w:r>
      <w:r w:rsidR="00814362">
        <w:t>. A</w:t>
      </w:r>
      <w:r>
        <w:t xml:space="preserve">nhand </w:t>
      </w:r>
      <w:r w:rsidR="000714C7" w:rsidRPr="009F5727">
        <w:rPr>
          <w:szCs w:val="24"/>
        </w:rPr>
        <w:t xml:space="preserve">dieses </w:t>
      </w:r>
      <w:r w:rsidR="000714C7" w:rsidRPr="009F5727">
        <w:rPr>
          <w:i/>
          <w:szCs w:val="24"/>
        </w:rPr>
        <w:t>Weißstorch-Zensus</w:t>
      </w:r>
      <w:r w:rsidR="00E44A6B" w:rsidRPr="009F5727">
        <w:rPr>
          <w:i/>
          <w:szCs w:val="24"/>
        </w:rPr>
        <w:t xml:space="preserve"> </w:t>
      </w:r>
      <w:r w:rsidR="00E44A6B" w:rsidRPr="009F5727">
        <w:rPr>
          <w:szCs w:val="24"/>
        </w:rPr>
        <w:t>lassen</w:t>
      </w:r>
      <w:r w:rsidRPr="009F5727">
        <w:t xml:space="preserve"> </w:t>
      </w:r>
      <w:r>
        <w:t xml:space="preserve">sich genaue Aussagen zu den Populationsgrößen und -trends treffen </w:t>
      </w:r>
      <w:r>
        <w:fldChar w:fldCharType="begin"/>
      </w:r>
      <w:r w:rsidR="00997203">
        <w:instrText xml:space="preserve"> ADDIN ZOTERO_ITEM CSL_CITATION {"citationID":"LkEIKzeD","properties":{"formattedCitation":"(Tobolka et al., 2012; Van den Bossche et al., 2002)","plainCitation":"(Tobolka et al., 2012; Van den Bossche et al., 2002)","noteIndex":0},"citationItems":[{"id":704,"uris":["http://zotero.org/users/local/iAJrPHVt/items/IFLHKUF5"],"uri":["http://zotero.org/users/local/iAJrPHVt/items/IFLHKUF5"],"itemData":{"id":704,"type":"article-journal","issue":"89","language":"en","page":"222-228","source":"Zotero","title":"Does the White Stork Ciconia ciconia reflect farmland bird diversity?","volume":"Ornis Fennica","author":[{"family":"Tobolka","given":"Marcin"},{"family":"Sparks","given":"Tim H"},{"family":"Tryjanowski","given":"Piotr"}],"issued":{"date-parts":[["2012"]]}}},{"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fldChar w:fldCharType="separate"/>
      </w:r>
      <w:r w:rsidR="00997203" w:rsidRPr="00997203">
        <w:t>(Tobolka et al., 2012; Van den Bossche et al., 2002)</w:t>
      </w:r>
      <w:r>
        <w:fldChar w:fldCharType="end"/>
      </w:r>
      <w:r>
        <w:t xml:space="preserve">. So nahmen die Populationen seit Beginn des Monitorings bis 1984 ab, bis sie dann ab 1994/95 zunahmen </w:t>
      </w:r>
      <w:r>
        <w:fldChar w:fldCharType="begin"/>
      </w:r>
      <w:r>
        <w:instrText xml:space="preserve"> ADDIN ZOTERO_ITEM CSL_CITATION {"citationID":"x2liw4He","properties":{"formattedCitation":"(Van den Bossche et al., 2002)","plainCitation":"(Van den Bossche et al., 2002)","dontUpdate":true,"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fldChar w:fldCharType="separate"/>
      </w:r>
      <w:r w:rsidRPr="00F50011">
        <w:t>(</w:t>
      </w:r>
      <w:r>
        <w:t xml:space="preserve">Schulz, 1999 in </w:t>
      </w:r>
      <w:r w:rsidRPr="00F50011">
        <w:t>Van den Bossche et al., 2002)</w:t>
      </w:r>
      <w:r>
        <w:fldChar w:fldCharType="end"/>
      </w:r>
      <w:r>
        <w:t>.</w:t>
      </w:r>
    </w:p>
    <w:p w14:paraId="066A3BC9" w14:textId="4E761AC3" w:rsidR="00B512DF" w:rsidRDefault="00B9475E" w:rsidP="00B512DF">
      <w:r>
        <w:t>Die</w:t>
      </w:r>
      <w:r w:rsidR="00B512DF">
        <w:t xml:space="preserve"> Abnahme</w:t>
      </w:r>
      <w:r>
        <w:t xml:space="preserve"> der Weißstorchpopulationen</w:t>
      </w:r>
      <w:r w:rsidR="00820078">
        <w:t xml:space="preserve"> bis 1984</w:t>
      </w:r>
      <w:r w:rsidR="00946B6F">
        <w:t xml:space="preserve"> </w:t>
      </w:r>
      <w:r w:rsidR="00F07128">
        <w:t>ist</w:t>
      </w:r>
      <w:r w:rsidR="00946B6F">
        <w:t xml:space="preserve"> in der Nutzungsintensivierung landwirtschaftlicher Flächen, dem Umbruch von Grünland und dem Einsatz von Herbiziden und Pestiziden</w:t>
      </w:r>
      <w:r>
        <w:t xml:space="preserve"> begründet</w:t>
      </w:r>
      <w:r w:rsidR="00946B6F">
        <w:t xml:space="preserve"> </w:t>
      </w:r>
      <w:r w:rsidR="00E744A6">
        <w:t>(</w:t>
      </w:r>
      <w:r w:rsidR="00FC7B3F">
        <w:t>Schulz</w:t>
      </w:r>
      <w:r w:rsidR="00E744A6">
        <w:t xml:space="preserve"> 1988</w:t>
      </w:r>
      <w:r w:rsidR="00FC7B3F">
        <w:t xml:space="preserve"> in </w:t>
      </w:r>
      <w:r w:rsidR="00FC7B3F">
        <w:fldChar w:fldCharType="begin"/>
      </w:r>
      <w:r w:rsidR="00F0706E">
        <w:instrText xml:space="preserve"> ADDIN ZOTERO_ITEM CSL_CITATION {"citationID":"OdjcuHV1","properties":{"formattedCitation":"(Van den Bossche et al., 2002)","plainCitation":"(Van den Bossche et al., 2002)","dontUpdate":true,"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rsidR="00FC7B3F">
        <w:fldChar w:fldCharType="separate"/>
      </w:r>
      <w:r w:rsidR="00FC7B3F" w:rsidRPr="00FC7B3F">
        <w:t>Van den Bossche et al., 2002)</w:t>
      </w:r>
      <w:r w:rsidR="00FC7B3F">
        <w:fldChar w:fldCharType="end"/>
      </w:r>
      <w:r w:rsidR="00E93DE9">
        <w:t xml:space="preserve">. </w:t>
      </w:r>
      <w:r w:rsidR="00FC7B3F">
        <w:t>Zudem wurden Feuchtgrünländer trockengelegt und Brutstätten</w:t>
      </w:r>
      <w:r w:rsidR="0058224E">
        <w:t xml:space="preserve"> im Rahmen der Industrialisierung</w:t>
      </w:r>
      <w:r w:rsidR="00FC7B3F">
        <w:t xml:space="preserve"> zerstört </w:t>
      </w:r>
      <w:r w:rsidR="00FC7B3F">
        <w:fldChar w:fldCharType="begin"/>
      </w:r>
      <w:r w:rsidR="00997203">
        <w:instrText xml:space="preserve"> ADDIN ZOTERO_ITEM CSL_CITATION {"citationID":"aksw2Asq","properties":{"formattedCitation":"(Van den Bossche et al., 2002)","plainCitation":"(Van den Bossche et al., 2002)","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rsidR="00FC7B3F">
        <w:fldChar w:fldCharType="separate"/>
      </w:r>
      <w:r w:rsidR="00997203" w:rsidRPr="00997203">
        <w:t>(Van den Bossche et al., 2002)</w:t>
      </w:r>
      <w:r w:rsidR="00FC7B3F">
        <w:fldChar w:fldCharType="end"/>
      </w:r>
      <w:r w:rsidR="00C3469C">
        <w:t>.</w:t>
      </w:r>
    </w:p>
    <w:p w14:paraId="34843F66" w14:textId="00DABD82" w:rsidR="00B512DF" w:rsidRDefault="00B512DF" w:rsidP="00B512DF">
      <w:r>
        <w:t xml:space="preserve">Die </w:t>
      </w:r>
      <w:r w:rsidR="0058224E">
        <w:t xml:space="preserve">aktuelle </w:t>
      </w:r>
      <w:r>
        <w:t>Zunahme</w:t>
      </w:r>
      <w:r w:rsidR="0058224E">
        <w:t xml:space="preserve"> der Storchenpopulationen ist unter anderem durch die Landwirtschaftskrise in einigen osteuropäischen Länder und der damit verbundenen Verbesserung der Brutbedingungen zu erklären </w:t>
      </w:r>
      <w:r w:rsidR="00982D27">
        <w:fldChar w:fldCharType="begin"/>
      </w:r>
      <w:r w:rsidR="00F0706E">
        <w:instrText xml:space="preserve"> ADDIN ZOTERO_ITEM CSL_CITATION {"citationID":"mHk3UfCo","properties":{"formattedCitation":"(Van den Bossche et al., 2002)","plainCitation":"(Van den Bossche et al., 2002)","dontUpdate":true,"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rsidR="00982D27">
        <w:fldChar w:fldCharType="separate"/>
      </w:r>
      <w:r w:rsidR="00982D27" w:rsidRPr="00982D27">
        <w:t>(</w:t>
      </w:r>
      <w:r w:rsidR="00982D27">
        <w:t xml:space="preserve">Schulz 1999 in </w:t>
      </w:r>
      <w:r w:rsidR="00982D27" w:rsidRPr="00982D27">
        <w:t>Van den Bossche et al., 2002)</w:t>
      </w:r>
      <w:r w:rsidR="00982D27">
        <w:fldChar w:fldCharType="end"/>
      </w:r>
      <w:r w:rsidR="00982D27">
        <w:t>.</w:t>
      </w:r>
    </w:p>
    <w:p w14:paraId="62A4D946" w14:textId="75BA3FAB" w:rsidR="00F82E1C" w:rsidRDefault="00F82E1C" w:rsidP="00B512DF">
      <w:r>
        <w:t>Dennoch sind die Weißstorchpopulationen auch aktuell</w:t>
      </w:r>
      <w:r w:rsidR="00D243EB">
        <w:t xml:space="preserve"> anthropogen</w:t>
      </w:r>
      <w:r w:rsidR="000A6E2F">
        <w:t xml:space="preserve"> verursachten</w:t>
      </w:r>
      <w:r>
        <w:t xml:space="preserve"> Gefährdungen ausgesetzt </w:t>
      </w:r>
      <w:r>
        <w:fldChar w:fldCharType="begin"/>
      </w:r>
      <w:r w:rsidR="00997203">
        <w:instrText xml:space="preserve"> ADDIN ZOTERO_ITEM CSL_CITATION {"citationID":"En9MXzgD","properties":{"formattedCitation":"(Van den Bossche et al., 2002)","plainCitation":"(Van den Bossche et al., 2002)","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fldChar w:fldCharType="separate"/>
      </w:r>
      <w:r w:rsidR="00997203" w:rsidRPr="00997203">
        <w:t>(Van den Bossche et al., 2002)</w:t>
      </w:r>
      <w:r>
        <w:fldChar w:fldCharType="end"/>
      </w:r>
      <w:r>
        <w:t>.</w:t>
      </w:r>
      <w:r w:rsidR="0019346C">
        <w:t xml:space="preserve"> </w:t>
      </w:r>
      <w:r>
        <w:t xml:space="preserve">So stellten </w:t>
      </w:r>
      <w:r>
        <w:fldChar w:fldCharType="begin"/>
      </w:r>
      <w:r w:rsidR="00B30FDB">
        <w:instrText xml:space="preserve"> ADDIN ZOTERO_ITEM CSL_CITATION {"citationID":"jomVmVBm","properties":{"formattedCitation":"(Van den Bossche et al., 2002, S. 164)","plainCitation":"(Van den Bossche et al., 2002, S. 164)","dontUpdate":true,"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locator":"164"}],"schema":"https://github.com/citation-style-language/schema/raw/master/csl-citation.json"} </w:instrText>
      </w:r>
      <w:r>
        <w:fldChar w:fldCharType="separate"/>
      </w:r>
      <w:r w:rsidR="005E4861" w:rsidRPr="005E4861">
        <w:t xml:space="preserve">Van den Bossche et al. </w:t>
      </w:r>
      <w:r w:rsidR="005E4861">
        <w:t>(</w:t>
      </w:r>
      <w:r w:rsidR="005E4861" w:rsidRPr="005E4861">
        <w:t>2002, S. 164)</w:t>
      </w:r>
      <w:r>
        <w:fldChar w:fldCharType="end"/>
      </w:r>
      <w:r w:rsidR="00626B90">
        <w:t xml:space="preserve"> in einer Untersuchung</w:t>
      </w:r>
      <w:r w:rsidR="004550A7">
        <w:t xml:space="preserve"> im </w:t>
      </w:r>
      <w:r w:rsidR="004550A7" w:rsidRPr="009D1630">
        <w:rPr>
          <w:i/>
        </w:rPr>
        <w:t>Bet She’an Valley</w:t>
      </w:r>
      <w:r>
        <w:t xml:space="preserve"> </w:t>
      </w:r>
      <w:r w:rsidR="00FD1776">
        <w:t xml:space="preserve">in Israel </w:t>
      </w:r>
      <w:r>
        <w:t xml:space="preserve">fest, dass </w:t>
      </w:r>
      <w:r w:rsidR="005E4861">
        <w:t xml:space="preserve">die </w:t>
      </w:r>
      <w:r>
        <w:t>Zusammenstößen mit Stromleitunge</w:t>
      </w:r>
      <w:r w:rsidR="005E4861">
        <w:t>n „die wichtigste Ursache für Tode (59%) und Verletzungen (90%)“ darstellen</w:t>
      </w:r>
      <w:r w:rsidR="00D35AD5">
        <w:t xml:space="preserve">. </w:t>
      </w:r>
      <w:r w:rsidR="005974D7">
        <w:t xml:space="preserve">Auch die Störung der Störche durch Viehherden und durch Jäger wird als Gefährdung herausgestellt </w:t>
      </w:r>
      <w:r w:rsidR="005974D7">
        <w:fldChar w:fldCharType="begin"/>
      </w:r>
      <w:r w:rsidR="00997203">
        <w:instrText xml:space="preserve"> ADDIN ZOTERO_ITEM CSL_CITATION {"citationID":"HDk1kM1p","properties":{"formattedCitation":"(Van den Bossche et al., 2002)","plainCitation":"(Van den Bossche et al., 2002)","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rsidR="005974D7">
        <w:fldChar w:fldCharType="separate"/>
      </w:r>
      <w:r w:rsidR="00997203" w:rsidRPr="00997203">
        <w:t>(Van den Bossche et al., 2002)</w:t>
      </w:r>
      <w:r w:rsidR="005974D7">
        <w:fldChar w:fldCharType="end"/>
      </w:r>
      <w:r w:rsidR="005974D7">
        <w:t>.</w:t>
      </w:r>
      <w:r w:rsidR="0019346C">
        <w:t xml:space="preserve"> Eine weitere Ursache für den Tod oder die Verletzung von Störchen ist der Schutz von Fischteichen mit Netzen, in welchen sich die Storche verfangen </w:t>
      </w:r>
      <w:r w:rsidR="0019346C">
        <w:fldChar w:fldCharType="begin"/>
      </w:r>
      <w:r w:rsidR="00997203">
        <w:instrText xml:space="preserve"> ADDIN ZOTERO_ITEM CSL_CITATION {"citationID":"ojE0jphT","properties":{"formattedCitation":"(Van den Bossche et al., 2002)","plainCitation":"(Van den Bossche et al., 2002)","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rsidR="0019346C">
        <w:fldChar w:fldCharType="separate"/>
      </w:r>
      <w:r w:rsidR="00997203" w:rsidRPr="00997203">
        <w:t xml:space="preserve">(Van den Bossche et al., </w:t>
      </w:r>
      <w:r w:rsidR="00997203" w:rsidRPr="00997203">
        <w:lastRenderedPageBreak/>
        <w:t>2002)</w:t>
      </w:r>
      <w:r w:rsidR="0019346C">
        <w:fldChar w:fldCharType="end"/>
      </w:r>
      <w:r w:rsidR="0019346C">
        <w:t>.</w:t>
      </w:r>
      <w:r w:rsidR="0037150B">
        <w:t xml:space="preserve"> </w:t>
      </w:r>
      <w:r w:rsidR="00E071D8">
        <w:t xml:space="preserve">Eine solche direkte Störung durch menschliche Tätigkeiten wird von </w:t>
      </w:r>
      <w:r w:rsidR="00E071D8">
        <w:fldChar w:fldCharType="begin"/>
      </w:r>
      <w:r w:rsidR="00B30FDB">
        <w:instrText xml:space="preserve"> ADDIN ZOTERO_ITEM CSL_CITATION {"citationID":"xuNx6482","properties":{"formattedCitation":"(Van den Bossche et al., 2002)","plainCitation":"(Van den Bossche et al., 2002)","dontUpdate":true,"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rsidR="00E071D8">
        <w:fldChar w:fldCharType="separate"/>
      </w:r>
      <w:r w:rsidR="00E071D8" w:rsidRPr="0037150B">
        <w:t xml:space="preserve">Van den Bossche et al. </w:t>
      </w:r>
      <w:r w:rsidR="00E071D8">
        <w:t>(</w:t>
      </w:r>
      <w:r w:rsidR="00E071D8" w:rsidRPr="0037150B">
        <w:t>2002)</w:t>
      </w:r>
      <w:r w:rsidR="00E071D8">
        <w:fldChar w:fldCharType="end"/>
      </w:r>
      <w:r w:rsidR="00E071D8">
        <w:t xml:space="preserve"> allerdings als weniger relevant eingestuft.  </w:t>
      </w:r>
      <w:r w:rsidR="003B2B90">
        <w:t xml:space="preserve">Außerdem wird die aktuelle Habitatzerstörung als Gefährdungsfaktor angeführt </w:t>
      </w:r>
      <w:r w:rsidR="003B2B90">
        <w:fldChar w:fldCharType="begin"/>
      </w:r>
      <w:r w:rsidR="00997203">
        <w:instrText xml:space="preserve"> ADDIN ZOTERO_ITEM CSL_CITATION {"citationID":"HEdjNE9e","properties":{"formattedCitation":"(Van den Bossche et al., 2002)","plainCitation":"(Van den Bossche et al., 2002)","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rsidR="003B2B90">
        <w:fldChar w:fldCharType="separate"/>
      </w:r>
      <w:r w:rsidR="00997203" w:rsidRPr="00997203">
        <w:t>(Van den Bossche et al., 2002)</w:t>
      </w:r>
      <w:r w:rsidR="003B2B90">
        <w:fldChar w:fldCharType="end"/>
      </w:r>
      <w:r w:rsidR="005105C0">
        <w:t>.</w:t>
      </w:r>
      <w:r w:rsidR="0032494C">
        <w:t xml:space="preserve"> Diese anthropogenen Gefährdungen wirken sich während des gesamten Populationszyklus auf die Spezies aus</w:t>
      </w:r>
      <w:r w:rsidR="00D95E85">
        <w:t xml:space="preserve"> </w:t>
      </w:r>
      <w:r w:rsidR="00D95E85">
        <w:fldChar w:fldCharType="begin"/>
      </w:r>
      <w:r w:rsidR="00997203">
        <w:instrText xml:space="preserve"> ADDIN ZOTERO_ITEM CSL_CITATION {"citationID":"KuqP2cUa","properties":{"formattedCitation":"(Van den Bossche et al., 2002)","plainCitation":"(Van den Bossche et al., 2002)","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rsidR="00D95E85">
        <w:fldChar w:fldCharType="separate"/>
      </w:r>
      <w:r w:rsidR="00997203" w:rsidRPr="00997203">
        <w:t>(Van den Bossche et al., 2002)</w:t>
      </w:r>
      <w:r w:rsidR="00D95E85">
        <w:fldChar w:fldCharType="end"/>
      </w:r>
      <w:r w:rsidR="0032494C">
        <w:t>.</w:t>
      </w:r>
    </w:p>
    <w:p w14:paraId="3E230B6F" w14:textId="75C92439" w:rsidR="000E0822" w:rsidRDefault="00B512DF" w:rsidP="00B512DF">
      <w:r>
        <w:t xml:space="preserve">Als aktuelle Bedrohung für den Weißstorch führen </w:t>
      </w:r>
      <w:r>
        <w:fldChar w:fldCharType="begin"/>
      </w:r>
      <w:r w:rsidR="00B30FDB">
        <w:instrText xml:space="preserve"> ADDIN ZOTERO_ITEM CSL_CITATION {"citationID":"JU1ODDMp","properties":{"formattedCitation":"(Hancock et al., 2011)","plainCitation":"(Hancock et al., 2011)","dontUpdate":true,"noteIndex":0},"citationItems":[{"id":742,"uris":["http://zotero.org/users/local/iAJrPHVt/items/2MT8KGKL"],"uri":["http://zotero.org/users/local/iAJrPHVt/items/2MT8KGKL"],"itemData":{"id":742,"type":"book","event-place":"London","ISBN":"978-1-4081-3499-3","language":"English","note":"OCLC: 751492283","publisher":"Christopher Helms","publisher-place":"London","source":"Open WorldCat","title":"Storks, ibises and spoonbills of the world","URL":"http://site.ebrary.com/id/10486582","author":[{"family":"Hancock","given":"James"},{"family":"Kushlan","given":"James A"},{"family":"Kahl","given":"M. Philip"}],"accessed":{"date-parts":[["2021",3,11]]},"issued":{"date-parts":[["2011"]]}}}],"schema":"https://github.com/citation-style-language/schema/raw/master/csl-citation.json"} </w:instrText>
      </w:r>
      <w:r>
        <w:fldChar w:fldCharType="separate"/>
      </w:r>
      <w:r w:rsidR="00B30FDB" w:rsidRPr="00B30FDB">
        <w:t xml:space="preserve">Hancock et al. </w:t>
      </w:r>
      <w:r w:rsidR="00B30FDB">
        <w:t>(</w:t>
      </w:r>
      <w:r w:rsidR="00B30FDB" w:rsidRPr="00B30FDB">
        <w:t>2011)</w:t>
      </w:r>
      <w:r>
        <w:fldChar w:fldCharType="end"/>
      </w:r>
      <w:r>
        <w:t xml:space="preserve"> auch die Klimaveränderungen an. Dies gilt insbesondere für die Sahelzone in Westafrika</w:t>
      </w:r>
      <w:r w:rsidR="00210832">
        <w:t xml:space="preserve">, da die Storchpopulationen von den Niederschlagsmengen in den Winterlebensräumen abhängig sind </w:t>
      </w:r>
      <w:r>
        <w:fldChar w:fldCharType="begin"/>
      </w:r>
      <w:r w:rsidR="00997203">
        <w:instrText xml:space="preserve"> ADDIN ZOTERO_ITEM CSL_CITATION {"citationID":"blsriayG","properties":{"formattedCitation":"(Hancock et al., 2011)","plainCitation":"(Hancock et al., 2011)","noteIndex":0},"citationItems":[{"id":742,"uris":["http://zotero.org/users/local/iAJrPHVt/items/2MT8KGKL"],"uri":["http://zotero.org/users/local/iAJrPHVt/items/2MT8KGKL"],"itemData":{"id":742,"type":"book","event-place":"London","ISBN":"978-1-4081-3499-3","language":"English","note":"OCLC: 751492283","publisher":"Christopher Helms","publisher-place":"London","source":"Open WorldCat","title":"Storks, ibises and spoonbills of the world","URL":"http://site.ebrary.com/id/10486582","author":[{"family":"Hancock","given":"James"},{"family":"Kushlan","given":"James A"},{"family":"Kahl","given":"M. Philip"}],"accessed":{"date-parts":[["2021",3,11]]},"issued":{"date-parts":[["2011"]]}}}],"schema":"https://github.com/citation-style-language/schema/raw/master/csl-citation.json"} </w:instrText>
      </w:r>
      <w:r>
        <w:fldChar w:fldCharType="separate"/>
      </w:r>
      <w:r w:rsidR="00997203" w:rsidRPr="00997203">
        <w:t>(Hancock et al., 2011)</w:t>
      </w:r>
      <w:r>
        <w:fldChar w:fldCharType="end"/>
      </w:r>
      <w:r>
        <w:t xml:space="preserve">. </w:t>
      </w:r>
      <w:r w:rsidR="00BF46A1">
        <w:t>Bei hohen Niederschlagsmengen tritt auch die Nahrungsgrundlage, insbesondere Heuschrecken, in größerer Dichte auf, was sich positiv auf das Überleben in den Winterquartier</w:t>
      </w:r>
      <w:r w:rsidR="0083767B">
        <w:t>en auswirkt</w:t>
      </w:r>
      <w:r w:rsidR="00BF46A1">
        <w:t xml:space="preserve"> </w:t>
      </w:r>
      <w:r w:rsidR="00BF46A1">
        <w:fldChar w:fldCharType="begin"/>
      </w:r>
      <w:r w:rsidR="00997203">
        <w:instrText xml:space="preserve"> ADDIN ZOTERO_ITEM CSL_CITATION {"citationID":"NLrztBCP","properties":{"formattedCitation":"(Van den Bossche et al., 2002)","plainCitation":"(Van den Bossche et al., 2002)","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rsidR="00BF46A1">
        <w:fldChar w:fldCharType="separate"/>
      </w:r>
      <w:r w:rsidR="00997203" w:rsidRPr="00997203">
        <w:t>(Van den Bossche et al., 2002)</w:t>
      </w:r>
      <w:r w:rsidR="00BF46A1">
        <w:fldChar w:fldCharType="end"/>
      </w:r>
      <w:r w:rsidR="00BF46A1">
        <w:t>.</w:t>
      </w:r>
      <w:r w:rsidR="0083767B">
        <w:t xml:space="preserve"> </w:t>
      </w:r>
      <w:r w:rsidR="00A52B68">
        <w:fldChar w:fldCharType="begin"/>
      </w:r>
      <w:r w:rsidR="00454383">
        <w:instrText xml:space="preserve"> ADDIN ZOTERO_ITEM CSL_CITATION {"citationID":"W0TTngcH","properties":{"formattedCitation":"(Van den Bossche et al., 2002)","plainCitation":"(Van den Bossche et al., 2002)","dontUpdate":true,"noteIndex":0},"citationItems":[{"id":715,"uris":["http://zotero.org/users/local/iAJrPHVt/items/W554M97N"],"uri":["http://zotero.org/users/local/iAJrPHVt/items/W554M97N"],"itemData":{"id":715,"type":"report","collection-title":"BfN-Skripten","language":"en","number":"66","page":"204","publisher":"Bundesamt für Naturschutz","source":"Zotero","title":"Eastern European White Stork Populations: Migration Studies and Elaboration of Conservation Measures","author":[{"family":"Van den Bossche","given":"Willem"},{"family":"Berthold","given":"Peter"},{"family":"Kaatz","given":"Michael"},{"family":"Querner","given":"Ulrich"}],"accessed":{"date-parts":[["2021",3,7]]},"issued":{"date-parts":[["2002"]]}}}],"schema":"https://github.com/citation-style-language/schema/raw/master/csl-citation.json"} </w:instrText>
      </w:r>
      <w:r w:rsidR="00A52B68">
        <w:fldChar w:fldCharType="separate"/>
      </w:r>
      <w:r w:rsidR="00A52B68" w:rsidRPr="00997203">
        <w:t xml:space="preserve">Van den Bossche et al. </w:t>
      </w:r>
      <w:r w:rsidR="00A52B68">
        <w:t>(</w:t>
      </w:r>
      <w:r w:rsidR="00A52B68" w:rsidRPr="00997203">
        <w:t>2002)</w:t>
      </w:r>
      <w:r w:rsidR="00A52B68">
        <w:fldChar w:fldCharType="end"/>
      </w:r>
      <w:r w:rsidR="00A52B68">
        <w:t xml:space="preserve"> vermuten auch einen Zusammenhang zwischen den Wetterbedingungen in den Winterlebensräumen und dem Bruterfolg in den Sommerlebensräumen. </w:t>
      </w:r>
      <w:r w:rsidR="00AF6BEF">
        <w:t xml:space="preserve">Die Ergebnisse einer Studie von </w:t>
      </w:r>
      <w:r w:rsidR="00AF6BEF">
        <w:fldChar w:fldCharType="begin"/>
      </w:r>
      <w:r w:rsidR="00454383">
        <w:instrText xml:space="preserve"> ADDIN ZOTERO_ITEM CSL_CITATION {"citationID":"Vh16zjFe","properties":{"formattedCitation":"(Tobolka et al., 2018)","plainCitation":"(Tobolka et al., 2018)","dontUpdate":true,"noteIndex":0},"citationItems":[{"id":890,"uris":["http://zotero.org/users/local/iAJrPHVt/items/ZZQ5F4BJ"],"uri":["http://zotero.org/users/local/iAJrPHVt/items/ZZQ5F4BJ"],"itemData":{"id":890,"type":"article-journal","container-title":"Science of The Total Environment","DOI":"10.1016/j.scitotenv.2018.04.253","ISSN":"00489697","journalAbbreviation":"Science of The Total Environment","language":"en","page":"512-518","source":"DOI.org (Crossref)","title":"How weather conditions in non-breeding and breeding grounds affect the phenology and breeding abilities of white storks","volume":"636","author":[{"family":"Tobolka","given":"Marcin"},{"family":"Dylewski","given":"Lukasz"},{"family":"Wozna","given":"Joanna T."},{"family":"Zolnierowicz","given":"Katarzyna M."}],"issued":{"date-parts":[["2018",9]]}}}],"schema":"https://github.com/citation-style-language/schema/raw/master/csl-citation.json"} </w:instrText>
      </w:r>
      <w:r w:rsidR="00AF6BEF">
        <w:fldChar w:fldCharType="separate"/>
      </w:r>
      <w:r w:rsidR="00AF6BEF" w:rsidRPr="00AC4273">
        <w:t xml:space="preserve">Tobolka et al. </w:t>
      </w:r>
      <w:r w:rsidR="00AF6BEF">
        <w:t>(</w:t>
      </w:r>
      <w:r w:rsidR="00AF6BEF" w:rsidRPr="00AC4273">
        <w:t>2018)</w:t>
      </w:r>
      <w:r w:rsidR="00AF6BEF">
        <w:fldChar w:fldCharType="end"/>
      </w:r>
      <w:r w:rsidR="00AF6BEF">
        <w:t xml:space="preserve"> lassen einen positiven Effekt von höheren Niederschlagsmengen auf die Anzahl und die Größe der gelegten Eier vermuten.</w:t>
      </w:r>
      <w:r w:rsidR="00F87698">
        <w:t xml:space="preserve"> Für den Bruterfolg ist jedoch ausschließlich das Wetter in der Brutregion relevant </w:t>
      </w:r>
      <w:r w:rsidR="00F87698">
        <w:fldChar w:fldCharType="begin"/>
      </w:r>
      <w:r w:rsidR="00F87698">
        <w:instrText xml:space="preserve"> ADDIN ZOTERO_ITEM CSL_CITATION {"citationID":"nzzxWOzF","properties":{"formattedCitation":"(Tobolka et al., 2018)","plainCitation":"(Tobolka et al., 2018)","noteIndex":0},"citationItems":[{"id":890,"uris":["http://zotero.org/users/local/iAJrPHVt/items/ZZQ5F4BJ"],"uri":["http://zotero.org/users/local/iAJrPHVt/items/ZZQ5F4BJ"],"itemData":{"id":890,"type":"article-journal","container-title":"Science of The Total Environment","DOI":"10.1016/j.scitotenv.2018.04.253","ISSN":"00489697","journalAbbreviation":"Science of The Total Environment","language":"en","page":"512-518","source":"DOI.org (Crossref)","title":"How weather conditions in non-breeding and breeding grounds affect the phenology and breeding abilities of white storks","volume":"636","author":[{"family":"Tobolka","given":"Marcin"},{"family":"Dylewski","given":"Lukasz"},{"family":"Wozna","given":"Joanna T."},{"family":"Zolnierowicz","given":"Katarzyna M."}],"issued":{"date-parts":[["2018",9]]}}}],"schema":"https://github.com/citation-style-language/schema/raw/master/csl-citation.json"} </w:instrText>
      </w:r>
      <w:r w:rsidR="00F87698">
        <w:fldChar w:fldCharType="separate"/>
      </w:r>
      <w:r w:rsidR="00F87698" w:rsidRPr="00F87698">
        <w:t>(Tobolka et al., 2018)</w:t>
      </w:r>
      <w:r w:rsidR="00F87698">
        <w:fldChar w:fldCharType="end"/>
      </w:r>
      <w:r w:rsidR="00F87698">
        <w:t>.</w:t>
      </w:r>
    </w:p>
    <w:p w14:paraId="5080FA6E" w14:textId="70DA1250" w:rsidR="00B512DF" w:rsidRDefault="009B5C20" w:rsidP="00B512DF">
      <w:r>
        <w:t>Neben den möglichen Auswirkungen auf die Niederschlagsverhältnisse</w:t>
      </w:r>
      <w:r w:rsidR="000E0822">
        <w:t xml:space="preserve"> führen d</w:t>
      </w:r>
      <w:r w:rsidR="00B512DF">
        <w:t xml:space="preserve">ie Klimaveränderungen zu einer Veränderung von ökologischen Prozessen, </w:t>
      </w:r>
      <w:r w:rsidR="004D24B5">
        <w:t>wobei diese</w:t>
      </w:r>
      <w:r w:rsidR="00B512DF">
        <w:t xml:space="preserve"> zwischen den Spezies unterschiedliche ausfallen können </w:t>
      </w:r>
      <w:r w:rsidR="00B512DF">
        <w:fldChar w:fldCharType="begin"/>
      </w:r>
      <w:r w:rsidR="00997203">
        <w:instrText xml:space="preserve"> ADDIN ZOTERO_ITEM CSL_CITATION {"citationID":"9kMDyq8s","properties":{"formattedCitation":"(Stenseth et al., 2002)","plainCitation":"(Stenseth et al., 2002)","noteIndex":0},"citationItems":[{"id":728,"uris":["http://zotero.org/users/local/iAJrPHVt/items/RMSFSAK6"],"uri":["http://zotero.org/users/local/iAJrPHVt/items/RMSFSAK6"],"itemData":{"id":728,"type":"article-journal","container-title":"Science","DOI":"10.1126/science.1071281","ISSN":"00368075, 10959203","issue":"5585","page":"1292-1296","source":"DOI.org (Crossref)","title":"Ecological Effects of Climate Fluctuations","volume":"297","author":[{"family":"Stenseth","given":"N. Chr."},{"family":"Mysterud","given":"Atle"},{"family":"Ottersen","given":"Geir"},{"family":"Hurrell","given":"James W."},{"family":"Chan","given":"Kung-Sik"},{"family":"Lima","given":"Mauricio"}],"issued":{"date-parts":[["2002",8,23]]}}}],"schema":"https://github.com/citation-style-language/schema/raw/master/csl-citation.json"} </w:instrText>
      </w:r>
      <w:r w:rsidR="00B512DF">
        <w:fldChar w:fldCharType="separate"/>
      </w:r>
      <w:r w:rsidR="00997203" w:rsidRPr="00997203">
        <w:t>(Stenseth et al., 2002)</w:t>
      </w:r>
      <w:r w:rsidR="00B512DF">
        <w:fldChar w:fldCharType="end"/>
      </w:r>
      <w:r w:rsidR="00B512DF">
        <w:t xml:space="preserve">. Folglich sind die Verfügbarkeit und der Bedarf an Ressourcen nicht mehr zeitlich aufeinander abgestimmt, und die Brutzeit von Vogelarten kann außerhalb der maximalen Nahrungsverfügbarkeit erfolgen </w:t>
      </w:r>
      <w:r w:rsidR="00B512DF">
        <w:fldChar w:fldCharType="begin"/>
      </w:r>
      <w:r w:rsidR="00997203">
        <w:instrText xml:space="preserve"> ADDIN ZOTERO_ITEM CSL_CITATION {"citationID":"gKZD4S5d","properties":{"formattedCitation":"(Both et al., 2006, 2010)","plainCitation":"(Both et al., 2006, 2010)","noteIndex":0},"citationItems":[{"id":724,"uris":["http://zotero.org/users/local/iAJrPHVt/items/BX6BENCM"],"uri":["http://zotero.org/users/local/iAJrPHVt/items/BX6BENCM"],"itemData":{"id":724,"type":"article-journal","container-title":"Nature","DOI":"10.1038/nature04539","ISSN":"0028-0836, 1476-4687","issue":"7089","journalAbbreviation":"Nature","language":"en","page":"81-83","source":"DOI.org (Crossref)","title":"Climate change and population declines in a long-distance migratory bird","volume":"441","author":[{"family":"Both","given":"Christiaan"},{"family":"Bouwhuis","given":"Sandra"},{"family":"Lessells","given":"C. M."},{"family":"Visser","given":"Marcel E."}],"issued":{"date-parts":[["2006",5]]}}},{"id":560,"uris":["http://zotero.org/users/local/iAJrPHVt/items/9H9ENWBV"],"uri":["http://zotero.org/users/local/iAJrPHVt/items/9H9ENWBV"],"itemData":{"id":560,"type":"article-journal","abstract":"One consequence of climate change is an increasing mismatch between timing of food requirements and food availability. Such a mismatch is primarily expected in avian long-distance migrants because of their complex annual cycle, and in habitats with a seasonal food peak. Here we show that insectivorous long-distance migrant species in The Netherlands declined strongly (1984–2004) in forests, a habitat characterized by a short spring food peak, but that they did not decline in less seasonal marshes. Also, within generalist long-distance migrant species, populations declined more strongly in forests than in marshes. Forest-inhabiting migrant species arriving latest in spring declined most sharply, probably because their mismatch with the peak in food supply is greatest. Residents and short-distance migrants had non-declining populations in both habitats, suggesting that habitat quality did not deteriorate. Habitat-related differences in trends were most probably caused by climate change because at a European scale, long-distance migrants in forests declined more severely in western Europe, where springs have become considerably warmer, when compared with northern Europe, where temperatures during spring arrival and breeding have increased less. Our results suggest that trophic mismatches may have become a major cause for population declines in long-distance migrants in highly seasonal habitats.","container-title":"Proceedings of the Royal Society B: Biological Sciences","DOI":"10.1098/rspb.2009.1525","ISSN":"0962-8452, 1471-2954","issue":"1685","journalAbbreviation":"Proc. R. Soc. B.","language":"en","page":"1259-1266","source":"DOI.org (Crossref)","title":"Avian population consequences of climate change are most severe for long-distance migrants in seasonal habitats","volume":"277","author":[{"family":"Both","given":"Christiaan"},{"family":"Van Turnhout","given":"Chris A. M."},{"family":"Bijlsma","given":"Rob G."},{"family":"Siepel","given":"Henk"},{"family":"Van Strien","given":"Arco J."},{"family":"Foppen","given":"Ruud P. B."}],"issued":{"date-parts":[["2010",4,22]]}}}],"schema":"https://github.com/citation-style-language/schema/raw/master/csl-citation.json"} </w:instrText>
      </w:r>
      <w:r w:rsidR="00B512DF">
        <w:fldChar w:fldCharType="separate"/>
      </w:r>
      <w:r w:rsidR="00997203" w:rsidRPr="00997203">
        <w:t>(Both et al., 2006, 2010)</w:t>
      </w:r>
      <w:r w:rsidR="00B512DF">
        <w:fldChar w:fldCharType="end"/>
      </w:r>
      <w:r w:rsidR="00B512DF">
        <w:t xml:space="preserve">. Für Langstreckenzieher ist es schwierig, den Frühlingsbeginn in den weiter entfernten Brutgebieten vorherzusagen, weshalb sie besonders von dieser Entwicklung betroffen sind </w:t>
      </w:r>
      <w:r w:rsidR="00B512DF">
        <w:fldChar w:fldCharType="begin"/>
      </w:r>
      <w:r w:rsidR="00997203">
        <w:instrText xml:space="preserve"> ADDIN ZOTERO_ITEM CSL_CITATION {"citationID":"4CUp9Y0y","properties":{"formattedCitation":"(Both et al., 2010)","plainCitation":"(Both et al., 2010)","noteIndex":0},"citationItems":[{"id":560,"uris":["http://zotero.org/users/local/iAJrPHVt/items/9H9ENWBV"],"uri":["http://zotero.org/users/local/iAJrPHVt/items/9H9ENWBV"],"itemData":{"id":560,"type":"article-journal","abstract":"One consequence of climate change is an increasing mismatch between timing of food requirements and food availability. Such a mismatch is primarily expected in avian long-distance migrants because of their complex annual cycle, and in habitats with a seasonal food peak. Here we show that insectivorous long-distance migrant species in The Netherlands declined strongly (1984–2004) in forests, a habitat characterized by a short spring food peak, but that they did not decline in less seasonal marshes. Also, within generalist long-distance migrant species, populations declined more strongly in forests than in marshes. Forest-inhabiting migrant species arriving latest in spring declined most sharply, probably because their mismatch with the peak in food supply is greatest. Residents and short-distance migrants had non-declining populations in both habitats, suggesting that habitat quality did not deteriorate. Habitat-related differences in trends were most probably caused by climate change because at a European scale, long-distance migrants in forests declined more severely in western Europe, where springs have become considerably warmer, when compared with northern Europe, where temperatures during spring arrival and breeding have increased less. Our results suggest that trophic mismatches may have become a major cause for population declines in long-distance migrants in highly seasonal habitats.","container-title":"Proceedings of the Royal Society B: Biological Sciences","DOI":"10.1098/rspb.2009.1525","ISSN":"0962-8452, 1471-2954","issue":"1685","journalAbbreviation":"Proc. R. Soc. B.","language":"en","page":"1259-1266","source":"DOI.org (Crossref)","title":"Avian population consequences of climate change are most severe for long-distance migrants in seasonal habitats","volume":"277","author":[{"family":"Both","given":"Christiaan"},{"family":"Van Turnhout","given":"Chris A. M."},{"family":"Bijlsma","given":"Rob G."},{"family":"Siepel","given":"Henk"},{"family":"Van Strien","given":"Arco J."},{"family":"Foppen","given":"Ruud P. B."}],"issued":{"date-parts":[["2010",4,22]]}}}],"schema":"https://github.com/citation-style-language/schema/raw/master/csl-citation.json"} </w:instrText>
      </w:r>
      <w:r w:rsidR="00B512DF">
        <w:fldChar w:fldCharType="separate"/>
      </w:r>
      <w:r w:rsidR="00997203" w:rsidRPr="00997203">
        <w:t>(Both et al., 2010)</w:t>
      </w:r>
      <w:r w:rsidR="00B512DF">
        <w:fldChar w:fldCharType="end"/>
      </w:r>
      <w:r w:rsidR="00B512DF">
        <w:t xml:space="preserve">. Zudem sagen </w:t>
      </w:r>
      <w:r w:rsidR="00B512DF">
        <w:fldChar w:fldCharType="begin"/>
      </w:r>
      <w:r w:rsidR="00B512DF">
        <w:instrText xml:space="preserve"> ADDIN ZOTERO_ITEM CSL_CITATION {"citationID":"JTCbiZbq","properties":{"formattedCitation":"(Both et al., 2006)","plainCitation":"(Both et al., 2006)","dontUpdate":true,"noteIndex":0},"citationItems":[{"id":724,"uris":["http://zotero.org/users/local/iAJrPHVt/items/BX6BENCM"],"uri":["http://zotero.org/users/local/iAJrPHVt/items/BX6BENCM"],"itemData":{"id":724,"type":"article-journal","container-title":"Nature","DOI":"10.1038/nature04539","ISSN":"0028-0836, 1476-4687","issue":"7089","journalAbbreviation":"Nature","language":"en","page":"81-83","source":"DOI.org (Crossref)","title":"Climate change and population declines in a long-distance migratory bird","volume":"441","author":[{"family":"Both","given":"Christiaan"},{"family":"Bouwhuis","given":"Sandra"},{"family":"Lessells","given":"C. M."},{"family":"Visser","given":"Marcel E."}],"issued":{"date-parts":[["2006",5]]}}}],"schema":"https://github.com/citation-style-language/schema/raw/master/csl-citation.json"} </w:instrText>
      </w:r>
      <w:r w:rsidR="00B512DF">
        <w:fldChar w:fldCharType="separate"/>
      </w:r>
      <w:r w:rsidR="00B512DF" w:rsidRPr="00BB4B81">
        <w:t xml:space="preserve">Both et al. </w:t>
      </w:r>
      <w:r w:rsidR="00B512DF">
        <w:t>(</w:t>
      </w:r>
      <w:r w:rsidR="00B512DF" w:rsidRPr="00BB4B81">
        <w:t>2006</w:t>
      </w:r>
      <w:r w:rsidR="00B512DF">
        <w:fldChar w:fldCharType="end"/>
      </w:r>
      <w:r w:rsidR="00B512DF">
        <w:t xml:space="preserve">) für Arten, welche in saisonalen Habitaten mit einer zeitlich begrenzter Ressourcenverfügbarkeit brüten, die höchsten Populationsabnahmen voraus. Beide Faktoren treffen auf den Weißstorch zu, weshalb von einer hohen Sensibilität gegenüber dem Klimawandel ausgegangen werden kann. </w:t>
      </w:r>
    </w:p>
    <w:p w14:paraId="2DD57FA0" w14:textId="4B567C73" w:rsidR="00D25F7D" w:rsidRDefault="00B512DF" w:rsidP="00B512DF">
      <w:r>
        <w:t xml:space="preserve">Andererseits wird eine erhöhten Anpassungsfähigkeit des Weißstorches an die Umweltveränderungen angenommen </w:t>
      </w:r>
      <w:r>
        <w:fldChar w:fldCharType="begin"/>
      </w:r>
      <w:r w:rsidR="00997203">
        <w:instrText xml:space="preserve"> ADDIN ZOTERO_ITEM CSL_CITATION {"citationID":"GGfC3nS0","properties":{"formattedCitation":"(Fandos et al., 2020)","plainCitation":"(Fandos et al., 2020)","noteIndex":0},"citationItems":[{"id":718,"uris":["http://zotero.org/users/local/iAJrPHVt/items/FBA65CY4"],"uri":["http://zotero.org/users/local/iAJrPHVt/items/FBA65CY4"],"itemData":{"id":718,"type":"article-journal","abstract":"Seasonal animal migration is a widespread phenomenon. At the species level, it has been shown that many migratory animal species track similar climatic conditions throughout the year. However, it remains unclear whether such a niche tracking pattern is a direct consequence of individual behaviour or emerges at the population or species level through behavioural variability. Here, we estimated seasonal niche overlap and seasonal niche tracking at the individual and population level of central European white storks (\n              Ciconia ciconia\n              ). We quantified niche tracking for both weather and climate conditions to control for the different spatio-temporal scales over which ecological processes may operate. Our results indicate that niche tracking is a bottom-up process. Individuals mainly track weather conditions while climatic niche tracking mainly emerges at the population level. This result may be partially explained by a high degree of intra- and inter-individual variation in niche overlap between seasons. Understanding how migratory individuals, populations and species respond to seasonal environments is key for anticipating the impacts of global environmental changes.","container-title":"Proceedings of the Royal Society B: Biological Sciences","DOI":"10.1098/rspb.2020.1799","ISSN":"0962-8452, 1471-2954","issue":"1935","journalAbbreviation":"Proc. R. Soc. B.","language":"en","page":"20201799","source":"DOI.org (Crossref)","title":"Seasonal niche tracking of climate emerges at the population level in a migratory bird","volume":"287","author":[{"family":"Fandos","given":"Guillermo"},{"family":"Rotics","given":"Shay"},{"family":"Sapir","given":"Nir"},{"family":"Fiedler","given":"Wolfgang"},{"family":"Kaatz","given":"Michael"},{"family":"Wikelski","given":"Martin"},{"family":"Nathan","given":"Ran"},{"family":"Zurell","given":"Damaris"}],"issued":{"date-parts":[["2020",9,30]]}}}],"schema":"https://github.com/citation-style-language/schema/raw/master/csl-citation.json"} </w:instrText>
      </w:r>
      <w:r>
        <w:fldChar w:fldCharType="separate"/>
      </w:r>
      <w:r w:rsidR="00997203" w:rsidRPr="00997203">
        <w:t>(Fandos et al., 2020)</w:t>
      </w:r>
      <w:r>
        <w:fldChar w:fldCharType="end"/>
      </w:r>
      <w:r>
        <w:t xml:space="preserve">. So folgen die Individuen der Art Wetterbedingungen anstatt von Klimabedingungen </w:t>
      </w:r>
      <w:r>
        <w:fldChar w:fldCharType="begin"/>
      </w:r>
      <w:r w:rsidR="00997203">
        <w:instrText xml:space="preserve"> ADDIN ZOTERO_ITEM CSL_CITATION {"citationID":"cDrPpOkT","properties":{"formattedCitation":"(Fandos et al., 2020)","plainCitation":"(Fandos et al., 2020)","noteIndex":0},"citationItems":[{"id":718,"uris":["http://zotero.org/users/local/iAJrPHVt/items/FBA65CY4"],"uri":["http://zotero.org/users/local/iAJrPHVt/items/FBA65CY4"],"itemData":{"id":718,"type":"article-journal","abstract":"Seasonal animal migration is a widespread phenomenon. At the species level, it has been shown that many migratory animal species track similar climatic conditions throughout the year. However, it remains unclear whether such a niche tracking pattern is a direct consequence of individual behaviour or emerges at the population or species level through behavioural variability. Here, we estimated seasonal niche overlap and seasonal niche tracking at the individual and population level of central European white storks (\n              Ciconia ciconia\n              ). We quantified niche tracking for both weather and climate conditions to control for the different spatio-temporal scales over which ecological processes may operate. Our results indicate that niche tracking is a bottom-up process. Individuals mainly track weather conditions while climatic niche tracking mainly emerges at the population level. This result may be partially explained by a high degree of intra- and inter-individual variation in niche overlap between seasons. Understanding how migratory individuals, populations and species respond to seasonal environments is key for anticipating the impacts of global environmental changes.","container-title":"Proceedings of the Royal Society B: Biological Sciences","DOI":"10.1098/rspb.2020.1799","ISSN":"0962-8452, 1471-2954","issue":"1935","journalAbbreviation":"Proc. R. Soc. B.","language":"en","page":"20201799","source":"DOI.org (Crossref)","title":"Seasonal niche tracking of climate emerges at the population level in a migratory bird","volume":"287","author":[{"family":"Fandos","given":"Guillermo"},{"family":"Rotics","given":"Shay"},{"family":"Sapir","given":"Nir"},{"family":"Fiedler","given":"Wolfgang"},{"family":"Kaatz","given":"Michael"},{"family":"Wikelski","given":"Martin"},{"family":"Nathan","given":"Ran"},{"family":"Zurell","given":"Damaris"}],"issued":{"date-parts":[["2020",9,30]]}}}],"schema":"https://github.com/citation-style-language/schema/raw/master/csl-citation.json"} </w:instrText>
      </w:r>
      <w:r>
        <w:fldChar w:fldCharType="separate"/>
      </w:r>
      <w:r w:rsidR="00997203" w:rsidRPr="00997203">
        <w:t>(Fandos et al., 2020)</w:t>
      </w:r>
      <w:r>
        <w:fldChar w:fldCharType="end"/>
      </w:r>
      <w:r>
        <w:t xml:space="preserve">, sie nutzen anthropogenen Nahrungsquellen </w:t>
      </w:r>
      <w:r>
        <w:fldChar w:fldCharType="begin"/>
      </w:r>
      <w:r w:rsidR="00997203">
        <w:instrText xml:space="preserve"> ADDIN ZOTERO_ITEM CSL_CITATION {"citationID":"su8e04Q1","properties":{"formattedCitation":"(Ciach &amp; Kruszyk, 2010)","plainCitation":"(Ciach &amp; Kruszyk, 2010)","noteIndex":0},"citationItems":[{"id":551,"uris":["http://zotero.org/users/local/iAJrPHVt/items/FVQF38Y6"],"uri":["http://zotero.org/users/local/iAJrPHVt/items/FVQF38Y6"],"itemData":{"id":551,"type":"article-journal","abstract":"With the exception of western Europe, little is known about foraging by White Storks on rubbi dumps. Information is presented on this phenomenon along the migration routes and wintering grounds of t White Stork. White Stork foraging on rubbish dumps is a common behavior in northern Africa and the Middle Ea and appears related to the wintering of European White Storks in new areas closer to their breeding grounds. Sout Africa, where a local breeding population has established, is another region where foraging on rubbish dumps h been observed. The development of rubbish dumps may have major consequences for the future ecology of Wh Stork. Received 22 April 2009, accepted 30 November 2009.","container-title":"Waterbirds","DOI":"10.1675/063.033.0112","ISSN":"1524-4695, 1938-5390","issue":"1","journalAbbreviation":"Waterbirds","language":"en","page":"101-104","source":"DOI.org (Crossref)","title":"Foraging of White Storks &lt;i&gt;Ciconia ciconia&lt;/i&gt; on Rubbish Dumps on Non-Breeding Grounds","volume":"33","author":[{"family":"Ciach","given":"Michał"},{"family":"Kruszyk","given":"Robert"}],"issued":{"date-parts":[["2010",3]]}}}],"schema":"https://github.com/citation-style-language/schema/raw/master/csl-citation.json"} </w:instrText>
      </w:r>
      <w:r>
        <w:fldChar w:fldCharType="separate"/>
      </w:r>
      <w:r w:rsidR="00997203" w:rsidRPr="00997203">
        <w:t>(Ciach &amp; Kruszyk, 2010)</w:t>
      </w:r>
      <w:r>
        <w:fldChar w:fldCharType="end"/>
      </w:r>
      <w:r>
        <w:t xml:space="preserve"> und es wurde bereits eine Anpassung ihres Zugverhaltens an veränderte Umweltbedingungen beobachtet </w:t>
      </w:r>
      <w:r>
        <w:fldChar w:fldCharType="begin"/>
      </w:r>
      <w:r w:rsidR="00997203">
        <w:instrText xml:space="preserve"> ADDIN ZOTERO_ITEM CSL_CITATION {"citationID":"qi1DsvBH","properties":{"formattedCitation":"(Ptaszyk et al., 2003; Tobolka et al., 2015)","plainCitation":"(Ptaszyk et al., 2003; Tobolka et al., 2015)","noteIndex":0},"citationItems":[{"id":730,"uris":["http://zotero.org/users/local/iAJrPHVt/items/LINFBSL2"],"uri":["http://zotero.org/users/local/iAJrPHVt/items/LINFBSL2"],"itemData":{"id":730,"type":"article-journal","container-title":"Journal of Ornithology","DOI":"10.1007/BF02465632","ISSN":"0021-8375, 1439-0361","issue":"3","journalAbbreviation":"J Ornithol","language":"en","page":"323-329","source":"DOI.org (Crossref)","title":"Changes in the timing and pattern of arrival of the White Stork (Ciconia ciconia) in western Poland","volume":"144","author":[{"family":"Ptaszyk","given":"J."},{"family":"Kosicki","given":"J."},{"family":"Sparks","given":"T. H."},{"family":"Tryjanowski","given":"P."}],"issued":{"date-parts":[["2003",7]]}}},{"id":721,"uris":["http://zotero.org/users/local/iAJrPHVt/items/IWP6Y74X"],"uri":["http://zotero.org/users/local/iAJrPHVt/items/IWP6Y74X"],"itemData":{"id":721,"type":"article-journal","abstract":"Methods We analysed data on arrivals of White Storks in Western Poland from 2005 to 2013 and detailed breeding biology parameters from 2009 to 2013 in relation to weather conditions. We analysed breeding success and breeding failure rate from 1974 to 2013.\nResults In years with a cold March White Storks arrived later than when March was warmer. Frost during incubation negatively influenced the hatching success. Extreme weather events caused high late mortality even for nestlings older than 30 days. Data from 27 breeding seasons showed a significant increase in mean breeding success but also a significant increase in the proportion of pairs which lost broods in the nestling stage.\nConclusion The White Stork can modify its arrival in response to current weather conditions on the breeding grounds but it cannot respond to extreme weather events. Due to increasing frequency of extreme weather events caused by climate change, White Stork breeding success may decrease in the future.","container-title":"Bird Study","DOI":"10.1080/00063657.2015.1058745","ISSN":"0006-3657, 1944-6705","issue":"3","journalAbbreviation":"Bird Study","language":"en","page":"377-385","source":"DOI.org (Crossref)","title":"The effect of extreme weather events on breeding parameters of the White Stork &lt;i&gt;Ciconia ciconia&lt;/i&gt;","volume":"62","author":[{"family":"Tobolka","given":"Marcin"},{"family":"Zolnierowicz","given":"Katarzyna M."},{"family":"Reeve","given":"Nicola F."}],"issued":{"date-parts":[["2015",7,3]]}}}],"schema":"https://github.com/citation-style-language/schema/raw/master/csl-citation.json"} </w:instrText>
      </w:r>
      <w:r>
        <w:fldChar w:fldCharType="separate"/>
      </w:r>
      <w:r w:rsidR="00997203" w:rsidRPr="00997203">
        <w:t>(Ptaszyk et al., 2003; Tobolka et al., 2015)</w:t>
      </w:r>
      <w:r>
        <w:fldChar w:fldCharType="end"/>
      </w:r>
      <w:r>
        <w:t xml:space="preserve">. So sind es diese „schnellen mikroevolutionären Änderungen der Migrationsmuster, die für eine erfolgreichen Umgang mit dem Klimawandel entscheidend sind“ </w:t>
      </w:r>
      <w:r>
        <w:fldChar w:fldCharType="begin"/>
      </w:r>
      <w:r>
        <w:instrText xml:space="preserve"> ADDIN ZOTERO_ITEM CSL_CITATION {"citationID":"tpHhJZzb","properties":{"formattedCitation":"(Fandos et al., 2020)","plainCitation":"(Fandos et al., 2020)","dontUpdate":true,"noteIndex":0},"citationItems":[{"id":718,"uris":["http://zotero.org/users/local/iAJrPHVt/items/FBA65CY4"],"uri":["http://zotero.org/users/local/iAJrPHVt/items/FBA65CY4"],"itemData":{"id":718,"type":"article-journal","abstract":"Seasonal animal migration is a widespread phenomenon. At the species level, it has been shown that many migratory animal species track similar climatic conditions throughout the year. However, it remains unclear whether such a niche tracking pattern is a direct consequence of individual behaviour or emerges at the population or species level through behavioural variability. Here, we estimated seasonal niche overlap and seasonal niche tracking at the individual and population level of central European white storks (\n              Ciconia ciconia\n              ). We quantified niche tracking for both weather and climate conditions to control for the different spatio-temporal scales over which ecological processes may operate. Our results indicate that niche tracking is a bottom-up process. Individuals mainly track weather conditions while climatic niche tracking mainly emerges at the population level. This result may be partially explained by a high degree of intra- and inter-individual variation in niche overlap between seasons. Understanding how migratory individuals, populations and species respond to seasonal environments is key for anticipating the impacts of global environmental changes.","container-title":"Proceedings of the Royal Society B: Biological Sciences","DOI":"10.1098/rspb.2020.1799","ISSN":"0962-8452, 1471-2954","issue":"1935","journalAbbreviation":"Proc. R. Soc. B.","language":"en","page":"20201799","source":"DOI.org (Crossref)","title":"Seasonal niche tracking of climate emerges at the population level in a migratory bird","volume":"287","author":[{"family":"Fandos","given":"Guillermo"},{"family":"Rotics","given":"Shay"},{"family":"Sapir","given":"Nir"},{"family":"Fiedler","given":"Wolfgang"},{"family":"Kaatz","given":"Michael"},{"family":"Wikelski","given":"Martin"},{"family":"Nathan","given":"Ran"},{"family":"Zurell","given":"Damaris"}],"issued":{"date-parts":[["2020",9,30]]}}}],"schema":"https://github.com/citation-style-language/schema/raw/master/csl-citation.json"} </w:instrText>
      </w:r>
      <w:r>
        <w:fldChar w:fldCharType="separate"/>
      </w:r>
      <w:r w:rsidRPr="005366BD">
        <w:t>(</w:t>
      </w:r>
      <w:r>
        <w:t xml:space="preserve">übersetzt nach </w:t>
      </w:r>
      <w:r w:rsidRPr="005366BD">
        <w:t>Fandos et al., 2020</w:t>
      </w:r>
      <w:r>
        <w:t>, S.7</w:t>
      </w:r>
      <w:r w:rsidRPr="005366BD">
        <w:t>)</w:t>
      </w:r>
      <w:r>
        <w:fldChar w:fldCharType="end"/>
      </w:r>
      <w:r>
        <w:t>.</w:t>
      </w:r>
    </w:p>
    <w:p w14:paraId="7F1427A6" w14:textId="2CE39544" w:rsidR="00B512DF" w:rsidRPr="005366BD" w:rsidRDefault="00B512DF" w:rsidP="00B512DF">
      <w:r>
        <w:lastRenderedPageBreak/>
        <w:t xml:space="preserve">Allerdings kann sich die Art nicht an Extremwetterereignissen, welche laut dem </w:t>
      </w:r>
      <w:r>
        <w:fldChar w:fldCharType="begin"/>
      </w:r>
      <w:r>
        <w:instrText xml:space="preserve"> ADDIN ZOTERO_ITEM CSL_CITATION {"citationID":"ZhU5n9ac","properties":{"formattedCitation":"(IPCC, 2012)","plainCitation":"(IPCC, 2012)","dontUpdate":true,"noteIndex":0},"citationItems":[{"id":733,"uris":["http://zotero.org/users/local/iAJrPHVt/items/LNTMUXGQ"],"uri":["http://zotero.org/users/local/iAJrPHVt/items/LNTMUXGQ"],"itemData":{"id":733,"type":"book","event-place":"Cambridge","ISBN":"978-1-139-17724-5","language":"en","note":"DOI: 10.1017/CBO9781139177245","publisher":"Cambridge University Press","publisher-place":"Cambridge","source":"DOI.org (Crossref)","title":"Managing the Risks of Extreme Events and Disasters to Advance Climate Change Adaptation: Special Report of the Intergovernmental Panel on Climate Change","title-short":"Managing the Risks of Extreme Events and Disasters to Advance Climate Change Adaptation","URL":"http://ebooks.cambridge.org/ref/id/CBO9781139177245","editor":[{"family":"IPCC","given":""}],"accessed":{"date-parts":[["2021",3,8]]},"issued":{"date-parts":[["2012"]]}}}],"schema":"https://github.com/citation-style-language/schema/raw/master/csl-citation.json"} </w:instrText>
      </w:r>
      <w:r>
        <w:fldChar w:fldCharType="separate"/>
      </w:r>
      <w:r w:rsidRPr="00F53476">
        <w:t xml:space="preserve">IPCC </w:t>
      </w:r>
      <w:r>
        <w:t>(</w:t>
      </w:r>
      <w:r w:rsidRPr="00F53476">
        <w:t>2012)</w:t>
      </w:r>
      <w:r>
        <w:fldChar w:fldCharType="end"/>
      </w:r>
      <w:r>
        <w:t xml:space="preserve"> im Zuge des Klimawandels zunehmen werden, anpassen </w:t>
      </w:r>
      <w:r>
        <w:fldChar w:fldCharType="begin"/>
      </w:r>
      <w:r w:rsidR="00997203">
        <w:instrText xml:space="preserve"> ADDIN ZOTERO_ITEM CSL_CITATION {"citationID":"9dDiyr6w","properties":{"formattedCitation":"(Tobolka et al., 2015)","plainCitation":"(Tobolka et al., 2015)","noteIndex":0},"citationItems":[{"id":721,"uris":["http://zotero.org/users/local/iAJrPHVt/items/IWP6Y74X"],"uri":["http://zotero.org/users/local/iAJrPHVt/items/IWP6Y74X"],"itemData":{"id":721,"type":"article-journal","abstract":"Methods We analysed data on arrivals of White Storks in Western Poland from 2005 to 2013 and detailed breeding biology parameters from 2009 to 2013 in relation to weather conditions. We analysed breeding success and breeding failure rate from 1974 to 2013.\nResults In years with a cold March White Storks arrived later than when March was warmer. Frost during incubation negatively influenced the hatching success. Extreme weather events caused high late mortality even for nestlings older than 30 days. Data from 27 breeding seasons showed a significant increase in mean breeding success but also a significant increase in the proportion of pairs which lost broods in the nestling stage.\nConclusion The White Stork can modify its arrival in response to current weather conditions on the breeding grounds but it cannot respond to extreme weather events. Due to increasing frequency of extreme weather events caused by climate change, White Stork breeding success may decrease in the future.","container-title":"Bird Study","DOI":"10.1080/00063657.2015.1058745","ISSN":"0006-3657, 1944-6705","issue":"3","journalAbbreviation":"Bird Study","language":"en","page":"377-385","source":"DOI.org (Crossref)","title":"The effect of extreme weather events on breeding parameters of the White Stork &lt;i&gt;Ciconia ciconia&lt;/i&gt;","volume":"62","author":[{"family":"Tobolka","given":"Marcin"},{"family":"Zolnierowicz","given":"Katarzyna M."},{"family":"Reeve","given":"Nicola F."}],"issued":{"date-parts":[["2015",7,3]]}}}],"schema":"https://github.com/citation-style-language/schema/raw/master/csl-citation.json"} </w:instrText>
      </w:r>
      <w:r>
        <w:fldChar w:fldCharType="separate"/>
      </w:r>
      <w:r w:rsidR="00997203" w:rsidRPr="00997203">
        <w:t>(Tobolka et al., 2015)</w:t>
      </w:r>
      <w:r>
        <w:fldChar w:fldCharType="end"/>
      </w:r>
      <w:r>
        <w:t xml:space="preserve">. So sind die Gelege des Weißstorches aufgrund der offenen Nester gegenüber extremen Wetterereignissen ungeschützt, weshalb ein Anstieg an Brutverlusten vorhergesagt wird </w:t>
      </w:r>
      <w:r>
        <w:fldChar w:fldCharType="begin"/>
      </w:r>
      <w:r w:rsidR="00997203">
        <w:instrText xml:space="preserve"> ADDIN ZOTERO_ITEM CSL_CITATION {"citationID":"ouFZsc9b","properties":{"formattedCitation":"(Tobolka et al., 2015)","plainCitation":"(Tobolka et al., 2015)","noteIndex":0},"citationItems":[{"id":721,"uris":["http://zotero.org/users/local/iAJrPHVt/items/IWP6Y74X"],"uri":["http://zotero.org/users/local/iAJrPHVt/items/IWP6Y74X"],"itemData":{"id":721,"type":"article-journal","abstract":"Methods We analysed data on arrivals of White Storks in Western Poland from 2005 to 2013 and detailed breeding biology parameters from 2009 to 2013 in relation to weather conditions. We analysed breeding success and breeding failure rate from 1974 to 2013.\nResults In years with a cold March White Storks arrived later than when March was warmer. Frost during incubation negatively influenced the hatching success. Extreme weather events caused high late mortality even for nestlings older than 30 days. Data from 27 breeding seasons showed a significant increase in mean breeding success but also a significant increase in the proportion of pairs which lost broods in the nestling stage.\nConclusion The White Stork can modify its arrival in response to current weather conditions on the breeding grounds but it cannot respond to extreme weather events. Due to increasing frequency of extreme weather events caused by climate change, White Stork breeding success may decrease in the future.","container-title":"Bird Study","DOI":"10.1080/00063657.2015.1058745","ISSN":"0006-3657, 1944-6705","issue":"3","journalAbbreviation":"Bird Study","language":"en","page":"377-385","source":"DOI.org (Crossref)","title":"The effect of extreme weather events on breeding parameters of the White Stork &lt;i&gt;Ciconia ciconia&lt;/i&gt;","volume":"62","author":[{"family":"Tobolka","given":"Marcin"},{"family":"Zolnierowicz","given":"Katarzyna M."},{"family":"Reeve","given":"Nicola F."}],"issued":{"date-parts":[["2015",7,3]]}}}],"schema":"https://github.com/citation-style-language/schema/raw/master/csl-citation.json"} </w:instrText>
      </w:r>
      <w:r>
        <w:fldChar w:fldCharType="separate"/>
      </w:r>
      <w:r w:rsidR="00997203" w:rsidRPr="00997203">
        <w:t>(Tobolka et al., 2015)</w:t>
      </w:r>
      <w:r>
        <w:fldChar w:fldCharType="end"/>
      </w:r>
      <w:r>
        <w:t xml:space="preserve">. </w:t>
      </w:r>
    </w:p>
    <w:p w14:paraId="74088A32" w14:textId="77777777" w:rsidR="00B512DF" w:rsidRDefault="00B512DF" w:rsidP="00B512DF">
      <w:pPr>
        <w:pStyle w:val="berschrift2"/>
      </w:pPr>
      <w:bookmarkStart w:id="35" w:name="_Methoden_zur_Erforschung"/>
      <w:bookmarkStart w:id="36" w:name="_Forschungsbedarf,_Ziele_und"/>
      <w:bookmarkStart w:id="37" w:name="_Toc66194635"/>
      <w:bookmarkStart w:id="38" w:name="_Toc67150029"/>
      <w:bookmarkEnd w:id="35"/>
      <w:bookmarkEnd w:id="36"/>
      <w:r w:rsidRPr="005366BD">
        <w:t>Forschungsbedarf, Ziele und Fragestellungen</w:t>
      </w:r>
      <w:bookmarkEnd w:id="37"/>
      <w:bookmarkEnd w:id="38"/>
    </w:p>
    <w:p w14:paraId="06AA9954" w14:textId="075DB032" w:rsidR="00B512DF" w:rsidRDefault="00B512DF" w:rsidP="00B512DF">
      <w:pPr>
        <w:rPr>
          <w:bCs/>
          <w:szCs w:val="24"/>
        </w:rPr>
      </w:pPr>
      <w:r>
        <w:rPr>
          <w:bCs/>
          <w:szCs w:val="24"/>
        </w:rPr>
        <w:t xml:space="preserve">Die Raumansprüche des Weißstorches sind in seinem Sommerquartier gründlich erforscht worden (). Hier wurden auch bereits räumlich explizite </w:t>
      </w:r>
      <w:r w:rsidR="00CB7821">
        <w:rPr>
          <w:bCs/>
          <w:szCs w:val="24"/>
        </w:rPr>
        <w:t xml:space="preserve">Habitatmodellierungen </w:t>
      </w:r>
      <w:r>
        <w:rPr>
          <w:bCs/>
          <w:szCs w:val="24"/>
        </w:rPr>
        <w:t xml:space="preserve">durchgeführt </w:t>
      </w:r>
      <w:r>
        <w:rPr>
          <w:bCs/>
          <w:szCs w:val="24"/>
        </w:rPr>
        <w:fldChar w:fldCharType="begin"/>
      </w:r>
      <w:r w:rsidR="00997203">
        <w:rPr>
          <w:bCs/>
          <w:szCs w:val="24"/>
        </w:rPr>
        <w:instrText xml:space="preserve"> ADDIN ZOTERO_ITEM CSL_CITATION {"citationID":"enUjfyzQ","properties":{"formattedCitation":"(Olsson &amp; Rogers, 2009; Radovi\\uc0\\u263{} et al., 2015; Yamada et al., 2019)","plainCitation":"(Olsson &amp; Rogers, 2009; Radović et al., 2015; Yamada et al., 2019)","noteIndex":0},"citationItems":[{"id":601,"uris":["http://zotero.org/users/local/iAJrPHVt/items/PGUGAPL5"],"uri":["http://zotero.org/users/local/iAJrPHVt/items/PGUGAPL5"],"itemData":{"id":601,"type":"article-journal","abstract":"The loss of wetlands and semi-natural grasslands throughout much of Europe has led to a historic decline of species associated with these habitats. The reinstatement of these habitats, however, requires spatially explicit predictions of the most suitable sites for restoration, to maximize the ecological beneﬁt per unit effort. One species that demonstrates such declines is the white stork Ciconia ciconia, and the restoration of habitat for this ﬂagship species is likely to beneﬁt a suite of other wetland and grassland biota. Storks are also being reintroduced into southern Sweden and elsewhere, and the a priori identiﬁcation of suitable sites for reintroduction will greatly improve the success of such programmes. Here a simple predictive habitat-use model was developed, where only a small but reliable presence-only dataset was available. The model is based on the extent and relative soil moisture of semi-natural pastures, the extent of wetlands and the extent of hayﬁelds in southern Sweden. Here the model was used to predict the current extent of stork habitat that is suitable for successful breeding, and the extent of habitat that would become suitable with moderate habitat restoration. The habitat model identiﬁes all 10 occupied nesting sites where breeding is currently successful. It also identiﬁes $300 km2 of habitat that is predicted to be suitable stork habitat, but that is presently unused; these sites were identiﬁed as potential areas for stork reintroduction. The model also identiﬁes over 100 areas where moderate habitat restoration is predicted to have a disproportionate effect (relative to the restoration effort) on the area of suitable habitat for storks; these sites were identiﬁed as priorities for habitat restoration. By identifying areas for reintroduction and restoration, such habitat suitability models have the potential to maximize the effectiveness of such conservation programmes.","container-title":"Animal Conservation","DOI":"10.1111/j.1469-1795.2008.00225.x","ISSN":"13679430, 14691795","issue":"1","language":"en","page":"62-70","source":"DOI.org (Crossref)","title":"Predicting the distribution of a suitable habitat for the white stork in Southern Sweden: identifying priority areas for reintroduction and habitat restoration","title-short":"Predicting the distribution of a suitable habitat for the white stork in Southern Sweden","volume":"12","author":[{"family":"Olsson","given":"O."},{"family":"Rogers","given":"D. J."}],"issued":{"date-parts":[["2009",2]]}}},{"id":693,"uris":["http://zotero.org/users/local/iAJrPHVt/items/PSZ39UBS"],"uri":["http://zotero.org/users/local/iAJrPHVt/items/PSZ39UBS"],"itemData":{"id":693,"type":"article-journal","abstract":"Methods We quantified the habitat used by nesting White storks in Southeast Europe. Using spatial modelling, we defined a set of free and available online environmental variables that predict the breeding localities of the species. We employed pseudo-absences and the kriging of the residuals in order to create predictive models of nest presence and density.\nResults The presence–absence model was found to be precise in predicting the presence of nests. Both density and presence of breeding pairs were best explained negatively by elevation, slope, minimum temperature during May, and distance to the nearest human settlement and positively by topographic wetness index, total area of human settlement and spring precipitation.\nConclusion Our robust and easily repeatable models offer a conservation tool to reveal suitable but unoccupied localities for breeding White Storks pairs which may inform our understanding of how climate change might affect the species’ distribution in the future. For example, protecting White Storks on the Dalmatian coast may become even more significant in the future, because the Dalmatian coast is predicted as the only suitable breeding area in Croatia later this century.","container-title":"Bird Study","DOI":"10.1080/00063657.2014.981502","ISSN":"0006-3657, 1944-6705","issue":"1","journalAbbreviation":"Bird Study","language":"en","page":"106-114","source":"DOI.org (Crossref)","title":"Modelling the spatial distribution of White Stork &lt;i&gt;Ciconia ciconia&lt;/i&gt; breeding populations in Southeast Europe","volume":"62","author":[{"family":"Radović","given":"Andreja"},{"family":"Kati","given":"Vassiliki"},{"family":"Perčec Tadić","given":"Melita"},{"family":"Denac","given":"Damijan"},{"family":"Kotrošan","given":"Dražen"}],"issued":{"date-parts":[["2015",1,2]]}}},{"id":603,"uris":["http://zotero.org/users/local/iAJrPHVt/items/ET78TB4E"],"uri":["http://zotero.org/users/local/iAJrPHVt/items/ET78TB4E"],"itemData":{"id":603,"type":"article-journal","abstract":"The Oriental White Stork (Ciconia boyciana) is one of the species threatened by mainly anthropogenic factor and their habitats are considered to be conserved. The first reintroduction of the species in Japan occurred in 2005. But as the species' natural wetland habitats are declining, the birds now prefer to forage in rice paddies. Thus, restoring the paddy-dominated landscape is key for further success in the reintroduction program. In addition, a quantitative method is urgently needed to assess how much suitable habitat is available and where it is located. In this study, we identified environmental factors that affect the distribution of the Oriental White Stork and produced the first predictive spatial distribution map using 2-year satellite tracking data of reintroduced individuals. The maximum entropy (MaxEnt) approach was used to model the species' distribution at the landscape scale (1 km × 1 km grid cells). We identified six relevant environmental variables. Our results highlight the proportion of area of rice paddies as alternative wetland habitat as the most influential variable affecting the distribution positively. Landscape diversity represented by a complex mosaic of paddies and forest is also important for the species, as total length of paddy–forest edge also had a positive effect on habitat suitability. Our predictive distribution map cannot entirely provide distribution; however, it may be valuable information when considering where should be conserved as habitat to maintain the Oriental White Stork population in Japan.","container-title":"Ecological Research","DOI":"10.1111/1440-1703.1063","ISSN":"09123814","issue":"2","journalAbbreviation":"Ecol. Res.","language":"en","page":"277-285","source":"DOI.org (Crossref)","title":"Predicting the distribution of released Oriental White Stork ( &lt;i&gt;Ciconia boyciana&lt;/i&gt; ) in central Japan","volume":"34","author":[{"family":"Yamada","given":"Yumi"},{"family":"Itagawa","given":"Satoru"},{"family":"Yoshida","given":"Takehito"},{"family":"Fukushima","given":"Mariko"},{"family":"Ishii","given":"Jun"},{"family":"Nishigaki","given":"Masao"},{"family":"Ichinose","given":"Tomohiro"}],"issued":{"date-parts":[["2019",3]]}}}],"schema":"https://github.com/citation-style-language/schema/raw/master/csl-citation.json"} </w:instrText>
      </w:r>
      <w:r>
        <w:rPr>
          <w:bCs/>
          <w:szCs w:val="24"/>
        </w:rPr>
        <w:fldChar w:fldCharType="separate"/>
      </w:r>
      <w:r w:rsidR="00997203" w:rsidRPr="00997203">
        <w:rPr>
          <w:szCs w:val="24"/>
        </w:rPr>
        <w:t>(Olsson &amp; Rogers, 2009; Radović et al., 2015; Yamada et al., 2019)</w:t>
      </w:r>
      <w:r>
        <w:rPr>
          <w:bCs/>
          <w:szCs w:val="24"/>
        </w:rPr>
        <w:fldChar w:fldCharType="end"/>
      </w:r>
      <w:r>
        <w:rPr>
          <w:bCs/>
          <w:szCs w:val="24"/>
        </w:rPr>
        <w:t>. Für das Winterquartier ist vergleichsweise wenig bekannt, was insbesondere in dem weniger ausgeprägten Monitoringsystem begründet ist (). Somit ist es schwieriger, (zukünftige) Bedrohungen der Art in den Winterquartieren zu erkennen. Diese können indirekt aus Habitatmodellen abgeleitet werden.</w:t>
      </w:r>
    </w:p>
    <w:p w14:paraId="59C8D40D" w14:textId="5C8A1EA6" w:rsidR="00B512DF" w:rsidRPr="00D8739C" w:rsidRDefault="00B512DF" w:rsidP="00B512DF">
      <w:pPr>
        <w:rPr>
          <w:bCs/>
          <w:szCs w:val="24"/>
        </w:rPr>
      </w:pPr>
      <w:bookmarkStart w:id="39" w:name="_Hlk66731304"/>
      <w:r>
        <w:rPr>
          <w:bCs/>
          <w:szCs w:val="24"/>
        </w:rPr>
        <w:t>Im Zentrum der Arbeit stehen daher die folgenden Fragestellungen</w:t>
      </w:r>
      <w:r w:rsidR="00AC682B">
        <w:rPr>
          <w:bCs/>
          <w:szCs w:val="24"/>
        </w:rPr>
        <w:t xml:space="preserve">, welche mithilfe </w:t>
      </w:r>
      <w:r w:rsidR="002B2916">
        <w:rPr>
          <w:bCs/>
          <w:szCs w:val="24"/>
        </w:rPr>
        <w:t>der</w:t>
      </w:r>
      <w:r w:rsidR="00AC682B">
        <w:rPr>
          <w:bCs/>
          <w:szCs w:val="24"/>
        </w:rPr>
        <w:t xml:space="preserve"> explorativen Datenanalyse beantwortet werden sollen:</w:t>
      </w:r>
    </w:p>
    <w:p w14:paraId="0ECF4DC5" w14:textId="298E27AE" w:rsidR="00FB1A22" w:rsidRDefault="00FB1A22" w:rsidP="00B512DF">
      <w:pPr>
        <w:pStyle w:val="Listenabsatz"/>
        <w:numPr>
          <w:ilvl w:val="0"/>
          <w:numId w:val="32"/>
        </w:numPr>
        <w:rPr>
          <w:bCs/>
          <w:szCs w:val="24"/>
        </w:rPr>
      </w:pPr>
      <w:r>
        <w:rPr>
          <w:bCs/>
          <w:szCs w:val="24"/>
        </w:rPr>
        <w:t>Welche Bereiche der Sahelzone sind, unter aktuellen und zukünftigen Klimabedingungen, potenziell als Habitat für den Weißstorch geeignet?</w:t>
      </w:r>
    </w:p>
    <w:p w14:paraId="4D950D09" w14:textId="19BAA576" w:rsidR="007768AE" w:rsidRDefault="007768AE" w:rsidP="00B512DF">
      <w:pPr>
        <w:pStyle w:val="Listenabsatz"/>
        <w:numPr>
          <w:ilvl w:val="0"/>
          <w:numId w:val="32"/>
        </w:numPr>
        <w:rPr>
          <w:bCs/>
          <w:szCs w:val="24"/>
        </w:rPr>
      </w:pPr>
      <w:r>
        <w:rPr>
          <w:bCs/>
          <w:szCs w:val="24"/>
        </w:rPr>
        <w:t>Welche ökologischen Prozesse liegen der potenziellen Verbreitung des Weißstorches in der Sahelzone zugrunde und wie verändern sich diese im Verlaufe der Wintersaison?</w:t>
      </w:r>
    </w:p>
    <w:p w14:paraId="286A57EA" w14:textId="49C80CE8" w:rsidR="006F7AFA" w:rsidRPr="006F7AFA" w:rsidRDefault="006F7AFA" w:rsidP="006F7AFA">
      <w:pPr>
        <w:pStyle w:val="Listenabsatz"/>
        <w:numPr>
          <w:ilvl w:val="1"/>
          <w:numId w:val="32"/>
        </w:numPr>
        <w:rPr>
          <w:bCs/>
          <w:szCs w:val="24"/>
        </w:rPr>
      </w:pPr>
      <w:r w:rsidRPr="00D8739C">
        <w:rPr>
          <w:bCs/>
          <w:szCs w:val="24"/>
        </w:rPr>
        <w:t>Sind Weißstörche an bestimmte Landschaftsstrukturen gebunden?</w:t>
      </w:r>
    </w:p>
    <w:p w14:paraId="4A70D71D" w14:textId="3C596B97" w:rsidR="00FB1A22" w:rsidRDefault="00DF0E74" w:rsidP="00B512DF">
      <w:pPr>
        <w:pStyle w:val="Listenabsatz"/>
        <w:numPr>
          <w:ilvl w:val="0"/>
          <w:numId w:val="32"/>
        </w:numPr>
        <w:rPr>
          <w:bCs/>
          <w:szCs w:val="24"/>
        </w:rPr>
      </w:pPr>
      <w:r>
        <w:rPr>
          <w:bCs/>
          <w:szCs w:val="24"/>
        </w:rPr>
        <w:t>In welchen Bereichen</w:t>
      </w:r>
      <w:r w:rsidR="00FB1A22">
        <w:rPr>
          <w:bCs/>
          <w:szCs w:val="24"/>
        </w:rPr>
        <w:t xml:space="preserve"> der Sahelzone </w:t>
      </w:r>
      <w:r>
        <w:rPr>
          <w:bCs/>
          <w:szCs w:val="24"/>
        </w:rPr>
        <w:t>befinden sich</w:t>
      </w:r>
      <w:r w:rsidR="00FB1A22">
        <w:rPr>
          <w:bCs/>
          <w:szCs w:val="24"/>
        </w:rPr>
        <w:t xml:space="preserve">, unter aktuellen und zukünftigen Klimabedingungen, </w:t>
      </w:r>
      <w:r w:rsidR="00E27B0D">
        <w:rPr>
          <w:bCs/>
          <w:szCs w:val="24"/>
        </w:rPr>
        <w:t>die realisierte Verbreitung</w:t>
      </w:r>
      <w:r>
        <w:rPr>
          <w:bCs/>
          <w:szCs w:val="24"/>
        </w:rPr>
        <w:t>sgebiete</w:t>
      </w:r>
      <w:r w:rsidR="00E27B0D">
        <w:rPr>
          <w:bCs/>
          <w:szCs w:val="24"/>
        </w:rPr>
        <w:t xml:space="preserve"> des Weißstorches?</w:t>
      </w:r>
    </w:p>
    <w:p w14:paraId="3E9E59BC" w14:textId="5FBE5DE5" w:rsidR="007768AE" w:rsidRDefault="007768AE" w:rsidP="007768AE">
      <w:pPr>
        <w:pStyle w:val="Listenabsatz"/>
        <w:numPr>
          <w:ilvl w:val="0"/>
          <w:numId w:val="32"/>
        </w:numPr>
        <w:rPr>
          <w:bCs/>
          <w:szCs w:val="24"/>
        </w:rPr>
      </w:pPr>
      <w:r>
        <w:rPr>
          <w:bCs/>
          <w:szCs w:val="24"/>
        </w:rPr>
        <w:t xml:space="preserve">Welche ökologischen Prozesse liegen der </w:t>
      </w:r>
      <w:r w:rsidR="00446348">
        <w:rPr>
          <w:bCs/>
          <w:szCs w:val="24"/>
        </w:rPr>
        <w:t>realisierten</w:t>
      </w:r>
      <w:r>
        <w:rPr>
          <w:bCs/>
          <w:szCs w:val="24"/>
        </w:rPr>
        <w:t xml:space="preserve"> Verbreitung des Weißstorches in der Sahelzone zugrunde und wie verändern sich diese im Verlaufe der Wintersaison?</w:t>
      </w:r>
    </w:p>
    <w:p w14:paraId="56140381" w14:textId="77777777" w:rsidR="00C620DD" w:rsidRPr="00D8739C" w:rsidRDefault="00C620DD" w:rsidP="00C620DD">
      <w:pPr>
        <w:pStyle w:val="Listenabsatz"/>
        <w:numPr>
          <w:ilvl w:val="1"/>
          <w:numId w:val="32"/>
        </w:numPr>
        <w:rPr>
          <w:bCs/>
          <w:szCs w:val="24"/>
        </w:rPr>
      </w:pPr>
      <w:r w:rsidRPr="00D8739C">
        <w:rPr>
          <w:bCs/>
          <w:szCs w:val="24"/>
        </w:rPr>
        <w:t>Lässt sich die Variabilität des Verhaltens einzelner Störche durch ungünstige Umweltbedingungen erklären?</w:t>
      </w:r>
    </w:p>
    <w:p w14:paraId="7E15EA89" w14:textId="5F5D9853" w:rsidR="002E46C8" w:rsidRDefault="002E46C8" w:rsidP="00B512DF">
      <w:pPr>
        <w:pStyle w:val="Listenabsatz"/>
        <w:numPr>
          <w:ilvl w:val="0"/>
          <w:numId w:val="32"/>
        </w:numPr>
        <w:rPr>
          <w:bCs/>
          <w:szCs w:val="24"/>
        </w:rPr>
      </w:pPr>
      <w:r>
        <w:rPr>
          <w:bCs/>
          <w:szCs w:val="24"/>
        </w:rPr>
        <w:t>Wo unterscheiden sich die potenzielle und die realisierte Verbreitung des Weißstorches in der Sahelzone, und wo gibt es Überschneidungen?</w:t>
      </w:r>
    </w:p>
    <w:p w14:paraId="24A97F4C" w14:textId="76B002E8" w:rsidR="002E46C8" w:rsidRDefault="002E46C8" w:rsidP="00B512DF">
      <w:pPr>
        <w:pStyle w:val="Listenabsatz"/>
        <w:numPr>
          <w:ilvl w:val="0"/>
          <w:numId w:val="32"/>
        </w:numPr>
        <w:rPr>
          <w:bCs/>
          <w:szCs w:val="24"/>
        </w:rPr>
      </w:pPr>
      <w:r>
        <w:rPr>
          <w:bCs/>
          <w:szCs w:val="24"/>
        </w:rPr>
        <w:t>Wie sind diese Diskrepanzen und Gemeinsamkeiten zwischen der potenziellen und der realisierten Verbreitung zu erklären?</w:t>
      </w:r>
    </w:p>
    <w:p w14:paraId="35BF9880" w14:textId="77777777" w:rsidR="00B512DF" w:rsidRPr="00D8739C" w:rsidRDefault="00B512DF" w:rsidP="00B512DF">
      <w:pPr>
        <w:pStyle w:val="Listenabsatz"/>
        <w:numPr>
          <w:ilvl w:val="0"/>
          <w:numId w:val="32"/>
        </w:numPr>
        <w:rPr>
          <w:bCs/>
          <w:szCs w:val="24"/>
        </w:rPr>
      </w:pPr>
      <w:r w:rsidRPr="00D8739C">
        <w:rPr>
          <w:bCs/>
          <w:szCs w:val="24"/>
        </w:rPr>
        <w:t>Welche Änderungen könnten sich durch den Klimawandel bezüglich der Migration von Individuen ergeben?</w:t>
      </w:r>
    </w:p>
    <w:bookmarkEnd w:id="39"/>
    <w:p w14:paraId="124A3B79" w14:textId="68A5C7F3" w:rsidR="00B512DF" w:rsidRDefault="00B512DF" w:rsidP="00B512DF">
      <w:pPr>
        <w:rPr>
          <w:bCs/>
          <w:szCs w:val="24"/>
        </w:rPr>
      </w:pPr>
      <w:r>
        <w:rPr>
          <w:bCs/>
          <w:szCs w:val="24"/>
        </w:rPr>
        <w:t>Durch die Beantwortung dieser Fragestellungen und</w:t>
      </w:r>
      <w:r w:rsidR="00914D56">
        <w:rPr>
          <w:bCs/>
          <w:szCs w:val="24"/>
        </w:rPr>
        <w:t xml:space="preserve"> durch</w:t>
      </w:r>
      <w:r>
        <w:rPr>
          <w:bCs/>
          <w:szCs w:val="24"/>
        </w:rPr>
        <w:t xml:space="preserve"> die Ableitung von Implikationen für den Naturschutz soll i</w:t>
      </w:r>
      <w:r w:rsidRPr="00E74832">
        <w:rPr>
          <w:bCs/>
          <w:szCs w:val="24"/>
        </w:rPr>
        <w:t>m Rahmen der Bachelorarbeit ein Schutzkonzept</w:t>
      </w:r>
      <w:r>
        <w:rPr>
          <w:bCs/>
          <w:szCs w:val="24"/>
        </w:rPr>
        <w:t xml:space="preserve"> </w:t>
      </w:r>
      <w:r>
        <w:rPr>
          <w:bCs/>
          <w:szCs w:val="24"/>
        </w:rPr>
        <w:lastRenderedPageBreak/>
        <w:t xml:space="preserve">entwickelt werden, welches sich auf </w:t>
      </w:r>
      <w:r w:rsidR="00091900">
        <w:rPr>
          <w:bCs/>
          <w:szCs w:val="24"/>
        </w:rPr>
        <w:t>das Winterquartier</w:t>
      </w:r>
      <w:r w:rsidR="00653E56">
        <w:rPr>
          <w:bCs/>
          <w:szCs w:val="24"/>
        </w:rPr>
        <w:t xml:space="preserve"> der Weißstörche</w:t>
      </w:r>
      <w:r>
        <w:rPr>
          <w:bCs/>
          <w:szCs w:val="24"/>
        </w:rPr>
        <w:t xml:space="preserve"> konzentriert. Dieses Konzept soll auch andere Spezies, für die der Weißstorch als Schirmart gilt, positiv beeinflussen.</w:t>
      </w:r>
    </w:p>
    <w:p w14:paraId="44D843AF" w14:textId="77777777" w:rsidR="00B512DF" w:rsidRDefault="00B512DF" w:rsidP="00B512DF">
      <w:pPr>
        <w:pStyle w:val="berschrift1"/>
      </w:pPr>
      <w:bookmarkStart w:id="40" w:name="_Untersuchungsgebiet"/>
      <w:bookmarkStart w:id="41" w:name="_Toc66194636"/>
      <w:bookmarkStart w:id="42" w:name="_Ref66268142"/>
      <w:bookmarkStart w:id="43" w:name="_Ref66268152"/>
      <w:bookmarkStart w:id="44" w:name="_Ref66268155"/>
      <w:bookmarkStart w:id="45" w:name="_Ref66268158"/>
      <w:bookmarkStart w:id="46" w:name="_Toc67150030"/>
      <w:bookmarkEnd w:id="40"/>
      <w:r>
        <w:lastRenderedPageBreak/>
        <w:t>Untersuchungsgebiet</w:t>
      </w:r>
      <w:bookmarkEnd w:id="41"/>
      <w:bookmarkEnd w:id="42"/>
      <w:bookmarkEnd w:id="43"/>
      <w:bookmarkEnd w:id="44"/>
      <w:bookmarkEnd w:id="45"/>
      <w:bookmarkEnd w:id="46"/>
    </w:p>
    <w:p w14:paraId="3CAB87ED" w14:textId="476AA4AB" w:rsidR="008F44EA" w:rsidRDefault="008F44EA" w:rsidP="00B512DF">
      <w:r>
        <w:t>In diesem Kapitel wird das Untersuchungsgebiet vorgestellt. Hierzu werden dessen geographische Lage, die naturräumliche Gegebenheiten und die politischen Rahmenbedingungen erläutert.</w:t>
      </w:r>
    </w:p>
    <w:p w14:paraId="73D9456F" w14:textId="411E715A" w:rsidR="004A55FE" w:rsidRDefault="0057438F" w:rsidP="00B512DF">
      <w:r>
        <w:t xml:space="preserve">Das Winterquartier der Weißstörche wurde auf den Bereich der Sahelzone eingegrenzt, in welchem die Weißstörche der östlichen Teilpopulation den Winter verbringen </w:t>
      </w:r>
      <w:r w:rsidR="00B512DF">
        <w:t>(</w:t>
      </w:r>
      <w:r w:rsidR="00B512DF">
        <w:fldChar w:fldCharType="begin"/>
      </w:r>
      <w:r w:rsidR="00B512DF">
        <w:instrText xml:space="preserve"> REF _Ref66207394 \h </w:instrText>
      </w:r>
      <w:r w:rsidR="00B512DF">
        <w:fldChar w:fldCharType="separate"/>
      </w:r>
      <w:r w:rsidR="00676310" w:rsidRPr="00695BD0">
        <w:t xml:space="preserve">Abbildung </w:t>
      </w:r>
      <w:r w:rsidR="00676310">
        <w:rPr>
          <w:noProof/>
        </w:rPr>
        <w:t>2</w:t>
      </w:r>
      <w:r w:rsidR="00B512DF">
        <w:fldChar w:fldCharType="end"/>
      </w:r>
      <w:r w:rsidR="00B512DF">
        <w:t>).</w:t>
      </w:r>
      <w:r w:rsidR="00E91F40">
        <w:t xml:space="preserve"> In diesem Gebiet ist die Erforschung der räumlichen Verbreitungsmuster der Weißstörche und die Abschätzung möglicher zukünftiger Veränderungen von besonderem Interesse für den Storchenschutz (Thomsen 2021</w:t>
      </w:r>
      <w:r w:rsidR="00C109EE">
        <w:t xml:space="preserve">, vgl. Kap. </w:t>
      </w:r>
      <w:r w:rsidR="00C109EE">
        <w:fldChar w:fldCharType="begin"/>
      </w:r>
      <w:r w:rsidR="00C109EE">
        <w:instrText xml:space="preserve"> REF _Ref66376869 \r \h </w:instrText>
      </w:r>
      <w:r w:rsidR="00C109EE">
        <w:fldChar w:fldCharType="separate"/>
      </w:r>
      <w:r w:rsidR="00676310">
        <w:t>1.1.1</w:t>
      </w:r>
      <w:r w:rsidR="00C109EE">
        <w:fldChar w:fldCharType="end"/>
      </w:r>
      <w:r w:rsidR="00E91F40">
        <w:t>).</w:t>
      </w:r>
    </w:p>
    <w:p w14:paraId="37A9694A" w14:textId="28D7DB09" w:rsidR="00B512DF" w:rsidRPr="00FF424D" w:rsidRDefault="004A55FE" w:rsidP="00B512DF">
      <w:r>
        <w:t>Das Untersuchungsgebiet</w:t>
      </w:r>
      <w:r w:rsidR="00AC682B">
        <w:t xml:space="preserve"> erstreckt sich von </w:t>
      </w:r>
      <w:r w:rsidR="00AA0337">
        <w:t xml:space="preserve">9° N bis 17° N und von </w:t>
      </w:r>
      <w:r w:rsidR="00664393">
        <w:t>8</w:t>
      </w:r>
      <w:r w:rsidR="00AA0337">
        <w:t>° O bis 36° O.</w:t>
      </w:r>
      <w:r w:rsidR="00FF424D">
        <w:t xml:space="preserve"> </w:t>
      </w:r>
      <w:r w:rsidR="00AA0337">
        <w:t>Somit weist das Gebiet</w:t>
      </w:r>
      <w:r w:rsidR="00FF424D">
        <w:t xml:space="preserve"> eine Fläche von </w:t>
      </w:r>
      <w:r w:rsidR="00FF424D">
        <w:rPr>
          <w:i/>
        </w:rPr>
        <w:t xml:space="preserve">ca. </w:t>
      </w:r>
      <w:r w:rsidR="00FF424D" w:rsidRPr="00FF424D">
        <w:t>2</w:t>
      </w:r>
      <w:r w:rsidR="007A3936">
        <w:t xml:space="preserve"> </w:t>
      </w:r>
      <w:r w:rsidR="00B31912">
        <w:t>240</w:t>
      </w:r>
      <w:r w:rsidR="007A3936">
        <w:t xml:space="preserve"> </w:t>
      </w:r>
      <w:r w:rsidR="00B31912">
        <w:t>000</w:t>
      </w:r>
      <w:r w:rsidR="00FF424D">
        <w:t xml:space="preserve"> km²</w:t>
      </w:r>
      <w:r w:rsidR="00AA0337">
        <w:t xml:space="preserve"> und einen Umfang von </w:t>
      </w:r>
      <w:r w:rsidR="00C52E7E">
        <w:rPr>
          <w:i/>
        </w:rPr>
        <w:t xml:space="preserve">ca. </w:t>
      </w:r>
      <w:r w:rsidR="00B31912">
        <w:t>7200</w:t>
      </w:r>
      <w:r w:rsidR="00BE6EA9">
        <w:t xml:space="preserve"> km auf</w:t>
      </w:r>
      <w:r w:rsidR="00FF424D">
        <w:t>.</w:t>
      </w:r>
    </w:p>
    <w:p w14:paraId="7939181E" w14:textId="52719EC8" w:rsidR="00B512DF" w:rsidRDefault="00C0028E" w:rsidP="00B512DF">
      <w:pPr>
        <w:pStyle w:val="Abbildung"/>
      </w:pPr>
      <w:r>
        <w:rPr>
          <w:noProof/>
        </w:rPr>
        <w:drawing>
          <wp:inline distT="0" distB="0" distL="0" distR="0" wp14:anchorId="6BE55185" wp14:editId="406B1403">
            <wp:extent cx="3285430" cy="4381500"/>
            <wp:effectExtent l="0" t="0" r="0" b="0"/>
            <wp:docPr id="1" name="Grafik 1"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Karte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9559" cy="4387006"/>
                    </a:xfrm>
                    <a:prstGeom prst="rect">
                      <a:avLst/>
                    </a:prstGeom>
                  </pic:spPr>
                </pic:pic>
              </a:graphicData>
            </a:graphic>
          </wp:inline>
        </w:drawing>
      </w:r>
    </w:p>
    <w:p w14:paraId="1E5F27BE" w14:textId="4AA6BFB0" w:rsidR="00B512DF" w:rsidRPr="00AB3821" w:rsidRDefault="00B512DF" w:rsidP="00AB3821">
      <w:pPr>
        <w:pStyle w:val="Beschriftung"/>
      </w:pPr>
      <w:bookmarkStart w:id="47" w:name="_Ref66207394"/>
      <w:bookmarkStart w:id="48" w:name="_Toc67150055"/>
      <w:r w:rsidRPr="00695BD0">
        <w:rPr>
          <w:lang w:val="de-DE"/>
        </w:rPr>
        <w:t xml:space="preserve">Abbildung </w:t>
      </w:r>
      <w:r w:rsidR="00212790" w:rsidRPr="00AB3821">
        <w:fldChar w:fldCharType="begin"/>
      </w:r>
      <w:r w:rsidR="00212790" w:rsidRPr="00695BD0">
        <w:rPr>
          <w:lang w:val="de-DE"/>
        </w:rPr>
        <w:instrText xml:space="preserve"> SEQ Abbildung \* ARABIC </w:instrText>
      </w:r>
      <w:r w:rsidR="00212790" w:rsidRPr="00AB3821">
        <w:fldChar w:fldCharType="separate"/>
      </w:r>
      <w:r w:rsidR="00FD5F5A">
        <w:rPr>
          <w:noProof/>
          <w:lang w:val="de-DE"/>
        </w:rPr>
        <w:t>2</w:t>
      </w:r>
      <w:r w:rsidR="00212790" w:rsidRPr="00AB3821">
        <w:fldChar w:fldCharType="end"/>
      </w:r>
      <w:bookmarkEnd w:id="47"/>
      <w:r w:rsidRPr="00695BD0">
        <w:rPr>
          <w:lang w:val="de-DE"/>
        </w:rPr>
        <w:t xml:space="preserve">: Die Lage des Untersuchungsgebietes (schwarze gestrichelte Linie) innerhalb der Sahelzone (schwarze durchgezogene Linie). </w:t>
      </w:r>
      <w:r w:rsidRPr="00676310">
        <w:rPr>
          <w:lang w:val="de-DE"/>
        </w:rPr>
        <w:t>Als Kartengrundlage werden die terrestrischen Ökozonen (©The Nature Conservancy; http://maps.tnc.org), die Topographie der Ozeane (©ESRI, USGS, NOAA; www.esri.com) und die Ländergrenzen (graue Linien; ©National Geographic Society; https://www.nationalgeographic.org/) verwendet.</w:t>
      </w:r>
      <w:r w:rsidR="009E6463" w:rsidRPr="00676310">
        <w:rPr>
          <w:lang w:val="de-DE"/>
        </w:rPr>
        <w:t xml:space="preserve"> </w:t>
      </w:r>
      <w:r w:rsidR="009E6463" w:rsidRPr="00AB3821">
        <w:t>Projektion: WGS 84</w:t>
      </w:r>
      <w:r w:rsidR="00D87148" w:rsidRPr="00AB3821">
        <w:t>.</w:t>
      </w:r>
      <w:bookmarkEnd w:id="48"/>
    </w:p>
    <w:p w14:paraId="6748FAE9" w14:textId="0682895C" w:rsidR="00721103" w:rsidRDefault="00721103" w:rsidP="00721103">
      <w:pPr>
        <w:pStyle w:val="berschrift2"/>
      </w:pPr>
      <w:bookmarkStart w:id="49" w:name="_Toc67150031"/>
      <w:r>
        <w:lastRenderedPageBreak/>
        <w:t>Naturräumliche Gegebenheiten</w:t>
      </w:r>
      <w:bookmarkEnd w:id="49"/>
    </w:p>
    <w:p w14:paraId="52813502" w14:textId="6B2A1335" w:rsidR="006746F1" w:rsidRDefault="00870339" w:rsidP="00B635C6">
      <w:r>
        <w:t xml:space="preserve">Die Sahelzone bildet den Übergangsbereich zwischen der </w:t>
      </w:r>
      <w:r w:rsidR="00B6186B">
        <w:t>. Die Abgrenzung der Sahelzone wird anhand der mittleren Jahresniederschläge vorgenommen (). So liegt die nördliche Grenze entlang der 100±50 mm/</w:t>
      </w:r>
      <w:r w:rsidR="00C01C72">
        <w:t>a</w:t>
      </w:r>
      <w:r w:rsidR="00757007">
        <w:t xml:space="preserve"> Isohyeten</w:t>
      </w:r>
      <w:r w:rsidR="00B6186B">
        <w:t xml:space="preserve"> und die südliche Grenze bei 600±100 mm/</w:t>
      </w:r>
      <w:r w:rsidR="00C01C72">
        <w:t>a</w:t>
      </w:r>
      <w:r w:rsidR="00B6186B">
        <w:t>.</w:t>
      </w:r>
      <w:r w:rsidR="00B841F5">
        <w:t xml:space="preserve"> Im Bereich der Sahel liegt somit ein steiler Niederschlagsgradient vor </w:t>
      </w:r>
      <w:r w:rsidR="00454383" w:rsidRPr="00D72344">
        <w:rPr>
          <w:highlight w:val="yellow"/>
        </w:rPr>
        <w:fldChar w:fldCharType="begin"/>
      </w:r>
      <w:r w:rsidR="00197F5B" w:rsidRPr="00D72344">
        <w:rPr>
          <w:highlight w:val="yellow"/>
        </w:rPr>
        <w:instrText xml:space="preserve"> ADDIN ZOTERO_ITEM CSL_CITATION {"citationID":"VedFnu0X","properties":{"formattedCitation":"(Zwarts, Bijlsma, et al., 2009)","plainCitation":"(Zwarts, Bijlsma, et al., 2009)","noteIndex":0},"citationItems":[{"id":937,"uris":["http://zotero.org/users/local/iAJrPHVt/items/8HSVDE5W"],"uri":["http://zotero.org/users/local/iAJrPHVt/items/8HSVDE5W"],"itemData":{"id":937,"type":"book","edition":"2. ed., (reprint with minor corr.)","event-place":"Zeist","ISBN":"978-90-5011-280-2","language":"en","note":"OCLC: 838768094","number-of-pages":"564","publisher":"KNNV Publ","publisher-place":"Zeist","source":"Gemeinsamer Bibliotheksverbund ISBN","title":"Living on the edge: wetlands and birds in a changing Sahel","title-short":"Living on the edge","author":[{"family":"Zwarts","given":"Leo"},{"family":"Bijlsma","given":"Rob G."},{"family":"Kamp","given":"Jan","non-dropping-particle":"van der"},{"family":"Wymenga","given":"Eddy"}],"issued":{"date-parts":[["2009"]]}}}],"schema":"https://github.com/citation-style-language/schema/raw/master/csl-citation.json"} </w:instrText>
      </w:r>
      <w:r w:rsidR="00454383" w:rsidRPr="00D72344">
        <w:rPr>
          <w:highlight w:val="yellow"/>
        </w:rPr>
        <w:fldChar w:fldCharType="separate"/>
      </w:r>
      <w:r w:rsidR="00197F5B" w:rsidRPr="00D72344">
        <w:rPr>
          <w:highlight w:val="yellow"/>
        </w:rPr>
        <w:t>(Zwarts, Bijlsma, et al., 2009</w:t>
      </w:r>
      <w:r w:rsidR="00454383" w:rsidRPr="00D72344">
        <w:rPr>
          <w:highlight w:val="yellow"/>
        </w:rPr>
        <w:fldChar w:fldCharType="end"/>
      </w:r>
      <w:r w:rsidR="00CD04B8">
        <w:t xml:space="preserve">, </w:t>
      </w:r>
      <w:r w:rsidR="003D1F60">
        <w:fldChar w:fldCharType="begin"/>
      </w:r>
      <w:r w:rsidR="003D1F60">
        <w:instrText xml:space="preserve"> REF _Ref67229549 \h </w:instrText>
      </w:r>
      <w:r w:rsidR="003D1F60">
        <w:fldChar w:fldCharType="separate"/>
      </w:r>
      <w:r w:rsidR="003D1F60" w:rsidRPr="00CD04B8">
        <w:t xml:space="preserve">Abbildung </w:t>
      </w:r>
      <w:r w:rsidR="003D1F60" w:rsidRPr="00CD04B8">
        <w:rPr>
          <w:noProof/>
        </w:rPr>
        <w:t>3</w:t>
      </w:r>
      <w:r w:rsidR="003D1F60">
        <w:fldChar w:fldCharType="end"/>
      </w:r>
      <w:r w:rsidR="00B841F5">
        <w:t>).</w:t>
      </w:r>
      <w:r w:rsidR="006746F1">
        <w:t xml:space="preserve"> </w:t>
      </w:r>
    </w:p>
    <w:p w14:paraId="482FCC05" w14:textId="77777777" w:rsidR="006746F1" w:rsidRDefault="006746F1" w:rsidP="00B635C6"/>
    <w:tbl>
      <w:tblPr>
        <w:tblStyle w:val="Tabellenraster"/>
        <w:tblW w:w="0" w:type="auto"/>
        <w:tblLook w:val="04A0" w:firstRow="1" w:lastRow="0" w:firstColumn="1" w:lastColumn="0" w:noHBand="0" w:noVBand="1"/>
      </w:tblPr>
      <w:tblGrid>
        <w:gridCol w:w="4234"/>
        <w:gridCol w:w="4261"/>
      </w:tblGrid>
      <w:tr w:rsidR="00AA31D6" w14:paraId="734C1D4B" w14:textId="77777777" w:rsidTr="0063469B">
        <w:tc>
          <w:tcPr>
            <w:tcW w:w="4234" w:type="dxa"/>
          </w:tcPr>
          <w:p w14:paraId="1BBAFA50" w14:textId="133505A9" w:rsidR="00AA31D6" w:rsidRDefault="00AA31D6" w:rsidP="00B635C6">
            <w:r>
              <w:rPr>
                <w:noProof/>
              </w:rPr>
              <w:drawing>
                <wp:inline distT="0" distB="0" distL="0" distR="0" wp14:anchorId="7426E31B" wp14:editId="12E3844A">
                  <wp:extent cx="2735580" cy="1815679"/>
                  <wp:effectExtent l="0" t="0" r="762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0391" cy="1818872"/>
                          </a:xfrm>
                          <a:prstGeom prst="rect">
                            <a:avLst/>
                          </a:prstGeom>
                        </pic:spPr>
                      </pic:pic>
                    </a:graphicData>
                  </a:graphic>
                </wp:inline>
              </w:drawing>
            </w:r>
          </w:p>
        </w:tc>
        <w:tc>
          <w:tcPr>
            <w:tcW w:w="4261" w:type="dxa"/>
          </w:tcPr>
          <w:p w14:paraId="6F218083" w14:textId="4D42CF80" w:rsidR="00AA31D6" w:rsidRDefault="00AA31D6" w:rsidP="00B635C6">
            <w:r>
              <w:rPr>
                <w:noProof/>
              </w:rPr>
              <w:drawing>
                <wp:inline distT="0" distB="0" distL="0" distR="0" wp14:anchorId="171F3ABE" wp14:editId="241D4B50">
                  <wp:extent cx="2758440" cy="1623695"/>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rotWithShape="1">
                          <a:blip r:embed="rId11">
                            <a:extLst>
                              <a:ext uri="{28A0092B-C50C-407E-A947-70E740481C1C}">
                                <a14:useLocalDpi xmlns:a14="http://schemas.microsoft.com/office/drawing/2010/main" val="0"/>
                              </a:ext>
                            </a:extLst>
                          </a:blip>
                          <a:srcRect r="48924"/>
                          <a:stretch/>
                        </pic:blipFill>
                        <pic:spPr bwMode="auto">
                          <a:xfrm>
                            <a:off x="0" y="0"/>
                            <a:ext cx="2758440" cy="16236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46AB0B7" w14:textId="19A9D670" w:rsidR="00CD04B8" w:rsidRDefault="00CD04B8" w:rsidP="005969A9">
      <w:pPr>
        <w:pStyle w:val="Beschriftung"/>
        <w:rPr>
          <w:lang w:val="de-DE"/>
        </w:rPr>
      </w:pPr>
      <w:bookmarkStart w:id="50" w:name="_Ref67229549"/>
      <w:bookmarkStart w:id="51" w:name="_Ref67229540"/>
      <w:r w:rsidRPr="005B5185">
        <w:rPr>
          <w:lang w:val="de-DE"/>
        </w:rPr>
        <w:t xml:space="preserve">Abbildung </w:t>
      </w:r>
      <w:r w:rsidRPr="005969A9">
        <w:fldChar w:fldCharType="begin"/>
      </w:r>
      <w:r w:rsidRPr="005B5185">
        <w:rPr>
          <w:lang w:val="de-DE"/>
        </w:rPr>
        <w:instrText xml:space="preserve"> SEQ Abbildung \* ARABIC </w:instrText>
      </w:r>
      <w:r w:rsidRPr="005969A9">
        <w:fldChar w:fldCharType="separate"/>
      </w:r>
      <w:r w:rsidR="00FD5F5A">
        <w:rPr>
          <w:noProof/>
          <w:lang w:val="de-DE"/>
        </w:rPr>
        <w:t>3</w:t>
      </w:r>
      <w:r w:rsidRPr="005969A9">
        <w:fldChar w:fldCharType="end"/>
      </w:r>
      <w:bookmarkEnd w:id="50"/>
      <w:r w:rsidRPr="005B5185">
        <w:rPr>
          <w:lang w:val="de-DE"/>
        </w:rPr>
        <w:t xml:space="preserve">: Der monatliche Niederschlag in der westlichen Sahelzone entlang eines Breitengradienten. </w:t>
      </w:r>
      <w:r w:rsidRPr="00965311">
        <w:rPr>
          <w:lang w:val="de-DE"/>
        </w:rPr>
        <w:t>Quelle:</w:t>
      </w:r>
      <w:bookmarkEnd w:id="51"/>
      <w:r w:rsidR="00454383" w:rsidRPr="00965311">
        <w:rPr>
          <w:lang w:val="de-DE"/>
        </w:rPr>
        <w:t xml:space="preserve"> </w:t>
      </w:r>
    </w:p>
    <w:p w14:paraId="6D9D2D0F" w14:textId="77777777" w:rsidR="008E278D" w:rsidRPr="008E278D" w:rsidRDefault="008E278D" w:rsidP="008E278D"/>
    <w:p w14:paraId="68D9DC49" w14:textId="77777777" w:rsidR="005B5185" w:rsidRDefault="005B5185" w:rsidP="005B5185">
      <w:pPr>
        <w:pStyle w:val="Abbildung"/>
      </w:pPr>
      <w:r>
        <w:rPr>
          <w:noProof/>
        </w:rPr>
        <w:drawing>
          <wp:inline distT="0" distB="0" distL="0" distR="0" wp14:anchorId="43DDB938" wp14:editId="7E02531D">
            <wp:extent cx="3837356" cy="2956560"/>
            <wp:effectExtent l="0" t="0" r="0" b="0"/>
            <wp:docPr id="8" name="Grafik 8" descr="Ein Bild, das Strich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Strichzeichnung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3207" cy="2961068"/>
                    </a:xfrm>
                    <a:prstGeom prst="rect">
                      <a:avLst/>
                    </a:prstGeom>
                  </pic:spPr>
                </pic:pic>
              </a:graphicData>
            </a:graphic>
          </wp:inline>
        </w:drawing>
      </w:r>
    </w:p>
    <w:p w14:paraId="0A7DCC96" w14:textId="7E809154" w:rsidR="005B5185" w:rsidRPr="005B5185" w:rsidRDefault="005B5185" w:rsidP="005B5185">
      <w:pPr>
        <w:pStyle w:val="Beschriftung"/>
      </w:pPr>
      <w:bookmarkStart w:id="52" w:name="_Ref67230320"/>
      <w:r w:rsidRPr="005B5185">
        <w:rPr>
          <w:lang w:val="de-DE"/>
        </w:rPr>
        <w:t xml:space="preserve">Abbildung </w:t>
      </w:r>
      <w:r>
        <w:fldChar w:fldCharType="begin"/>
      </w:r>
      <w:r w:rsidRPr="005B5185">
        <w:rPr>
          <w:lang w:val="de-DE"/>
        </w:rPr>
        <w:instrText xml:space="preserve"> SEQ Abbildung \* ARABIC </w:instrText>
      </w:r>
      <w:r>
        <w:fldChar w:fldCharType="separate"/>
      </w:r>
      <w:r w:rsidR="00FD5F5A">
        <w:rPr>
          <w:noProof/>
          <w:lang w:val="de-DE"/>
        </w:rPr>
        <w:t>4</w:t>
      </w:r>
      <w:r>
        <w:fldChar w:fldCharType="end"/>
      </w:r>
      <w:bookmarkEnd w:id="52"/>
      <w:r w:rsidRPr="005B5185">
        <w:rPr>
          <w:lang w:val="de-DE"/>
        </w:rPr>
        <w:t>: Hadley-Zelle. Quelle:</w:t>
      </w:r>
      <w:r>
        <w:fldChar w:fldCharType="begin"/>
      </w:r>
      <w:r>
        <w:rPr>
          <w:lang w:val="de-DE"/>
        </w:rPr>
        <w:instrText xml:space="preserve"> ADDIN ZOTERO_ITEM CSL_CITATION {"citationID":"sW1wMyrI","properties":{"formattedCitation":"(Beintema et al., 2007)","plainCitation":"(Beintema et al., 2007)","noteIndex":0},"citationItems":[{"id":939,"uris":["http://zotero.org/users/local/iAJrPHVt/items/UL3KNVRF"],"uri":["http://zotero.org/users/local/iAJrPHVt/items/UL3KNVRF"],"itemData":{"id":939,"type":"book","event-place":"Veenwouden [Netherlands]; Sévaré, Mali","ISBN":"978-90-807150-9-7","language":"fr","note":"OCLC: 653193190","publisher":"Altenburg &amp; Wymenga conseillers écologiques ; Wetlands International","publisher-place":"Veenwouden [Netherlands]; Sévaré, Mali","source":"Open WorldCat","title":"Les forêts inondées: trésors du delta intérieur du Niger au Mali","title-short":"Les forêts inondées","author":[{"family":"Beintema","given":"Albert"},{"family":"Kamp","given":"Jan","dropping-particle":"van der"},{"family":"Kone","given":"Bakary"}],"issued":{"date-parts":[["2007"]]}}}],"schema":"https://github.com/citation-style-language/schema/raw/master/csl-citation.json"} </w:instrText>
      </w:r>
      <w:r>
        <w:fldChar w:fldCharType="separate"/>
      </w:r>
      <w:r>
        <w:rPr>
          <w:lang w:val="de-DE"/>
        </w:rPr>
        <w:t xml:space="preserve"> </w:t>
      </w:r>
      <w:r w:rsidRPr="005B5185">
        <w:rPr>
          <w:lang w:val="de-DE"/>
        </w:rPr>
        <w:t xml:space="preserve">Beintema et al. </w:t>
      </w:r>
      <w:r>
        <w:rPr>
          <w:lang w:val="de-DE"/>
        </w:rPr>
        <w:t>(</w:t>
      </w:r>
      <w:r w:rsidRPr="005B5185">
        <w:rPr>
          <w:lang w:val="de-DE"/>
        </w:rPr>
        <w:t>2007)</w:t>
      </w:r>
      <w:r>
        <w:fldChar w:fldCharType="end"/>
      </w:r>
      <w:r>
        <w:t>.</w:t>
      </w:r>
    </w:p>
    <w:p w14:paraId="09C2BC87" w14:textId="77777777" w:rsidR="005B5185" w:rsidRPr="00721103" w:rsidRDefault="005B5185" w:rsidP="00721103"/>
    <w:p w14:paraId="68CEC6C3" w14:textId="77777777" w:rsidR="00D455F7" w:rsidRDefault="00E22BBF" w:rsidP="00D455F7">
      <w:pPr>
        <w:pStyle w:val="Abbildung"/>
      </w:pPr>
      <w:r w:rsidRPr="00D455F7">
        <w:rPr>
          <w:noProof/>
        </w:rPr>
        <w:lastRenderedPageBreak/>
        <w:drawing>
          <wp:inline distT="0" distB="0" distL="0" distR="0" wp14:anchorId="638D2E87" wp14:editId="43CD4993">
            <wp:extent cx="5400571" cy="46755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571" cy="4675505"/>
                    </a:xfrm>
                    <a:prstGeom prst="rect">
                      <a:avLst/>
                    </a:prstGeom>
                  </pic:spPr>
                </pic:pic>
              </a:graphicData>
            </a:graphic>
          </wp:inline>
        </w:drawing>
      </w:r>
    </w:p>
    <w:p w14:paraId="31AEDF39" w14:textId="02873B5F" w:rsidR="00E22BBF" w:rsidRPr="00676310" w:rsidRDefault="00D455F7" w:rsidP="00AB3821">
      <w:pPr>
        <w:pStyle w:val="Beschriftung"/>
        <w:rPr>
          <w:lang w:val="de-DE"/>
        </w:rPr>
      </w:pPr>
      <w:bookmarkStart w:id="53" w:name="_Toc67150056"/>
      <w:r w:rsidRPr="00695BD0">
        <w:rPr>
          <w:lang w:val="de-DE"/>
        </w:rPr>
        <w:t xml:space="preserve">Abbildung </w:t>
      </w:r>
      <w:r w:rsidR="00B87C06" w:rsidRPr="00AB3821">
        <w:fldChar w:fldCharType="begin"/>
      </w:r>
      <w:r w:rsidR="00B87C06" w:rsidRPr="00695BD0">
        <w:rPr>
          <w:lang w:val="de-DE"/>
        </w:rPr>
        <w:instrText xml:space="preserve"> SEQ Abbildung \* ARABIC </w:instrText>
      </w:r>
      <w:r w:rsidR="00B87C06" w:rsidRPr="00AB3821">
        <w:fldChar w:fldCharType="separate"/>
      </w:r>
      <w:r w:rsidR="00FD5F5A">
        <w:rPr>
          <w:noProof/>
          <w:lang w:val="de-DE"/>
        </w:rPr>
        <w:t>5</w:t>
      </w:r>
      <w:r w:rsidR="00B87C06" w:rsidRPr="00AB3821">
        <w:fldChar w:fldCharType="end"/>
      </w:r>
      <w:r w:rsidRPr="00695BD0">
        <w:rPr>
          <w:lang w:val="de-DE"/>
        </w:rPr>
        <w:t xml:space="preserve">: Die mittlere Monatstemperatur auf dem afrikanischen Festland. </w:t>
      </w:r>
      <w:r w:rsidRPr="00676310">
        <w:rPr>
          <w:lang w:val="de-DE"/>
        </w:rPr>
        <w:t>In schwarz ist die Sahelzone eingezeichnet.</w:t>
      </w:r>
      <w:r w:rsidR="00894719" w:rsidRPr="00676310">
        <w:rPr>
          <w:lang w:val="de-DE"/>
        </w:rPr>
        <w:t xml:space="preserve"> Datenquelle: CHELSA (https://chelsa-climate.org/).</w:t>
      </w:r>
      <w:bookmarkEnd w:id="53"/>
    </w:p>
    <w:p w14:paraId="36218BAA" w14:textId="764BA7E8" w:rsidR="004541E1" w:rsidRDefault="004541E1" w:rsidP="004541E1">
      <w:r>
        <w:t>knasdf</w:t>
      </w:r>
    </w:p>
    <w:p w14:paraId="4F7563CB" w14:textId="7CD4FC55" w:rsidR="004541E1" w:rsidRDefault="004541E1" w:rsidP="004541E1"/>
    <w:p w14:paraId="0CAD7D9D" w14:textId="77777777" w:rsidR="00D455F7" w:rsidRDefault="004541E1" w:rsidP="00D455F7">
      <w:pPr>
        <w:keepNext/>
      </w:pPr>
      <w:r>
        <w:rPr>
          <w:noProof/>
        </w:rPr>
        <w:lastRenderedPageBreak/>
        <w:drawing>
          <wp:inline distT="0" distB="0" distL="0" distR="0" wp14:anchorId="7DB346A8" wp14:editId="6F07769F">
            <wp:extent cx="5400675" cy="4675505"/>
            <wp:effectExtent l="0" t="0" r="9525" b="0"/>
            <wp:docPr id="3" name="Grafik 3" descr="Ein Bild, das farbig, Gras, draußen, gelb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farbig, Gras, draußen, gelb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4675505"/>
                    </a:xfrm>
                    <a:prstGeom prst="rect">
                      <a:avLst/>
                    </a:prstGeom>
                  </pic:spPr>
                </pic:pic>
              </a:graphicData>
            </a:graphic>
          </wp:inline>
        </w:drawing>
      </w:r>
    </w:p>
    <w:p w14:paraId="11E14470" w14:textId="453A94C6" w:rsidR="004541E1" w:rsidRPr="00676310" w:rsidRDefault="00D455F7" w:rsidP="00AB3821">
      <w:pPr>
        <w:pStyle w:val="Beschriftung"/>
        <w:rPr>
          <w:lang w:val="de-DE"/>
        </w:rPr>
      </w:pPr>
      <w:bookmarkStart w:id="54" w:name="_Toc67150057"/>
      <w:r w:rsidRPr="00695BD0">
        <w:rPr>
          <w:lang w:val="de-DE"/>
        </w:rPr>
        <w:t xml:space="preserve">Abbildung </w:t>
      </w:r>
      <w:r w:rsidR="00B87C06" w:rsidRPr="00AB3821">
        <w:fldChar w:fldCharType="begin"/>
      </w:r>
      <w:r w:rsidR="00B87C06" w:rsidRPr="00695BD0">
        <w:rPr>
          <w:lang w:val="de-DE"/>
        </w:rPr>
        <w:instrText xml:space="preserve"> SEQ Abbildung \* ARABIC </w:instrText>
      </w:r>
      <w:r w:rsidR="00B87C06" w:rsidRPr="00AB3821">
        <w:fldChar w:fldCharType="separate"/>
      </w:r>
      <w:r w:rsidR="00FD5F5A">
        <w:rPr>
          <w:noProof/>
          <w:lang w:val="de-DE"/>
        </w:rPr>
        <w:t>6</w:t>
      </w:r>
      <w:r w:rsidR="00B87C06" w:rsidRPr="00AB3821">
        <w:fldChar w:fldCharType="end"/>
      </w:r>
      <w:r w:rsidRPr="00695BD0">
        <w:rPr>
          <w:lang w:val="de-DE"/>
        </w:rPr>
        <w:t xml:space="preserve">: Der mittlere Monatsniederschlag auf dem afrikanischen Festland. </w:t>
      </w:r>
      <w:r w:rsidRPr="00676310">
        <w:rPr>
          <w:lang w:val="de-DE"/>
        </w:rPr>
        <w:t>In schwarz ist die Sahelzone eingezeichnet.</w:t>
      </w:r>
      <w:r w:rsidR="005D65BC" w:rsidRPr="00676310">
        <w:rPr>
          <w:lang w:val="de-DE"/>
        </w:rPr>
        <w:t xml:space="preserve"> Datenquelle:</w:t>
      </w:r>
      <w:r w:rsidR="00032ED9" w:rsidRPr="00676310">
        <w:rPr>
          <w:lang w:val="de-DE"/>
        </w:rPr>
        <w:t xml:space="preserve"> CHELSA (https://chelsa-climate.org/).</w:t>
      </w:r>
      <w:bookmarkEnd w:id="54"/>
    </w:p>
    <w:p w14:paraId="6BC1D6FC" w14:textId="5DC846C9" w:rsidR="00A57EF2" w:rsidRPr="00AA0C0C" w:rsidRDefault="001D487A" w:rsidP="009F728E">
      <w:pPr>
        <w:rPr>
          <w:lang w:val="en-GB"/>
        </w:rPr>
      </w:pPr>
      <w:bookmarkStart w:id="55" w:name="_Ref67149852"/>
      <w:r>
        <w:t>Der Monatsniederschlag entwi</w:t>
      </w:r>
    </w:p>
    <w:p w14:paraId="2ECDE9BC" w14:textId="77777777" w:rsidR="00FD5F5A" w:rsidRDefault="00FB04C0" w:rsidP="00FD5F5A">
      <w:pPr>
        <w:pStyle w:val="Abbildung"/>
      </w:pPr>
      <w:r>
        <w:rPr>
          <w:noProof/>
        </w:rPr>
        <w:lastRenderedPageBreak/>
        <w:drawing>
          <wp:inline distT="0" distB="0" distL="0" distR="0" wp14:anchorId="774CDE95" wp14:editId="563CE41A">
            <wp:extent cx="5398628" cy="5124308"/>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628" cy="5124308"/>
                    </a:xfrm>
                    <a:prstGeom prst="rect">
                      <a:avLst/>
                    </a:prstGeom>
                  </pic:spPr>
                </pic:pic>
              </a:graphicData>
            </a:graphic>
          </wp:inline>
        </w:drawing>
      </w:r>
    </w:p>
    <w:p w14:paraId="5760F599" w14:textId="52DEA2C4" w:rsidR="00A46294" w:rsidRPr="001F44B8" w:rsidRDefault="00FD5F5A" w:rsidP="00FD5F5A">
      <w:pPr>
        <w:pStyle w:val="Beschriftung"/>
        <w:rPr>
          <w:lang w:val="de-DE"/>
        </w:rPr>
      </w:pPr>
      <w:r w:rsidRPr="00FD5F5A">
        <w:t xml:space="preserve">Abbildung </w:t>
      </w:r>
      <w:r w:rsidRPr="00FD5F5A">
        <w:fldChar w:fldCharType="begin"/>
      </w:r>
      <w:r w:rsidRPr="00FD5F5A">
        <w:instrText xml:space="preserve"> SEQ Abbildung \* ARABIC </w:instrText>
      </w:r>
      <w:r w:rsidRPr="00FD5F5A">
        <w:fldChar w:fldCharType="separate"/>
      </w:r>
      <w:r w:rsidRPr="00FD5F5A">
        <w:t>7</w:t>
      </w:r>
      <w:r w:rsidRPr="00FD5F5A">
        <w:fldChar w:fldCharType="end"/>
      </w:r>
      <w:r w:rsidRPr="00FD5F5A">
        <w:t xml:space="preserve">: Die Abweichungen vom Mittel der gemessenen Werte aus den Jahren 1901-2000. </w:t>
      </w:r>
      <w:r w:rsidRPr="001F44B8">
        <w:rPr>
          <w:lang w:val="de-DE"/>
        </w:rPr>
        <w:t>(a) die Abweichung der Niederschlagsmengen und (b) die Abweichung der Temperaturen.</w:t>
      </w:r>
      <w:r w:rsidR="001F44B8" w:rsidRPr="001F44B8">
        <w:rPr>
          <w:lang w:val="de-DE"/>
        </w:rPr>
        <w:t xml:space="preserve"> </w:t>
      </w:r>
      <w:r w:rsidR="00C55A2B">
        <w:rPr>
          <w:lang w:val="de-DE"/>
        </w:rPr>
        <w:t>Die Linien stellen den Trend dar.</w:t>
      </w:r>
      <w:r w:rsidRPr="001F44B8">
        <w:rPr>
          <w:lang w:val="de-DE"/>
        </w:rPr>
        <w:t xml:space="preserve"> Daten: </w:t>
      </w:r>
      <w:r w:rsidRPr="001F44B8">
        <w:rPr>
          <w:lang w:val="de-DE"/>
        </w:rPr>
        <w:t>World Bank Group (2021)</w:t>
      </w:r>
      <w:r w:rsidRPr="001F44B8">
        <w:rPr>
          <w:lang w:val="de-DE"/>
        </w:rPr>
        <w:t>.</w:t>
      </w:r>
    </w:p>
    <w:p w14:paraId="40C1B341" w14:textId="77777777" w:rsidR="00A46294" w:rsidRDefault="00A46294" w:rsidP="00A46294">
      <w:r>
        <w:t xml:space="preserve">Aufgrund des seit den 1960ern beobachteten und auch, im Rahmen einiger Klimamodelle prognostizierter, zukünftig erwarteten Trends zu geringeren Niederschlagsmengen in der Sahelzone kann hier eine nachteilige Entwicklung angenommen werden </w:t>
      </w:r>
      <w:r>
        <w:fldChar w:fldCharType="begin"/>
      </w:r>
      <w:r>
        <w:instrText xml:space="preserve"> ADDIN ZOTERO_ITEM CSL_CITATION {"citationID":"UHgsSSSB","properties":{"formattedCitation":"(Dore, 2005; Hancock et al., 2011)","plainCitation":"(Dore, 2005; Hancock et al., 2011)","noteIndex":0},"citationItems":[{"id":737,"uris":["http://zotero.org/users/local/iAJrPHVt/items/IXDTUWDN"],"uri":["http://zotero.org/users/local/iAJrPHVt/items/IXDTUWDN"],"itemData":{"id":737,"type":"article-journal","abstract":"The objective of this paper is to synthesize the large literature recording changing patterns of precipitation in the observed data, thus indicating that climate change is already a reality. Such a synthesis is required not only for environmental researchers but also for policy makers. The key question is the broad picture at major regional and continental levels. Some interesting conclusions for this survey are emerging. For example, the review shows increased variance of precipitation everywhere. Consistent with this finding, we observe that wet areas become wetter, and dry and arid areas become more so. In addition, the following general changing pattern is emerging: (a) increased precipitation in high latitudes (Northern Hemisphere); (b) reductions in precipitation in China, Australia and the Small Island States in the Pacific; and (c) increased variance in equatorial regions. The changes in the major ocean currents also appear to be affecting precipitation patterns. For example, increased intensity and frequency of El Nin˜o and ENSO seem associated with evidence of an observed ‘‘dipole’’ pattern affecting Africa and Asia, although this time series is too short so far. But the changing pattern calls for renewed efforts at adaptation to climate change, as the changing precipitation pattern will also affect the regional availability of food supply.","container-title":"Environment International","DOI":"10.1016/j.envint.2005.03.004","ISSN":"01604120","issue":"8","journalAbbreviation":"Environment International","language":"en","page":"1167-1181","source":"DOI.org (Crossref)","title":"Climate change and changes in global precipitation patterns: What do we know?","title-short":"Climate change and changes in global precipitation patterns","volume":"31","author":[{"family":"Dore","given":"Mohammed H.I."}],"issued":{"date-parts":[["2005",10]]}}},{"id":742,"uris":["http://zotero.org/users/local/iAJrPHVt/items/2MT8KGKL"],"uri":["http://zotero.org/users/local/iAJrPHVt/items/2MT8KGKL"],"itemData":{"id":742,"type":"book","event-place":"London","ISBN":"978-1-4081-3499-3","language":"English","note":"OCLC: 751492283","publisher":"Christopher Helms","publisher-place":"London","source":"Open WorldCat","title":"Storks, ibises and spoonbills of the world","URL":"http://site.ebrary.com/id/10486582","author":[{"family":"Hancock","given":"James"},{"family":"Kushlan","given":"James A"},{"family":"Kahl","given":"M. Philip"}],"accessed":{"date-parts":[["2021",3,11]]},"issued":{"date-parts":[["2011"]]}}}],"schema":"https://github.com/citation-style-language/schema/raw/master/csl-citation.json"} </w:instrText>
      </w:r>
      <w:r>
        <w:fldChar w:fldCharType="separate"/>
      </w:r>
      <w:r w:rsidRPr="00997203">
        <w:t>(Dore, 2005; Hancock et al., 2011)</w:t>
      </w:r>
      <w:r>
        <w:fldChar w:fldCharType="end"/>
      </w:r>
      <w:r>
        <w:t xml:space="preserve">. Die zukünftige Niederschlagsentwicklung in der Sahelzone hängt allerdings von mehreren, teils gegensätzlich wirkenden physischen Mechanismen ab </w:t>
      </w:r>
      <w:r>
        <w:fldChar w:fldCharType="begin"/>
      </w:r>
      <w:r>
        <w:instrText xml:space="preserve"> ADDIN ZOTERO_ITEM CSL_CITATION {"citationID":"a2CyGPAH","properties":{"formattedCitation":"(Druyan, 2011)","plainCitation":"(Druyan, 2011)","noteIndex":0},"citationItems":[{"id":739,"uris":["http://zotero.org/users/local/iAJrPHVt/items/4UJLVT47"],"uri":["http://zotero.org/users/local/iAJrPHVt/items/4UJLVT47"],"itemData":{"id":739,"type":"article-journal","container-title":"International Journal of Climatology","DOI":"10.1002/joc.2180","ISSN":"08998418","issue":"10","journalAbbreviation":"Int. J. Climatol.","language":"en","page":"1415-1424","source":"DOI.org (Crossref)","title":"Studies of 21st-century precipitation trends over West Africa","volume":"31","author":[{"family":"Druyan","given":"Leonard M."}],"issued":{"date-parts":[["2011",8]]}}}],"schema":"https://github.com/citation-style-language/schema/raw/master/csl-citation.json"} </w:instrText>
      </w:r>
      <w:r>
        <w:fldChar w:fldCharType="separate"/>
      </w:r>
      <w:r w:rsidRPr="00997203">
        <w:t>(Druyan, 2011)</w:t>
      </w:r>
      <w:r>
        <w:fldChar w:fldCharType="end"/>
      </w:r>
      <w:r>
        <w:t xml:space="preserve">. Daher stellt </w:t>
      </w:r>
      <w:r>
        <w:fldChar w:fldCharType="begin"/>
      </w:r>
      <w:r>
        <w:instrText xml:space="preserve"> ADDIN ZOTERO_ITEM CSL_CITATION {"citationID":"rEHSFoOg","properties":{"formattedCitation":"(Druyan, 2011, S. 1)","plainCitation":"(Druyan, 2011, S. 1)","dontUpdate":true,"noteIndex":0},"citationItems":[{"id":739,"uris":["http://zotero.org/users/local/iAJrPHVt/items/4UJLVT47"],"uri":["http://zotero.org/users/local/iAJrPHVt/items/4UJLVT47"],"itemData":{"id":739,"type":"article-journal","container-title":"International Journal of Climatology","DOI":"10.1002/joc.2180","ISSN":"08998418","issue":"10","journalAbbreviation":"Int. J. Climatol.","language":"en","page":"1415-1424","source":"DOI.org (Crossref)","title":"Studies of 21st-century precipitation trends over West Africa","volume":"31","author":[{"family":"Druyan","given":"Leonard M."}],"issued":{"date-parts":[["2011",8]]}},"locator":"1"}],"schema":"https://github.com/citation-style-language/schema/raw/master/csl-citation.json"} </w:instrText>
      </w:r>
      <w:r>
        <w:fldChar w:fldCharType="separate"/>
      </w:r>
      <w:r w:rsidRPr="0032618C">
        <w:t xml:space="preserve">Druyan </w:t>
      </w:r>
      <w:r>
        <w:t>(</w:t>
      </w:r>
      <w:r w:rsidRPr="0032618C">
        <w:t>2011, S. 1)</w:t>
      </w:r>
      <w:r>
        <w:fldChar w:fldCharType="end"/>
      </w:r>
      <w:r>
        <w:t xml:space="preserve"> in seiner Metastudie fest, dass „kein Konsens bezüglich des Einflusses der vorhergesagten Zunahme von Treibhausgasen auf die Hydrologie des Sahel in der zweiten Hälfte des 21ten Jahrhunderts emergiert“.</w:t>
      </w:r>
    </w:p>
    <w:p w14:paraId="05C141D3" w14:textId="77777777" w:rsidR="00A46294" w:rsidRPr="00A46294" w:rsidRDefault="00A46294" w:rsidP="00A46294"/>
    <w:p w14:paraId="4022386B" w14:textId="54889B22" w:rsidR="007E0B93" w:rsidRPr="007E0B93" w:rsidRDefault="007E0B93" w:rsidP="003F427B">
      <w:pPr>
        <w:pStyle w:val="berschrift2"/>
      </w:pPr>
      <w:bookmarkStart w:id="56" w:name="_Toc67150032"/>
      <w:r>
        <w:t>Politische Rahmenbedingungen</w:t>
      </w:r>
      <w:bookmarkEnd w:id="55"/>
      <w:bookmarkEnd w:id="56"/>
    </w:p>
    <w:p w14:paraId="43846CC7" w14:textId="77777777" w:rsidR="00B512DF" w:rsidRDefault="00B512DF" w:rsidP="00B512DF">
      <w:pPr>
        <w:pStyle w:val="berschrift1"/>
      </w:pPr>
      <w:bookmarkStart w:id="57" w:name="_Material_und_Methoden"/>
      <w:bookmarkStart w:id="58" w:name="_Toc66194637"/>
      <w:bookmarkStart w:id="59" w:name="_Ref66268221"/>
      <w:bookmarkStart w:id="60" w:name="_Toc67150033"/>
      <w:bookmarkEnd w:id="57"/>
      <w:r>
        <w:lastRenderedPageBreak/>
        <w:t>Material und Methoden</w:t>
      </w:r>
      <w:bookmarkEnd w:id="58"/>
      <w:bookmarkEnd w:id="59"/>
      <w:bookmarkEnd w:id="60"/>
    </w:p>
    <w:p w14:paraId="4A4DF671" w14:textId="77777777" w:rsidR="00B512DF" w:rsidRDefault="00B512DF" w:rsidP="00B512DF">
      <w:r>
        <w:t>dafa</w:t>
      </w:r>
    </w:p>
    <w:p w14:paraId="2BF43953" w14:textId="0CF9E091" w:rsidR="00B512DF" w:rsidRDefault="00B512DF" w:rsidP="00B512DF">
      <w:pPr>
        <w:pStyle w:val="berschrift2"/>
      </w:pPr>
      <w:bookmarkStart w:id="61" w:name="_Datengrundlagen"/>
      <w:bookmarkStart w:id="62" w:name="_Toc66194638"/>
      <w:bookmarkStart w:id="63" w:name="_Toc67150034"/>
      <w:bookmarkEnd w:id="61"/>
      <w:r>
        <w:t>Datengrundlagen</w:t>
      </w:r>
      <w:bookmarkEnd w:id="62"/>
      <w:bookmarkEnd w:id="63"/>
    </w:p>
    <w:p w14:paraId="23E5AE0E" w14:textId="3B459B96" w:rsidR="00BA44A6" w:rsidRDefault="00164E70" w:rsidP="00164E70">
      <w:r>
        <w:t>fs</w:t>
      </w:r>
    </w:p>
    <w:p w14:paraId="3D530C3A" w14:textId="012C72F6" w:rsidR="00BA44A6" w:rsidRPr="00676310" w:rsidRDefault="00BA44A6" w:rsidP="00AB3821">
      <w:pPr>
        <w:pStyle w:val="Tabellenberschrift"/>
        <w:rPr>
          <w:lang w:val="de-DE"/>
        </w:rPr>
      </w:pPr>
      <w:bookmarkStart w:id="64" w:name="_Toc67150059"/>
      <w:r w:rsidRPr="00676310">
        <w:rPr>
          <w:lang w:val="de-DE"/>
        </w:rPr>
        <w:t xml:space="preserve">Tabelle </w:t>
      </w:r>
      <w:r w:rsidRPr="00AB3821">
        <w:fldChar w:fldCharType="begin"/>
      </w:r>
      <w:r w:rsidRPr="00676310">
        <w:rPr>
          <w:lang w:val="de-DE"/>
        </w:rPr>
        <w:instrText xml:space="preserve"> SEQ Tabelle \* ARABIC </w:instrText>
      </w:r>
      <w:r w:rsidRPr="00AB3821">
        <w:fldChar w:fldCharType="separate"/>
      </w:r>
      <w:r w:rsidR="00676310" w:rsidRPr="00676310">
        <w:rPr>
          <w:noProof/>
          <w:lang w:val="de-DE"/>
        </w:rPr>
        <w:t>1</w:t>
      </w:r>
      <w:r w:rsidRPr="00AB3821">
        <w:fldChar w:fldCharType="end"/>
      </w:r>
      <w:r w:rsidRPr="00676310">
        <w:rPr>
          <w:lang w:val="de-DE"/>
        </w:rPr>
        <w:t>: Die verwendeten Umweltdaten. Die verwendeten Artdaten. Klimadaten ausgenommen. Zugeschnitten auf die Kontinente Europa, Asien und Afrika. Wenn die Auflösung &lt; 1 arc sec beträgt, wird sie an diese angepasst (globales Modell). Tool: Resample. Methode: Bilinear (float) und nearest neighbour (diskret). Snap Raster: T_min. Abstandsklassen: 1 = water/landfill, 2 = 0-1km, 3 = 1-2km, 4 = 2-3km, 5 = 3-4km, 6 = 4-5km, 7 = 5-6km, 8 = 6-7km, 9 = 7-8km, 10 = 8-9km, 11 =9-10km, 12 &gt; 10km</w:t>
      </w:r>
      <w:bookmarkEnd w:id="64"/>
    </w:p>
    <w:tbl>
      <w:tblPr>
        <w:tblStyle w:val="EinfacheTabelle2"/>
        <w:tblW w:w="0" w:type="auto"/>
        <w:tblLayout w:type="fixed"/>
        <w:tblLook w:val="04A0" w:firstRow="1" w:lastRow="0" w:firstColumn="1" w:lastColumn="0" w:noHBand="0" w:noVBand="1"/>
      </w:tblPr>
      <w:tblGrid>
        <w:gridCol w:w="1701"/>
        <w:gridCol w:w="4111"/>
        <w:gridCol w:w="3260"/>
      </w:tblGrid>
      <w:tr w:rsidR="00BA44A6" w:rsidRPr="00467584" w14:paraId="082DDCDD" w14:textId="77777777" w:rsidTr="00D42150">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bottom w:val="single" w:sz="8" w:space="0" w:color="auto"/>
            </w:tcBorders>
            <w:vAlign w:val="bottom"/>
          </w:tcPr>
          <w:p w14:paraId="3608EF4D" w14:textId="77777777" w:rsidR="00BA44A6" w:rsidRPr="00A4322F" w:rsidRDefault="00BA44A6" w:rsidP="00D42150">
            <w:pPr>
              <w:jc w:val="left"/>
              <w:rPr>
                <w:bCs w:val="0"/>
                <w:sz w:val="18"/>
                <w:szCs w:val="18"/>
                <w:lang w:val="en-GB"/>
              </w:rPr>
            </w:pPr>
            <w:r w:rsidRPr="008406C9">
              <w:rPr>
                <w:b w:val="0"/>
                <w:sz w:val="18"/>
                <w:szCs w:val="18"/>
                <w:lang w:val="en-GB"/>
              </w:rPr>
              <w:t>Umweltvariable</w:t>
            </w:r>
          </w:p>
        </w:tc>
        <w:tc>
          <w:tcPr>
            <w:tcW w:w="4111" w:type="dxa"/>
            <w:tcBorders>
              <w:top w:val="single" w:sz="4" w:space="0" w:color="auto"/>
              <w:bottom w:val="single" w:sz="8" w:space="0" w:color="auto"/>
            </w:tcBorders>
            <w:vAlign w:val="bottom"/>
          </w:tcPr>
          <w:p w14:paraId="0FD13BD6" w14:textId="77777777" w:rsidR="00BA44A6" w:rsidRPr="0054600E" w:rsidRDefault="00BA44A6" w:rsidP="00D42150">
            <w:pPr>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54600E">
              <w:rPr>
                <w:b w:val="0"/>
                <w:sz w:val="18"/>
                <w:szCs w:val="18"/>
              </w:rPr>
              <w:t>Beschreibung</w:t>
            </w:r>
          </w:p>
        </w:tc>
        <w:tc>
          <w:tcPr>
            <w:tcW w:w="3260" w:type="dxa"/>
            <w:tcBorders>
              <w:top w:val="single" w:sz="4" w:space="0" w:color="auto"/>
              <w:bottom w:val="single" w:sz="8" w:space="0" w:color="auto"/>
            </w:tcBorders>
            <w:vAlign w:val="bottom"/>
          </w:tcPr>
          <w:p w14:paraId="68F13291" w14:textId="77777777" w:rsidR="00BA44A6" w:rsidRPr="0054600E" w:rsidRDefault="00BA44A6" w:rsidP="00D42150">
            <w:pPr>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54600E">
              <w:rPr>
                <w:b w:val="0"/>
                <w:sz w:val="18"/>
                <w:szCs w:val="18"/>
              </w:rPr>
              <w:t>Datenquelle</w:t>
            </w:r>
          </w:p>
        </w:tc>
      </w:tr>
      <w:tr w:rsidR="00BA44A6" w:rsidRPr="00FA6878" w14:paraId="131E1E52" w14:textId="77777777" w:rsidTr="00D42150">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701" w:type="dxa"/>
            <w:tcBorders>
              <w:top w:val="single" w:sz="8" w:space="0" w:color="auto"/>
              <w:bottom w:val="nil"/>
            </w:tcBorders>
          </w:tcPr>
          <w:p w14:paraId="35481C3C" w14:textId="77777777" w:rsidR="00BA44A6" w:rsidRPr="00C524C5" w:rsidRDefault="00BA44A6" w:rsidP="00BC3B90">
            <w:pPr>
              <w:rPr>
                <w:b w:val="0"/>
                <w:bCs w:val="0"/>
                <w:i/>
                <w:sz w:val="18"/>
                <w:szCs w:val="18"/>
                <w:lang w:val="en-GB"/>
              </w:rPr>
            </w:pPr>
            <w:r w:rsidRPr="008D5354">
              <w:rPr>
                <w:b w:val="0"/>
                <w:bCs w:val="0"/>
                <w:i/>
                <w:sz w:val="18"/>
                <w:szCs w:val="18"/>
                <w:lang w:val="en-GB"/>
              </w:rPr>
              <w:t>Landbedeckung</w:t>
            </w:r>
          </w:p>
        </w:tc>
        <w:tc>
          <w:tcPr>
            <w:tcW w:w="4111" w:type="dxa"/>
            <w:tcBorders>
              <w:top w:val="single" w:sz="8" w:space="0" w:color="auto"/>
              <w:bottom w:val="nil"/>
            </w:tcBorders>
          </w:tcPr>
          <w:p w14:paraId="2A6FF64D" w14:textId="77777777" w:rsidR="00BA44A6" w:rsidRDefault="00BA44A6" w:rsidP="00BC3B90">
            <w:pPr>
              <w:cnfStyle w:val="000000100000" w:firstRow="0" w:lastRow="0" w:firstColumn="0" w:lastColumn="0" w:oddVBand="0" w:evenVBand="0" w:oddHBand="1" w:evenHBand="0" w:firstRowFirstColumn="0" w:firstRowLastColumn="0" w:lastRowFirstColumn="0" w:lastRowLastColumn="0"/>
              <w:rPr>
                <w:bCs/>
                <w:sz w:val="18"/>
                <w:szCs w:val="18"/>
              </w:rPr>
            </w:pPr>
          </w:p>
        </w:tc>
        <w:tc>
          <w:tcPr>
            <w:tcW w:w="3260" w:type="dxa"/>
            <w:tcBorders>
              <w:top w:val="single" w:sz="8" w:space="0" w:color="auto"/>
              <w:bottom w:val="nil"/>
            </w:tcBorders>
          </w:tcPr>
          <w:p w14:paraId="2448ACE9" w14:textId="77777777" w:rsidR="00BA44A6" w:rsidRPr="00FA6878" w:rsidRDefault="00BA44A6" w:rsidP="00BC3B90">
            <w:pPr>
              <w:cnfStyle w:val="000000100000" w:firstRow="0" w:lastRow="0" w:firstColumn="0" w:lastColumn="0" w:oddVBand="0" w:evenVBand="0" w:oddHBand="1" w:evenHBand="0" w:firstRowFirstColumn="0" w:firstRowLastColumn="0" w:lastRowFirstColumn="0" w:lastRowLastColumn="0"/>
              <w:rPr>
                <w:bCs/>
                <w:sz w:val="18"/>
                <w:szCs w:val="18"/>
              </w:rPr>
            </w:pPr>
          </w:p>
        </w:tc>
      </w:tr>
      <w:tr w:rsidR="00BA44A6" w:rsidRPr="0082426F" w14:paraId="06F937AD" w14:textId="77777777" w:rsidTr="00BC3B90">
        <w:trPr>
          <w:trHeight w:val="1137"/>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057DE1B2" w14:textId="77777777" w:rsidR="00BA44A6" w:rsidRPr="00BA0BDE" w:rsidRDefault="00BA44A6" w:rsidP="005D65BC">
            <w:pPr>
              <w:jc w:val="left"/>
              <w:rPr>
                <w:b w:val="0"/>
                <w:bCs w:val="0"/>
                <w:iCs/>
                <w:sz w:val="18"/>
                <w:szCs w:val="18"/>
                <w:lang w:val="en-GB"/>
              </w:rPr>
            </w:pPr>
            <w:r>
              <w:rPr>
                <w:b w:val="0"/>
                <w:bCs w:val="0"/>
                <w:iCs/>
                <w:sz w:val="18"/>
                <w:szCs w:val="18"/>
                <w:lang w:val="en-GB"/>
              </w:rPr>
              <w:t>Het_Float_1km</w:t>
            </w:r>
          </w:p>
        </w:tc>
        <w:tc>
          <w:tcPr>
            <w:tcW w:w="4111" w:type="dxa"/>
            <w:tcBorders>
              <w:top w:val="nil"/>
              <w:bottom w:val="nil"/>
            </w:tcBorders>
          </w:tcPr>
          <w:p w14:paraId="49481C17" w14:textId="77777777" w:rsidR="00BA44A6" w:rsidRPr="00BA0BDE" w:rsidRDefault="00BA44A6" w:rsidP="005D65BC">
            <w:pPr>
              <w:jc w:val="left"/>
              <w:cnfStyle w:val="000000000000" w:firstRow="0" w:lastRow="0" w:firstColumn="0" w:lastColumn="0" w:oddVBand="0" w:evenVBand="0" w:oddHBand="0" w:evenHBand="0" w:firstRowFirstColumn="0" w:firstRowLastColumn="0" w:lastRowFirstColumn="0" w:lastRowLastColumn="0"/>
              <w:rPr>
                <w:bCs/>
                <w:iCs/>
                <w:sz w:val="18"/>
                <w:szCs w:val="18"/>
              </w:rPr>
            </w:pPr>
            <w:r>
              <w:rPr>
                <w:bCs/>
                <w:iCs/>
                <w:sz w:val="18"/>
                <w:szCs w:val="18"/>
              </w:rPr>
              <w:t>Auf der Basis von MODIS-Daten und des daraus berechneten EVI wurden 14 Maße zur Quantifizierung der Habitatheterogenität berechnet. Es wird die Homogenität verwendet.</w:t>
            </w:r>
            <w:r>
              <w:rPr>
                <w:bCs/>
                <w:iCs/>
                <w:sz w:val="18"/>
                <w:szCs w:val="18"/>
              </w:rPr>
              <w:br/>
              <w:t>Auflösung: 1 km.</w:t>
            </w:r>
          </w:p>
        </w:tc>
        <w:tc>
          <w:tcPr>
            <w:tcW w:w="3260" w:type="dxa"/>
            <w:tcBorders>
              <w:top w:val="nil"/>
              <w:bottom w:val="nil"/>
            </w:tcBorders>
          </w:tcPr>
          <w:p w14:paraId="6E6A818F" w14:textId="77777777" w:rsidR="00BA44A6" w:rsidRPr="0082426F"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sidRPr="0082426F">
              <w:rPr>
                <w:bCs/>
                <w:sz w:val="18"/>
                <w:szCs w:val="18"/>
              </w:rPr>
              <w:t>EarthEnv</w:t>
            </w:r>
            <w:r w:rsidRPr="0082426F">
              <w:rPr>
                <w:bCs/>
                <w:sz w:val="18"/>
                <w:szCs w:val="18"/>
              </w:rPr>
              <w:br/>
              <w:t>(</w:t>
            </w:r>
            <w:r w:rsidRPr="00D563E7">
              <w:rPr>
                <w:bCs/>
                <w:color w:val="7030A0"/>
                <w:sz w:val="18"/>
                <w:szCs w:val="18"/>
              </w:rPr>
              <w:t>http://www.earthenv.org/texture</w:t>
            </w:r>
            <w:r w:rsidRPr="0082426F">
              <w:rPr>
                <w:bCs/>
                <w:sz w:val="18"/>
                <w:szCs w:val="18"/>
              </w:rPr>
              <w:t>)</w:t>
            </w:r>
          </w:p>
        </w:tc>
      </w:tr>
      <w:tr w:rsidR="00BA44A6" w:rsidRPr="004D7F53" w14:paraId="0768EECE" w14:textId="77777777" w:rsidTr="00BC3B9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21D98A8B" w14:textId="77777777" w:rsidR="00BA44A6" w:rsidRDefault="00BA44A6" w:rsidP="005D65BC">
            <w:pPr>
              <w:jc w:val="left"/>
              <w:rPr>
                <w:b w:val="0"/>
                <w:iCs/>
                <w:sz w:val="18"/>
                <w:szCs w:val="18"/>
                <w:lang w:val="en-GB"/>
              </w:rPr>
            </w:pPr>
            <w:r>
              <w:rPr>
                <w:b w:val="0"/>
                <w:iCs/>
                <w:sz w:val="18"/>
                <w:szCs w:val="18"/>
                <w:lang w:val="en-GB"/>
              </w:rPr>
              <w:t>LSM_Cat_1km</w:t>
            </w:r>
          </w:p>
        </w:tc>
        <w:tc>
          <w:tcPr>
            <w:tcW w:w="4111" w:type="dxa"/>
            <w:tcBorders>
              <w:top w:val="nil"/>
              <w:bottom w:val="nil"/>
            </w:tcBorders>
          </w:tcPr>
          <w:p w14:paraId="31A4ADCB" w14:textId="77777777" w:rsidR="00BA44A6" w:rsidRDefault="00BA44A6" w:rsidP="005D65BC">
            <w:pPr>
              <w:jc w:val="left"/>
              <w:cnfStyle w:val="000000100000" w:firstRow="0" w:lastRow="0" w:firstColumn="0" w:lastColumn="0" w:oddVBand="0" w:evenVBand="0" w:oddHBand="1" w:evenHBand="0" w:firstRowFirstColumn="0" w:firstRowLastColumn="0" w:lastRowFirstColumn="0" w:lastRowLastColumn="0"/>
              <w:rPr>
                <w:bCs/>
                <w:iCs/>
                <w:sz w:val="18"/>
                <w:szCs w:val="18"/>
              </w:rPr>
            </w:pPr>
            <w:r>
              <w:rPr>
                <w:bCs/>
                <w:iCs/>
                <w:sz w:val="18"/>
                <w:szCs w:val="18"/>
              </w:rPr>
              <w:t xml:space="preserve">Aus den kategorialen Landnutzungsklassen werden klassische LSM abgeleitet. </w:t>
            </w:r>
            <w:r>
              <w:rPr>
                <w:bCs/>
                <w:iCs/>
                <w:sz w:val="18"/>
                <w:szCs w:val="18"/>
              </w:rPr>
              <w:br/>
              <w:t>Auflösung: 1 km.</w:t>
            </w:r>
          </w:p>
        </w:tc>
        <w:tc>
          <w:tcPr>
            <w:tcW w:w="3260" w:type="dxa"/>
            <w:tcBorders>
              <w:top w:val="nil"/>
              <w:bottom w:val="nil"/>
            </w:tcBorders>
          </w:tcPr>
          <w:p w14:paraId="15AC2089" w14:textId="77777777" w:rsidR="00BA44A6" w:rsidRPr="000A0E0D"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lang w:val="en-GB"/>
              </w:rPr>
            </w:pPr>
            <w:r>
              <w:rPr>
                <w:bCs/>
                <w:sz w:val="18"/>
                <w:szCs w:val="18"/>
                <w:lang w:val="en-GB"/>
              </w:rPr>
              <w:t>Consensus Land-Cover</w:t>
            </w:r>
            <w:r>
              <w:rPr>
                <w:bCs/>
                <w:sz w:val="18"/>
                <w:szCs w:val="18"/>
                <w:lang w:val="en-GB"/>
              </w:rPr>
              <w:br/>
              <w:t>(</w:t>
            </w:r>
            <w:r w:rsidRPr="00832C95">
              <w:rPr>
                <w:bCs/>
                <w:color w:val="7030A0"/>
                <w:sz w:val="18"/>
                <w:szCs w:val="18"/>
                <w:lang w:val="en-GB"/>
              </w:rPr>
              <w:t>http://www.earthenv.org/landcover</w:t>
            </w:r>
            <w:r>
              <w:rPr>
                <w:bCs/>
                <w:sz w:val="18"/>
                <w:szCs w:val="18"/>
                <w:lang w:val="en-GB"/>
              </w:rPr>
              <w:t>)</w:t>
            </w:r>
          </w:p>
        </w:tc>
      </w:tr>
      <w:tr w:rsidR="00BA44A6" w:rsidRPr="004D7F53" w14:paraId="0E813971" w14:textId="77777777" w:rsidTr="00BC3B90">
        <w:trPr>
          <w:trHeight w:val="819"/>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5F9E0FCE" w14:textId="77777777" w:rsidR="00BA44A6" w:rsidRPr="00A73329" w:rsidRDefault="00BA44A6" w:rsidP="005D65BC">
            <w:pPr>
              <w:jc w:val="left"/>
              <w:rPr>
                <w:b w:val="0"/>
                <w:bCs w:val="0"/>
                <w:sz w:val="18"/>
                <w:szCs w:val="18"/>
              </w:rPr>
            </w:pPr>
            <w:r>
              <w:rPr>
                <w:b w:val="0"/>
                <w:bCs w:val="0"/>
                <w:sz w:val="18"/>
                <w:szCs w:val="18"/>
              </w:rPr>
              <w:t>Water_Distance</w:t>
            </w:r>
          </w:p>
        </w:tc>
        <w:tc>
          <w:tcPr>
            <w:tcW w:w="4111" w:type="dxa"/>
            <w:tcBorders>
              <w:top w:val="nil"/>
              <w:bottom w:val="nil"/>
            </w:tcBorders>
          </w:tcPr>
          <w:p w14:paraId="4DD129CD" w14:textId="77777777" w:rsidR="00BA44A6" w:rsidRPr="00A73329"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Distanzpuffer um Wasserflächen. In 100 m – Schritten bis zu einer Distanz von 10 km (12 Abstandsklassen). Auflösung: 250 m.</w:t>
            </w:r>
          </w:p>
        </w:tc>
        <w:tc>
          <w:tcPr>
            <w:tcW w:w="3260" w:type="dxa"/>
            <w:tcBorders>
              <w:top w:val="nil"/>
              <w:bottom w:val="nil"/>
            </w:tcBorders>
          </w:tcPr>
          <w:p w14:paraId="6C3D80C0" w14:textId="77777777" w:rsidR="00BA44A6" w:rsidRPr="00A83734" w:rsidRDefault="00BA44A6" w:rsidP="005D65BC">
            <w:pPr>
              <w:jc w:val="left"/>
              <w:cnfStyle w:val="000000000000" w:firstRow="0" w:lastRow="0" w:firstColumn="0" w:lastColumn="0" w:oddVBand="0" w:evenVBand="0" w:oddHBand="0" w:evenHBand="0" w:firstRowFirstColumn="0" w:firstRowLastColumn="0" w:lastRowFirstColumn="0" w:lastRowLastColumn="0"/>
              <w:rPr>
                <w:bCs/>
                <w:color w:val="7030A0"/>
                <w:sz w:val="18"/>
                <w:szCs w:val="18"/>
                <w:lang w:val="en-GB"/>
              </w:rPr>
            </w:pPr>
            <w:r w:rsidRPr="00A83734">
              <w:rPr>
                <w:bCs/>
                <w:sz w:val="18"/>
                <w:szCs w:val="18"/>
                <w:lang w:val="en-GB"/>
              </w:rPr>
              <w:t xml:space="preserve">MODIS </w:t>
            </w:r>
            <w:r>
              <w:rPr>
                <w:bCs/>
                <w:sz w:val="18"/>
                <w:szCs w:val="18"/>
                <w:lang w:val="en-GB"/>
              </w:rPr>
              <w:t>Land Water Mask L3 Global</w:t>
            </w:r>
            <w:r w:rsidRPr="00A83734">
              <w:rPr>
                <w:bCs/>
                <w:sz w:val="18"/>
                <w:szCs w:val="18"/>
                <w:lang w:val="en-GB"/>
              </w:rPr>
              <w:br/>
            </w:r>
            <w:r w:rsidRPr="00A83734">
              <w:rPr>
                <w:bCs/>
                <w:color w:val="7030A0"/>
                <w:sz w:val="18"/>
                <w:szCs w:val="18"/>
                <w:lang w:val="en-GB"/>
              </w:rPr>
              <w:t>(https://modis.gsfc.nasa.gov/data/dataprod/mod44w.php)</w:t>
            </w:r>
          </w:p>
        </w:tc>
      </w:tr>
      <w:tr w:rsidR="00BA44A6" w:rsidRPr="004D7F53" w14:paraId="40971847" w14:textId="77777777" w:rsidTr="00BC3B90">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0E8568EA" w14:textId="77777777" w:rsidR="00BA44A6" w:rsidRPr="00231CA3" w:rsidRDefault="00BA44A6" w:rsidP="005D65BC">
            <w:pPr>
              <w:jc w:val="left"/>
              <w:rPr>
                <w:b w:val="0"/>
                <w:bCs w:val="0"/>
                <w:sz w:val="18"/>
                <w:szCs w:val="18"/>
              </w:rPr>
            </w:pPr>
            <w:r>
              <w:rPr>
                <w:b w:val="0"/>
                <w:bCs w:val="0"/>
                <w:sz w:val="18"/>
                <w:szCs w:val="18"/>
              </w:rPr>
              <w:t>Tree_Cover</w:t>
            </w:r>
          </w:p>
        </w:tc>
        <w:tc>
          <w:tcPr>
            <w:tcW w:w="4111" w:type="dxa"/>
            <w:tcBorders>
              <w:top w:val="nil"/>
              <w:bottom w:val="nil"/>
            </w:tcBorders>
          </w:tcPr>
          <w:p w14:paraId="2F1689B6" w14:textId="77777777" w:rsidR="00BA44A6" w:rsidRPr="00231CA3"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Prozentualer Anteil von Bäumen an der Rasterzelle.</w:t>
            </w:r>
            <w:r>
              <w:rPr>
                <w:bCs/>
                <w:sz w:val="18"/>
                <w:szCs w:val="18"/>
              </w:rPr>
              <w:br/>
              <w:t>Auflösung: 250 m.</w:t>
            </w:r>
          </w:p>
        </w:tc>
        <w:tc>
          <w:tcPr>
            <w:tcW w:w="3260" w:type="dxa"/>
            <w:tcBorders>
              <w:top w:val="nil"/>
              <w:bottom w:val="nil"/>
            </w:tcBorders>
          </w:tcPr>
          <w:p w14:paraId="0EADE782" w14:textId="77777777" w:rsidR="00BA44A6" w:rsidRPr="002D1D71"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lang w:val="en-GB"/>
              </w:rPr>
            </w:pPr>
            <w:r w:rsidRPr="002D2646">
              <w:rPr>
                <w:bCs/>
                <w:sz w:val="18"/>
                <w:szCs w:val="18"/>
                <w:lang w:val="en-GB"/>
              </w:rPr>
              <w:t>MODIS Vegetation continuous fields</w:t>
            </w:r>
            <w:r>
              <w:rPr>
                <w:bCs/>
                <w:sz w:val="18"/>
                <w:szCs w:val="18"/>
                <w:lang w:val="en-GB"/>
              </w:rPr>
              <w:t xml:space="preserve"> (</w:t>
            </w:r>
            <w:r w:rsidRPr="002D2646">
              <w:rPr>
                <w:bCs/>
                <w:color w:val="7030A0"/>
                <w:sz w:val="18"/>
                <w:szCs w:val="18"/>
                <w:lang w:val="en-GB"/>
              </w:rPr>
              <w:t>https://modis.gsfc.nasa.gov/</w:t>
            </w:r>
            <w:r w:rsidRPr="007858EA">
              <w:rPr>
                <w:bCs/>
                <w:color w:val="7030A0"/>
                <w:sz w:val="18"/>
                <w:szCs w:val="18"/>
                <w:lang w:val="en-GB"/>
              </w:rPr>
              <w:t>)</w:t>
            </w:r>
          </w:p>
        </w:tc>
      </w:tr>
      <w:tr w:rsidR="00BA44A6" w:rsidRPr="004D7F53" w14:paraId="199D7A62" w14:textId="77777777" w:rsidTr="00BC3B90">
        <w:trPr>
          <w:trHeight w:val="560"/>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7F8B4284" w14:textId="77777777" w:rsidR="00BA44A6" w:rsidRPr="003E3786" w:rsidRDefault="00BA44A6" w:rsidP="005D65BC">
            <w:pPr>
              <w:jc w:val="left"/>
              <w:rPr>
                <w:b w:val="0"/>
                <w:bCs w:val="0"/>
                <w:sz w:val="18"/>
                <w:szCs w:val="18"/>
                <w:lang w:val="en-GB"/>
              </w:rPr>
            </w:pPr>
            <w:r>
              <w:rPr>
                <w:b w:val="0"/>
                <w:bCs w:val="0"/>
                <w:sz w:val="18"/>
                <w:szCs w:val="18"/>
                <w:lang w:val="en-GB"/>
              </w:rPr>
              <w:t>Herb_Cover</w:t>
            </w:r>
          </w:p>
        </w:tc>
        <w:tc>
          <w:tcPr>
            <w:tcW w:w="4111" w:type="dxa"/>
            <w:tcBorders>
              <w:top w:val="nil"/>
              <w:bottom w:val="nil"/>
            </w:tcBorders>
          </w:tcPr>
          <w:p w14:paraId="1C83C348" w14:textId="77777777" w:rsidR="00BA44A6" w:rsidRPr="003E3786"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lang w:val="en-GB"/>
              </w:rPr>
            </w:pPr>
            <w:r w:rsidRPr="00231CA3">
              <w:rPr>
                <w:bCs/>
                <w:sz w:val="18"/>
                <w:szCs w:val="18"/>
              </w:rPr>
              <w:t>Prozentualer Anteil der Vegetation (a</w:t>
            </w:r>
            <w:r>
              <w:rPr>
                <w:bCs/>
                <w:sz w:val="18"/>
                <w:szCs w:val="18"/>
              </w:rPr>
              <w:t>ußer Bäume).</w:t>
            </w:r>
            <w:r>
              <w:rPr>
                <w:bCs/>
                <w:sz w:val="18"/>
                <w:szCs w:val="18"/>
              </w:rPr>
              <w:br/>
              <w:t>Auflösung: 250 m.</w:t>
            </w:r>
          </w:p>
        </w:tc>
        <w:tc>
          <w:tcPr>
            <w:tcW w:w="3260" w:type="dxa"/>
            <w:tcBorders>
              <w:top w:val="nil"/>
              <w:bottom w:val="nil"/>
            </w:tcBorders>
          </w:tcPr>
          <w:p w14:paraId="05E7686B" w14:textId="77777777" w:rsidR="00BA44A6" w:rsidRPr="002D2646"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lang w:val="en-GB"/>
              </w:rPr>
            </w:pPr>
            <w:r w:rsidRPr="002D2646">
              <w:rPr>
                <w:bCs/>
                <w:sz w:val="18"/>
                <w:szCs w:val="18"/>
                <w:lang w:val="en-GB"/>
              </w:rPr>
              <w:t xml:space="preserve">MODIS Vegetation continuous fields </w:t>
            </w:r>
            <w:r w:rsidRPr="007858EA">
              <w:rPr>
                <w:bCs/>
                <w:color w:val="7030A0"/>
                <w:sz w:val="18"/>
                <w:szCs w:val="18"/>
                <w:lang w:val="en-GB"/>
              </w:rPr>
              <w:t>(</w:t>
            </w:r>
            <w:r w:rsidRPr="002D2646">
              <w:rPr>
                <w:bCs/>
                <w:color w:val="7030A0"/>
                <w:sz w:val="18"/>
                <w:szCs w:val="18"/>
                <w:lang w:val="en-GB"/>
              </w:rPr>
              <w:t>https://modis.gsfc.nasa.gov/</w:t>
            </w:r>
            <w:r w:rsidRPr="007858EA">
              <w:rPr>
                <w:bCs/>
                <w:color w:val="7030A0"/>
                <w:sz w:val="18"/>
                <w:szCs w:val="18"/>
                <w:lang w:val="en-GB"/>
              </w:rPr>
              <w:t>)</w:t>
            </w:r>
          </w:p>
        </w:tc>
      </w:tr>
      <w:tr w:rsidR="00BA44A6" w:rsidRPr="00581FF3" w14:paraId="083D465C" w14:textId="77777777" w:rsidTr="00BC3B90">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496CCD34" w14:textId="77777777" w:rsidR="00BA44A6" w:rsidRPr="0067669D" w:rsidRDefault="00BA44A6" w:rsidP="005D65BC">
            <w:pPr>
              <w:jc w:val="left"/>
              <w:rPr>
                <w:b w:val="0"/>
                <w:bCs w:val="0"/>
                <w:sz w:val="18"/>
                <w:szCs w:val="18"/>
                <w:lang w:val="en-GB"/>
              </w:rPr>
            </w:pPr>
            <w:r>
              <w:rPr>
                <w:b w:val="0"/>
                <w:bCs w:val="0"/>
                <w:sz w:val="18"/>
                <w:szCs w:val="18"/>
                <w:lang w:val="en-GB"/>
              </w:rPr>
              <w:t>NDVI</w:t>
            </w:r>
          </w:p>
        </w:tc>
        <w:tc>
          <w:tcPr>
            <w:tcW w:w="4111" w:type="dxa"/>
            <w:tcBorders>
              <w:top w:val="nil"/>
              <w:bottom w:val="nil"/>
            </w:tcBorders>
          </w:tcPr>
          <w:p w14:paraId="6E09284B" w14:textId="77777777" w:rsidR="00BA44A6" w:rsidRPr="0067669D"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sidRPr="0067669D">
              <w:rPr>
                <w:bCs/>
                <w:sz w:val="18"/>
                <w:szCs w:val="18"/>
              </w:rPr>
              <w:t xml:space="preserve">Monatlicher NDVI, gemittelt über </w:t>
            </w:r>
            <w:r>
              <w:rPr>
                <w:bCs/>
                <w:sz w:val="18"/>
                <w:szCs w:val="18"/>
              </w:rPr>
              <w:t>den Zeitraum von 1979-2013. Auflösung: 1 km.</w:t>
            </w:r>
          </w:p>
        </w:tc>
        <w:tc>
          <w:tcPr>
            <w:tcW w:w="3260" w:type="dxa"/>
            <w:tcBorders>
              <w:top w:val="nil"/>
              <w:bottom w:val="nil"/>
            </w:tcBorders>
          </w:tcPr>
          <w:p w14:paraId="705BAE5E" w14:textId="77777777" w:rsidR="00BA44A6" w:rsidRPr="007B7CA4"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lang w:val="en-GB"/>
              </w:rPr>
            </w:pPr>
            <w:r w:rsidRPr="007B7CA4">
              <w:rPr>
                <w:bCs/>
                <w:sz w:val="18"/>
                <w:szCs w:val="18"/>
                <w:lang w:val="en-GB"/>
              </w:rPr>
              <w:t xml:space="preserve">MODIS Vegetation Index </w:t>
            </w:r>
            <w:r>
              <w:rPr>
                <w:bCs/>
                <w:sz w:val="18"/>
                <w:szCs w:val="18"/>
                <w:lang w:val="en-GB"/>
              </w:rPr>
              <w:t>(</w:t>
            </w:r>
            <w:r w:rsidRPr="00A81361">
              <w:rPr>
                <w:bCs/>
                <w:sz w:val="18"/>
                <w:szCs w:val="18"/>
                <w:lang w:val="en-GB"/>
              </w:rPr>
              <w:t>MOD13A3</w:t>
            </w:r>
            <w:r>
              <w:rPr>
                <w:bCs/>
                <w:sz w:val="18"/>
                <w:szCs w:val="18"/>
                <w:lang w:val="en-GB"/>
              </w:rPr>
              <w:t>)</w:t>
            </w:r>
            <w:r>
              <w:rPr>
                <w:bCs/>
                <w:sz w:val="18"/>
                <w:szCs w:val="18"/>
                <w:lang w:val="en-GB"/>
              </w:rPr>
              <w:br/>
            </w:r>
            <w:r w:rsidRPr="007858EA">
              <w:rPr>
                <w:bCs/>
                <w:color w:val="7030A0"/>
                <w:sz w:val="18"/>
                <w:szCs w:val="18"/>
                <w:lang w:val="en-GB"/>
              </w:rPr>
              <w:t>(</w:t>
            </w:r>
            <w:r w:rsidRPr="002D2646">
              <w:rPr>
                <w:bCs/>
                <w:color w:val="7030A0"/>
                <w:sz w:val="18"/>
                <w:szCs w:val="18"/>
                <w:lang w:val="en-GB"/>
              </w:rPr>
              <w:t>https://modis.gsfc.nasa.gov/</w:t>
            </w:r>
            <w:r w:rsidRPr="007858EA">
              <w:rPr>
                <w:bCs/>
                <w:color w:val="7030A0"/>
                <w:sz w:val="18"/>
                <w:szCs w:val="18"/>
                <w:lang w:val="en-GB"/>
              </w:rPr>
              <w:t>)</w:t>
            </w:r>
          </w:p>
        </w:tc>
      </w:tr>
      <w:tr w:rsidR="00BA44A6" w:rsidRPr="00581FF3" w14:paraId="1D60DCDC" w14:textId="77777777" w:rsidTr="00BC3B90">
        <w:trPr>
          <w:trHeight w:val="284"/>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31C0F4CA" w14:textId="77777777" w:rsidR="00BA44A6" w:rsidRPr="00E24C02" w:rsidRDefault="00BA44A6" w:rsidP="005D65BC">
            <w:pPr>
              <w:jc w:val="left"/>
              <w:rPr>
                <w:b w:val="0"/>
                <w:sz w:val="18"/>
                <w:szCs w:val="18"/>
                <w:lang w:val="en-GB"/>
              </w:rPr>
            </w:pPr>
            <w:r>
              <w:rPr>
                <w:b w:val="0"/>
                <w:sz w:val="18"/>
                <w:szCs w:val="18"/>
                <w:lang w:val="en-GB"/>
              </w:rPr>
              <w:t>DesLoc_Density</w:t>
            </w:r>
          </w:p>
        </w:tc>
        <w:tc>
          <w:tcPr>
            <w:tcW w:w="4111" w:type="dxa"/>
            <w:tcBorders>
              <w:top w:val="nil"/>
              <w:bottom w:val="nil"/>
            </w:tcBorders>
          </w:tcPr>
          <w:p w14:paraId="527BBA28" w14:textId="77777777" w:rsidR="00BA44A6" w:rsidRPr="0067669D"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Populationsdichte der Heuschrecken in der Sahelzone in einem 1 km² Raster.</w:t>
            </w:r>
          </w:p>
        </w:tc>
        <w:tc>
          <w:tcPr>
            <w:tcW w:w="3260" w:type="dxa"/>
            <w:tcBorders>
              <w:top w:val="nil"/>
              <w:bottom w:val="nil"/>
            </w:tcBorders>
          </w:tcPr>
          <w:p w14:paraId="6FA16306" w14:textId="77777777" w:rsidR="00BA44A6" w:rsidRPr="00E24C02"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FAO</w:t>
            </w:r>
          </w:p>
        </w:tc>
      </w:tr>
      <w:tr w:rsidR="00BA44A6" w:rsidRPr="0067669D" w14:paraId="74559632" w14:textId="77777777" w:rsidTr="00BC3B90">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2805AB2E" w14:textId="77777777" w:rsidR="00BA44A6" w:rsidRPr="00060B14" w:rsidRDefault="00BA44A6" w:rsidP="005D65BC">
            <w:pPr>
              <w:jc w:val="left"/>
              <w:rPr>
                <w:b w:val="0"/>
                <w:bCs w:val="0"/>
                <w:i/>
                <w:sz w:val="18"/>
                <w:szCs w:val="18"/>
                <w:lang w:val="en-GB"/>
              </w:rPr>
            </w:pPr>
            <w:r>
              <w:rPr>
                <w:b w:val="0"/>
                <w:bCs w:val="0"/>
                <w:i/>
                <w:sz w:val="18"/>
                <w:szCs w:val="18"/>
                <w:lang w:val="en-GB"/>
              </w:rPr>
              <w:t>Klimadaten</w:t>
            </w:r>
          </w:p>
        </w:tc>
        <w:tc>
          <w:tcPr>
            <w:tcW w:w="4111" w:type="dxa"/>
            <w:tcBorders>
              <w:top w:val="nil"/>
              <w:bottom w:val="nil"/>
            </w:tcBorders>
          </w:tcPr>
          <w:p w14:paraId="7C84D395" w14:textId="77777777" w:rsidR="00BA44A6" w:rsidRPr="0067669D"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p>
        </w:tc>
        <w:tc>
          <w:tcPr>
            <w:tcW w:w="3260" w:type="dxa"/>
            <w:tcBorders>
              <w:top w:val="nil"/>
              <w:bottom w:val="nil"/>
            </w:tcBorders>
          </w:tcPr>
          <w:p w14:paraId="0EB5ED19" w14:textId="77777777" w:rsidR="00BA44A6"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p>
        </w:tc>
      </w:tr>
      <w:tr w:rsidR="00BA44A6" w:rsidRPr="0067669D" w14:paraId="53E93DFE" w14:textId="77777777" w:rsidTr="00BC3B90">
        <w:trPr>
          <w:trHeight w:val="747"/>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126FEC43" w14:textId="77777777" w:rsidR="00BA44A6" w:rsidRPr="00060B14" w:rsidRDefault="00BA44A6" w:rsidP="005D65BC">
            <w:pPr>
              <w:jc w:val="left"/>
              <w:rPr>
                <w:b w:val="0"/>
                <w:bCs w:val="0"/>
                <w:sz w:val="18"/>
                <w:szCs w:val="18"/>
                <w:lang w:val="en-GB"/>
              </w:rPr>
            </w:pPr>
            <w:r>
              <w:rPr>
                <w:b w:val="0"/>
                <w:bCs w:val="0"/>
                <w:sz w:val="18"/>
                <w:szCs w:val="18"/>
                <w:lang w:val="en-GB"/>
              </w:rPr>
              <w:t>TC_Min</w:t>
            </w:r>
          </w:p>
        </w:tc>
        <w:tc>
          <w:tcPr>
            <w:tcW w:w="4111" w:type="dxa"/>
            <w:tcBorders>
              <w:top w:val="nil"/>
              <w:bottom w:val="nil"/>
            </w:tcBorders>
          </w:tcPr>
          <w:p w14:paraId="6AC76FA0" w14:textId="77777777" w:rsidR="00BA44A6" w:rsidRPr="0067669D"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sidRPr="0016082E">
              <w:rPr>
                <w:bCs/>
                <w:sz w:val="18"/>
                <w:szCs w:val="18"/>
              </w:rPr>
              <w:t>Monatliche mittlere Minimaltemperatur (°C*10</w:t>
            </w:r>
            <w:r>
              <w:rPr>
                <w:bCs/>
                <w:sz w:val="18"/>
                <w:szCs w:val="18"/>
              </w:rPr>
              <w:t>,1979-2013).</w:t>
            </w:r>
            <w:r>
              <w:rPr>
                <w:bCs/>
                <w:sz w:val="18"/>
                <w:szCs w:val="18"/>
              </w:rPr>
              <w:br/>
              <w:t>Auflösung: 30 arc sec (</w:t>
            </w:r>
            <w:r w:rsidRPr="00AB77BA">
              <w:rPr>
                <w:bCs/>
                <w:i/>
                <w:sz w:val="18"/>
                <w:szCs w:val="18"/>
              </w:rPr>
              <w:t>c</w:t>
            </w:r>
            <w:r>
              <w:rPr>
                <w:bCs/>
                <w:sz w:val="18"/>
                <w:szCs w:val="18"/>
              </w:rPr>
              <w:t>. 1 km).</w:t>
            </w:r>
          </w:p>
        </w:tc>
        <w:tc>
          <w:tcPr>
            <w:tcW w:w="3260" w:type="dxa"/>
            <w:tcBorders>
              <w:top w:val="nil"/>
              <w:bottom w:val="nil"/>
            </w:tcBorders>
          </w:tcPr>
          <w:p w14:paraId="00122A31" w14:textId="77777777" w:rsidR="00BA44A6"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 xml:space="preserve">CHELSA </w:t>
            </w:r>
            <w:r>
              <w:rPr>
                <w:bCs/>
                <w:sz w:val="18"/>
                <w:szCs w:val="18"/>
              </w:rPr>
              <w:br/>
              <w:t>(</w:t>
            </w:r>
            <w:r w:rsidRPr="00D857E8">
              <w:rPr>
                <w:bCs/>
                <w:color w:val="7030A0"/>
                <w:sz w:val="18"/>
                <w:szCs w:val="18"/>
              </w:rPr>
              <w:t>https://chelsa-climate.org/</w:t>
            </w:r>
            <w:r>
              <w:rPr>
                <w:bCs/>
                <w:sz w:val="18"/>
                <w:szCs w:val="18"/>
              </w:rPr>
              <w:t>)</w:t>
            </w:r>
          </w:p>
        </w:tc>
      </w:tr>
      <w:tr w:rsidR="00BA44A6" w:rsidRPr="0067669D" w14:paraId="12279F7E" w14:textId="77777777" w:rsidTr="00BC3B90">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35FC08DA" w14:textId="77777777" w:rsidR="00BA44A6" w:rsidRDefault="00BA44A6" w:rsidP="005D65BC">
            <w:pPr>
              <w:jc w:val="left"/>
              <w:rPr>
                <w:b w:val="0"/>
                <w:bCs w:val="0"/>
                <w:sz w:val="18"/>
                <w:szCs w:val="18"/>
                <w:lang w:val="en-GB"/>
              </w:rPr>
            </w:pPr>
            <w:r>
              <w:rPr>
                <w:b w:val="0"/>
                <w:bCs w:val="0"/>
                <w:sz w:val="18"/>
                <w:szCs w:val="18"/>
                <w:lang w:val="en-GB"/>
              </w:rPr>
              <w:t>TC_Max</w:t>
            </w:r>
          </w:p>
        </w:tc>
        <w:tc>
          <w:tcPr>
            <w:tcW w:w="4111" w:type="dxa"/>
            <w:tcBorders>
              <w:top w:val="nil"/>
              <w:bottom w:val="nil"/>
            </w:tcBorders>
          </w:tcPr>
          <w:p w14:paraId="20EC5090" w14:textId="77777777" w:rsidR="00BA44A6"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Monatliche mittlere Maximaltemperatur °C*10, 1979-2013).</w:t>
            </w:r>
            <w:r>
              <w:rPr>
                <w:bCs/>
                <w:sz w:val="18"/>
                <w:szCs w:val="18"/>
              </w:rPr>
              <w:br/>
              <w:t>Auflösung: 30 arc sec (</w:t>
            </w:r>
            <w:r w:rsidRPr="00AB77BA">
              <w:rPr>
                <w:bCs/>
                <w:i/>
                <w:sz w:val="18"/>
                <w:szCs w:val="18"/>
              </w:rPr>
              <w:t>c</w:t>
            </w:r>
            <w:r>
              <w:rPr>
                <w:bCs/>
                <w:sz w:val="18"/>
                <w:szCs w:val="18"/>
              </w:rPr>
              <w:t>. 1 km).</w:t>
            </w:r>
          </w:p>
        </w:tc>
        <w:tc>
          <w:tcPr>
            <w:tcW w:w="3260" w:type="dxa"/>
            <w:tcBorders>
              <w:top w:val="nil"/>
              <w:bottom w:val="nil"/>
            </w:tcBorders>
          </w:tcPr>
          <w:p w14:paraId="24DB7516" w14:textId="77777777" w:rsidR="00BA44A6"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 xml:space="preserve">CHELSA </w:t>
            </w:r>
            <w:r>
              <w:rPr>
                <w:bCs/>
                <w:sz w:val="18"/>
                <w:szCs w:val="18"/>
              </w:rPr>
              <w:br/>
              <w:t>(</w:t>
            </w:r>
            <w:r w:rsidRPr="0030180E">
              <w:rPr>
                <w:bCs/>
                <w:color w:val="7030A0"/>
                <w:sz w:val="18"/>
                <w:szCs w:val="18"/>
              </w:rPr>
              <w:t>https://chelsa-climate.org/</w:t>
            </w:r>
            <w:r>
              <w:rPr>
                <w:bCs/>
                <w:sz w:val="18"/>
                <w:szCs w:val="18"/>
              </w:rPr>
              <w:t>)</w:t>
            </w:r>
          </w:p>
        </w:tc>
      </w:tr>
      <w:tr w:rsidR="00BA44A6" w:rsidRPr="0067669D" w14:paraId="1A60C36F" w14:textId="77777777" w:rsidTr="00BC3B90">
        <w:trPr>
          <w:trHeight w:val="570"/>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151E57BA" w14:textId="77777777" w:rsidR="00BA44A6" w:rsidRDefault="00BA44A6" w:rsidP="005D65BC">
            <w:pPr>
              <w:jc w:val="left"/>
              <w:rPr>
                <w:b w:val="0"/>
                <w:bCs w:val="0"/>
                <w:sz w:val="18"/>
                <w:szCs w:val="18"/>
                <w:lang w:val="en-GB"/>
              </w:rPr>
            </w:pPr>
            <w:r>
              <w:rPr>
                <w:b w:val="0"/>
                <w:bCs w:val="0"/>
                <w:sz w:val="18"/>
                <w:szCs w:val="18"/>
                <w:lang w:val="en-GB"/>
              </w:rPr>
              <w:lastRenderedPageBreak/>
              <w:t>TC_Mean</w:t>
            </w:r>
          </w:p>
        </w:tc>
        <w:tc>
          <w:tcPr>
            <w:tcW w:w="4111" w:type="dxa"/>
            <w:tcBorders>
              <w:top w:val="nil"/>
              <w:bottom w:val="nil"/>
            </w:tcBorders>
          </w:tcPr>
          <w:p w14:paraId="481841D4" w14:textId="77777777" w:rsidR="00BA44A6"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Mittlere Monatstemperatur (°C*10, 1979-2013).</w:t>
            </w:r>
            <w:r>
              <w:rPr>
                <w:bCs/>
                <w:sz w:val="18"/>
                <w:szCs w:val="18"/>
              </w:rPr>
              <w:br/>
              <w:t>Auflösung: 30 arc sec (</w:t>
            </w:r>
            <w:r w:rsidRPr="00AB77BA">
              <w:rPr>
                <w:bCs/>
                <w:i/>
                <w:sz w:val="18"/>
                <w:szCs w:val="18"/>
              </w:rPr>
              <w:t>c</w:t>
            </w:r>
            <w:r>
              <w:rPr>
                <w:bCs/>
                <w:sz w:val="18"/>
                <w:szCs w:val="18"/>
              </w:rPr>
              <w:t>. 1 km).</w:t>
            </w:r>
          </w:p>
        </w:tc>
        <w:tc>
          <w:tcPr>
            <w:tcW w:w="3260" w:type="dxa"/>
            <w:tcBorders>
              <w:top w:val="nil"/>
              <w:bottom w:val="nil"/>
            </w:tcBorders>
          </w:tcPr>
          <w:p w14:paraId="65A231E3" w14:textId="77777777" w:rsidR="00BA44A6"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 xml:space="preserve">CHELSA </w:t>
            </w:r>
            <w:r>
              <w:rPr>
                <w:bCs/>
                <w:sz w:val="18"/>
                <w:szCs w:val="18"/>
              </w:rPr>
              <w:br/>
              <w:t>(</w:t>
            </w:r>
            <w:r w:rsidRPr="0030180E">
              <w:rPr>
                <w:bCs/>
                <w:color w:val="7030A0"/>
                <w:sz w:val="18"/>
                <w:szCs w:val="18"/>
              </w:rPr>
              <w:t>https://chelsa-climate.org/</w:t>
            </w:r>
            <w:r>
              <w:rPr>
                <w:bCs/>
                <w:sz w:val="18"/>
                <w:szCs w:val="18"/>
              </w:rPr>
              <w:t>)</w:t>
            </w:r>
          </w:p>
        </w:tc>
      </w:tr>
      <w:tr w:rsidR="00BA44A6" w:rsidRPr="0067669D" w14:paraId="453B7058" w14:textId="77777777" w:rsidTr="00BC3B90">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0D36375E" w14:textId="77777777" w:rsidR="00BA44A6" w:rsidRDefault="00BA44A6" w:rsidP="005D65BC">
            <w:pPr>
              <w:jc w:val="left"/>
              <w:rPr>
                <w:b w:val="0"/>
                <w:bCs w:val="0"/>
                <w:sz w:val="18"/>
                <w:szCs w:val="18"/>
                <w:lang w:val="en-GB"/>
              </w:rPr>
            </w:pPr>
            <w:r>
              <w:rPr>
                <w:b w:val="0"/>
                <w:bCs w:val="0"/>
                <w:sz w:val="18"/>
                <w:szCs w:val="18"/>
                <w:lang w:val="en-GB"/>
              </w:rPr>
              <w:t>PrecC_Mean</w:t>
            </w:r>
          </w:p>
        </w:tc>
        <w:tc>
          <w:tcPr>
            <w:tcW w:w="4111" w:type="dxa"/>
            <w:tcBorders>
              <w:top w:val="nil"/>
              <w:bottom w:val="nil"/>
            </w:tcBorders>
          </w:tcPr>
          <w:p w14:paraId="73F6D3E8" w14:textId="77777777" w:rsidR="00BA44A6"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Mittlerer Monatsniederschlag (1979-2013).</w:t>
            </w:r>
            <w:r>
              <w:rPr>
                <w:bCs/>
                <w:sz w:val="18"/>
                <w:szCs w:val="18"/>
              </w:rPr>
              <w:br/>
              <w:t>Auflösung: 30 arc sec (</w:t>
            </w:r>
            <w:r w:rsidRPr="00AB77BA">
              <w:rPr>
                <w:bCs/>
                <w:i/>
                <w:sz w:val="18"/>
                <w:szCs w:val="18"/>
              </w:rPr>
              <w:t>c</w:t>
            </w:r>
            <w:r>
              <w:rPr>
                <w:bCs/>
                <w:sz w:val="18"/>
                <w:szCs w:val="18"/>
              </w:rPr>
              <w:t>. 1 km).</w:t>
            </w:r>
          </w:p>
        </w:tc>
        <w:tc>
          <w:tcPr>
            <w:tcW w:w="3260" w:type="dxa"/>
            <w:tcBorders>
              <w:top w:val="nil"/>
              <w:bottom w:val="nil"/>
            </w:tcBorders>
          </w:tcPr>
          <w:p w14:paraId="5F2C656A" w14:textId="77777777" w:rsidR="00BA44A6"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 xml:space="preserve">CHELSA </w:t>
            </w:r>
            <w:r>
              <w:rPr>
                <w:bCs/>
                <w:sz w:val="18"/>
                <w:szCs w:val="18"/>
              </w:rPr>
              <w:br/>
              <w:t>(</w:t>
            </w:r>
            <w:r w:rsidRPr="0030180E">
              <w:rPr>
                <w:bCs/>
                <w:color w:val="7030A0"/>
                <w:sz w:val="18"/>
                <w:szCs w:val="18"/>
              </w:rPr>
              <w:t>https://chelsa-climate.org/</w:t>
            </w:r>
            <w:r>
              <w:rPr>
                <w:bCs/>
                <w:sz w:val="18"/>
                <w:szCs w:val="18"/>
              </w:rPr>
              <w:t>)</w:t>
            </w:r>
          </w:p>
        </w:tc>
      </w:tr>
      <w:tr w:rsidR="00BA44A6" w:rsidRPr="0067669D" w14:paraId="2DF6EBFD" w14:textId="77777777" w:rsidTr="00BC3B90">
        <w:trPr>
          <w:trHeight w:val="430"/>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1451BBD5" w14:textId="77777777" w:rsidR="00BA44A6" w:rsidRPr="00261A14" w:rsidRDefault="00BA44A6" w:rsidP="005D65BC">
            <w:pPr>
              <w:jc w:val="left"/>
              <w:rPr>
                <w:b w:val="0"/>
                <w:sz w:val="18"/>
                <w:szCs w:val="18"/>
                <w:lang w:val="en-GB"/>
              </w:rPr>
            </w:pPr>
            <w:r>
              <w:rPr>
                <w:b w:val="0"/>
                <w:sz w:val="18"/>
                <w:szCs w:val="18"/>
                <w:lang w:val="en-GB"/>
              </w:rPr>
              <w:t>Elev</w:t>
            </w:r>
          </w:p>
        </w:tc>
        <w:tc>
          <w:tcPr>
            <w:tcW w:w="4111" w:type="dxa"/>
            <w:tcBorders>
              <w:top w:val="nil"/>
              <w:bottom w:val="nil"/>
            </w:tcBorders>
          </w:tcPr>
          <w:p w14:paraId="1E9FA862" w14:textId="77777777" w:rsidR="00BA44A6"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Höhe in m. (notwendig-&gt;Klimawandel??)</w:t>
            </w:r>
          </w:p>
          <w:p w14:paraId="6E0B6E72" w14:textId="77777777" w:rsidR="00BA44A6"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Auflösung: 30 arc sec (</w:t>
            </w:r>
            <w:r w:rsidRPr="00AB77BA">
              <w:rPr>
                <w:bCs/>
                <w:i/>
                <w:sz w:val="18"/>
                <w:szCs w:val="18"/>
              </w:rPr>
              <w:t>c</w:t>
            </w:r>
            <w:r>
              <w:rPr>
                <w:bCs/>
                <w:sz w:val="18"/>
                <w:szCs w:val="18"/>
              </w:rPr>
              <w:t xml:space="preserve">. 1 km). </w:t>
            </w:r>
          </w:p>
        </w:tc>
        <w:tc>
          <w:tcPr>
            <w:tcW w:w="3260" w:type="dxa"/>
            <w:tcBorders>
              <w:top w:val="nil"/>
              <w:bottom w:val="nil"/>
            </w:tcBorders>
          </w:tcPr>
          <w:p w14:paraId="47990A1E" w14:textId="77777777" w:rsidR="00BA44A6"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WorldClim</w:t>
            </w:r>
          </w:p>
          <w:p w14:paraId="552600BB" w14:textId="77777777" w:rsidR="00BA44A6" w:rsidRPr="004B7F29"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w:t>
            </w:r>
            <w:r w:rsidRPr="004B7F29">
              <w:rPr>
                <w:bCs/>
                <w:color w:val="7030A0"/>
                <w:sz w:val="18"/>
                <w:szCs w:val="18"/>
              </w:rPr>
              <w:t>https://www.worldclim.org/</w:t>
            </w:r>
            <w:r>
              <w:rPr>
                <w:bCs/>
                <w:sz w:val="18"/>
                <w:szCs w:val="18"/>
              </w:rPr>
              <w:t>)</w:t>
            </w:r>
          </w:p>
        </w:tc>
      </w:tr>
      <w:tr w:rsidR="00BA44A6" w:rsidRPr="00C6594B" w14:paraId="1F12CA7F" w14:textId="77777777" w:rsidTr="00BC3B90">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74C80B85" w14:textId="77777777" w:rsidR="00BA44A6" w:rsidRPr="00657751" w:rsidRDefault="00BA44A6" w:rsidP="005D65BC">
            <w:pPr>
              <w:jc w:val="left"/>
              <w:rPr>
                <w:b w:val="0"/>
                <w:bCs w:val="0"/>
                <w:i/>
                <w:sz w:val="18"/>
                <w:szCs w:val="18"/>
                <w:lang w:val="en-GB"/>
              </w:rPr>
            </w:pPr>
            <w:r w:rsidRPr="00657751">
              <w:rPr>
                <w:b w:val="0"/>
                <w:bCs w:val="0"/>
                <w:i/>
                <w:sz w:val="18"/>
                <w:szCs w:val="18"/>
                <w:lang w:val="en-GB"/>
              </w:rPr>
              <w:t>Klimaprojektion</w:t>
            </w:r>
          </w:p>
        </w:tc>
        <w:tc>
          <w:tcPr>
            <w:tcW w:w="4111" w:type="dxa"/>
            <w:tcBorders>
              <w:top w:val="nil"/>
              <w:bottom w:val="nil"/>
            </w:tcBorders>
          </w:tcPr>
          <w:p w14:paraId="396ED983" w14:textId="77777777" w:rsidR="00BA44A6"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p>
        </w:tc>
        <w:tc>
          <w:tcPr>
            <w:tcW w:w="3260" w:type="dxa"/>
            <w:tcBorders>
              <w:top w:val="nil"/>
              <w:bottom w:val="nil"/>
            </w:tcBorders>
          </w:tcPr>
          <w:p w14:paraId="6C9B5B84" w14:textId="77777777" w:rsidR="00BA44A6" w:rsidRPr="00C6594B"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lang w:val="en-GB"/>
              </w:rPr>
            </w:pPr>
          </w:p>
        </w:tc>
      </w:tr>
      <w:tr w:rsidR="00BA44A6" w:rsidRPr="00F2470A" w14:paraId="72B18166" w14:textId="77777777" w:rsidTr="00BC3B90">
        <w:trPr>
          <w:trHeight w:val="711"/>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2EEF2136" w14:textId="77777777" w:rsidR="00BA44A6" w:rsidRPr="00657751" w:rsidRDefault="00BA44A6" w:rsidP="005D65BC">
            <w:pPr>
              <w:jc w:val="left"/>
              <w:rPr>
                <w:b w:val="0"/>
                <w:bCs w:val="0"/>
                <w:iCs/>
                <w:sz w:val="18"/>
                <w:szCs w:val="18"/>
                <w:lang w:val="en-GB"/>
              </w:rPr>
            </w:pPr>
            <w:r>
              <w:rPr>
                <w:b w:val="0"/>
                <w:bCs w:val="0"/>
                <w:iCs/>
                <w:sz w:val="18"/>
                <w:szCs w:val="18"/>
                <w:lang w:val="en-GB"/>
              </w:rPr>
              <w:t>T45_Min_50</w:t>
            </w:r>
          </w:p>
        </w:tc>
        <w:tc>
          <w:tcPr>
            <w:tcW w:w="4111" w:type="dxa"/>
            <w:tcBorders>
              <w:top w:val="nil"/>
              <w:bottom w:val="nil"/>
            </w:tcBorders>
          </w:tcPr>
          <w:p w14:paraId="26D9DB80" w14:textId="77777777" w:rsidR="00BA44A6"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Monatliche mittlere Minimaltemperatur (°C*10, 2050, RCP45, HadGEM2-ES-Modell).</w:t>
            </w:r>
            <w:r>
              <w:rPr>
                <w:bCs/>
                <w:sz w:val="18"/>
                <w:szCs w:val="18"/>
              </w:rPr>
              <w:br/>
              <w:t>Auflösung: 30 arc sec (</w:t>
            </w:r>
            <w:r w:rsidRPr="00AB77BA">
              <w:rPr>
                <w:bCs/>
                <w:i/>
                <w:sz w:val="18"/>
                <w:szCs w:val="18"/>
              </w:rPr>
              <w:t>c</w:t>
            </w:r>
            <w:r>
              <w:rPr>
                <w:bCs/>
                <w:sz w:val="18"/>
                <w:szCs w:val="18"/>
              </w:rPr>
              <w:t xml:space="preserve"> 1 km)</w:t>
            </w:r>
          </w:p>
        </w:tc>
        <w:tc>
          <w:tcPr>
            <w:tcW w:w="3260" w:type="dxa"/>
            <w:tcBorders>
              <w:top w:val="nil"/>
              <w:bottom w:val="nil"/>
            </w:tcBorders>
          </w:tcPr>
          <w:p w14:paraId="0EC690E6" w14:textId="77777777" w:rsidR="00BA44A6" w:rsidRPr="00F2470A"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sidRPr="00F2470A">
              <w:rPr>
                <w:bCs/>
                <w:sz w:val="18"/>
                <w:szCs w:val="18"/>
              </w:rPr>
              <w:t>WorldClim</w:t>
            </w:r>
            <w:r w:rsidRPr="00F2470A">
              <w:rPr>
                <w:bCs/>
                <w:sz w:val="18"/>
                <w:szCs w:val="18"/>
              </w:rPr>
              <w:br/>
              <w:t>(</w:t>
            </w:r>
            <w:r w:rsidRPr="00577476">
              <w:rPr>
                <w:bCs/>
                <w:color w:val="7030A0"/>
                <w:sz w:val="18"/>
                <w:szCs w:val="18"/>
              </w:rPr>
              <w:t>https://www.worldclim.com/cmip5_30s</w:t>
            </w:r>
            <w:r w:rsidRPr="00F2470A">
              <w:rPr>
                <w:bCs/>
                <w:sz w:val="18"/>
                <w:szCs w:val="18"/>
              </w:rPr>
              <w:t>)</w:t>
            </w:r>
          </w:p>
        </w:tc>
      </w:tr>
      <w:tr w:rsidR="00BA44A6" w:rsidRPr="005C252E" w14:paraId="7267E4A2" w14:textId="77777777" w:rsidTr="00BC3B90">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1EBE0896" w14:textId="77777777" w:rsidR="00BA44A6" w:rsidRDefault="00BA44A6" w:rsidP="005D65BC">
            <w:pPr>
              <w:jc w:val="left"/>
              <w:rPr>
                <w:b w:val="0"/>
                <w:bCs w:val="0"/>
                <w:iCs/>
                <w:sz w:val="18"/>
                <w:szCs w:val="18"/>
                <w:lang w:val="en-GB"/>
              </w:rPr>
            </w:pPr>
            <w:r>
              <w:rPr>
                <w:b w:val="0"/>
                <w:bCs w:val="0"/>
                <w:iCs/>
                <w:sz w:val="18"/>
                <w:szCs w:val="18"/>
                <w:lang w:val="en-GB"/>
              </w:rPr>
              <w:t>T45_Max_50</w:t>
            </w:r>
          </w:p>
        </w:tc>
        <w:tc>
          <w:tcPr>
            <w:tcW w:w="4111" w:type="dxa"/>
            <w:tcBorders>
              <w:top w:val="nil"/>
              <w:bottom w:val="nil"/>
            </w:tcBorders>
          </w:tcPr>
          <w:p w14:paraId="7B5C36EF" w14:textId="77777777" w:rsidR="00BA44A6"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Monatliche mittlere Maximaltemperatur (°C*10, 2050, RCP45, HadGEM2-ES-Modell).</w:t>
            </w:r>
            <w:r>
              <w:rPr>
                <w:bCs/>
                <w:sz w:val="18"/>
                <w:szCs w:val="18"/>
              </w:rPr>
              <w:br/>
              <w:t>Auflösung: 30 arc sec (</w:t>
            </w:r>
            <w:r w:rsidRPr="00AB77BA">
              <w:rPr>
                <w:bCs/>
                <w:i/>
                <w:sz w:val="18"/>
                <w:szCs w:val="18"/>
              </w:rPr>
              <w:t>c</w:t>
            </w:r>
            <w:r>
              <w:rPr>
                <w:bCs/>
                <w:sz w:val="18"/>
                <w:szCs w:val="18"/>
              </w:rPr>
              <w:t xml:space="preserve"> 1 km).</w:t>
            </w:r>
          </w:p>
        </w:tc>
        <w:tc>
          <w:tcPr>
            <w:tcW w:w="3260" w:type="dxa"/>
            <w:tcBorders>
              <w:top w:val="nil"/>
              <w:bottom w:val="nil"/>
            </w:tcBorders>
          </w:tcPr>
          <w:p w14:paraId="1BB463DD" w14:textId="77777777" w:rsidR="00BA44A6" w:rsidRPr="005C252E"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sidRPr="00F2470A">
              <w:rPr>
                <w:bCs/>
                <w:sz w:val="18"/>
                <w:szCs w:val="18"/>
              </w:rPr>
              <w:t>WorldClim</w:t>
            </w:r>
            <w:r w:rsidRPr="00F2470A">
              <w:rPr>
                <w:bCs/>
                <w:sz w:val="18"/>
                <w:szCs w:val="18"/>
              </w:rPr>
              <w:br/>
              <w:t>(</w:t>
            </w:r>
            <w:r w:rsidRPr="00F2470A">
              <w:rPr>
                <w:bCs/>
                <w:color w:val="7030A0"/>
                <w:sz w:val="18"/>
                <w:szCs w:val="18"/>
              </w:rPr>
              <w:t>https://www.worldclim.com/cmip5_30s</w:t>
            </w:r>
            <w:r w:rsidRPr="00F2470A">
              <w:rPr>
                <w:bCs/>
                <w:sz w:val="18"/>
                <w:szCs w:val="18"/>
              </w:rPr>
              <w:t>)</w:t>
            </w:r>
          </w:p>
        </w:tc>
      </w:tr>
      <w:tr w:rsidR="00BA44A6" w:rsidRPr="005C252E" w14:paraId="08FB73F3" w14:textId="77777777" w:rsidTr="00BC3B90">
        <w:trPr>
          <w:trHeight w:val="704"/>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16BB0268" w14:textId="77777777" w:rsidR="00BA44A6" w:rsidRDefault="00BA44A6" w:rsidP="005D65BC">
            <w:pPr>
              <w:jc w:val="left"/>
              <w:rPr>
                <w:b w:val="0"/>
                <w:bCs w:val="0"/>
                <w:iCs/>
                <w:sz w:val="18"/>
                <w:szCs w:val="18"/>
                <w:lang w:val="en-GB"/>
              </w:rPr>
            </w:pPr>
            <w:r>
              <w:rPr>
                <w:b w:val="0"/>
                <w:bCs w:val="0"/>
                <w:iCs/>
                <w:sz w:val="18"/>
                <w:szCs w:val="18"/>
                <w:lang w:val="en-GB"/>
              </w:rPr>
              <w:t>T45_Mean_50</w:t>
            </w:r>
          </w:p>
        </w:tc>
        <w:tc>
          <w:tcPr>
            <w:tcW w:w="4111" w:type="dxa"/>
            <w:tcBorders>
              <w:top w:val="nil"/>
              <w:bottom w:val="nil"/>
            </w:tcBorders>
          </w:tcPr>
          <w:p w14:paraId="1F580475" w14:textId="77777777" w:rsidR="00BA44A6"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Mittlere Monatstemperatur (°C*10, 2050, RCP45, HadGEM2-ES-Modell).</w:t>
            </w:r>
            <w:r>
              <w:rPr>
                <w:bCs/>
                <w:sz w:val="18"/>
                <w:szCs w:val="18"/>
              </w:rPr>
              <w:br/>
              <w:t>Auflösung: 30 arc sec (</w:t>
            </w:r>
            <w:r w:rsidRPr="00AB77BA">
              <w:rPr>
                <w:bCs/>
                <w:i/>
                <w:sz w:val="18"/>
                <w:szCs w:val="18"/>
              </w:rPr>
              <w:t>c</w:t>
            </w:r>
            <w:r>
              <w:rPr>
                <w:bCs/>
                <w:sz w:val="18"/>
                <w:szCs w:val="18"/>
              </w:rPr>
              <w:t xml:space="preserve"> 1 km).</w:t>
            </w:r>
          </w:p>
        </w:tc>
        <w:tc>
          <w:tcPr>
            <w:tcW w:w="3260" w:type="dxa"/>
            <w:tcBorders>
              <w:top w:val="nil"/>
              <w:bottom w:val="nil"/>
            </w:tcBorders>
          </w:tcPr>
          <w:p w14:paraId="0EAFCA95" w14:textId="77777777" w:rsidR="00BA44A6" w:rsidRPr="005C252E"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sidRPr="00F2470A">
              <w:rPr>
                <w:bCs/>
                <w:sz w:val="18"/>
                <w:szCs w:val="18"/>
              </w:rPr>
              <w:t>WorldClim</w:t>
            </w:r>
            <w:r w:rsidRPr="00F2470A">
              <w:rPr>
                <w:bCs/>
                <w:sz w:val="18"/>
                <w:szCs w:val="18"/>
              </w:rPr>
              <w:br/>
              <w:t>(</w:t>
            </w:r>
            <w:r w:rsidRPr="00F2470A">
              <w:rPr>
                <w:bCs/>
                <w:color w:val="7030A0"/>
                <w:sz w:val="18"/>
                <w:szCs w:val="18"/>
              </w:rPr>
              <w:t>https://www.worldclim.com/cmip5_30s</w:t>
            </w:r>
            <w:r w:rsidRPr="00F2470A">
              <w:rPr>
                <w:bCs/>
                <w:sz w:val="18"/>
                <w:szCs w:val="18"/>
              </w:rPr>
              <w:t>)</w:t>
            </w:r>
          </w:p>
        </w:tc>
      </w:tr>
      <w:tr w:rsidR="00BA44A6" w:rsidRPr="005C252E" w14:paraId="38A6FC2A" w14:textId="77777777" w:rsidTr="00BC3B90">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319BDF22" w14:textId="77777777" w:rsidR="00BA44A6" w:rsidRDefault="00BA44A6" w:rsidP="005D65BC">
            <w:pPr>
              <w:jc w:val="left"/>
              <w:rPr>
                <w:b w:val="0"/>
                <w:bCs w:val="0"/>
                <w:iCs/>
                <w:sz w:val="18"/>
                <w:szCs w:val="18"/>
                <w:lang w:val="en-GB"/>
              </w:rPr>
            </w:pPr>
            <w:r>
              <w:rPr>
                <w:b w:val="0"/>
                <w:bCs w:val="0"/>
                <w:iCs/>
                <w:sz w:val="18"/>
                <w:szCs w:val="18"/>
                <w:lang w:val="en-GB"/>
              </w:rPr>
              <w:t>Prec45_50</w:t>
            </w:r>
          </w:p>
        </w:tc>
        <w:tc>
          <w:tcPr>
            <w:tcW w:w="4111" w:type="dxa"/>
            <w:tcBorders>
              <w:top w:val="nil"/>
              <w:bottom w:val="nil"/>
            </w:tcBorders>
          </w:tcPr>
          <w:p w14:paraId="43CBFB7C" w14:textId="77777777" w:rsidR="00BA44A6"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Mittlerer Monatsniederschlag (mm, 2050, RCP45, HadGEM2-ES-Modell).</w:t>
            </w:r>
            <w:r>
              <w:rPr>
                <w:bCs/>
                <w:sz w:val="18"/>
                <w:szCs w:val="18"/>
              </w:rPr>
              <w:br/>
              <w:t>Auflösung: 30 arc sec (</w:t>
            </w:r>
            <w:r w:rsidRPr="00AB77BA">
              <w:rPr>
                <w:bCs/>
                <w:i/>
                <w:sz w:val="18"/>
                <w:szCs w:val="18"/>
              </w:rPr>
              <w:t>c</w:t>
            </w:r>
            <w:r>
              <w:rPr>
                <w:bCs/>
                <w:sz w:val="18"/>
                <w:szCs w:val="18"/>
              </w:rPr>
              <w:t xml:space="preserve"> 1 km).</w:t>
            </w:r>
          </w:p>
        </w:tc>
        <w:tc>
          <w:tcPr>
            <w:tcW w:w="3260" w:type="dxa"/>
            <w:tcBorders>
              <w:top w:val="nil"/>
              <w:bottom w:val="nil"/>
            </w:tcBorders>
          </w:tcPr>
          <w:p w14:paraId="037B9F9D" w14:textId="77777777" w:rsidR="00BA44A6" w:rsidRPr="005C252E"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sidRPr="00F2470A">
              <w:rPr>
                <w:bCs/>
                <w:sz w:val="18"/>
                <w:szCs w:val="18"/>
              </w:rPr>
              <w:t>WorldClim</w:t>
            </w:r>
            <w:r w:rsidRPr="00F2470A">
              <w:rPr>
                <w:bCs/>
                <w:sz w:val="18"/>
                <w:szCs w:val="18"/>
              </w:rPr>
              <w:br/>
              <w:t>(</w:t>
            </w:r>
            <w:r w:rsidRPr="00F2470A">
              <w:rPr>
                <w:bCs/>
                <w:color w:val="7030A0"/>
                <w:sz w:val="18"/>
                <w:szCs w:val="18"/>
              </w:rPr>
              <w:t>https://www.worldclim.com/cmip5_30s</w:t>
            </w:r>
            <w:r w:rsidRPr="00F2470A">
              <w:rPr>
                <w:bCs/>
                <w:sz w:val="18"/>
                <w:szCs w:val="18"/>
              </w:rPr>
              <w:t>)</w:t>
            </w:r>
          </w:p>
        </w:tc>
      </w:tr>
      <w:tr w:rsidR="00BA44A6" w:rsidRPr="003A7F75" w14:paraId="533CB6E0" w14:textId="77777777" w:rsidTr="00BC3B90">
        <w:trPr>
          <w:trHeight w:val="695"/>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79249E96" w14:textId="77777777" w:rsidR="00BA44A6" w:rsidRDefault="00BA44A6" w:rsidP="005D65BC">
            <w:pPr>
              <w:jc w:val="left"/>
              <w:rPr>
                <w:b w:val="0"/>
                <w:bCs w:val="0"/>
                <w:iCs/>
                <w:sz w:val="18"/>
                <w:szCs w:val="18"/>
                <w:lang w:val="en-GB"/>
              </w:rPr>
            </w:pPr>
            <w:r>
              <w:rPr>
                <w:b w:val="0"/>
                <w:bCs w:val="0"/>
                <w:iCs/>
                <w:sz w:val="18"/>
                <w:szCs w:val="18"/>
                <w:lang w:val="en-GB"/>
              </w:rPr>
              <w:t>T85_Min_50</w:t>
            </w:r>
          </w:p>
        </w:tc>
        <w:tc>
          <w:tcPr>
            <w:tcW w:w="4111" w:type="dxa"/>
            <w:tcBorders>
              <w:top w:val="nil"/>
              <w:bottom w:val="nil"/>
            </w:tcBorders>
          </w:tcPr>
          <w:p w14:paraId="0CE4DDB3" w14:textId="77777777" w:rsidR="00BA44A6"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Monatliche mittlere Minimaltemperatur (°C*10, 2050, RCP85, HadGEM2-ES-Modell).</w:t>
            </w:r>
            <w:r>
              <w:rPr>
                <w:bCs/>
                <w:sz w:val="18"/>
                <w:szCs w:val="18"/>
              </w:rPr>
              <w:br/>
              <w:t>Auflösung: 30 arc sec (</w:t>
            </w:r>
            <w:r w:rsidRPr="00AB77BA">
              <w:rPr>
                <w:bCs/>
                <w:i/>
                <w:sz w:val="18"/>
                <w:szCs w:val="18"/>
              </w:rPr>
              <w:t>c</w:t>
            </w:r>
            <w:r>
              <w:rPr>
                <w:bCs/>
                <w:sz w:val="18"/>
                <w:szCs w:val="18"/>
              </w:rPr>
              <w:t xml:space="preserve"> 1 km).</w:t>
            </w:r>
          </w:p>
        </w:tc>
        <w:tc>
          <w:tcPr>
            <w:tcW w:w="3260" w:type="dxa"/>
            <w:tcBorders>
              <w:top w:val="nil"/>
              <w:bottom w:val="nil"/>
            </w:tcBorders>
          </w:tcPr>
          <w:p w14:paraId="4319E396" w14:textId="77777777" w:rsidR="00BA44A6" w:rsidRPr="003A7F75"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sidRPr="00F2470A">
              <w:rPr>
                <w:bCs/>
                <w:sz w:val="18"/>
                <w:szCs w:val="18"/>
              </w:rPr>
              <w:t>WorldClim</w:t>
            </w:r>
            <w:r w:rsidRPr="00F2470A">
              <w:rPr>
                <w:bCs/>
                <w:sz w:val="18"/>
                <w:szCs w:val="18"/>
              </w:rPr>
              <w:br/>
              <w:t>(</w:t>
            </w:r>
            <w:r w:rsidRPr="00F2470A">
              <w:rPr>
                <w:bCs/>
                <w:color w:val="7030A0"/>
                <w:sz w:val="18"/>
                <w:szCs w:val="18"/>
              </w:rPr>
              <w:t>https://www.worldclim.com/cmip5_30s</w:t>
            </w:r>
            <w:r w:rsidRPr="00F2470A">
              <w:rPr>
                <w:bCs/>
                <w:sz w:val="18"/>
                <w:szCs w:val="18"/>
              </w:rPr>
              <w:t>)</w:t>
            </w:r>
          </w:p>
        </w:tc>
      </w:tr>
      <w:tr w:rsidR="00BA44A6" w:rsidRPr="005C252E" w14:paraId="065FD65C" w14:textId="77777777" w:rsidTr="00BC3B90">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5B4090DB" w14:textId="77777777" w:rsidR="00BA44A6" w:rsidRDefault="00BA44A6" w:rsidP="005D65BC">
            <w:pPr>
              <w:jc w:val="left"/>
              <w:rPr>
                <w:b w:val="0"/>
                <w:bCs w:val="0"/>
                <w:iCs/>
                <w:sz w:val="18"/>
                <w:szCs w:val="18"/>
                <w:lang w:val="en-GB"/>
              </w:rPr>
            </w:pPr>
            <w:r>
              <w:rPr>
                <w:b w:val="0"/>
                <w:bCs w:val="0"/>
                <w:iCs/>
                <w:sz w:val="18"/>
                <w:szCs w:val="18"/>
                <w:lang w:val="en-GB"/>
              </w:rPr>
              <w:t>T85_Max_50</w:t>
            </w:r>
          </w:p>
        </w:tc>
        <w:tc>
          <w:tcPr>
            <w:tcW w:w="4111" w:type="dxa"/>
            <w:tcBorders>
              <w:top w:val="nil"/>
              <w:bottom w:val="nil"/>
            </w:tcBorders>
          </w:tcPr>
          <w:p w14:paraId="57020776" w14:textId="77777777" w:rsidR="00BA44A6"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Monatliche mittlere Maximaltemperatur (°C*10, 2050, RCP85, HadGEM2-ES-Modell)</w:t>
            </w:r>
            <w:r>
              <w:rPr>
                <w:bCs/>
                <w:sz w:val="18"/>
                <w:szCs w:val="18"/>
              </w:rPr>
              <w:br/>
              <w:t>Auflösung: 30 arc sec (</w:t>
            </w:r>
            <w:r w:rsidRPr="00AB77BA">
              <w:rPr>
                <w:bCs/>
                <w:i/>
                <w:sz w:val="18"/>
                <w:szCs w:val="18"/>
              </w:rPr>
              <w:t>c</w:t>
            </w:r>
            <w:r>
              <w:rPr>
                <w:bCs/>
                <w:sz w:val="18"/>
                <w:szCs w:val="18"/>
              </w:rPr>
              <w:t xml:space="preserve"> 1 km).</w:t>
            </w:r>
          </w:p>
        </w:tc>
        <w:tc>
          <w:tcPr>
            <w:tcW w:w="3260" w:type="dxa"/>
            <w:tcBorders>
              <w:top w:val="nil"/>
              <w:bottom w:val="nil"/>
            </w:tcBorders>
          </w:tcPr>
          <w:p w14:paraId="03E514E9" w14:textId="77777777" w:rsidR="00BA44A6" w:rsidRPr="005C252E"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sidRPr="00F2470A">
              <w:rPr>
                <w:bCs/>
                <w:sz w:val="18"/>
                <w:szCs w:val="18"/>
              </w:rPr>
              <w:t>WorldClim</w:t>
            </w:r>
            <w:r w:rsidRPr="00F2470A">
              <w:rPr>
                <w:bCs/>
                <w:sz w:val="18"/>
                <w:szCs w:val="18"/>
              </w:rPr>
              <w:br/>
              <w:t>(</w:t>
            </w:r>
            <w:r w:rsidRPr="00F2470A">
              <w:rPr>
                <w:bCs/>
                <w:color w:val="7030A0"/>
                <w:sz w:val="18"/>
                <w:szCs w:val="18"/>
              </w:rPr>
              <w:t>https://www.worldclim.com/cmip5_30s</w:t>
            </w:r>
            <w:r w:rsidRPr="00F2470A">
              <w:rPr>
                <w:bCs/>
                <w:sz w:val="18"/>
                <w:szCs w:val="18"/>
              </w:rPr>
              <w:t>)</w:t>
            </w:r>
          </w:p>
        </w:tc>
      </w:tr>
      <w:tr w:rsidR="00BA44A6" w:rsidRPr="005C252E" w14:paraId="13524E14" w14:textId="77777777" w:rsidTr="00BC3B90">
        <w:trPr>
          <w:trHeight w:val="699"/>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25AF453D" w14:textId="77777777" w:rsidR="00BA44A6" w:rsidRDefault="00BA44A6" w:rsidP="005D65BC">
            <w:pPr>
              <w:jc w:val="left"/>
              <w:rPr>
                <w:b w:val="0"/>
                <w:bCs w:val="0"/>
                <w:iCs/>
                <w:sz w:val="18"/>
                <w:szCs w:val="18"/>
                <w:lang w:val="en-GB"/>
              </w:rPr>
            </w:pPr>
            <w:r>
              <w:rPr>
                <w:b w:val="0"/>
                <w:bCs w:val="0"/>
                <w:iCs/>
                <w:sz w:val="18"/>
                <w:szCs w:val="18"/>
                <w:lang w:val="en-GB"/>
              </w:rPr>
              <w:t>T85_Mean_50</w:t>
            </w:r>
          </w:p>
        </w:tc>
        <w:tc>
          <w:tcPr>
            <w:tcW w:w="4111" w:type="dxa"/>
            <w:tcBorders>
              <w:top w:val="nil"/>
              <w:bottom w:val="nil"/>
            </w:tcBorders>
          </w:tcPr>
          <w:p w14:paraId="50000961" w14:textId="77777777" w:rsidR="00BA44A6"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Mittlerer Monatstemperatur (°C*10, 2050, RCP85, HadGEM2-ES-Modell).</w:t>
            </w:r>
            <w:r>
              <w:rPr>
                <w:bCs/>
                <w:sz w:val="18"/>
                <w:szCs w:val="18"/>
              </w:rPr>
              <w:br/>
              <w:t>Auflösung: 30 arc sec (</w:t>
            </w:r>
            <w:r w:rsidRPr="00AB77BA">
              <w:rPr>
                <w:bCs/>
                <w:i/>
                <w:sz w:val="18"/>
                <w:szCs w:val="18"/>
              </w:rPr>
              <w:t>c</w:t>
            </w:r>
            <w:r>
              <w:rPr>
                <w:bCs/>
                <w:sz w:val="18"/>
                <w:szCs w:val="18"/>
              </w:rPr>
              <w:t xml:space="preserve"> 1 km).</w:t>
            </w:r>
          </w:p>
        </w:tc>
        <w:tc>
          <w:tcPr>
            <w:tcW w:w="3260" w:type="dxa"/>
            <w:tcBorders>
              <w:top w:val="nil"/>
              <w:bottom w:val="nil"/>
            </w:tcBorders>
          </w:tcPr>
          <w:p w14:paraId="2C74AE5F" w14:textId="77777777" w:rsidR="00BA44A6" w:rsidRPr="005C252E"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sidRPr="00F2470A">
              <w:rPr>
                <w:bCs/>
                <w:sz w:val="18"/>
                <w:szCs w:val="18"/>
              </w:rPr>
              <w:t>WorldClim</w:t>
            </w:r>
            <w:r w:rsidRPr="00F2470A">
              <w:rPr>
                <w:bCs/>
                <w:sz w:val="18"/>
                <w:szCs w:val="18"/>
              </w:rPr>
              <w:br/>
              <w:t>(</w:t>
            </w:r>
            <w:r w:rsidRPr="00F2470A">
              <w:rPr>
                <w:bCs/>
                <w:color w:val="7030A0"/>
                <w:sz w:val="18"/>
                <w:szCs w:val="18"/>
              </w:rPr>
              <w:t>https://www.worldclim.com/cmip5_30s</w:t>
            </w:r>
            <w:r w:rsidRPr="00F2470A">
              <w:rPr>
                <w:bCs/>
                <w:sz w:val="18"/>
                <w:szCs w:val="18"/>
              </w:rPr>
              <w:t>)</w:t>
            </w:r>
          </w:p>
        </w:tc>
      </w:tr>
      <w:tr w:rsidR="00BA44A6" w:rsidRPr="001514A5" w14:paraId="43F033A9" w14:textId="77777777" w:rsidTr="00BC3B90">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578A0764" w14:textId="77777777" w:rsidR="00BA44A6" w:rsidRDefault="00BA44A6" w:rsidP="005D65BC">
            <w:pPr>
              <w:jc w:val="left"/>
              <w:rPr>
                <w:b w:val="0"/>
                <w:bCs w:val="0"/>
                <w:iCs/>
                <w:sz w:val="18"/>
                <w:szCs w:val="18"/>
                <w:lang w:val="en-GB"/>
              </w:rPr>
            </w:pPr>
            <w:r>
              <w:rPr>
                <w:b w:val="0"/>
                <w:bCs w:val="0"/>
                <w:iCs/>
                <w:sz w:val="18"/>
                <w:szCs w:val="18"/>
                <w:lang w:val="en-GB"/>
              </w:rPr>
              <w:t>Prec85_50</w:t>
            </w:r>
          </w:p>
        </w:tc>
        <w:tc>
          <w:tcPr>
            <w:tcW w:w="4111" w:type="dxa"/>
            <w:tcBorders>
              <w:top w:val="nil"/>
              <w:bottom w:val="nil"/>
            </w:tcBorders>
          </w:tcPr>
          <w:p w14:paraId="654A7505" w14:textId="77777777" w:rsidR="00BA44A6"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Mittlerer Monatsniederschlag (mm, 2050, RCP85, HadGEM2-ES-Modell).</w:t>
            </w:r>
            <w:r>
              <w:rPr>
                <w:bCs/>
                <w:sz w:val="18"/>
                <w:szCs w:val="18"/>
              </w:rPr>
              <w:br/>
              <w:t>Auflösung: 30 arc sec (</w:t>
            </w:r>
            <w:r w:rsidRPr="00AB77BA">
              <w:rPr>
                <w:bCs/>
                <w:i/>
                <w:sz w:val="18"/>
                <w:szCs w:val="18"/>
              </w:rPr>
              <w:t>c</w:t>
            </w:r>
            <w:r>
              <w:rPr>
                <w:bCs/>
                <w:sz w:val="18"/>
                <w:szCs w:val="18"/>
              </w:rPr>
              <w:t xml:space="preserve"> 1 km).</w:t>
            </w:r>
          </w:p>
        </w:tc>
        <w:tc>
          <w:tcPr>
            <w:tcW w:w="3260" w:type="dxa"/>
            <w:tcBorders>
              <w:top w:val="nil"/>
              <w:bottom w:val="nil"/>
            </w:tcBorders>
          </w:tcPr>
          <w:p w14:paraId="74783E05" w14:textId="77777777" w:rsidR="00BA44A6" w:rsidRPr="001514A5"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sidRPr="00F2470A">
              <w:rPr>
                <w:bCs/>
                <w:sz w:val="18"/>
                <w:szCs w:val="18"/>
              </w:rPr>
              <w:t>WorldClim</w:t>
            </w:r>
            <w:r w:rsidRPr="00F2470A">
              <w:rPr>
                <w:bCs/>
                <w:sz w:val="18"/>
                <w:szCs w:val="18"/>
              </w:rPr>
              <w:br/>
              <w:t>(</w:t>
            </w:r>
            <w:r w:rsidRPr="00F2470A">
              <w:rPr>
                <w:bCs/>
                <w:color w:val="7030A0"/>
                <w:sz w:val="18"/>
                <w:szCs w:val="18"/>
              </w:rPr>
              <w:t>https://www.worldclim.com/cmip5_30s</w:t>
            </w:r>
            <w:r w:rsidRPr="00F2470A">
              <w:rPr>
                <w:bCs/>
                <w:sz w:val="18"/>
                <w:szCs w:val="18"/>
              </w:rPr>
              <w:t>)</w:t>
            </w:r>
          </w:p>
        </w:tc>
      </w:tr>
      <w:tr w:rsidR="00BA44A6" w:rsidRPr="0067669D" w14:paraId="2D79BE86" w14:textId="77777777" w:rsidTr="00BC3B90">
        <w:trPr>
          <w:trHeight w:val="310"/>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70FABF52" w14:textId="77777777" w:rsidR="00BA44A6" w:rsidRPr="009E616E" w:rsidRDefault="00BA44A6" w:rsidP="005D65BC">
            <w:pPr>
              <w:jc w:val="left"/>
              <w:rPr>
                <w:b w:val="0"/>
                <w:i/>
                <w:sz w:val="18"/>
                <w:szCs w:val="18"/>
                <w:lang w:val="en-GB"/>
              </w:rPr>
            </w:pPr>
            <w:r>
              <w:rPr>
                <w:b w:val="0"/>
                <w:i/>
                <w:sz w:val="18"/>
                <w:szCs w:val="18"/>
                <w:lang w:val="en-GB"/>
              </w:rPr>
              <w:t>Wetterdaten</w:t>
            </w:r>
          </w:p>
        </w:tc>
        <w:tc>
          <w:tcPr>
            <w:tcW w:w="4111" w:type="dxa"/>
            <w:tcBorders>
              <w:top w:val="nil"/>
              <w:bottom w:val="nil"/>
            </w:tcBorders>
          </w:tcPr>
          <w:p w14:paraId="5E8AA054" w14:textId="77777777" w:rsidR="00BA44A6"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p>
        </w:tc>
        <w:tc>
          <w:tcPr>
            <w:tcW w:w="3260" w:type="dxa"/>
            <w:tcBorders>
              <w:top w:val="nil"/>
              <w:bottom w:val="nil"/>
            </w:tcBorders>
          </w:tcPr>
          <w:p w14:paraId="073593F4" w14:textId="77777777" w:rsidR="00BA44A6"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p>
        </w:tc>
      </w:tr>
      <w:tr w:rsidR="00BA44A6" w:rsidRPr="00EB20C7" w14:paraId="7C83188B" w14:textId="77777777" w:rsidTr="00BC3B90">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328EEE13" w14:textId="77777777" w:rsidR="00BA44A6" w:rsidRPr="00EB20C7" w:rsidRDefault="00BA44A6" w:rsidP="005D65BC">
            <w:pPr>
              <w:jc w:val="left"/>
              <w:rPr>
                <w:b w:val="0"/>
                <w:sz w:val="18"/>
                <w:szCs w:val="18"/>
                <w:lang w:val="en-GB"/>
              </w:rPr>
            </w:pPr>
            <w:r>
              <w:rPr>
                <w:b w:val="0"/>
                <w:sz w:val="18"/>
                <w:szCs w:val="18"/>
                <w:lang w:val="en-GB"/>
              </w:rPr>
              <w:t>PrecW_mean</w:t>
            </w:r>
          </w:p>
        </w:tc>
        <w:tc>
          <w:tcPr>
            <w:tcW w:w="4111" w:type="dxa"/>
            <w:tcBorders>
              <w:top w:val="nil"/>
              <w:bottom w:val="nil"/>
            </w:tcBorders>
          </w:tcPr>
          <w:p w14:paraId="30502F1D" w14:textId="77777777" w:rsidR="00BA44A6" w:rsidRPr="00CA7B90"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Monatsniederschlag.</w:t>
            </w:r>
            <w:r>
              <w:rPr>
                <w:bCs/>
                <w:sz w:val="18"/>
                <w:szCs w:val="18"/>
              </w:rPr>
              <w:br/>
              <w:t>Auflösung: 2,5 arc min (</w:t>
            </w:r>
            <w:r>
              <w:rPr>
                <w:bCs/>
                <w:i/>
                <w:sz w:val="18"/>
                <w:szCs w:val="18"/>
              </w:rPr>
              <w:t xml:space="preserve">c </w:t>
            </w:r>
            <w:r>
              <w:rPr>
                <w:bCs/>
                <w:sz w:val="18"/>
                <w:szCs w:val="18"/>
              </w:rPr>
              <w:t>21 km²)</w:t>
            </w:r>
          </w:p>
        </w:tc>
        <w:tc>
          <w:tcPr>
            <w:tcW w:w="3260" w:type="dxa"/>
            <w:tcBorders>
              <w:top w:val="nil"/>
              <w:bottom w:val="nil"/>
            </w:tcBorders>
          </w:tcPr>
          <w:p w14:paraId="0F2C27B5" w14:textId="77777777" w:rsidR="00BA44A6" w:rsidRPr="00CA50FA"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sidRPr="00CA50FA">
              <w:rPr>
                <w:bCs/>
                <w:sz w:val="18"/>
                <w:szCs w:val="18"/>
              </w:rPr>
              <w:t>WorldClim</w:t>
            </w:r>
          </w:p>
          <w:p w14:paraId="2BFBF8C3" w14:textId="77777777" w:rsidR="00BA44A6" w:rsidRPr="00CA50FA"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sidRPr="00CA50FA">
              <w:rPr>
                <w:bCs/>
                <w:sz w:val="18"/>
                <w:szCs w:val="18"/>
              </w:rPr>
              <w:t>(</w:t>
            </w:r>
            <w:r w:rsidRPr="00724574">
              <w:rPr>
                <w:bCs/>
                <w:color w:val="7030A0"/>
                <w:sz w:val="18"/>
                <w:szCs w:val="18"/>
              </w:rPr>
              <w:t>https://worldclim.org/data/monthlywth.html</w:t>
            </w:r>
            <w:r w:rsidRPr="00CA50FA">
              <w:rPr>
                <w:bCs/>
                <w:sz w:val="18"/>
                <w:szCs w:val="18"/>
              </w:rPr>
              <w:t>)</w:t>
            </w:r>
          </w:p>
        </w:tc>
      </w:tr>
      <w:tr w:rsidR="00BA44A6" w:rsidRPr="00EB20C7" w14:paraId="35C0C08D" w14:textId="77777777" w:rsidTr="00BC3B90">
        <w:trPr>
          <w:trHeight w:val="577"/>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4C51862E" w14:textId="77777777" w:rsidR="00BA44A6" w:rsidRDefault="00BA44A6" w:rsidP="005D65BC">
            <w:pPr>
              <w:jc w:val="left"/>
              <w:rPr>
                <w:b w:val="0"/>
                <w:sz w:val="18"/>
                <w:szCs w:val="18"/>
                <w:lang w:val="en-GB"/>
              </w:rPr>
            </w:pPr>
            <w:r>
              <w:rPr>
                <w:b w:val="0"/>
                <w:sz w:val="18"/>
                <w:szCs w:val="18"/>
                <w:lang w:val="en-GB"/>
              </w:rPr>
              <w:t>TW_Min</w:t>
            </w:r>
          </w:p>
        </w:tc>
        <w:tc>
          <w:tcPr>
            <w:tcW w:w="4111" w:type="dxa"/>
            <w:tcBorders>
              <w:top w:val="nil"/>
              <w:bottom w:val="nil"/>
            </w:tcBorders>
          </w:tcPr>
          <w:p w14:paraId="6E956BF3" w14:textId="77777777" w:rsidR="00BA44A6"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Monatliche Minimaltemperatur.</w:t>
            </w:r>
            <w:r>
              <w:rPr>
                <w:bCs/>
                <w:sz w:val="18"/>
                <w:szCs w:val="18"/>
              </w:rPr>
              <w:br/>
              <w:t>Auflösung: 2,5 arc min (</w:t>
            </w:r>
            <w:r>
              <w:rPr>
                <w:bCs/>
                <w:i/>
                <w:sz w:val="18"/>
                <w:szCs w:val="18"/>
              </w:rPr>
              <w:t xml:space="preserve">c </w:t>
            </w:r>
            <w:r>
              <w:rPr>
                <w:bCs/>
                <w:sz w:val="18"/>
                <w:szCs w:val="18"/>
              </w:rPr>
              <w:t>21 km²)</w:t>
            </w:r>
          </w:p>
        </w:tc>
        <w:tc>
          <w:tcPr>
            <w:tcW w:w="3260" w:type="dxa"/>
            <w:tcBorders>
              <w:top w:val="nil"/>
              <w:bottom w:val="nil"/>
            </w:tcBorders>
          </w:tcPr>
          <w:p w14:paraId="755B2FED" w14:textId="77777777" w:rsidR="00BA44A6" w:rsidRPr="00CA50FA"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sidRPr="00CA50FA">
              <w:rPr>
                <w:bCs/>
                <w:sz w:val="18"/>
                <w:szCs w:val="18"/>
              </w:rPr>
              <w:t>WorldClim</w:t>
            </w:r>
          </w:p>
          <w:p w14:paraId="464A919B" w14:textId="77777777" w:rsidR="00BA44A6" w:rsidRPr="00CA50FA"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sidRPr="00CA50FA">
              <w:rPr>
                <w:bCs/>
                <w:sz w:val="18"/>
                <w:szCs w:val="18"/>
              </w:rPr>
              <w:t>(</w:t>
            </w:r>
            <w:r w:rsidRPr="00724574">
              <w:rPr>
                <w:bCs/>
                <w:color w:val="7030A0"/>
                <w:sz w:val="18"/>
                <w:szCs w:val="18"/>
              </w:rPr>
              <w:t>https://worldclim.org/data/monthlywth.html</w:t>
            </w:r>
            <w:r w:rsidRPr="00CA50FA">
              <w:rPr>
                <w:bCs/>
                <w:sz w:val="18"/>
                <w:szCs w:val="18"/>
              </w:rPr>
              <w:t>)</w:t>
            </w:r>
          </w:p>
        </w:tc>
      </w:tr>
      <w:tr w:rsidR="00BA44A6" w:rsidRPr="00EB20C7" w14:paraId="594895EE" w14:textId="77777777" w:rsidTr="00BC3B90">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3EA7A183" w14:textId="77777777" w:rsidR="00BA44A6" w:rsidRDefault="00BA44A6" w:rsidP="005D65BC">
            <w:pPr>
              <w:jc w:val="left"/>
              <w:rPr>
                <w:b w:val="0"/>
                <w:sz w:val="18"/>
                <w:szCs w:val="18"/>
                <w:lang w:val="en-GB"/>
              </w:rPr>
            </w:pPr>
            <w:r>
              <w:rPr>
                <w:b w:val="0"/>
                <w:sz w:val="18"/>
                <w:szCs w:val="18"/>
                <w:lang w:val="en-GB"/>
              </w:rPr>
              <w:t>TW_Max</w:t>
            </w:r>
          </w:p>
        </w:tc>
        <w:tc>
          <w:tcPr>
            <w:tcW w:w="4111" w:type="dxa"/>
            <w:tcBorders>
              <w:top w:val="nil"/>
              <w:bottom w:val="nil"/>
            </w:tcBorders>
          </w:tcPr>
          <w:p w14:paraId="3FEBF296" w14:textId="77777777" w:rsidR="00BA44A6"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Monatliche Maximaltemperatur.</w:t>
            </w:r>
            <w:r>
              <w:rPr>
                <w:bCs/>
                <w:sz w:val="18"/>
                <w:szCs w:val="18"/>
              </w:rPr>
              <w:br/>
              <w:t>Auflösung: 2,5 arc min (</w:t>
            </w:r>
            <w:r>
              <w:rPr>
                <w:bCs/>
                <w:i/>
                <w:sz w:val="18"/>
                <w:szCs w:val="18"/>
              </w:rPr>
              <w:t xml:space="preserve">c </w:t>
            </w:r>
            <w:r>
              <w:rPr>
                <w:bCs/>
                <w:sz w:val="18"/>
                <w:szCs w:val="18"/>
              </w:rPr>
              <w:t>21 km²)</w:t>
            </w:r>
          </w:p>
        </w:tc>
        <w:tc>
          <w:tcPr>
            <w:tcW w:w="3260" w:type="dxa"/>
            <w:tcBorders>
              <w:top w:val="nil"/>
              <w:bottom w:val="nil"/>
            </w:tcBorders>
          </w:tcPr>
          <w:p w14:paraId="59C62FB8" w14:textId="77777777" w:rsidR="00BA44A6" w:rsidRPr="00CA50FA"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sidRPr="00CA50FA">
              <w:rPr>
                <w:bCs/>
                <w:sz w:val="18"/>
                <w:szCs w:val="18"/>
              </w:rPr>
              <w:t>WorldClim</w:t>
            </w:r>
          </w:p>
          <w:p w14:paraId="23218DC5" w14:textId="77777777" w:rsidR="00BA44A6" w:rsidRPr="00CA50FA"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sidRPr="00CA50FA">
              <w:rPr>
                <w:bCs/>
                <w:sz w:val="18"/>
                <w:szCs w:val="18"/>
              </w:rPr>
              <w:t>(</w:t>
            </w:r>
            <w:r w:rsidRPr="00724574">
              <w:rPr>
                <w:bCs/>
                <w:color w:val="7030A0"/>
                <w:sz w:val="18"/>
                <w:szCs w:val="18"/>
              </w:rPr>
              <w:t>https://worldclim.org/data/monthlywth.html</w:t>
            </w:r>
            <w:r w:rsidRPr="00CA50FA">
              <w:rPr>
                <w:bCs/>
                <w:sz w:val="18"/>
                <w:szCs w:val="18"/>
              </w:rPr>
              <w:t>)</w:t>
            </w:r>
          </w:p>
        </w:tc>
      </w:tr>
      <w:tr w:rsidR="00BA44A6" w:rsidRPr="00EB20C7" w14:paraId="1019A54F" w14:textId="77777777" w:rsidTr="00BC3B90">
        <w:trPr>
          <w:trHeight w:val="430"/>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50ACC3B8" w14:textId="77777777" w:rsidR="00BA44A6" w:rsidRDefault="00BA44A6" w:rsidP="005D65BC">
            <w:pPr>
              <w:jc w:val="left"/>
              <w:rPr>
                <w:b w:val="0"/>
                <w:sz w:val="18"/>
                <w:szCs w:val="18"/>
                <w:lang w:val="en-GB"/>
              </w:rPr>
            </w:pPr>
            <w:r>
              <w:rPr>
                <w:b w:val="0"/>
                <w:sz w:val="18"/>
                <w:szCs w:val="18"/>
                <w:lang w:val="en-GB"/>
              </w:rPr>
              <w:t>TW_mean</w:t>
            </w:r>
          </w:p>
        </w:tc>
        <w:tc>
          <w:tcPr>
            <w:tcW w:w="4111" w:type="dxa"/>
            <w:tcBorders>
              <w:top w:val="nil"/>
              <w:bottom w:val="nil"/>
            </w:tcBorders>
          </w:tcPr>
          <w:p w14:paraId="0EDD5824" w14:textId="77777777" w:rsidR="00BA44A6"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Mittlere Monatstemperatur.</w:t>
            </w:r>
            <w:r>
              <w:rPr>
                <w:bCs/>
                <w:sz w:val="18"/>
                <w:szCs w:val="18"/>
              </w:rPr>
              <w:br/>
              <w:t>Auflösung: 2,5 arc min (</w:t>
            </w:r>
            <w:r>
              <w:rPr>
                <w:bCs/>
                <w:i/>
                <w:sz w:val="18"/>
                <w:szCs w:val="18"/>
              </w:rPr>
              <w:t xml:space="preserve">c </w:t>
            </w:r>
            <w:r>
              <w:rPr>
                <w:bCs/>
                <w:sz w:val="18"/>
                <w:szCs w:val="18"/>
              </w:rPr>
              <w:t>21 km²)</w:t>
            </w:r>
          </w:p>
        </w:tc>
        <w:tc>
          <w:tcPr>
            <w:tcW w:w="3260" w:type="dxa"/>
            <w:tcBorders>
              <w:top w:val="nil"/>
              <w:bottom w:val="nil"/>
            </w:tcBorders>
          </w:tcPr>
          <w:p w14:paraId="5C8B1EF0" w14:textId="77777777" w:rsidR="00BA44A6" w:rsidRPr="00CA50FA"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sidRPr="00CA50FA">
              <w:rPr>
                <w:bCs/>
                <w:sz w:val="18"/>
                <w:szCs w:val="18"/>
              </w:rPr>
              <w:t>WorldClim</w:t>
            </w:r>
          </w:p>
          <w:p w14:paraId="602ED06D" w14:textId="77777777" w:rsidR="00BA44A6" w:rsidRPr="00CA50FA"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sidRPr="00CA50FA">
              <w:rPr>
                <w:bCs/>
                <w:sz w:val="18"/>
                <w:szCs w:val="18"/>
              </w:rPr>
              <w:lastRenderedPageBreak/>
              <w:t>(</w:t>
            </w:r>
            <w:r w:rsidRPr="00724574">
              <w:rPr>
                <w:bCs/>
                <w:color w:val="7030A0"/>
                <w:sz w:val="18"/>
                <w:szCs w:val="18"/>
              </w:rPr>
              <w:t>https://worldclim.org/data/monthlywth.html</w:t>
            </w:r>
            <w:r w:rsidRPr="00724574">
              <w:rPr>
                <w:bCs/>
                <w:sz w:val="18"/>
                <w:szCs w:val="18"/>
              </w:rPr>
              <w:t>)</w:t>
            </w:r>
          </w:p>
          <w:p w14:paraId="7EFECD5F" w14:textId="77777777" w:rsidR="00BA44A6" w:rsidRPr="00CA50FA"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p>
        </w:tc>
      </w:tr>
      <w:tr w:rsidR="00BA44A6" w:rsidRPr="0067669D" w14:paraId="2C360C4B" w14:textId="77777777" w:rsidTr="00BC3B90">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42E77B7A" w14:textId="77777777" w:rsidR="00BA44A6" w:rsidRPr="0023118C" w:rsidRDefault="00BA44A6" w:rsidP="005D65BC">
            <w:pPr>
              <w:jc w:val="left"/>
              <w:rPr>
                <w:bCs w:val="0"/>
                <w:i/>
                <w:sz w:val="18"/>
                <w:szCs w:val="18"/>
                <w:lang w:val="en-GB"/>
              </w:rPr>
            </w:pPr>
            <w:r>
              <w:rPr>
                <w:b w:val="0"/>
                <w:i/>
                <w:sz w:val="18"/>
                <w:szCs w:val="18"/>
                <w:lang w:val="en-GB"/>
              </w:rPr>
              <w:t>Anthropogene Einflüsse</w:t>
            </w:r>
          </w:p>
        </w:tc>
        <w:tc>
          <w:tcPr>
            <w:tcW w:w="4111" w:type="dxa"/>
            <w:tcBorders>
              <w:top w:val="nil"/>
              <w:bottom w:val="nil"/>
            </w:tcBorders>
          </w:tcPr>
          <w:p w14:paraId="4578BE81" w14:textId="77777777" w:rsidR="00BA44A6"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p>
        </w:tc>
        <w:tc>
          <w:tcPr>
            <w:tcW w:w="3260" w:type="dxa"/>
            <w:tcBorders>
              <w:top w:val="nil"/>
              <w:bottom w:val="nil"/>
            </w:tcBorders>
          </w:tcPr>
          <w:p w14:paraId="443123C5" w14:textId="77777777" w:rsidR="00BA44A6"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p>
        </w:tc>
      </w:tr>
      <w:tr w:rsidR="00BA44A6" w:rsidRPr="004D7F53" w14:paraId="78A5CAEA" w14:textId="77777777" w:rsidTr="00BC3B90">
        <w:trPr>
          <w:trHeight w:val="713"/>
        </w:trPr>
        <w:tc>
          <w:tcPr>
            <w:cnfStyle w:val="001000000000" w:firstRow="0" w:lastRow="0" w:firstColumn="1" w:lastColumn="0" w:oddVBand="0" w:evenVBand="0" w:oddHBand="0" w:evenHBand="0" w:firstRowFirstColumn="0" w:firstRowLastColumn="0" w:lastRowFirstColumn="0" w:lastRowLastColumn="0"/>
            <w:tcW w:w="1701" w:type="dxa"/>
            <w:tcBorders>
              <w:top w:val="nil"/>
              <w:bottom w:val="nil"/>
            </w:tcBorders>
          </w:tcPr>
          <w:p w14:paraId="308256EA" w14:textId="77777777" w:rsidR="00BA44A6" w:rsidRPr="0023118C" w:rsidRDefault="00BA44A6" w:rsidP="005D65BC">
            <w:pPr>
              <w:jc w:val="left"/>
              <w:rPr>
                <w:b w:val="0"/>
                <w:sz w:val="18"/>
                <w:szCs w:val="18"/>
                <w:lang w:val="en-GB"/>
              </w:rPr>
            </w:pPr>
            <w:r>
              <w:rPr>
                <w:b w:val="0"/>
                <w:sz w:val="18"/>
                <w:szCs w:val="18"/>
                <w:lang w:val="en-GB"/>
              </w:rPr>
              <w:t>Pop_Density</w:t>
            </w:r>
          </w:p>
        </w:tc>
        <w:tc>
          <w:tcPr>
            <w:tcW w:w="4111" w:type="dxa"/>
            <w:tcBorders>
              <w:top w:val="nil"/>
              <w:bottom w:val="nil"/>
            </w:tcBorders>
          </w:tcPr>
          <w:p w14:paraId="134D154B" w14:textId="77777777" w:rsidR="00BA44A6"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 xml:space="preserve">Bevölkerungsdichte aus dem Jahr 2020. </w:t>
            </w:r>
            <w:r>
              <w:rPr>
                <w:bCs/>
                <w:sz w:val="18"/>
                <w:szCs w:val="18"/>
              </w:rPr>
              <w:br/>
              <w:t>Hilfsgröße für das Vorhandensein von Mülldeponien.</w:t>
            </w:r>
          </w:p>
          <w:p w14:paraId="0F36A043" w14:textId="77777777" w:rsidR="00BA44A6"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rPr>
            </w:pPr>
            <w:r>
              <w:rPr>
                <w:bCs/>
                <w:sz w:val="18"/>
                <w:szCs w:val="18"/>
              </w:rPr>
              <w:t>Auflösung: 30 arc sec (</w:t>
            </w:r>
            <w:r w:rsidRPr="00AB77BA">
              <w:rPr>
                <w:bCs/>
                <w:i/>
                <w:sz w:val="18"/>
                <w:szCs w:val="18"/>
              </w:rPr>
              <w:t>c</w:t>
            </w:r>
            <w:r>
              <w:rPr>
                <w:bCs/>
                <w:sz w:val="18"/>
                <w:szCs w:val="18"/>
              </w:rPr>
              <w:t xml:space="preserve"> 1 km)</w:t>
            </w:r>
          </w:p>
        </w:tc>
        <w:tc>
          <w:tcPr>
            <w:tcW w:w="3260" w:type="dxa"/>
            <w:tcBorders>
              <w:top w:val="nil"/>
              <w:bottom w:val="nil"/>
            </w:tcBorders>
          </w:tcPr>
          <w:p w14:paraId="3DAEDECA" w14:textId="77777777" w:rsidR="00BA44A6" w:rsidRPr="00C6594B" w:rsidRDefault="00BA44A6" w:rsidP="005D65BC">
            <w:pPr>
              <w:jc w:val="left"/>
              <w:cnfStyle w:val="000000000000" w:firstRow="0" w:lastRow="0" w:firstColumn="0" w:lastColumn="0" w:oddVBand="0" w:evenVBand="0" w:oddHBand="0" w:evenHBand="0" w:firstRowFirstColumn="0" w:firstRowLastColumn="0" w:lastRowFirstColumn="0" w:lastRowLastColumn="0"/>
              <w:rPr>
                <w:bCs/>
                <w:sz w:val="18"/>
                <w:szCs w:val="18"/>
                <w:lang w:val="en-GB"/>
              </w:rPr>
            </w:pPr>
            <w:r w:rsidRPr="00C6594B">
              <w:rPr>
                <w:bCs/>
                <w:sz w:val="18"/>
                <w:szCs w:val="18"/>
                <w:lang w:val="en-GB"/>
              </w:rPr>
              <w:t>Gridded Population of the World</w:t>
            </w:r>
            <w:r>
              <w:rPr>
                <w:bCs/>
                <w:sz w:val="18"/>
                <w:szCs w:val="18"/>
                <w:lang w:val="en-GB"/>
              </w:rPr>
              <w:t xml:space="preserve"> (GPW)</w:t>
            </w:r>
            <w:r w:rsidRPr="00C6594B">
              <w:rPr>
                <w:bCs/>
                <w:sz w:val="18"/>
                <w:szCs w:val="18"/>
                <w:lang w:val="en-GB"/>
              </w:rPr>
              <w:br/>
              <w:t>(</w:t>
            </w:r>
            <w:r w:rsidRPr="00C6594B">
              <w:rPr>
                <w:bCs/>
                <w:color w:val="7030A0"/>
                <w:sz w:val="18"/>
                <w:szCs w:val="18"/>
                <w:lang w:val="en-GB"/>
              </w:rPr>
              <w:t>https://doi.org/10.7927/H49C6VHW</w:t>
            </w:r>
            <w:r w:rsidRPr="00C6594B">
              <w:rPr>
                <w:bCs/>
                <w:sz w:val="18"/>
                <w:szCs w:val="18"/>
                <w:lang w:val="en-GB"/>
              </w:rPr>
              <w:t>)</w:t>
            </w:r>
          </w:p>
        </w:tc>
      </w:tr>
      <w:tr w:rsidR="00BA44A6" w:rsidRPr="004D7F53" w14:paraId="41F10535" w14:textId="77777777" w:rsidTr="00BC3B9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701" w:type="dxa"/>
            <w:tcBorders>
              <w:top w:val="nil"/>
              <w:bottom w:val="single" w:sz="4" w:space="0" w:color="auto"/>
            </w:tcBorders>
          </w:tcPr>
          <w:p w14:paraId="0B66638E" w14:textId="77777777" w:rsidR="00BA44A6" w:rsidRPr="00797AD8" w:rsidRDefault="00BA44A6" w:rsidP="005D65BC">
            <w:pPr>
              <w:jc w:val="left"/>
              <w:rPr>
                <w:b w:val="0"/>
                <w:bCs w:val="0"/>
                <w:sz w:val="18"/>
                <w:szCs w:val="18"/>
                <w:lang w:val="en-GB"/>
              </w:rPr>
            </w:pPr>
            <w:r>
              <w:rPr>
                <w:b w:val="0"/>
                <w:bCs w:val="0"/>
                <w:sz w:val="18"/>
                <w:szCs w:val="18"/>
                <w:lang w:val="en-GB"/>
              </w:rPr>
              <w:t>Distanz zu Siedlungen</w:t>
            </w:r>
          </w:p>
        </w:tc>
        <w:tc>
          <w:tcPr>
            <w:tcW w:w="4111" w:type="dxa"/>
            <w:tcBorders>
              <w:top w:val="nil"/>
              <w:bottom w:val="single" w:sz="4" w:space="0" w:color="auto"/>
            </w:tcBorders>
          </w:tcPr>
          <w:p w14:paraId="7205EB77" w14:textId="77777777" w:rsidR="00BA44A6" w:rsidRDefault="00BA44A6" w:rsidP="005D65BC">
            <w:pPr>
              <w:jc w:val="left"/>
              <w:cnfStyle w:val="000000100000" w:firstRow="0" w:lastRow="0" w:firstColumn="0" w:lastColumn="0" w:oddVBand="0" w:evenVBand="0" w:oddHBand="1" w:evenHBand="0" w:firstRowFirstColumn="0" w:firstRowLastColumn="0" w:lastRowFirstColumn="0" w:lastRowLastColumn="0"/>
              <w:rPr>
                <w:bCs/>
                <w:sz w:val="18"/>
                <w:szCs w:val="18"/>
              </w:rPr>
            </w:pPr>
            <w:r>
              <w:rPr>
                <w:bCs/>
                <w:sz w:val="18"/>
                <w:szCs w:val="18"/>
              </w:rPr>
              <w:t xml:space="preserve">Distanzpuffer um Siedlungen. In 100 m – Schritten bis zu einer Distanz von 10 km (12 Abstandsklassen). </w:t>
            </w:r>
          </w:p>
        </w:tc>
        <w:tc>
          <w:tcPr>
            <w:tcW w:w="3260" w:type="dxa"/>
            <w:tcBorders>
              <w:top w:val="nil"/>
              <w:bottom w:val="single" w:sz="4" w:space="0" w:color="auto"/>
            </w:tcBorders>
          </w:tcPr>
          <w:p w14:paraId="68272CDD" w14:textId="77777777" w:rsidR="00BA44A6" w:rsidRPr="00C6594B" w:rsidRDefault="00BA44A6" w:rsidP="005D65BC">
            <w:pPr>
              <w:tabs>
                <w:tab w:val="left" w:pos="960"/>
              </w:tabs>
              <w:jc w:val="left"/>
              <w:cnfStyle w:val="000000100000" w:firstRow="0" w:lastRow="0" w:firstColumn="0" w:lastColumn="0" w:oddVBand="0" w:evenVBand="0" w:oddHBand="1" w:evenHBand="0" w:firstRowFirstColumn="0" w:firstRowLastColumn="0" w:lastRowFirstColumn="0" w:lastRowLastColumn="0"/>
              <w:rPr>
                <w:bCs/>
                <w:sz w:val="18"/>
                <w:szCs w:val="18"/>
                <w:lang w:val="en-GB"/>
              </w:rPr>
            </w:pPr>
            <w:r>
              <w:rPr>
                <w:bCs/>
                <w:sz w:val="18"/>
                <w:szCs w:val="18"/>
                <w:lang w:val="en-GB"/>
              </w:rPr>
              <w:t>The Humanitarian Data Exchange (HDX)</w:t>
            </w:r>
            <w:r>
              <w:rPr>
                <w:bCs/>
                <w:sz w:val="18"/>
                <w:szCs w:val="18"/>
                <w:lang w:val="en-GB"/>
              </w:rPr>
              <w:br/>
              <w:t>(</w:t>
            </w:r>
            <w:r w:rsidRPr="006F75C5">
              <w:rPr>
                <w:bCs/>
                <w:color w:val="7030A0"/>
                <w:sz w:val="18"/>
                <w:szCs w:val="18"/>
                <w:lang w:val="en-GB"/>
              </w:rPr>
              <w:t>https://data.humdata.org/</w:t>
            </w:r>
            <w:r w:rsidRPr="006F75C5">
              <w:rPr>
                <w:bCs/>
                <w:sz w:val="18"/>
                <w:szCs w:val="18"/>
                <w:lang w:val="en-GB"/>
              </w:rPr>
              <w:t>)</w:t>
            </w:r>
          </w:p>
        </w:tc>
      </w:tr>
    </w:tbl>
    <w:p w14:paraId="5661A3CF" w14:textId="77777777" w:rsidR="00BA44A6" w:rsidRPr="00AB3821" w:rsidRDefault="00BA44A6" w:rsidP="00AB3821">
      <w:pPr>
        <w:pStyle w:val="Beschriftung"/>
      </w:pPr>
    </w:p>
    <w:p w14:paraId="7AD62911" w14:textId="77777777" w:rsidR="00BA44A6" w:rsidRPr="00CA50FA" w:rsidRDefault="00BA44A6" w:rsidP="00BA44A6">
      <w:pPr>
        <w:rPr>
          <w:iCs/>
          <w:color w:val="44546A" w:themeColor="text2"/>
          <w:sz w:val="16"/>
          <w:szCs w:val="16"/>
          <w:lang w:val="en-GB"/>
        </w:rPr>
      </w:pPr>
      <w:r w:rsidRPr="00CA50FA">
        <w:rPr>
          <w:sz w:val="16"/>
          <w:szCs w:val="16"/>
          <w:lang w:val="en-GB"/>
        </w:rPr>
        <w:br w:type="page"/>
      </w:r>
    </w:p>
    <w:p w14:paraId="04F26E76" w14:textId="5AE81883" w:rsidR="00BA44A6" w:rsidRPr="00676310" w:rsidRDefault="00BA44A6" w:rsidP="00AB3821">
      <w:pPr>
        <w:pStyle w:val="Tabellenberschrift"/>
        <w:rPr>
          <w:lang w:val="de-DE"/>
        </w:rPr>
      </w:pPr>
      <w:bookmarkStart w:id="65" w:name="_Toc67150060"/>
      <w:r w:rsidRPr="00676310">
        <w:rPr>
          <w:lang w:val="de-DE"/>
        </w:rPr>
        <w:lastRenderedPageBreak/>
        <w:t xml:space="preserve">Tabelle </w:t>
      </w:r>
      <w:r w:rsidRPr="00AB3821">
        <w:fldChar w:fldCharType="begin"/>
      </w:r>
      <w:r w:rsidRPr="00676310">
        <w:rPr>
          <w:lang w:val="de-DE"/>
        </w:rPr>
        <w:instrText xml:space="preserve"> SEQ Tabelle \* ARABIC </w:instrText>
      </w:r>
      <w:r w:rsidRPr="00AB3821">
        <w:fldChar w:fldCharType="separate"/>
      </w:r>
      <w:r w:rsidR="00676310" w:rsidRPr="00676310">
        <w:rPr>
          <w:noProof/>
          <w:lang w:val="de-DE"/>
        </w:rPr>
        <w:t>2</w:t>
      </w:r>
      <w:r w:rsidRPr="00AB3821">
        <w:fldChar w:fldCharType="end"/>
      </w:r>
      <w:r w:rsidRPr="00676310">
        <w:rPr>
          <w:lang w:val="de-DE"/>
        </w:rPr>
        <w:t>: Die verwendeten Artdaten. Aufnahmejahr jeweils 2018.</w:t>
      </w:r>
      <w:bookmarkEnd w:id="65"/>
    </w:p>
    <w:tbl>
      <w:tblPr>
        <w:tblStyle w:val="EinfacheTabelle2"/>
        <w:tblW w:w="0" w:type="auto"/>
        <w:tblLayout w:type="fixed"/>
        <w:tblLook w:val="04A0" w:firstRow="1" w:lastRow="0" w:firstColumn="1" w:lastColumn="0" w:noHBand="0" w:noVBand="1"/>
      </w:tblPr>
      <w:tblGrid>
        <w:gridCol w:w="2127"/>
        <w:gridCol w:w="2268"/>
        <w:gridCol w:w="4677"/>
      </w:tblGrid>
      <w:tr w:rsidR="00BA44A6" w:rsidRPr="00467584" w14:paraId="28001680" w14:textId="77777777" w:rsidTr="00BC3B90">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127" w:type="dxa"/>
            <w:tcBorders>
              <w:top w:val="single" w:sz="8" w:space="0" w:color="auto"/>
              <w:bottom w:val="single" w:sz="8" w:space="0" w:color="auto"/>
            </w:tcBorders>
            <w:vAlign w:val="center"/>
          </w:tcPr>
          <w:p w14:paraId="63844CF4" w14:textId="77777777" w:rsidR="00BA44A6" w:rsidRPr="00034524" w:rsidRDefault="00BA44A6" w:rsidP="00BC3B90">
            <w:pPr>
              <w:rPr>
                <w:b w:val="0"/>
                <w:sz w:val="18"/>
                <w:szCs w:val="18"/>
              </w:rPr>
            </w:pPr>
            <w:r w:rsidRPr="00034524">
              <w:rPr>
                <w:b w:val="0"/>
                <w:sz w:val="18"/>
                <w:szCs w:val="18"/>
              </w:rPr>
              <w:t>Artdaten</w:t>
            </w:r>
          </w:p>
        </w:tc>
        <w:tc>
          <w:tcPr>
            <w:tcW w:w="2268" w:type="dxa"/>
            <w:tcBorders>
              <w:top w:val="single" w:sz="8" w:space="0" w:color="auto"/>
              <w:bottom w:val="single" w:sz="8" w:space="0" w:color="auto"/>
            </w:tcBorders>
            <w:vAlign w:val="center"/>
          </w:tcPr>
          <w:p w14:paraId="65890D4C" w14:textId="77777777" w:rsidR="00BA44A6" w:rsidRPr="00034524" w:rsidRDefault="00BA44A6" w:rsidP="00BC3B90">
            <w:pPr>
              <w:cnfStyle w:val="100000000000" w:firstRow="1" w:lastRow="0" w:firstColumn="0" w:lastColumn="0" w:oddVBand="0" w:evenVBand="0" w:oddHBand="0" w:evenHBand="0" w:firstRowFirstColumn="0" w:firstRowLastColumn="0" w:lastRowFirstColumn="0" w:lastRowLastColumn="0"/>
              <w:rPr>
                <w:b w:val="0"/>
                <w:sz w:val="18"/>
                <w:szCs w:val="18"/>
              </w:rPr>
            </w:pPr>
            <w:r w:rsidRPr="00034524">
              <w:rPr>
                <w:b w:val="0"/>
                <w:sz w:val="18"/>
                <w:szCs w:val="18"/>
              </w:rPr>
              <w:t>Beschreibung</w:t>
            </w:r>
          </w:p>
        </w:tc>
        <w:tc>
          <w:tcPr>
            <w:tcW w:w="4677" w:type="dxa"/>
            <w:tcBorders>
              <w:top w:val="single" w:sz="8" w:space="0" w:color="auto"/>
              <w:bottom w:val="single" w:sz="8" w:space="0" w:color="auto"/>
            </w:tcBorders>
            <w:vAlign w:val="center"/>
          </w:tcPr>
          <w:p w14:paraId="55D00296" w14:textId="77777777" w:rsidR="00BA44A6" w:rsidRPr="00034524" w:rsidRDefault="00BA44A6" w:rsidP="00BC3B90">
            <w:pPr>
              <w:cnfStyle w:val="100000000000" w:firstRow="1" w:lastRow="0" w:firstColumn="0" w:lastColumn="0" w:oddVBand="0" w:evenVBand="0" w:oddHBand="0" w:evenHBand="0" w:firstRowFirstColumn="0" w:firstRowLastColumn="0" w:lastRowFirstColumn="0" w:lastRowLastColumn="0"/>
              <w:rPr>
                <w:b w:val="0"/>
                <w:sz w:val="18"/>
                <w:szCs w:val="18"/>
              </w:rPr>
            </w:pPr>
            <w:r w:rsidRPr="00034524">
              <w:rPr>
                <w:b w:val="0"/>
                <w:sz w:val="18"/>
                <w:szCs w:val="18"/>
              </w:rPr>
              <w:t>Datenquelle</w:t>
            </w:r>
          </w:p>
        </w:tc>
      </w:tr>
      <w:tr w:rsidR="00BA44A6" w:rsidRPr="00DE76D8" w14:paraId="35784F62" w14:textId="77777777" w:rsidTr="00BC3B90">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127" w:type="dxa"/>
            <w:tcBorders>
              <w:top w:val="single" w:sz="8" w:space="0" w:color="auto"/>
              <w:bottom w:val="nil"/>
            </w:tcBorders>
          </w:tcPr>
          <w:p w14:paraId="266BF675" w14:textId="77777777" w:rsidR="00BA44A6" w:rsidRDefault="00BA44A6" w:rsidP="00BC3B90">
            <w:pPr>
              <w:rPr>
                <w:bCs w:val="0"/>
                <w:sz w:val="18"/>
                <w:szCs w:val="18"/>
                <w:lang w:val="en-GB"/>
              </w:rPr>
            </w:pPr>
          </w:p>
          <w:p w14:paraId="16DAA4B2" w14:textId="77777777" w:rsidR="00BA44A6" w:rsidRPr="00671F29" w:rsidRDefault="00BA44A6" w:rsidP="00BC3B90">
            <w:pPr>
              <w:rPr>
                <w:b w:val="0"/>
                <w:i/>
                <w:sz w:val="18"/>
                <w:szCs w:val="18"/>
                <w:lang w:val="en-GB"/>
              </w:rPr>
            </w:pPr>
            <w:r>
              <w:rPr>
                <w:b w:val="0"/>
                <w:i/>
                <w:sz w:val="18"/>
                <w:szCs w:val="18"/>
                <w:lang w:val="en-GB"/>
              </w:rPr>
              <w:t>Feldbeobachtungen</w:t>
            </w:r>
          </w:p>
        </w:tc>
        <w:tc>
          <w:tcPr>
            <w:tcW w:w="2268" w:type="dxa"/>
            <w:tcBorders>
              <w:top w:val="single" w:sz="8" w:space="0" w:color="auto"/>
              <w:bottom w:val="nil"/>
            </w:tcBorders>
          </w:tcPr>
          <w:p w14:paraId="5CED115C" w14:textId="77777777" w:rsidR="00BA44A6" w:rsidRDefault="00BA44A6" w:rsidP="00BC3B90">
            <w:pPr>
              <w:cnfStyle w:val="000000100000" w:firstRow="0" w:lastRow="0" w:firstColumn="0" w:lastColumn="0" w:oddVBand="0" w:evenVBand="0" w:oddHBand="1" w:evenHBand="0" w:firstRowFirstColumn="0" w:firstRowLastColumn="0" w:lastRowFirstColumn="0" w:lastRowLastColumn="0"/>
              <w:rPr>
                <w:bCs/>
                <w:sz w:val="18"/>
                <w:szCs w:val="18"/>
                <w:lang w:val="en-GB"/>
              </w:rPr>
            </w:pPr>
          </w:p>
          <w:p w14:paraId="0DBFE851" w14:textId="77777777" w:rsidR="00BA44A6" w:rsidRDefault="00BA44A6" w:rsidP="00BC3B90">
            <w:pPr>
              <w:cnfStyle w:val="000000100000" w:firstRow="0" w:lastRow="0" w:firstColumn="0" w:lastColumn="0" w:oddVBand="0" w:evenVBand="0" w:oddHBand="1" w:evenHBand="0" w:firstRowFirstColumn="0" w:firstRowLastColumn="0" w:lastRowFirstColumn="0" w:lastRowLastColumn="0"/>
              <w:rPr>
                <w:bCs/>
                <w:sz w:val="18"/>
                <w:szCs w:val="18"/>
                <w:lang w:val="en-GB"/>
              </w:rPr>
            </w:pPr>
          </w:p>
        </w:tc>
        <w:tc>
          <w:tcPr>
            <w:tcW w:w="4677" w:type="dxa"/>
            <w:tcBorders>
              <w:top w:val="single" w:sz="8" w:space="0" w:color="auto"/>
              <w:bottom w:val="nil"/>
            </w:tcBorders>
          </w:tcPr>
          <w:p w14:paraId="16402280" w14:textId="77777777" w:rsidR="00BA44A6" w:rsidRPr="00DE76D8" w:rsidRDefault="00BA44A6" w:rsidP="00BC3B90">
            <w:pPr>
              <w:cnfStyle w:val="000000100000" w:firstRow="0" w:lastRow="0" w:firstColumn="0" w:lastColumn="0" w:oddVBand="0" w:evenVBand="0" w:oddHBand="1" w:evenHBand="0" w:firstRowFirstColumn="0" w:firstRowLastColumn="0" w:lastRowFirstColumn="0" w:lastRowLastColumn="0"/>
              <w:rPr>
                <w:sz w:val="18"/>
                <w:szCs w:val="18"/>
                <w:lang w:val="en-GB"/>
              </w:rPr>
            </w:pPr>
          </w:p>
        </w:tc>
      </w:tr>
      <w:tr w:rsidR="00BA44A6" w:rsidRPr="004D7F53" w14:paraId="7C2C6BA9" w14:textId="77777777" w:rsidTr="00BC3B90">
        <w:trPr>
          <w:trHeight w:val="711"/>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638A35FF" w14:textId="77777777" w:rsidR="00BA44A6" w:rsidRPr="003B031B" w:rsidRDefault="00BA44A6" w:rsidP="00BC3B90">
            <w:pPr>
              <w:rPr>
                <w:b w:val="0"/>
                <w:sz w:val="18"/>
                <w:szCs w:val="18"/>
                <w:lang w:val="en-GB"/>
              </w:rPr>
            </w:pPr>
            <w:r>
              <w:rPr>
                <w:b w:val="0"/>
                <w:sz w:val="18"/>
                <w:szCs w:val="18"/>
                <w:lang w:val="en-GB"/>
              </w:rPr>
              <w:t>GBIF_1000</w:t>
            </w:r>
          </w:p>
        </w:tc>
        <w:tc>
          <w:tcPr>
            <w:tcW w:w="2268" w:type="dxa"/>
            <w:tcBorders>
              <w:top w:val="nil"/>
              <w:bottom w:val="nil"/>
            </w:tcBorders>
          </w:tcPr>
          <w:p w14:paraId="484657D8" w14:textId="77777777" w:rsidR="00BA44A6" w:rsidRPr="00373D33" w:rsidRDefault="00BA44A6" w:rsidP="00BC3B90">
            <w:pPr>
              <w:cnfStyle w:val="000000000000" w:firstRow="0" w:lastRow="0" w:firstColumn="0" w:lastColumn="0" w:oddVBand="0" w:evenVBand="0" w:oddHBand="0" w:evenHBand="0" w:firstRowFirstColumn="0" w:firstRowLastColumn="0" w:lastRowFirstColumn="0" w:lastRowLastColumn="0"/>
              <w:rPr>
                <w:bCs/>
                <w:sz w:val="18"/>
                <w:szCs w:val="18"/>
              </w:rPr>
            </w:pPr>
            <w:r w:rsidRPr="00373D33">
              <w:rPr>
                <w:bCs/>
                <w:sz w:val="18"/>
                <w:szCs w:val="18"/>
              </w:rPr>
              <w:t>Datensätze: 37</w:t>
            </w:r>
          </w:p>
          <w:p w14:paraId="4DA4DC00" w14:textId="77777777" w:rsidR="00BA44A6" w:rsidRPr="00373D33" w:rsidRDefault="00BA44A6" w:rsidP="00BC3B90">
            <w:pPr>
              <w:cnfStyle w:val="000000000000" w:firstRow="0" w:lastRow="0" w:firstColumn="0" w:lastColumn="0" w:oddVBand="0" w:evenVBand="0" w:oddHBand="0" w:evenHBand="0" w:firstRowFirstColumn="0" w:firstRowLastColumn="0" w:lastRowFirstColumn="0" w:lastRowLastColumn="0"/>
              <w:rPr>
                <w:bCs/>
                <w:sz w:val="18"/>
                <w:szCs w:val="18"/>
              </w:rPr>
            </w:pPr>
            <w:r w:rsidRPr="00373D33">
              <w:rPr>
                <w:bCs/>
                <w:sz w:val="18"/>
                <w:szCs w:val="18"/>
              </w:rPr>
              <w:t xml:space="preserve">Ortungspunkte: </w:t>
            </w:r>
            <w:r>
              <w:rPr>
                <w:bCs/>
                <w:sz w:val="18"/>
                <w:szCs w:val="18"/>
              </w:rPr>
              <w:t>13 477</w:t>
            </w:r>
          </w:p>
          <w:p w14:paraId="4898C05E" w14:textId="77777777" w:rsidR="00BA44A6" w:rsidRPr="00373D33" w:rsidRDefault="00BA44A6" w:rsidP="00BC3B90">
            <w:pPr>
              <w:cnfStyle w:val="000000000000" w:firstRow="0" w:lastRow="0" w:firstColumn="0" w:lastColumn="0" w:oddVBand="0" w:evenVBand="0" w:oddHBand="0" w:evenHBand="0" w:firstRowFirstColumn="0" w:firstRowLastColumn="0" w:lastRowFirstColumn="0" w:lastRowLastColumn="0"/>
              <w:rPr>
                <w:bCs/>
                <w:sz w:val="18"/>
                <w:szCs w:val="18"/>
              </w:rPr>
            </w:pPr>
            <w:r w:rsidRPr="00373D33">
              <w:rPr>
                <w:bCs/>
                <w:sz w:val="18"/>
                <w:szCs w:val="18"/>
              </w:rPr>
              <w:t>Genauigkeit: ≤1 km</w:t>
            </w:r>
          </w:p>
        </w:tc>
        <w:tc>
          <w:tcPr>
            <w:tcW w:w="4677" w:type="dxa"/>
            <w:tcBorders>
              <w:top w:val="nil"/>
              <w:bottom w:val="nil"/>
            </w:tcBorders>
          </w:tcPr>
          <w:p w14:paraId="2718C438" w14:textId="77777777" w:rsidR="00BA44A6" w:rsidRPr="008D2200" w:rsidRDefault="00BA44A6" w:rsidP="00BC3B90">
            <w:pPr>
              <w:cnfStyle w:val="000000000000" w:firstRow="0" w:lastRow="0" w:firstColumn="0" w:lastColumn="0" w:oddVBand="0" w:evenVBand="0" w:oddHBand="0" w:evenHBand="0" w:firstRowFirstColumn="0" w:firstRowLastColumn="0" w:lastRowFirstColumn="0" w:lastRowLastColumn="0"/>
              <w:rPr>
                <w:sz w:val="18"/>
                <w:szCs w:val="18"/>
                <w:lang w:val="en-GB"/>
              </w:rPr>
            </w:pPr>
            <w:r w:rsidRPr="00D85CA8">
              <w:rPr>
                <w:sz w:val="18"/>
                <w:szCs w:val="18"/>
                <w:lang w:val="en-GB"/>
              </w:rPr>
              <w:t xml:space="preserve">GBIF.org (27 February 2021) GBIF Occurrence Download </w:t>
            </w:r>
            <w:r w:rsidRPr="00D85CA8">
              <w:rPr>
                <w:bCs/>
                <w:color w:val="7030A0"/>
                <w:sz w:val="18"/>
                <w:szCs w:val="18"/>
                <w:lang w:val="en-GB"/>
              </w:rPr>
              <w:t>https://doi.org/10.15468/dl.64vkag</w:t>
            </w:r>
          </w:p>
        </w:tc>
      </w:tr>
      <w:tr w:rsidR="00BA44A6" w:rsidRPr="004D7F53" w14:paraId="61EEE8C4" w14:textId="77777777" w:rsidTr="00BC3B90">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4F2B31FF" w14:textId="77777777" w:rsidR="00BA44A6" w:rsidRDefault="00BA44A6" w:rsidP="00BC3B90">
            <w:pPr>
              <w:rPr>
                <w:b w:val="0"/>
                <w:sz w:val="18"/>
                <w:szCs w:val="18"/>
                <w:lang w:val="en-GB"/>
              </w:rPr>
            </w:pPr>
            <w:r>
              <w:rPr>
                <w:b w:val="0"/>
                <w:sz w:val="18"/>
                <w:szCs w:val="18"/>
                <w:lang w:val="en-GB"/>
              </w:rPr>
              <w:t>GBIF_100</w:t>
            </w:r>
          </w:p>
        </w:tc>
        <w:tc>
          <w:tcPr>
            <w:tcW w:w="2268" w:type="dxa"/>
            <w:tcBorders>
              <w:top w:val="nil"/>
              <w:bottom w:val="nil"/>
            </w:tcBorders>
          </w:tcPr>
          <w:p w14:paraId="4729EA5D" w14:textId="77777777" w:rsidR="00BA44A6" w:rsidRDefault="00BA44A6" w:rsidP="00BC3B90">
            <w:pPr>
              <w:cnfStyle w:val="000000100000" w:firstRow="0" w:lastRow="0" w:firstColumn="0" w:lastColumn="0" w:oddVBand="0" w:evenVBand="0" w:oddHBand="1" w:evenHBand="0" w:firstRowFirstColumn="0" w:firstRowLastColumn="0" w:lastRowFirstColumn="0" w:lastRowLastColumn="0"/>
              <w:rPr>
                <w:bCs/>
                <w:sz w:val="18"/>
                <w:szCs w:val="18"/>
                <w:lang w:val="en-GB"/>
              </w:rPr>
            </w:pPr>
            <w:r>
              <w:rPr>
                <w:bCs/>
                <w:sz w:val="18"/>
                <w:szCs w:val="18"/>
                <w:lang w:val="en-GB"/>
              </w:rPr>
              <w:t>Datensätze: 34</w:t>
            </w:r>
          </w:p>
          <w:p w14:paraId="2E10CCC0" w14:textId="77777777" w:rsidR="00BA44A6" w:rsidRDefault="00BA44A6" w:rsidP="00BC3B90">
            <w:pPr>
              <w:cnfStyle w:val="000000100000" w:firstRow="0" w:lastRow="0" w:firstColumn="0" w:lastColumn="0" w:oddVBand="0" w:evenVBand="0" w:oddHBand="1" w:evenHBand="0" w:firstRowFirstColumn="0" w:firstRowLastColumn="0" w:lastRowFirstColumn="0" w:lastRowLastColumn="0"/>
              <w:rPr>
                <w:bCs/>
                <w:sz w:val="18"/>
                <w:szCs w:val="18"/>
                <w:lang w:val="en-GB"/>
              </w:rPr>
            </w:pPr>
            <w:r>
              <w:rPr>
                <w:bCs/>
                <w:sz w:val="18"/>
                <w:szCs w:val="18"/>
                <w:lang w:val="en-GB"/>
              </w:rPr>
              <w:t>Ortungspunkte: 6 786</w:t>
            </w:r>
          </w:p>
          <w:p w14:paraId="558BA8DB" w14:textId="77777777" w:rsidR="00BA44A6" w:rsidRDefault="00BA44A6" w:rsidP="00BC3B90">
            <w:pPr>
              <w:cnfStyle w:val="000000100000" w:firstRow="0" w:lastRow="0" w:firstColumn="0" w:lastColumn="0" w:oddVBand="0" w:evenVBand="0" w:oddHBand="1" w:evenHBand="0" w:firstRowFirstColumn="0" w:firstRowLastColumn="0" w:lastRowFirstColumn="0" w:lastRowLastColumn="0"/>
              <w:rPr>
                <w:bCs/>
                <w:sz w:val="18"/>
                <w:szCs w:val="18"/>
                <w:lang w:val="en-GB"/>
              </w:rPr>
            </w:pPr>
            <w:r>
              <w:rPr>
                <w:bCs/>
                <w:sz w:val="18"/>
                <w:szCs w:val="18"/>
                <w:lang w:val="en-GB"/>
              </w:rPr>
              <w:t>Genauigkeit: ≤100 m</w:t>
            </w:r>
          </w:p>
        </w:tc>
        <w:tc>
          <w:tcPr>
            <w:tcW w:w="4677" w:type="dxa"/>
            <w:tcBorders>
              <w:top w:val="nil"/>
              <w:bottom w:val="nil"/>
            </w:tcBorders>
          </w:tcPr>
          <w:p w14:paraId="69D9C1DB" w14:textId="77777777" w:rsidR="00BA44A6" w:rsidRPr="00DE76D8" w:rsidRDefault="00BA44A6" w:rsidP="00BC3B90">
            <w:pPr>
              <w:cnfStyle w:val="000000100000" w:firstRow="0" w:lastRow="0" w:firstColumn="0" w:lastColumn="0" w:oddVBand="0" w:evenVBand="0" w:oddHBand="1" w:evenHBand="0" w:firstRowFirstColumn="0" w:firstRowLastColumn="0" w:lastRowFirstColumn="0" w:lastRowLastColumn="0"/>
              <w:rPr>
                <w:sz w:val="18"/>
                <w:szCs w:val="18"/>
                <w:lang w:val="en-GB"/>
              </w:rPr>
            </w:pPr>
            <w:r w:rsidRPr="00D85CA8">
              <w:rPr>
                <w:sz w:val="18"/>
                <w:szCs w:val="18"/>
                <w:lang w:val="en-GB"/>
              </w:rPr>
              <w:t xml:space="preserve">GBIF.org (27 February 2021) GBIF Occurrence Download </w:t>
            </w:r>
            <w:r w:rsidRPr="00D85CA8">
              <w:rPr>
                <w:bCs/>
                <w:color w:val="7030A0"/>
                <w:sz w:val="18"/>
                <w:szCs w:val="18"/>
                <w:lang w:val="en-GB"/>
              </w:rPr>
              <w:t>https://doi.org/10.15468/dl.xmgejb</w:t>
            </w:r>
          </w:p>
        </w:tc>
      </w:tr>
      <w:tr w:rsidR="00BA44A6" w:rsidRPr="00DE76D8" w14:paraId="26126361" w14:textId="77777777" w:rsidTr="00BC3B90">
        <w:trPr>
          <w:trHeight w:val="268"/>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25648ADC" w14:textId="77777777" w:rsidR="00BA44A6" w:rsidRPr="00671F29" w:rsidRDefault="00BA44A6" w:rsidP="00BC3B90">
            <w:pPr>
              <w:rPr>
                <w:b w:val="0"/>
                <w:i/>
                <w:sz w:val="18"/>
                <w:szCs w:val="18"/>
                <w:lang w:val="en-GB"/>
              </w:rPr>
            </w:pPr>
            <w:r>
              <w:rPr>
                <w:b w:val="0"/>
                <w:i/>
                <w:sz w:val="18"/>
                <w:szCs w:val="18"/>
                <w:lang w:val="en-GB"/>
              </w:rPr>
              <w:t>Telemetriedaten</w:t>
            </w:r>
          </w:p>
        </w:tc>
        <w:tc>
          <w:tcPr>
            <w:tcW w:w="2268" w:type="dxa"/>
            <w:tcBorders>
              <w:top w:val="nil"/>
              <w:bottom w:val="nil"/>
            </w:tcBorders>
          </w:tcPr>
          <w:p w14:paraId="1D2FE3BB" w14:textId="77777777" w:rsidR="00BA44A6" w:rsidRDefault="00BA44A6" w:rsidP="00BC3B90">
            <w:pPr>
              <w:cnfStyle w:val="000000000000" w:firstRow="0" w:lastRow="0" w:firstColumn="0" w:lastColumn="0" w:oddVBand="0" w:evenVBand="0" w:oddHBand="0" w:evenHBand="0" w:firstRowFirstColumn="0" w:firstRowLastColumn="0" w:lastRowFirstColumn="0" w:lastRowLastColumn="0"/>
              <w:rPr>
                <w:bCs/>
                <w:sz w:val="18"/>
                <w:szCs w:val="18"/>
                <w:lang w:val="en-GB"/>
              </w:rPr>
            </w:pPr>
          </w:p>
        </w:tc>
        <w:tc>
          <w:tcPr>
            <w:tcW w:w="4677" w:type="dxa"/>
            <w:tcBorders>
              <w:top w:val="nil"/>
              <w:bottom w:val="nil"/>
            </w:tcBorders>
          </w:tcPr>
          <w:p w14:paraId="51402D30" w14:textId="77777777" w:rsidR="00BA44A6" w:rsidRPr="00DE76D8" w:rsidRDefault="00BA44A6" w:rsidP="00BC3B90">
            <w:pPr>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00BA44A6" w:rsidRPr="00813E9C" w14:paraId="2086A53D" w14:textId="77777777" w:rsidTr="00BC3B90">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2A7B4B05" w14:textId="77777777" w:rsidR="00BA44A6" w:rsidRPr="003E3786" w:rsidRDefault="00BA44A6" w:rsidP="00BC3B90">
            <w:pPr>
              <w:rPr>
                <w:b w:val="0"/>
                <w:bCs w:val="0"/>
                <w:sz w:val="18"/>
                <w:szCs w:val="18"/>
                <w:lang w:val="en-GB"/>
              </w:rPr>
            </w:pPr>
            <w:r>
              <w:rPr>
                <w:b w:val="0"/>
                <w:bCs w:val="0"/>
                <w:sz w:val="18"/>
                <w:szCs w:val="18"/>
                <w:lang w:val="en-GB"/>
              </w:rPr>
              <w:t>HUJ_MPIAB_Eobs</w:t>
            </w:r>
          </w:p>
        </w:tc>
        <w:tc>
          <w:tcPr>
            <w:tcW w:w="2268" w:type="dxa"/>
            <w:tcBorders>
              <w:top w:val="nil"/>
              <w:bottom w:val="nil"/>
            </w:tcBorders>
          </w:tcPr>
          <w:p w14:paraId="56F9BCEE" w14:textId="77777777" w:rsidR="00BA44A6" w:rsidRPr="003E3786" w:rsidRDefault="00BA44A6" w:rsidP="00BC3B90">
            <w:pPr>
              <w:cnfStyle w:val="000000100000" w:firstRow="0" w:lastRow="0" w:firstColumn="0" w:lastColumn="0" w:oddVBand="0" w:evenVBand="0" w:oddHBand="1" w:evenHBand="0" w:firstRowFirstColumn="0" w:firstRowLastColumn="0" w:lastRowFirstColumn="0" w:lastRowLastColumn="0"/>
              <w:rPr>
                <w:bCs/>
                <w:sz w:val="18"/>
                <w:szCs w:val="18"/>
                <w:lang w:val="en-GB"/>
              </w:rPr>
            </w:pPr>
            <w:r>
              <w:rPr>
                <w:bCs/>
                <w:sz w:val="18"/>
                <w:szCs w:val="18"/>
                <w:lang w:val="en-GB"/>
              </w:rPr>
              <w:t>Individuen: 12</w:t>
            </w:r>
            <w:r>
              <w:rPr>
                <w:bCs/>
                <w:sz w:val="18"/>
                <w:szCs w:val="18"/>
                <w:lang w:val="en-GB"/>
              </w:rPr>
              <w:br/>
              <w:t>Ortungspunkte: 443 689</w:t>
            </w:r>
          </w:p>
        </w:tc>
        <w:tc>
          <w:tcPr>
            <w:tcW w:w="4677" w:type="dxa"/>
            <w:tcBorders>
              <w:top w:val="nil"/>
              <w:bottom w:val="nil"/>
            </w:tcBorders>
          </w:tcPr>
          <w:p w14:paraId="45D1E68E" w14:textId="77777777" w:rsidR="00BA44A6" w:rsidRPr="002D2646" w:rsidRDefault="00BA44A6" w:rsidP="00BC3B90">
            <w:pPr>
              <w:cnfStyle w:val="000000100000" w:firstRow="0" w:lastRow="0" w:firstColumn="0" w:lastColumn="0" w:oddVBand="0" w:evenVBand="0" w:oddHBand="1" w:evenHBand="0" w:firstRowFirstColumn="0" w:firstRowLastColumn="0" w:lastRowFirstColumn="0" w:lastRowLastColumn="0"/>
              <w:rPr>
                <w:bCs/>
                <w:sz w:val="18"/>
                <w:szCs w:val="18"/>
                <w:lang w:val="en-GB"/>
              </w:rPr>
            </w:pPr>
            <w:r w:rsidRPr="008D2200">
              <w:rPr>
                <w:sz w:val="18"/>
                <w:szCs w:val="18"/>
                <w:lang w:val="en-GB"/>
              </w:rPr>
              <w:t>Carlson B, Rotics S, Nathan R, Wikelski M, Jetz W 2021</w:t>
            </w:r>
            <w:r>
              <w:rPr>
                <w:sz w:val="18"/>
                <w:szCs w:val="18"/>
                <w:lang w:val="en-GB"/>
              </w:rPr>
              <w:t>.</w:t>
            </w:r>
            <w:r w:rsidRPr="008D2200">
              <w:rPr>
                <w:sz w:val="18"/>
                <w:szCs w:val="18"/>
                <w:lang w:val="en-GB"/>
              </w:rPr>
              <w:t xml:space="preserve"> Data from: </w:t>
            </w:r>
            <w:r>
              <w:rPr>
                <w:sz w:val="18"/>
                <w:szCs w:val="18"/>
                <w:lang w:val="en-GB"/>
              </w:rPr>
              <w:t>“</w:t>
            </w:r>
            <w:r w:rsidRPr="008D2200">
              <w:rPr>
                <w:sz w:val="18"/>
                <w:szCs w:val="18"/>
                <w:lang w:val="en-GB"/>
              </w:rPr>
              <w:t>Individual environmental niches in mobile organisms</w:t>
            </w:r>
            <w:r>
              <w:rPr>
                <w:sz w:val="18"/>
                <w:szCs w:val="18"/>
                <w:lang w:val="en-GB"/>
              </w:rPr>
              <w:t>”</w:t>
            </w:r>
            <w:r w:rsidRPr="008D2200">
              <w:rPr>
                <w:sz w:val="18"/>
                <w:szCs w:val="18"/>
                <w:lang w:val="en-GB"/>
              </w:rPr>
              <w:t xml:space="preserve">. Movebank Data Repository. </w:t>
            </w:r>
            <w:r w:rsidRPr="00813E9C">
              <w:rPr>
                <w:bCs/>
                <w:color w:val="7030A0"/>
                <w:sz w:val="18"/>
                <w:szCs w:val="18"/>
                <w:lang w:val="en-GB"/>
              </w:rPr>
              <w:t>https://doi.org</w:t>
            </w:r>
            <w:r>
              <w:rPr>
                <w:sz w:val="18"/>
                <w:szCs w:val="18"/>
                <w:lang w:val="en-GB"/>
              </w:rPr>
              <w:t>/</w:t>
            </w:r>
            <w:r w:rsidRPr="00DE76D8">
              <w:rPr>
                <w:bCs/>
                <w:color w:val="7030A0"/>
                <w:sz w:val="18"/>
                <w:szCs w:val="18"/>
                <w:lang w:val="en-GB"/>
              </w:rPr>
              <w:t>10.5441/001/1.rj21g1p1</w:t>
            </w:r>
          </w:p>
        </w:tc>
      </w:tr>
      <w:tr w:rsidR="00BA44A6" w:rsidRPr="004649AB" w14:paraId="358BF781" w14:textId="77777777" w:rsidTr="00BC3B90">
        <w:trPr>
          <w:trHeight w:val="857"/>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687DCBDB" w14:textId="77777777" w:rsidR="00BA44A6" w:rsidRPr="003E3786" w:rsidRDefault="00BA44A6" w:rsidP="00BC3B90">
            <w:pPr>
              <w:rPr>
                <w:b w:val="0"/>
                <w:bCs w:val="0"/>
                <w:sz w:val="18"/>
                <w:szCs w:val="18"/>
                <w:lang w:val="en-GB"/>
              </w:rPr>
            </w:pPr>
            <w:r>
              <w:rPr>
                <w:b w:val="0"/>
                <w:bCs w:val="0"/>
                <w:sz w:val="18"/>
                <w:szCs w:val="18"/>
                <w:lang w:val="en-GB"/>
              </w:rPr>
              <w:t>LT_Bavaria</w:t>
            </w:r>
          </w:p>
        </w:tc>
        <w:tc>
          <w:tcPr>
            <w:tcW w:w="2268" w:type="dxa"/>
            <w:tcBorders>
              <w:top w:val="nil"/>
              <w:bottom w:val="nil"/>
            </w:tcBorders>
          </w:tcPr>
          <w:p w14:paraId="3D028154" w14:textId="77777777" w:rsidR="00BA44A6" w:rsidRPr="003E3786" w:rsidRDefault="00BA44A6" w:rsidP="00BC3B90">
            <w:pPr>
              <w:cnfStyle w:val="000000000000" w:firstRow="0" w:lastRow="0" w:firstColumn="0" w:lastColumn="0" w:oddVBand="0" w:evenVBand="0" w:oddHBand="0" w:evenHBand="0" w:firstRowFirstColumn="0" w:firstRowLastColumn="0" w:lastRowFirstColumn="0" w:lastRowLastColumn="0"/>
              <w:rPr>
                <w:bCs/>
                <w:sz w:val="18"/>
                <w:szCs w:val="18"/>
                <w:lang w:val="en-GB"/>
              </w:rPr>
            </w:pPr>
            <w:r>
              <w:rPr>
                <w:bCs/>
                <w:sz w:val="18"/>
                <w:szCs w:val="18"/>
                <w:lang w:val="en-GB"/>
              </w:rPr>
              <w:t>Individuen: 9</w:t>
            </w:r>
            <w:r>
              <w:rPr>
                <w:bCs/>
                <w:sz w:val="18"/>
                <w:szCs w:val="18"/>
                <w:lang w:val="en-GB"/>
              </w:rPr>
              <w:br/>
              <w:t>Ortungspunkte: 248 211</w:t>
            </w:r>
          </w:p>
        </w:tc>
        <w:tc>
          <w:tcPr>
            <w:tcW w:w="4677" w:type="dxa"/>
            <w:tcBorders>
              <w:top w:val="nil"/>
              <w:bottom w:val="nil"/>
            </w:tcBorders>
          </w:tcPr>
          <w:p w14:paraId="24283528" w14:textId="77777777" w:rsidR="00BA44A6" w:rsidRPr="002D2646" w:rsidRDefault="00BA44A6" w:rsidP="00BC3B90">
            <w:pPr>
              <w:cnfStyle w:val="000000000000" w:firstRow="0" w:lastRow="0" w:firstColumn="0" w:lastColumn="0" w:oddVBand="0" w:evenVBand="0" w:oddHBand="0" w:evenHBand="0" w:firstRowFirstColumn="0" w:firstRowLastColumn="0" w:lastRowFirstColumn="0" w:lastRowLastColumn="0"/>
              <w:rPr>
                <w:bCs/>
                <w:sz w:val="18"/>
                <w:szCs w:val="18"/>
                <w:lang w:val="en-GB"/>
              </w:rPr>
            </w:pPr>
            <w:r w:rsidRPr="00A969E3">
              <w:rPr>
                <w:bCs/>
                <w:sz w:val="18"/>
                <w:szCs w:val="18"/>
              </w:rPr>
              <w:t xml:space="preserve">Fiedler W, Leppelsack E, Leppelsack H, Stahl T, Wieding O, Wikelski M. 2019. </w:t>
            </w:r>
            <w:r w:rsidRPr="004649AB">
              <w:rPr>
                <w:bCs/>
                <w:sz w:val="18"/>
                <w:szCs w:val="18"/>
                <w:lang w:val="en-GB"/>
              </w:rPr>
              <w:t>Data from: Study "LifeTrack White Stork Bavaria (2014-2019)</w:t>
            </w:r>
            <w:r>
              <w:rPr>
                <w:bCs/>
                <w:sz w:val="18"/>
                <w:szCs w:val="18"/>
                <w:lang w:val="en-GB"/>
              </w:rPr>
              <w:t>”.</w:t>
            </w:r>
            <w:r w:rsidRPr="004649AB">
              <w:rPr>
                <w:bCs/>
                <w:sz w:val="18"/>
                <w:szCs w:val="18"/>
                <w:lang w:val="en-GB"/>
              </w:rPr>
              <w:t xml:space="preserve"> Movebank Data Repository</w:t>
            </w:r>
            <w:r w:rsidRPr="00ED1722">
              <w:rPr>
                <w:bCs/>
                <w:color w:val="7030A0"/>
                <w:sz w:val="18"/>
                <w:szCs w:val="18"/>
                <w:lang w:val="en-GB"/>
              </w:rPr>
              <w:t xml:space="preserve">. </w:t>
            </w:r>
            <w:r>
              <w:rPr>
                <w:bCs/>
                <w:color w:val="7030A0"/>
                <w:sz w:val="18"/>
                <w:szCs w:val="18"/>
                <w:lang w:val="en-GB"/>
              </w:rPr>
              <w:br/>
            </w:r>
            <w:r w:rsidRPr="00ED1722">
              <w:rPr>
                <w:bCs/>
                <w:color w:val="7030A0"/>
                <w:sz w:val="18"/>
                <w:szCs w:val="18"/>
                <w:lang w:val="en-GB"/>
              </w:rPr>
              <w:t>https://www.doi.org/10.5441/001/1.v1cs4nn0</w:t>
            </w:r>
          </w:p>
        </w:tc>
      </w:tr>
      <w:tr w:rsidR="00BA44A6" w:rsidRPr="004D7F53" w14:paraId="454DFB78" w14:textId="77777777" w:rsidTr="00BC3B90">
        <w:trPr>
          <w:cnfStyle w:val="000000100000" w:firstRow="0" w:lastRow="0" w:firstColumn="0" w:lastColumn="0" w:oddVBand="0" w:evenVBand="0" w:oddHBand="1" w:evenHBand="0" w:firstRowFirstColumn="0" w:firstRowLastColumn="0" w:lastRowFirstColumn="0" w:lastRowLastColumn="0"/>
          <w:trHeight w:val="1143"/>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55A2DDA3" w14:textId="77777777" w:rsidR="00BA44A6" w:rsidRPr="003E3786" w:rsidRDefault="00BA44A6" w:rsidP="00BC3B90">
            <w:pPr>
              <w:rPr>
                <w:b w:val="0"/>
                <w:bCs w:val="0"/>
                <w:sz w:val="18"/>
                <w:szCs w:val="18"/>
                <w:lang w:val="en-GB"/>
              </w:rPr>
            </w:pPr>
            <w:r>
              <w:rPr>
                <w:b w:val="0"/>
                <w:bCs w:val="0"/>
                <w:sz w:val="18"/>
                <w:szCs w:val="18"/>
                <w:lang w:val="en-GB"/>
              </w:rPr>
              <w:t>LT_Kosova</w:t>
            </w:r>
          </w:p>
        </w:tc>
        <w:tc>
          <w:tcPr>
            <w:tcW w:w="2268" w:type="dxa"/>
            <w:tcBorders>
              <w:top w:val="nil"/>
              <w:bottom w:val="nil"/>
            </w:tcBorders>
          </w:tcPr>
          <w:p w14:paraId="641DA4E2" w14:textId="77777777" w:rsidR="00BA44A6" w:rsidRPr="003E3786" w:rsidRDefault="00BA44A6" w:rsidP="00BC3B90">
            <w:pPr>
              <w:cnfStyle w:val="000000100000" w:firstRow="0" w:lastRow="0" w:firstColumn="0" w:lastColumn="0" w:oddVBand="0" w:evenVBand="0" w:oddHBand="1" w:evenHBand="0" w:firstRowFirstColumn="0" w:firstRowLastColumn="0" w:lastRowFirstColumn="0" w:lastRowLastColumn="0"/>
              <w:rPr>
                <w:bCs/>
                <w:sz w:val="18"/>
                <w:szCs w:val="18"/>
                <w:lang w:val="en-GB"/>
              </w:rPr>
            </w:pPr>
            <w:r>
              <w:rPr>
                <w:bCs/>
                <w:sz w:val="18"/>
                <w:szCs w:val="18"/>
                <w:lang w:val="en-GB"/>
              </w:rPr>
              <w:t>Individuen: 5</w:t>
            </w:r>
            <w:r>
              <w:rPr>
                <w:bCs/>
                <w:sz w:val="18"/>
                <w:szCs w:val="18"/>
                <w:lang w:val="en-GB"/>
              </w:rPr>
              <w:br/>
              <w:t>Ortungspunkte: 116 341</w:t>
            </w:r>
          </w:p>
        </w:tc>
        <w:tc>
          <w:tcPr>
            <w:tcW w:w="4677" w:type="dxa"/>
            <w:tcBorders>
              <w:top w:val="nil"/>
              <w:bottom w:val="nil"/>
            </w:tcBorders>
          </w:tcPr>
          <w:p w14:paraId="604B56CE" w14:textId="77777777" w:rsidR="00BA44A6" w:rsidRPr="00ED1722" w:rsidRDefault="00BA44A6" w:rsidP="00BC3B90">
            <w:pPr>
              <w:cnfStyle w:val="000000100000" w:firstRow="0" w:lastRow="0" w:firstColumn="0" w:lastColumn="0" w:oddVBand="0" w:evenVBand="0" w:oddHBand="1" w:evenHBand="0" w:firstRowFirstColumn="0" w:firstRowLastColumn="0" w:lastRowFirstColumn="0" w:lastRowLastColumn="0"/>
              <w:rPr>
                <w:bCs/>
                <w:sz w:val="18"/>
                <w:szCs w:val="18"/>
                <w:lang w:val="en-GB"/>
              </w:rPr>
            </w:pPr>
            <w:r w:rsidRPr="003D3926">
              <w:rPr>
                <w:bCs/>
                <w:sz w:val="18"/>
                <w:szCs w:val="18"/>
              </w:rPr>
              <w:t xml:space="preserve">Maxhuni Q., Fiedler W., Karatas A., Hoxha L. 2021. </w:t>
            </w:r>
            <w:r w:rsidRPr="00ED1722">
              <w:rPr>
                <w:bCs/>
                <w:sz w:val="18"/>
                <w:szCs w:val="18"/>
                <w:lang w:val="en-GB"/>
              </w:rPr>
              <w:t xml:space="preserve">Data from: Study </w:t>
            </w:r>
            <w:r>
              <w:rPr>
                <w:bCs/>
                <w:sz w:val="18"/>
                <w:szCs w:val="18"/>
                <w:lang w:val="en-GB"/>
              </w:rPr>
              <w:t>“</w:t>
            </w:r>
            <w:r w:rsidRPr="00ED1722">
              <w:rPr>
                <w:bCs/>
                <w:sz w:val="18"/>
                <w:szCs w:val="18"/>
                <w:lang w:val="en-GB"/>
              </w:rPr>
              <w:t>LifeTrack W</w:t>
            </w:r>
            <w:r>
              <w:rPr>
                <w:bCs/>
                <w:sz w:val="18"/>
                <w:szCs w:val="18"/>
                <w:lang w:val="en-GB"/>
              </w:rPr>
              <w:t>hite Stork Kosova”. Movebank Data Repository.</w:t>
            </w:r>
            <w:r>
              <w:rPr>
                <w:bCs/>
                <w:sz w:val="18"/>
                <w:szCs w:val="18"/>
                <w:lang w:val="en-GB"/>
              </w:rPr>
              <w:br/>
            </w:r>
            <w:r w:rsidRPr="00CE5B27">
              <w:rPr>
                <w:bCs/>
                <w:color w:val="7030A0"/>
                <w:sz w:val="18"/>
                <w:szCs w:val="18"/>
                <w:lang w:val="en-GB"/>
              </w:rPr>
              <w:t>https://www.movebank.org/cms/webapp?gwt_fragment=page=studies,path=study175720577</w:t>
            </w:r>
          </w:p>
        </w:tc>
      </w:tr>
      <w:tr w:rsidR="00BA44A6" w:rsidRPr="004D7F53" w14:paraId="1F90248E" w14:textId="77777777" w:rsidTr="00BC3B90">
        <w:trPr>
          <w:trHeight w:val="989"/>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5BB5143E" w14:textId="77777777" w:rsidR="00BA44A6" w:rsidRPr="003E3786" w:rsidRDefault="00BA44A6" w:rsidP="00BC3B90">
            <w:pPr>
              <w:rPr>
                <w:b w:val="0"/>
                <w:bCs w:val="0"/>
                <w:sz w:val="18"/>
                <w:szCs w:val="18"/>
                <w:lang w:val="en-GB"/>
              </w:rPr>
            </w:pPr>
            <w:r>
              <w:rPr>
                <w:b w:val="0"/>
                <w:bCs w:val="0"/>
                <w:sz w:val="18"/>
                <w:szCs w:val="18"/>
                <w:lang w:val="en-GB"/>
              </w:rPr>
              <w:t>LT_Loburg</w:t>
            </w:r>
          </w:p>
        </w:tc>
        <w:tc>
          <w:tcPr>
            <w:tcW w:w="2268" w:type="dxa"/>
            <w:tcBorders>
              <w:top w:val="nil"/>
              <w:bottom w:val="nil"/>
            </w:tcBorders>
          </w:tcPr>
          <w:p w14:paraId="4CD66CB5" w14:textId="77777777" w:rsidR="00BA44A6" w:rsidRPr="003E3786" w:rsidRDefault="00BA44A6" w:rsidP="00BC3B90">
            <w:pPr>
              <w:cnfStyle w:val="000000000000" w:firstRow="0" w:lastRow="0" w:firstColumn="0" w:lastColumn="0" w:oddVBand="0" w:evenVBand="0" w:oddHBand="0" w:evenHBand="0" w:firstRowFirstColumn="0" w:firstRowLastColumn="0" w:lastRowFirstColumn="0" w:lastRowLastColumn="0"/>
              <w:rPr>
                <w:bCs/>
                <w:sz w:val="18"/>
                <w:szCs w:val="18"/>
                <w:lang w:val="en-GB"/>
              </w:rPr>
            </w:pPr>
            <w:r>
              <w:rPr>
                <w:bCs/>
                <w:sz w:val="18"/>
                <w:szCs w:val="18"/>
                <w:lang w:val="en-GB"/>
              </w:rPr>
              <w:t>Individuen: 3</w:t>
            </w:r>
            <w:r>
              <w:rPr>
                <w:bCs/>
                <w:sz w:val="18"/>
                <w:szCs w:val="18"/>
                <w:lang w:val="en-GB"/>
              </w:rPr>
              <w:br/>
              <w:t>Ortungspunkte: 167 648</w:t>
            </w:r>
          </w:p>
        </w:tc>
        <w:tc>
          <w:tcPr>
            <w:tcW w:w="4677" w:type="dxa"/>
            <w:tcBorders>
              <w:top w:val="nil"/>
              <w:bottom w:val="nil"/>
            </w:tcBorders>
          </w:tcPr>
          <w:p w14:paraId="591541F4" w14:textId="77777777" w:rsidR="00BA44A6" w:rsidRPr="002D2646" w:rsidRDefault="00BA44A6" w:rsidP="00BC3B90">
            <w:pPr>
              <w:cnfStyle w:val="000000000000" w:firstRow="0" w:lastRow="0" w:firstColumn="0" w:lastColumn="0" w:oddVBand="0" w:evenVBand="0" w:oddHBand="0" w:evenHBand="0" w:firstRowFirstColumn="0" w:firstRowLastColumn="0" w:lastRowFirstColumn="0" w:lastRowLastColumn="0"/>
              <w:rPr>
                <w:bCs/>
                <w:sz w:val="18"/>
                <w:szCs w:val="18"/>
                <w:lang w:val="en-GB"/>
              </w:rPr>
            </w:pPr>
            <w:r>
              <w:rPr>
                <w:bCs/>
                <w:sz w:val="18"/>
                <w:szCs w:val="18"/>
                <w:lang w:val="en-GB"/>
              </w:rPr>
              <w:t>HUJ &amp; Uni Potsdam 2021. Data from: Study “</w:t>
            </w:r>
            <w:r w:rsidRPr="00BB4344">
              <w:rPr>
                <w:bCs/>
                <w:sz w:val="18"/>
                <w:szCs w:val="18"/>
                <w:lang w:val="en-GB"/>
              </w:rPr>
              <w:t>LifeTrack White Stork Loburg</w:t>
            </w:r>
            <w:r>
              <w:rPr>
                <w:bCs/>
                <w:sz w:val="18"/>
                <w:szCs w:val="18"/>
                <w:lang w:val="en-GB"/>
              </w:rPr>
              <w:t>”. Movebank Data Repository.</w:t>
            </w:r>
            <w:r>
              <w:rPr>
                <w:bCs/>
                <w:sz w:val="18"/>
                <w:szCs w:val="18"/>
                <w:lang w:val="en-GB"/>
              </w:rPr>
              <w:br/>
            </w:r>
            <w:r w:rsidRPr="002406DE">
              <w:rPr>
                <w:bCs/>
                <w:color w:val="7030A0"/>
                <w:sz w:val="18"/>
                <w:szCs w:val="18"/>
                <w:lang w:val="en-GB"/>
              </w:rPr>
              <w:t>https://www.movebank.org/cms/webapp?gwt_fragment=page=studies,path=study10449318</w:t>
            </w:r>
          </w:p>
        </w:tc>
      </w:tr>
      <w:tr w:rsidR="00BA44A6" w:rsidRPr="00DE76D8" w14:paraId="18963229" w14:textId="77777777" w:rsidTr="00BC3B90">
        <w:trPr>
          <w:cnfStyle w:val="000000100000" w:firstRow="0" w:lastRow="0" w:firstColumn="0" w:lastColumn="0" w:oddVBand="0" w:evenVBand="0" w:oddHBand="1" w:evenHBand="0" w:firstRowFirstColumn="0" w:firstRowLastColumn="0" w:lastRowFirstColumn="0" w:lastRowLastColumn="0"/>
          <w:trHeight w:val="999"/>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77D7192D" w14:textId="77777777" w:rsidR="00BA44A6" w:rsidRPr="003E3786" w:rsidRDefault="00BA44A6" w:rsidP="00BC3B90">
            <w:pPr>
              <w:rPr>
                <w:b w:val="0"/>
                <w:bCs w:val="0"/>
                <w:sz w:val="18"/>
                <w:szCs w:val="18"/>
                <w:lang w:val="en-GB"/>
              </w:rPr>
            </w:pPr>
            <w:r>
              <w:rPr>
                <w:b w:val="0"/>
                <w:bCs w:val="0"/>
                <w:sz w:val="18"/>
                <w:szCs w:val="18"/>
                <w:lang w:val="en-GB"/>
              </w:rPr>
              <w:t>LT_Oberschwaben</w:t>
            </w:r>
          </w:p>
        </w:tc>
        <w:tc>
          <w:tcPr>
            <w:tcW w:w="2268" w:type="dxa"/>
            <w:tcBorders>
              <w:top w:val="nil"/>
              <w:bottom w:val="nil"/>
            </w:tcBorders>
          </w:tcPr>
          <w:p w14:paraId="11EDB907" w14:textId="77777777" w:rsidR="00BA44A6" w:rsidRPr="003E3786" w:rsidRDefault="00BA44A6" w:rsidP="00BC3B90">
            <w:pPr>
              <w:cnfStyle w:val="000000100000" w:firstRow="0" w:lastRow="0" w:firstColumn="0" w:lastColumn="0" w:oddVBand="0" w:evenVBand="0" w:oddHBand="1" w:evenHBand="0" w:firstRowFirstColumn="0" w:firstRowLastColumn="0" w:lastRowFirstColumn="0" w:lastRowLastColumn="0"/>
              <w:rPr>
                <w:bCs/>
                <w:sz w:val="18"/>
                <w:szCs w:val="18"/>
                <w:lang w:val="en-GB"/>
              </w:rPr>
            </w:pPr>
            <w:r>
              <w:rPr>
                <w:bCs/>
                <w:sz w:val="18"/>
                <w:szCs w:val="18"/>
                <w:lang w:val="en-GB"/>
              </w:rPr>
              <w:t>Individuen: 4</w:t>
            </w:r>
            <w:r>
              <w:rPr>
                <w:bCs/>
                <w:sz w:val="18"/>
                <w:szCs w:val="18"/>
                <w:lang w:val="en-GB"/>
              </w:rPr>
              <w:br/>
              <w:t>Ortungspunkte: 232 429</w:t>
            </w:r>
          </w:p>
        </w:tc>
        <w:tc>
          <w:tcPr>
            <w:tcW w:w="4677" w:type="dxa"/>
            <w:tcBorders>
              <w:top w:val="nil"/>
              <w:bottom w:val="nil"/>
            </w:tcBorders>
          </w:tcPr>
          <w:p w14:paraId="67E007C0" w14:textId="77777777" w:rsidR="00BA44A6" w:rsidRPr="002D2646" w:rsidRDefault="00BA44A6" w:rsidP="00BC3B90">
            <w:pPr>
              <w:keepNext/>
              <w:cnfStyle w:val="000000100000" w:firstRow="0" w:lastRow="0" w:firstColumn="0" w:lastColumn="0" w:oddVBand="0" w:evenVBand="0" w:oddHBand="1" w:evenHBand="0" w:firstRowFirstColumn="0" w:firstRowLastColumn="0" w:lastRowFirstColumn="0" w:lastRowLastColumn="0"/>
              <w:rPr>
                <w:bCs/>
                <w:sz w:val="18"/>
                <w:szCs w:val="18"/>
                <w:lang w:val="en-GB"/>
              </w:rPr>
            </w:pPr>
            <w:r w:rsidRPr="0086215A">
              <w:rPr>
                <w:bCs/>
                <w:sz w:val="18"/>
                <w:szCs w:val="18"/>
                <w:lang w:val="en-GB"/>
              </w:rPr>
              <w:t xml:space="preserve">Fiedler W, Flack A, Schmidt A, Reinhard U, Wikelski M. 2019. Data from: Study "LifeTrack White Stork Oberschwaben" (2014-2019). Movebank Data Repository. </w:t>
            </w:r>
            <w:r w:rsidRPr="0086215A">
              <w:rPr>
                <w:bCs/>
                <w:color w:val="7030A0"/>
                <w:sz w:val="18"/>
                <w:szCs w:val="18"/>
                <w:lang w:val="en-GB"/>
              </w:rPr>
              <w:t>https://www.doi.org/10.5441/001/1.c42j3js7</w:t>
            </w:r>
          </w:p>
        </w:tc>
      </w:tr>
      <w:tr w:rsidR="00BA44A6" w:rsidRPr="004D7F53" w14:paraId="01E4CD3F" w14:textId="77777777" w:rsidTr="00BC3B90">
        <w:trPr>
          <w:trHeight w:val="985"/>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550F0777" w14:textId="77777777" w:rsidR="00BA44A6" w:rsidRDefault="00BA44A6" w:rsidP="00BC3B90">
            <w:pPr>
              <w:rPr>
                <w:b w:val="0"/>
                <w:bCs w:val="0"/>
                <w:sz w:val="18"/>
                <w:szCs w:val="18"/>
                <w:lang w:val="en-GB"/>
              </w:rPr>
            </w:pPr>
            <w:r>
              <w:rPr>
                <w:b w:val="0"/>
                <w:bCs w:val="0"/>
                <w:sz w:val="18"/>
                <w:szCs w:val="18"/>
                <w:lang w:val="en-GB"/>
              </w:rPr>
              <w:t>LT_RheinlandPfalz</w:t>
            </w:r>
          </w:p>
        </w:tc>
        <w:tc>
          <w:tcPr>
            <w:tcW w:w="2268" w:type="dxa"/>
            <w:tcBorders>
              <w:top w:val="nil"/>
              <w:bottom w:val="nil"/>
            </w:tcBorders>
          </w:tcPr>
          <w:p w14:paraId="3C9E3F64" w14:textId="77777777" w:rsidR="00BA44A6" w:rsidRDefault="00BA44A6" w:rsidP="00BC3B90">
            <w:pPr>
              <w:cnfStyle w:val="000000000000" w:firstRow="0" w:lastRow="0" w:firstColumn="0" w:lastColumn="0" w:oddVBand="0" w:evenVBand="0" w:oddHBand="0" w:evenHBand="0" w:firstRowFirstColumn="0" w:firstRowLastColumn="0" w:lastRowFirstColumn="0" w:lastRowLastColumn="0"/>
              <w:rPr>
                <w:bCs/>
                <w:sz w:val="18"/>
                <w:szCs w:val="18"/>
                <w:lang w:val="en-GB"/>
              </w:rPr>
            </w:pPr>
            <w:r>
              <w:rPr>
                <w:bCs/>
                <w:sz w:val="18"/>
                <w:szCs w:val="18"/>
                <w:lang w:val="en-GB"/>
              </w:rPr>
              <w:t>Individuen: 27</w:t>
            </w:r>
            <w:r>
              <w:rPr>
                <w:bCs/>
                <w:sz w:val="18"/>
                <w:szCs w:val="18"/>
                <w:lang w:val="en-GB"/>
              </w:rPr>
              <w:br/>
              <w:t>Ortungspunkte: (868 548)</w:t>
            </w:r>
          </w:p>
        </w:tc>
        <w:tc>
          <w:tcPr>
            <w:tcW w:w="4677" w:type="dxa"/>
            <w:tcBorders>
              <w:top w:val="nil"/>
              <w:bottom w:val="nil"/>
            </w:tcBorders>
          </w:tcPr>
          <w:p w14:paraId="1DF2AD08" w14:textId="77777777" w:rsidR="00BA44A6" w:rsidRPr="002D2646" w:rsidRDefault="00BA44A6" w:rsidP="00BC3B90">
            <w:pPr>
              <w:keepNext/>
              <w:cnfStyle w:val="000000000000" w:firstRow="0" w:lastRow="0" w:firstColumn="0" w:lastColumn="0" w:oddVBand="0" w:evenVBand="0" w:oddHBand="0" w:evenHBand="0" w:firstRowFirstColumn="0" w:firstRowLastColumn="0" w:lastRowFirstColumn="0" w:lastRowLastColumn="0"/>
              <w:rPr>
                <w:bCs/>
                <w:sz w:val="18"/>
                <w:szCs w:val="18"/>
                <w:lang w:val="en-GB"/>
              </w:rPr>
            </w:pPr>
            <w:r w:rsidRPr="00E5758F">
              <w:rPr>
                <w:bCs/>
                <w:sz w:val="18"/>
                <w:szCs w:val="18"/>
              </w:rPr>
              <w:t xml:space="preserve">Fiedler W, Hilsendegen C, Reis C, Lehmann J, Hilsendegen P, Schmidt H, Wikelski M. 2019. </w:t>
            </w:r>
            <w:r w:rsidRPr="00E5758F">
              <w:rPr>
                <w:bCs/>
                <w:sz w:val="18"/>
                <w:szCs w:val="18"/>
                <w:lang w:val="en-GB"/>
              </w:rPr>
              <w:t xml:space="preserve">Data from: Study "LifeTrack White Stork Rheinland-Pfalz" (2015-2019). Movebank Data Repository. </w:t>
            </w:r>
            <w:r w:rsidRPr="00E5758F">
              <w:rPr>
                <w:bCs/>
                <w:color w:val="7030A0"/>
                <w:sz w:val="18"/>
                <w:szCs w:val="18"/>
                <w:lang w:val="en-GB"/>
              </w:rPr>
              <w:t>https://www.doi.org/10.5441/001/1.4192t2j4</w:t>
            </w:r>
          </w:p>
        </w:tc>
      </w:tr>
      <w:tr w:rsidR="00BA44A6" w:rsidRPr="004D7F53" w14:paraId="50031744" w14:textId="77777777" w:rsidTr="00BC3B90">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41A2AC59" w14:textId="77777777" w:rsidR="00BA44A6" w:rsidRDefault="00BA44A6" w:rsidP="00BC3B90">
            <w:pPr>
              <w:rPr>
                <w:b w:val="0"/>
                <w:bCs w:val="0"/>
                <w:sz w:val="18"/>
                <w:szCs w:val="18"/>
                <w:lang w:val="en-GB"/>
              </w:rPr>
            </w:pPr>
            <w:r>
              <w:rPr>
                <w:b w:val="0"/>
                <w:bCs w:val="0"/>
                <w:sz w:val="18"/>
                <w:szCs w:val="18"/>
                <w:lang w:val="en-GB"/>
              </w:rPr>
              <w:t>LT_SW_Germany</w:t>
            </w:r>
          </w:p>
        </w:tc>
        <w:tc>
          <w:tcPr>
            <w:tcW w:w="2268" w:type="dxa"/>
            <w:tcBorders>
              <w:top w:val="nil"/>
              <w:bottom w:val="nil"/>
            </w:tcBorders>
          </w:tcPr>
          <w:p w14:paraId="18BAB099" w14:textId="77777777" w:rsidR="00BA44A6" w:rsidRDefault="00BA44A6" w:rsidP="00BC3B90">
            <w:pPr>
              <w:cnfStyle w:val="000000100000" w:firstRow="0" w:lastRow="0" w:firstColumn="0" w:lastColumn="0" w:oddVBand="0" w:evenVBand="0" w:oddHBand="1" w:evenHBand="0" w:firstRowFirstColumn="0" w:firstRowLastColumn="0" w:lastRowFirstColumn="0" w:lastRowLastColumn="0"/>
              <w:rPr>
                <w:bCs/>
                <w:sz w:val="18"/>
                <w:szCs w:val="18"/>
                <w:lang w:val="en-GB"/>
              </w:rPr>
            </w:pPr>
            <w:r>
              <w:rPr>
                <w:bCs/>
                <w:sz w:val="18"/>
                <w:szCs w:val="18"/>
                <w:lang w:val="en-GB"/>
              </w:rPr>
              <w:t>Individuen: 15</w:t>
            </w:r>
            <w:r>
              <w:rPr>
                <w:bCs/>
                <w:sz w:val="18"/>
                <w:szCs w:val="18"/>
                <w:lang w:val="en-GB"/>
              </w:rPr>
              <w:br/>
              <w:t>Ortungspunkte: (517 316)</w:t>
            </w:r>
          </w:p>
        </w:tc>
        <w:tc>
          <w:tcPr>
            <w:tcW w:w="4677" w:type="dxa"/>
            <w:tcBorders>
              <w:top w:val="nil"/>
              <w:bottom w:val="nil"/>
            </w:tcBorders>
          </w:tcPr>
          <w:p w14:paraId="4D159507" w14:textId="77777777" w:rsidR="00BA44A6" w:rsidRPr="002D2646" w:rsidRDefault="00BA44A6" w:rsidP="00BC3B90">
            <w:pPr>
              <w:keepNext/>
              <w:cnfStyle w:val="000000100000" w:firstRow="0" w:lastRow="0" w:firstColumn="0" w:lastColumn="0" w:oddVBand="0" w:evenVBand="0" w:oddHBand="1" w:evenHBand="0" w:firstRowFirstColumn="0" w:firstRowLastColumn="0" w:lastRowFirstColumn="0" w:lastRowLastColumn="0"/>
              <w:rPr>
                <w:bCs/>
                <w:sz w:val="18"/>
                <w:szCs w:val="18"/>
                <w:lang w:val="en-GB"/>
              </w:rPr>
            </w:pPr>
            <w:r w:rsidRPr="00B559F8">
              <w:rPr>
                <w:bCs/>
                <w:sz w:val="18"/>
                <w:szCs w:val="18"/>
                <w:lang w:val="en-GB"/>
              </w:rPr>
              <w:t>Fiedler W, Flack A, Schäfle W, Keeves B, Quetting M, Eid B, Schmid H, Wikelski M 2019</w:t>
            </w:r>
            <w:r>
              <w:rPr>
                <w:bCs/>
                <w:sz w:val="18"/>
                <w:szCs w:val="18"/>
                <w:lang w:val="en-GB"/>
              </w:rPr>
              <w:t xml:space="preserve">. </w:t>
            </w:r>
            <w:r w:rsidRPr="00B559F8">
              <w:rPr>
                <w:bCs/>
                <w:sz w:val="18"/>
                <w:szCs w:val="18"/>
                <w:lang w:val="en-GB"/>
              </w:rPr>
              <w:t xml:space="preserve">Data from: Study "LifeTrack White Stork SW Germany" (2013-2019). Movebank Data Repository. </w:t>
            </w:r>
            <w:r>
              <w:rPr>
                <w:bCs/>
                <w:sz w:val="18"/>
                <w:szCs w:val="18"/>
                <w:lang w:val="en-GB"/>
              </w:rPr>
              <w:t>h</w:t>
            </w:r>
            <w:r w:rsidRPr="00B559F8">
              <w:rPr>
                <w:bCs/>
                <w:color w:val="7030A0"/>
                <w:sz w:val="18"/>
                <w:szCs w:val="18"/>
                <w:lang w:val="en-GB"/>
              </w:rPr>
              <w:t>ttps://www.doi.org/10.5441/001/1.ck04mn78</w:t>
            </w:r>
          </w:p>
        </w:tc>
      </w:tr>
      <w:tr w:rsidR="00BA44A6" w:rsidRPr="004D7F53" w14:paraId="75381DEE" w14:textId="77777777" w:rsidTr="00BC3B90">
        <w:trPr>
          <w:trHeight w:val="1129"/>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21A070DC" w14:textId="77777777" w:rsidR="00BA44A6" w:rsidRPr="00DB003D" w:rsidRDefault="00BA44A6" w:rsidP="00BC3B90">
            <w:pPr>
              <w:rPr>
                <w:b w:val="0"/>
                <w:bCs w:val="0"/>
                <w:strike/>
                <w:sz w:val="18"/>
                <w:szCs w:val="18"/>
                <w:lang w:val="en-GB"/>
              </w:rPr>
            </w:pPr>
            <w:r w:rsidRPr="00DB003D">
              <w:rPr>
                <w:b w:val="0"/>
                <w:bCs w:val="0"/>
                <w:strike/>
                <w:sz w:val="18"/>
                <w:szCs w:val="18"/>
                <w:lang w:val="en-GB"/>
              </w:rPr>
              <w:t>LT_Uzbekistan</w:t>
            </w:r>
          </w:p>
        </w:tc>
        <w:tc>
          <w:tcPr>
            <w:tcW w:w="2268" w:type="dxa"/>
            <w:tcBorders>
              <w:top w:val="nil"/>
              <w:bottom w:val="nil"/>
            </w:tcBorders>
          </w:tcPr>
          <w:p w14:paraId="231663A4" w14:textId="77777777" w:rsidR="00BA44A6" w:rsidRPr="000352CE" w:rsidRDefault="00BA44A6" w:rsidP="00BC3B90">
            <w:pPr>
              <w:cnfStyle w:val="000000000000" w:firstRow="0" w:lastRow="0" w:firstColumn="0" w:lastColumn="0" w:oddVBand="0" w:evenVBand="0" w:oddHBand="0" w:evenHBand="0" w:firstRowFirstColumn="0" w:firstRowLastColumn="0" w:lastRowFirstColumn="0" w:lastRowLastColumn="0"/>
              <w:rPr>
                <w:bCs/>
                <w:sz w:val="18"/>
                <w:szCs w:val="18"/>
                <w:lang w:val="en-GB"/>
              </w:rPr>
            </w:pPr>
            <w:r w:rsidRPr="000352CE">
              <w:rPr>
                <w:bCs/>
                <w:sz w:val="18"/>
                <w:szCs w:val="18"/>
                <w:lang w:val="en-GB"/>
              </w:rPr>
              <w:t>Individuen: 7</w:t>
            </w:r>
            <w:r w:rsidRPr="000352CE">
              <w:rPr>
                <w:bCs/>
                <w:sz w:val="18"/>
                <w:szCs w:val="18"/>
                <w:lang w:val="en-GB"/>
              </w:rPr>
              <w:br/>
              <w:t>Ortungspunkte: (210 977)</w:t>
            </w:r>
          </w:p>
        </w:tc>
        <w:tc>
          <w:tcPr>
            <w:tcW w:w="4677" w:type="dxa"/>
            <w:tcBorders>
              <w:top w:val="nil"/>
              <w:bottom w:val="nil"/>
            </w:tcBorders>
          </w:tcPr>
          <w:p w14:paraId="2CF95B81" w14:textId="77777777" w:rsidR="00BA44A6" w:rsidRPr="000352CE" w:rsidRDefault="00BA44A6" w:rsidP="00BC3B90">
            <w:pPr>
              <w:keepNext/>
              <w:cnfStyle w:val="000000000000" w:firstRow="0" w:lastRow="0" w:firstColumn="0" w:lastColumn="0" w:oddVBand="0" w:evenVBand="0" w:oddHBand="0" w:evenHBand="0" w:firstRowFirstColumn="0" w:firstRowLastColumn="0" w:lastRowFirstColumn="0" w:lastRowLastColumn="0"/>
              <w:rPr>
                <w:bCs/>
                <w:sz w:val="18"/>
                <w:szCs w:val="18"/>
                <w:lang w:val="en-GB"/>
              </w:rPr>
            </w:pPr>
            <w:r w:rsidRPr="000352CE">
              <w:rPr>
                <w:bCs/>
                <w:sz w:val="18"/>
                <w:szCs w:val="18"/>
                <w:lang w:val="en-GB"/>
              </w:rPr>
              <w:t>Max-Planck Institute for Animal Behavior</w:t>
            </w:r>
            <w:r>
              <w:rPr>
                <w:bCs/>
                <w:sz w:val="18"/>
                <w:szCs w:val="18"/>
                <w:lang w:val="en-GB"/>
              </w:rPr>
              <w:t xml:space="preserve"> 2021. Data from: Study “</w:t>
            </w:r>
            <w:r w:rsidRPr="00F97E6A">
              <w:rPr>
                <w:bCs/>
                <w:sz w:val="18"/>
                <w:szCs w:val="18"/>
                <w:lang w:val="en-GB"/>
              </w:rPr>
              <w:t>LifeTrack White Stork Uzbekistan</w:t>
            </w:r>
            <w:r>
              <w:rPr>
                <w:bCs/>
                <w:sz w:val="18"/>
                <w:szCs w:val="18"/>
                <w:lang w:val="en-GB"/>
              </w:rPr>
              <w:t>”. Movebank Data Repsoitory.</w:t>
            </w:r>
            <w:r>
              <w:rPr>
                <w:bCs/>
                <w:sz w:val="18"/>
                <w:szCs w:val="18"/>
                <w:lang w:val="en-GB"/>
              </w:rPr>
              <w:br/>
            </w:r>
            <w:r w:rsidRPr="000B56FD">
              <w:rPr>
                <w:bCs/>
                <w:color w:val="7030A0"/>
                <w:sz w:val="18"/>
                <w:szCs w:val="18"/>
                <w:lang w:val="en-GB"/>
              </w:rPr>
              <w:lastRenderedPageBreak/>
              <w:t>https://www.movebank.org/cms/webapp?gwt_fragment=page=studies,path=study9493881</w:t>
            </w:r>
          </w:p>
        </w:tc>
      </w:tr>
      <w:tr w:rsidR="00BA44A6" w:rsidRPr="004D7F53" w14:paraId="46BA39FA" w14:textId="77777777" w:rsidTr="00BC3B90">
        <w:trPr>
          <w:cnfStyle w:val="000000100000" w:firstRow="0" w:lastRow="0" w:firstColumn="0" w:lastColumn="0" w:oddVBand="0" w:evenVBand="0" w:oddHBand="1" w:evenHBand="0" w:firstRowFirstColumn="0" w:firstRowLastColumn="0" w:lastRowFirstColumn="0" w:lastRowLastColumn="0"/>
          <w:trHeight w:val="1001"/>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04E12AE7" w14:textId="77777777" w:rsidR="00BA44A6" w:rsidRDefault="00BA44A6" w:rsidP="00BC3B90">
            <w:pPr>
              <w:rPr>
                <w:b w:val="0"/>
                <w:bCs w:val="0"/>
                <w:sz w:val="18"/>
                <w:szCs w:val="18"/>
                <w:lang w:val="en-GB"/>
              </w:rPr>
            </w:pPr>
            <w:r>
              <w:rPr>
                <w:b w:val="0"/>
                <w:bCs w:val="0"/>
                <w:sz w:val="18"/>
                <w:szCs w:val="18"/>
                <w:lang w:val="en-GB"/>
              </w:rPr>
              <w:t>LT_Vorarlberg</w:t>
            </w:r>
          </w:p>
        </w:tc>
        <w:tc>
          <w:tcPr>
            <w:tcW w:w="2268" w:type="dxa"/>
            <w:tcBorders>
              <w:top w:val="nil"/>
              <w:bottom w:val="nil"/>
            </w:tcBorders>
          </w:tcPr>
          <w:p w14:paraId="4D3781B6" w14:textId="77777777" w:rsidR="00BA44A6" w:rsidRDefault="00BA44A6" w:rsidP="00BC3B90">
            <w:pPr>
              <w:cnfStyle w:val="000000100000" w:firstRow="0" w:lastRow="0" w:firstColumn="0" w:lastColumn="0" w:oddVBand="0" w:evenVBand="0" w:oddHBand="1" w:evenHBand="0" w:firstRowFirstColumn="0" w:firstRowLastColumn="0" w:lastRowFirstColumn="0" w:lastRowLastColumn="0"/>
              <w:rPr>
                <w:bCs/>
                <w:sz w:val="18"/>
                <w:szCs w:val="18"/>
                <w:lang w:val="en-GB"/>
              </w:rPr>
            </w:pPr>
            <w:r>
              <w:rPr>
                <w:bCs/>
                <w:sz w:val="18"/>
                <w:szCs w:val="18"/>
                <w:lang w:val="en-GB"/>
              </w:rPr>
              <w:t>Individuen: 2</w:t>
            </w:r>
            <w:r>
              <w:rPr>
                <w:bCs/>
                <w:sz w:val="18"/>
                <w:szCs w:val="18"/>
                <w:lang w:val="en-GB"/>
              </w:rPr>
              <w:br/>
              <w:t>Ortungspunkte: (62 624)</w:t>
            </w:r>
          </w:p>
        </w:tc>
        <w:tc>
          <w:tcPr>
            <w:tcW w:w="4677" w:type="dxa"/>
            <w:tcBorders>
              <w:top w:val="nil"/>
              <w:bottom w:val="nil"/>
            </w:tcBorders>
          </w:tcPr>
          <w:p w14:paraId="6577F9E2" w14:textId="77777777" w:rsidR="00BA44A6" w:rsidRPr="002D2646" w:rsidRDefault="00BA44A6" w:rsidP="00BC3B90">
            <w:pPr>
              <w:keepNext/>
              <w:cnfStyle w:val="000000100000" w:firstRow="0" w:lastRow="0" w:firstColumn="0" w:lastColumn="0" w:oddVBand="0" w:evenVBand="0" w:oddHBand="1" w:evenHBand="0" w:firstRowFirstColumn="0" w:firstRowLastColumn="0" w:lastRowFirstColumn="0" w:lastRowLastColumn="0"/>
              <w:rPr>
                <w:bCs/>
                <w:sz w:val="18"/>
                <w:szCs w:val="18"/>
                <w:lang w:val="en-GB"/>
              </w:rPr>
            </w:pPr>
            <w:r w:rsidRPr="00F226D7">
              <w:rPr>
                <w:bCs/>
                <w:sz w:val="18"/>
                <w:szCs w:val="18"/>
              </w:rPr>
              <w:t xml:space="preserve">Fiedler W, Niederer W, Schönenberger A, Flack A, Wikelski M. 2019. </w:t>
            </w:r>
            <w:r w:rsidRPr="00F226D7">
              <w:rPr>
                <w:bCs/>
                <w:sz w:val="18"/>
                <w:szCs w:val="18"/>
                <w:lang w:val="en-GB"/>
              </w:rPr>
              <w:t>Data from: Study "LifeTrack White Stork Vorarlberg" (2016-2019). Movebank Data Repository.</w:t>
            </w:r>
            <w:r>
              <w:rPr>
                <w:bCs/>
                <w:sz w:val="18"/>
                <w:szCs w:val="18"/>
                <w:lang w:val="en-GB"/>
              </w:rPr>
              <w:br/>
            </w:r>
            <w:r w:rsidRPr="00F226D7">
              <w:rPr>
                <w:bCs/>
                <w:color w:val="7030A0"/>
                <w:sz w:val="18"/>
                <w:szCs w:val="18"/>
                <w:lang w:val="en-GB"/>
              </w:rPr>
              <w:t>https://www.doi.org/10.5441/001/1.71r7pp6q</w:t>
            </w:r>
          </w:p>
        </w:tc>
      </w:tr>
      <w:tr w:rsidR="00BA44A6" w:rsidRPr="004D7F53" w14:paraId="765D3887" w14:textId="77777777" w:rsidTr="00BC3B90">
        <w:trPr>
          <w:trHeight w:val="1143"/>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714F14B8" w14:textId="77777777" w:rsidR="00BA44A6" w:rsidRDefault="00BA44A6" w:rsidP="00BC3B90">
            <w:pPr>
              <w:rPr>
                <w:b w:val="0"/>
                <w:bCs w:val="0"/>
                <w:sz w:val="18"/>
                <w:szCs w:val="18"/>
                <w:lang w:val="en-GB"/>
              </w:rPr>
            </w:pPr>
            <w:r w:rsidRPr="00B447BB">
              <w:rPr>
                <w:b w:val="0"/>
                <w:bCs w:val="0"/>
                <w:sz w:val="18"/>
                <w:szCs w:val="18"/>
                <w:lang w:val="en-GB"/>
              </w:rPr>
              <w:t>MPIAB</w:t>
            </w:r>
            <w:r>
              <w:rPr>
                <w:b w:val="0"/>
                <w:bCs w:val="0"/>
                <w:sz w:val="18"/>
                <w:szCs w:val="18"/>
                <w:lang w:val="en-GB"/>
              </w:rPr>
              <w:t>_</w:t>
            </w:r>
            <w:r w:rsidRPr="00B447BB">
              <w:rPr>
                <w:b w:val="0"/>
                <w:bCs w:val="0"/>
                <w:sz w:val="18"/>
                <w:szCs w:val="18"/>
                <w:lang w:val="en-GB"/>
              </w:rPr>
              <w:t>Argos</w:t>
            </w:r>
          </w:p>
        </w:tc>
        <w:tc>
          <w:tcPr>
            <w:tcW w:w="2268" w:type="dxa"/>
            <w:tcBorders>
              <w:top w:val="nil"/>
              <w:bottom w:val="nil"/>
            </w:tcBorders>
          </w:tcPr>
          <w:p w14:paraId="01DABC13" w14:textId="77777777" w:rsidR="00BA44A6" w:rsidRDefault="00BA44A6" w:rsidP="00BC3B90">
            <w:pPr>
              <w:cnfStyle w:val="000000000000" w:firstRow="0" w:lastRow="0" w:firstColumn="0" w:lastColumn="0" w:oddVBand="0" w:evenVBand="0" w:oddHBand="0" w:evenHBand="0" w:firstRowFirstColumn="0" w:firstRowLastColumn="0" w:lastRowFirstColumn="0" w:lastRowLastColumn="0"/>
              <w:rPr>
                <w:bCs/>
                <w:sz w:val="18"/>
                <w:szCs w:val="18"/>
                <w:lang w:val="en-GB"/>
              </w:rPr>
            </w:pPr>
            <w:r>
              <w:rPr>
                <w:bCs/>
                <w:sz w:val="18"/>
                <w:szCs w:val="18"/>
                <w:lang w:val="en-GB"/>
              </w:rPr>
              <w:t>Individuen: 4</w:t>
            </w:r>
            <w:r>
              <w:rPr>
                <w:bCs/>
                <w:sz w:val="18"/>
                <w:szCs w:val="18"/>
                <w:lang w:val="en-GB"/>
              </w:rPr>
              <w:br/>
              <w:t>Ortungspunkte: (8 594)</w:t>
            </w:r>
          </w:p>
        </w:tc>
        <w:tc>
          <w:tcPr>
            <w:tcW w:w="4677" w:type="dxa"/>
            <w:tcBorders>
              <w:top w:val="nil"/>
              <w:bottom w:val="nil"/>
            </w:tcBorders>
          </w:tcPr>
          <w:p w14:paraId="3F6DE7AA" w14:textId="77777777" w:rsidR="00BA44A6" w:rsidRPr="000434F2" w:rsidRDefault="00BA44A6" w:rsidP="00BC3B90">
            <w:pPr>
              <w:keepNext/>
              <w:cnfStyle w:val="000000000000" w:firstRow="0" w:lastRow="0" w:firstColumn="0" w:lastColumn="0" w:oddVBand="0" w:evenVBand="0" w:oddHBand="0" w:evenHBand="0" w:firstRowFirstColumn="0" w:firstRowLastColumn="0" w:lastRowFirstColumn="0" w:lastRowLastColumn="0"/>
              <w:rPr>
                <w:bCs/>
                <w:sz w:val="18"/>
                <w:szCs w:val="18"/>
                <w:lang w:val="en-GB"/>
              </w:rPr>
            </w:pPr>
            <w:r w:rsidRPr="000434F2">
              <w:rPr>
                <w:bCs/>
                <w:sz w:val="18"/>
                <w:szCs w:val="18"/>
              </w:rPr>
              <w:t>Kölzsch A, Kleyheeg E, Kruckenberg H, Kaatz M, Blasius B. 2018.</w:t>
            </w:r>
            <w:r>
              <w:rPr>
                <w:bCs/>
                <w:sz w:val="18"/>
                <w:szCs w:val="18"/>
              </w:rPr>
              <w:t xml:space="preserve"> </w:t>
            </w:r>
            <w:r w:rsidRPr="000434F2">
              <w:rPr>
                <w:bCs/>
                <w:sz w:val="18"/>
                <w:szCs w:val="18"/>
                <w:lang w:val="en-GB"/>
              </w:rPr>
              <w:t>Data from:</w:t>
            </w:r>
            <w:r>
              <w:rPr>
                <w:bCs/>
                <w:sz w:val="18"/>
                <w:szCs w:val="18"/>
                <w:lang w:val="en-GB"/>
              </w:rPr>
              <w:t xml:space="preserve"> Study</w:t>
            </w:r>
            <w:r w:rsidRPr="000434F2">
              <w:rPr>
                <w:bCs/>
                <w:sz w:val="18"/>
                <w:szCs w:val="18"/>
                <w:lang w:val="en-GB"/>
              </w:rPr>
              <w:t xml:space="preserve"> </w:t>
            </w:r>
            <w:r>
              <w:rPr>
                <w:bCs/>
                <w:sz w:val="18"/>
                <w:szCs w:val="18"/>
                <w:lang w:val="en-GB"/>
              </w:rPr>
              <w:t>“</w:t>
            </w:r>
            <w:r w:rsidRPr="000434F2">
              <w:rPr>
                <w:bCs/>
                <w:sz w:val="18"/>
                <w:szCs w:val="18"/>
                <w:lang w:val="en-GB"/>
              </w:rPr>
              <w:t>MPIAB Argos white stork tracking (1991-2018)</w:t>
            </w:r>
            <w:r>
              <w:rPr>
                <w:bCs/>
                <w:sz w:val="18"/>
                <w:szCs w:val="18"/>
                <w:lang w:val="en-GB"/>
              </w:rPr>
              <w:t>”. Movebank Data Repository.</w:t>
            </w:r>
            <w:r>
              <w:rPr>
                <w:bCs/>
                <w:sz w:val="18"/>
                <w:szCs w:val="18"/>
                <w:lang w:val="en-GB"/>
              </w:rPr>
              <w:br/>
            </w:r>
            <w:r w:rsidRPr="00A67240">
              <w:rPr>
                <w:bCs/>
                <w:color w:val="7030A0"/>
                <w:sz w:val="18"/>
                <w:szCs w:val="18"/>
                <w:lang w:val="en-GB"/>
              </w:rPr>
              <w:t>https://www.movebank.org/cms/webapp?gwt_fragment=page=studies,path=study7431347</w:t>
            </w:r>
          </w:p>
        </w:tc>
      </w:tr>
      <w:tr w:rsidR="00BA44A6" w:rsidRPr="004D7F53" w14:paraId="19E6E1EB" w14:textId="77777777" w:rsidTr="00BC3B90">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714E86BB" w14:textId="77777777" w:rsidR="00BA44A6" w:rsidRPr="00D97D12" w:rsidRDefault="00BA44A6" w:rsidP="00BC3B90">
            <w:pPr>
              <w:rPr>
                <w:b w:val="0"/>
                <w:strike/>
                <w:sz w:val="18"/>
                <w:szCs w:val="18"/>
                <w:lang w:val="en-GB"/>
              </w:rPr>
            </w:pPr>
            <w:r w:rsidRPr="00D97D12">
              <w:rPr>
                <w:b w:val="0"/>
                <w:strike/>
                <w:sz w:val="18"/>
                <w:szCs w:val="18"/>
                <w:lang w:val="en-GB"/>
              </w:rPr>
              <w:t>Bulgaria</w:t>
            </w:r>
          </w:p>
        </w:tc>
        <w:tc>
          <w:tcPr>
            <w:tcW w:w="2268" w:type="dxa"/>
            <w:tcBorders>
              <w:top w:val="nil"/>
              <w:bottom w:val="nil"/>
            </w:tcBorders>
          </w:tcPr>
          <w:p w14:paraId="6C939F27" w14:textId="77777777" w:rsidR="00BA44A6" w:rsidRPr="00AD24B5" w:rsidRDefault="00BA44A6" w:rsidP="00BC3B90">
            <w:pPr>
              <w:cnfStyle w:val="000000100000" w:firstRow="0" w:lastRow="0" w:firstColumn="0" w:lastColumn="0" w:oddVBand="0" w:evenVBand="0" w:oddHBand="1" w:evenHBand="0" w:firstRowFirstColumn="0" w:firstRowLastColumn="0" w:lastRowFirstColumn="0" w:lastRowLastColumn="0"/>
              <w:rPr>
                <w:bCs/>
                <w:sz w:val="18"/>
                <w:szCs w:val="18"/>
                <w:lang w:val="en-GB"/>
              </w:rPr>
            </w:pPr>
            <w:r w:rsidRPr="00AD24B5">
              <w:rPr>
                <w:bCs/>
                <w:sz w:val="18"/>
                <w:szCs w:val="18"/>
                <w:lang w:val="en-GB"/>
              </w:rPr>
              <w:t>Individuen: 1</w:t>
            </w:r>
            <w:r w:rsidRPr="00AD24B5">
              <w:rPr>
                <w:bCs/>
                <w:sz w:val="18"/>
                <w:szCs w:val="18"/>
                <w:lang w:val="en-GB"/>
              </w:rPr>
              <w:br/>
              <w:t>Ortungspunkte: (193)</w:t>
            </w:r>
          </w:p>
        </w:tc>
        <w:tc>
          <w:tcPr>
            <w:tcW w:w="4677" w:type="dxa"/>
            <w:tcBorders>
              <w:top w:val="nil"/>
              <w:bottom w:val="nil"/>
            </w:tcBorders>
          </w:tcPr>
          <w:p w14:paraId="764D98AB" w14:textId="77777777" w:rsidR="00BA44A6" w:rsidRPr="002D2646" w:rsidRDefault="00BA44A6" w:rsidP="00BC3B90">
            <w:pPr>
              <w:keepNext/>
              <w:cnfStyle w:val="000000100000" w:firstRow="0" w:lastRow="0" w:firstColumn="0" w:lastColumn="0" w:oddVBand="0" w:evenVBand="0" w:oddHBand="1" w:evenHBand="0" w:firstRowFirstColumn="0" w:firstRowLastColumn="0" w:lastRowFirstColumn="0" w:lastRowLastColumn="0"/>
              <w:rPr>
                <w:bCs/>
                <w:sz w:val="18"/>
                <w:szCs w:val="18"/>
                <w:lang w:val="en-GB"/>
              </w:rPr>
            </w:pPr>
            <w:r>
              <w:rPr>
                <w:bCs/>
                <w:sz w:val="18"/>
                <w:szCs w:val="18"/>
                <w:lang w:val="en-GB"/>
              </w:rPr>
              <w:t>EuroNatur Foundation &amp; Ciconia Foundation 2021. Data from: Study “</w:t>
            </w:r>
            <w:r w:rsidRPr="009E37AE">
              <w:rPr>
                <w:bCs/>
                <w:sz w:val="18"/>
                <w:szCs w:val="18"/>
                <w:lang w:val="en-GB"/>
              </w:rPr>
              <w:t>White Stork Bulgaria</w:t>
            </w:r>
            <w:r>
              <w:rPr>
                <w:bCs/>
                <w:sz w:val="18"/>
                <w:szCs w:val="18"/>
                <w:lang w:val="en-GB"/>
              </w:rPr>
              <w:t>”. Movebank Data Repository.</w:t>
            </w:r>
            <w:r>
              <w:rPr>
                <w:bCs/>
                <w:sz w:val="18"/>
                <w:szCs w:val="18"/>
                <w:lang w:val="en-GB"/>
              </w:rPr>
              <w:br/>
            </w:r>
            <w:r w:rsidRPr="004F6CD1">
              <w:rPr>
                <w:bCs/>
                <w:color w:val="7030A0"/>
                <w:sz w:val="18"/>
                <w:szCs w:val="18"/>
                <w:lang w:val="en-GB"/>
              </w:rPr>
              <w:t>https://www.movebank.org/cms/webapp?gwt_fragment=page=studies,path=study128184877</w:t>
            </w:r>
          </w:p>
        </w:tc>
      </w:tr>
      <w:tr w:rsidR="00BA44A6" w:rsidRPr="00C01CE3" w14:paraId="766C4EE4" w14:textId="77777777" w:rsidTr="00BC3B90">
        <w:trPr>
          <w:trHeight w:val="850"/>
        </w:trPr>
        <w:tc>
          <w:tcPr>
            <w:cnfStyle w:val="001000000000" w:firstRow="0" w:lastRow="0" w:firstColumn="1" w:lastColumn="0" w:oddVBand="0" w:evenVBand="0" w:oddHBand="0" w:evenHBand="0" w:firstRowFirstColumn="0" w:firstRowLastColumn="0" w:lastRowFirstColumn="0" w:lastRowLastColumn="0"/>
            <w:tcW w:w="2127" w:type="dxa"/>
            <w:tcBorders>
              <w:top w:val="nil"/>
              <w:bottom w:val="single" w:sz="4" w:space="0" w:color="auto"/>
            </w:tcBorders>
          </w:tcPr>
          <w:p w14:paraId="4975A958" w14:textId="77777777" w:rsidR="00BA44A6" w:rsidRPr="00B330AB" w:rsidRDefault="00BA44A6" w:rsidP="00BC3B90">
            <w:pPr>
              <w:rPr>
                <w:b w:val="0"/>
                <w:bCs w:val="0"/>
                <w:sz w:val="18"/>
                <w:szCs w:val="18"/>
                <w:lang w:val="en-GB"/>
              </w:rPr>
            </w:pPr>
            <w:r w:rsidRPr="00B330AB">
              <w:rPr>
                <w:b w:val="0"/>
                <w:bCs w:val="0"/>
                <w:sz w:val="18"/>
                <w:szCs w:val="18"/>
                <w:lang w:val="en-GB"/>
              </w:rPr>
              <w:t>Sudewiesen</w:t>
            </w:r>
          </w:p>
        </w:tc>
        <w:tc>
          <w:tcPr>
            <w:tcW w:w="2268" w:type="dxa"/>
            <w:tcBorders>
              <w:top w:val="nil"/>
              <w:bottom w:val="single" w:sz="4" w:space="0" w:color="auto"/>
            </w:tcBorders>
          </w:tcPr>
          <w:p w14:paraId="41EE7EEB" w14:textId="77777777" w:rsidR="00BA44A6" w:rsidRPr="00AD24B5" w:rsidRDefault="00BA44A6" w:rsidP="00BC3B90">
            <w:pPr>
              <w:cnfStyle w:val="000000000000" w:firstRow="0" w:lastRow="0" w:firstColumn="0" w:lastColumn="0" w:oddVBand="0" w:evenVBand="0" w:oddHBand="0" w:evenHBand="0" w:firstRowFirstColumn="0" w:firstRowLastColumn="0" w:lastRowFirstColumn="0" w:lastRowLastColumn="0"/>
              <w:rPr>
                <w:bCs/>
                <w:sz w:val="18"/>
                <w:szCs w:val="18"/>
                <w:lang w:val="en-GB"/>
              </w:rPr>
            </w:pPr>
          </w:p>
        </w:tc>
        <w:tc>
          <w:tcPr>
            <w:tcW w:w="4677" w:type="dxa"/>
            <w:tcBorders>
              <w:top w:val="nil"/>
              <w:bottom w:val="single" w:sz="4" w:space="0" w:color="auto"/>
            </w:tcBorders>
          </w:tcPr>
          <w:p w14:paraId="7587D110" w14:textId="77777777" w:rsidR="00BA44A6" w:rsidRPr="00C01CE3" w:rsidRDefault="00BA44A6" w:rsidP="00BC3B90">
            <w:pPr>
              <w:keepNext/>
              <w:cnfStyle w:val="000000000000" w:firstRow="0" w:lastRow="0" w:firstColumn="0" w:lastColumn="0" w:oddVBand="0" w:evenVBand="0" w:oddHBand="0" w:evenHBand="0" w:firstRowFirstColumn="0" w:firstRowLastColumn="0" w:lastRowFirstColumn="0" w:lastRowLastColumn="0"/>
              <w:rPr>
                <w:bCs/>
                <w:sz w:val="18"/>
                <w:szCs w:val="18"/>
              </w:rPr>
            </w:pPr>
            <w:r w:rsidRPr="000A1D2D">
              <w:rPr>
                <w:bCs/>
                <w:sz w:val="18"/>
                <w:szCs w:val="18"/>
                <w:highlight w:val="yellow"/>
                <w:lang w:val="en-GB"/>
              </w:rPr>
              <w:t xml:space="preserve">Storkfoundation. 2021. Data from:  Movebank Data </w:t>
            </w:r>
            <w:r w:rsidRPr="00C01CE3">
              <w:rPr>
                <w:bCs/>
                <w:sz w:val="18"/>
                <w:szCs w:val="18"/>
                <w:highlight w:val="yellow"/>
                <w:lang w:val="en-GB"/>
              </w:rPr>
              <w:t xml:space="preserve">Repository. </w:t>
            </w:r>
            <w:r w:rsidRPr="00C01CE3">
              <w:rPr>
                <w:bCs/>
                <w:sz w:val="18"/>
                <w:szCs w:val="18"/>
                <w:highlight w:val="yellow"/>
              </w:rPr>
              <w:t>(wie zitieren?)</w:t>
            </w:r>
            <w:r w:rsidRPr="00C01CE3">
              <w:rPr>
                <w:bCs/>
                <w:sz w:val="18"/>
                <w:szCs w:val="18"/>
              </w:rPr>
              <w:br/>
            </w:r>
            <w:r w:rsidRPr="00C01CE3">
              <w:rPr>
                <w:bCs/>
                <w:color w:val="7030A0"/>
                <w:sz w:val="18"/>
                <w:szCs w:val="18"/>
              </w:rPr>
              <w:t>https://www.movebank.org/cms/webapp?gwt_fragment=page=studies,path=study170501269</w:t>
            </w:r>
          </w:p>
        </w:tc>
      </w:tr>
    </w:tbl>
    <w:p w14:paraId="07CF2162" w14:textId="77777777" w:rsidR="00BA44A6" w:rsidRDefault="00BA44A6" w:rsidP="008C0448"/>
    <w:p w14:paraId="09032AFF" w14:textId="05ECA26E" w:rsidR="00B512DF" w:rsidRDefault="00B512DF" w:rsidP="00B512DF">
      <w:pPr>
        <w:pStyle w:val="berschrift2"/>
      </w:pPr>
      <w:bookmarkStart w:id="66" w:name="_Datenaufbereitung"/>
      <w:bookmarkStart w:id="67" w:name="_Toc66194639"/>
      <w:bookmarkStart w:id="68" w:name="_Toc67150035"/>
      <w:bookmarkEnd w:id="66"/>
      <w:r>
        <w:t>Datenaufbereitung</w:t>
      </w:r>
      <w:bookmarkEnd w:id="67"/>
      <w:bookmarkEnd w:id="68"/>
    </w:p>
    <w:p w14:paraId="622007F0" w14:textId="01848BE5" w:rsidR="008C3ABA" w:rsidRDefault="008C3ABA" w:rsidP="008C3ABA">
      <w:r>
        <w:t>dff</w:t>
      </w:r>
    </w:p>
    <w:p w14:paraId="4B5CBF9C" w14:textId="77777777" w:rsidR="00B512DF" w:rsidRPr="00B2660B" w:rsidRDefault="00B512DF" w:rsidP="00B512DF">
      <w:pPr>
        <w:pStyle w:val="berschrift2"/>
      </w:pPr>
      <w:bookmarkStart w:id="69" w:name="_Habitatmodellierung"/>
      <w:bookmarkStart w:id="70" w:name="_Toc66194640"/>
      <w:bookmarkStart w:id="71" w:name="_Toc67150036"/>
      <w:bookmarkEnd w:id="69"/>
      <w:r>
        <w:t>Habitatmodellierung</w:t>
      </w:r>
      <w:bookmarkEnd w:id="70"/>
      <w:bookmarkEnd w:id="71"/>
    </w:p>
    <w:p w14:paraId="402FB111" w14:textId="3F963C4E" w:rsidR="00B512DF" w:rsidRDefault="00B512DF" w:rsidP="00B512DF">
      <w:r>
        <w:t>adfadf</w:t>
      </w:r>
    </w:p>
    <w:p w14:paraId="769D9F7E" w14:textId="77777777" w:rsidR="00C258C9" w:rsidRPr="00C258C9" w:rsidRDefault="00C258C9" w:rsidP="00C258C9">
      <w:pPr>
        <w:pStyle w:val="berschrift3"/>
      </w:pPr>
      <w:bookmarkStart w:id="72" w:name="_Toc67150037"/>
      <w:r w:rsidRPr="00C258C9">
        <w:t>Modellierung der realisierten Verbreitung</w:t>
      </w:r>
      <w:bookmarkEnd w:id="72"/>
    </w:p>
    <w:p w14:paraId="779FF81E" w14:textId="77777777" w:rsidR="00C258C9" w:rsidRDefault="00C258C9" w:rsidP="00C258C9">
      <w:r>
        <w:t>kldf</w:t>
      </w:r>
    </w:p>
    <w:p w14:paraId="6337F0D4" w14:textId="77777777" w:rsidR="00C258C9" w:rsidRDefault="00C258C9" w:rsidP="00C258C9">
      <w:pPr>
        <w:pStyle w:val="berschrift3"/>
      </w:pPr>
      <w:bookmarkStart w:id="73" w:name="_Toc67150038"/>
      <w:r>
        <w:t>Modellierung der potenziellen Verbreitung</w:t>
      </w:r>
      <w:bookmarkEnd w:id="73"/>
    </w:p>
    <w:p w14:paraId="66B1115F" w14:textId="18EB3965" w:rsidR="001F0DCC" w:rsidRDefault="001F0DCC" w:rsidP="001F0DCC">
      <w:r>
        <w:t>dfajk</w:t>
      </w:r>
    </w:p>
    <w:p w14:paraId="2DA71CF1" w14:textId="2327FEB3" w:rsidR="00C519C5" w:rsidRDefault="00C519C5" w:rsidP="00C519C5">
      <w:pPr>
        <w:pStyle w:val="berschrift3"/>
      </w:pPr>
      <w:bookmarkStart w:id="74" w:name="_Populationsmodellierung"/>
      <w:bookmarkStart w:id="75" w:name="_Ergebnisse"/>
      <w:bookmarkStart w:id="76" w:name="_Toc67150039"/>
      <w:bookmarkStart w:id="77" w:name="_Toc66194642"/>
      <w:bookmarkStart w:id="78" w:name="_Ref66268248"/>
      <w:bookmarkEnd w:id="74"/>
      <w:bookmarkEnd w:id="75"/>
      <w:r>
        <w:t>Kombination der realisierten und der potenziellen Verbreitung</w:t>
      </w:r>
      <w:bookmarkEnd w:id="76"/>
    </w:p>
    <w:p w14:paraId="5062D4D2" w14:textId="3DBF9E0F" w:rsidR="00703892" w:rsidRPr="00703892" w:rsidRDefault="00703892" w:rsidP="00703892">
      <w:r>
        <w:t>dfj</w:t>
      </w:r>
    </w:p>
    <w:p w14:paraId="1DF06C16" w14:textId="77777777" w:rsidR="00B512DF" w:rsidRDefault="00B512DF" w:rsidP="00B512DF">
      <w:pPr>
        <w:pStyle w:val="berschrift1"/>
      </w:pPr>
      <w:bookmarkStart w:id="79" w:name="_Toc67150040"/>
      <w:r>
        <w:lastRenderedPageBreak/>
        <w:t>Ergebnisse</w:t>
      </w:r>
      <w:bookmarkEnd w:id="77"/>
      <w:bookmarkEnd w:id="78"/>
      <w:bookmarkEnd w:id="79"/>
    </w:p>
    <w:p w14:paraId="2B6F3A6C" w14:textId="6E01D65E" w:rsidR="00B512DF" w:rsidRDefault="00B512DF" w:rsidP="00B512DF">
      <w:r>
        <w:t xml:space="preserve">adsf </w:t>
      </w:r>
    </w:p>
    <w:p w14:paraId="5DFD8C1F" w14:textId="3C75614F" w:rsidR="00E2731D" w:rsidRDefault="00C258C9" w:rsidP="00E2731D">
      <w:pPr>
        <w:pStyle w:val="berschrift2"/>
      </w:pPr>
      <w:bookmarkStart w:id="80" w:name="_Toc67150041"/>
      <w:r>
        <w:t>Modellierung der realisierten Verbreitung</w:t>
      </w:r>
      <w:bookmarkEnd w:id="80"/>
    </w:p>
    <w:p w14:paraId="17513060" w14:textId="4A728AA5" w:rsidR="00E2731D" w:rsidRDefault="00E2731D" w:rsidP="00E2731D">
      <w:r>
        <w:t>daf</w:t>
      </w:r>
    </w:p>
    <w:p w14:paraId="273DCBE3" w14:textId="2F7535BD" w:rsidR="00C258C9" w:rsidRDefault="00C258C9" w:rsidP="00C258C9">
      <w:pPr>
        <w:pStyle w:val="berschrift2"/>
      </w:pPr>
      <w:bookmarkStart w:id="81" w:name="_Toc67150042"/>
      <w:r>
        <w:t>Modellierung der potenziellen Verbreitung</w:t>
      </w:r>
      <w:bookmarkEnd w:id="81"/>
    </w:p>
    <w:p w14:paraId="3E9B6CC0" w14:textId="0F59D28E" w:rsidR="00C258C9" w:rsidRDefault="00C258C9" w:rsidP="00C258C9">
      <w:r>
        <w:t>ljkdf</w:t>
      </w:r>
    </w:p>
    <w:p w14:paraId="03EF491D" w14:textId="56C24CA7" w:rsidR="002243CD" w:rsidRDefault="002243CD" w:rsidP="002243CD">
      <w:pPr>
        <w:pStyle w:val="berschrift2"/>
      </w:pPr>
      <w:bookmarkStart w:id="82" w:name="_Toc67150043"/>
      <w:r>
        <w:t>Kombination der realisierten und der potenziellen Verbreitung</w:t>
      </w:r>
      <w:bookmarkEnd w:id="82"/>
    </w:p>
    <w:p w14:paraId="77039574" w14:textId="7866264D" w:rsidR="005E2C4F" w:rsidRPr="005E2C4F" w:rsidRDefault="005E2C4F" w:rsidP="005E2C4F">
      <w:r>
        <w:t>dljf</w:t>
      </w:r>
    </w:p>
    <w:p w14:paraId="6520FE13" w14:textId="77777777" w:rsidR="00B512DF" w:rsidRDefault="00B512DF" w:rsidP="00B512DF">
      <w:pPr>
        <w:pStyle w:val="berschrift1"/>
      </w:pPr>
      <w:bookmarkStart w:id="83" w:name="_Diskussion"/>
      <w:bookmarkStart w:id="84" w:name="_Toc66194643"/>
      <w:bookmarkStart w:id="85" w:name="_Ref66268262"/>
      <w:bookmarkStart w:id="86" w:name="_Toc67150044"/>
      <w:bookmarkEnd w:id="83"/>
      <w:r>
        <w:lastRenderedPageBreak/>
        <w:t>Diskussion</w:t>
      </w:r>
      <w:bookmarkEnd w:id="84"/>
      <w:bookmarkEnd w:id="85"/>
      <w:bookmarkEnd w:id="86"/>
    </w:p>
    <w:p w14:paraId="3DC00BA0" w14:textId="77777777" w:rsidR="00B512DF" w:rsidRDefault="00B512DF" w:rsidP="00B512DF">
      <w:r>
        <w:t>jasdf</w:t>
      </w:r>
    </w:p>
    <w:p w14:paraId="0B8AC21C" w14:textId="77777777" w:rsidR="00B512DF" w:rsidRDefault="00B512DF" w:rsidP="00B512DF">
      <w:pPr>
        <w:pStyle w:val="berschrift2"/>
      </w:pPr>
      <w:bookmarkStart w:id="87" w:name="_Diskussion_der_Ergebnisse"/>
      <w:bookmarkStart w:id="88" w:name="_Toc66194644"/>
      <w:bookmarkStart w:id="89" w:name="_Toc67150045"/>
      <w:bookmarkEnd w:id="87"/>
      <w:r>
        <w:t>Diskussion der Ergebnisse</w:t>
      </w:r>
      <w:bookmarkEnd w:id="88"/>
      <w:bookmarkEnd w:id="89"/>
      <w:r>
        <w:t xml:space="preserve"> </w:t>
      </w:r>
    </w:p>
    <w:p w14:paraId="65455C80" w14:textId="063F7806" w:rsidR="00B512DF" w:rsidRDefault="00B512DF" w:rsidP="00B512DF">
      <w:r>
        <w:t>osdf</w:t>
      </w:r>
    </w:p>
    <w:p w14:paraId="4BEC2BA9" w14:textId="3AAF69B6" w:rsidR="000C7C11" w:rsidRDefault="00F46AA4" w:rsidP="00B512DF">
      <w:r>
        <w:t>-&gt; wenn positive Effekte auf geeignete Habitate durch Klimawandel, dann durch Extremwetterereignisse (Dürre) verringert</w:t>
      </w:r>
    </w:p>
    <w:p w14:paraId="6B789CA1" w14:textId="77777777" w:rsidR="000C7C11" w:rsidRDefault="000C7C11" w:rsidP="00B512DF"/>
    <w:p w14:paraId="30FA7A69" w14:textId="77777777" w:rsidR="00B512DF" w:rsidRDefault="00B512DF" w:rsidP="00B512DF">
      <w:pPr>
        <w:pStyle w:val="berschrift2"/>
      </w:pPr>
      <w:bookmarkStart w:id="90" w:name="_Diskussion_des_Materials"/>
      <w:bookmarkStart w:id="91" w:name="_Toc66194645"/>
      <w:bookmarkStart w:id="92" w:name="_Toc67150046"/>
      <w:bookmarkEnd w:id="90"/>
      <w:r>
        <w:t>Diskussion des Materials und der Methoden</w:t>
      </w:r>
      <w:bookmarkEnd w:id="91"/>
      <w:bookmarkEnd w:id="92"/>
    </w:p>
    <w:p w14:paraId="1436D4CE" w14:textId="77777777" w:rsidR="00B512DF" w:rsidRDefault="00B512DF" w:rsidP="00B512DF">
      <w:r>
        <w:t>kljdf</w:t>
      </w:r>
    </w:p>
    <w:p w14:paraId="168EA154" w14:textId="6E51E96F" w:rsidR="00B512DF" w:rsidRPr="00404A77" w:rsidRDefault="00B512DF" w:rsidP="00B512DF">
      <w:pPr>
        <w:pStyle w:val="berschrift1"/>
      </w:pPr>
      <w:bookmarkStart w:id="93" w:name="_Ausblick"/>
      <w:bookmarkStart w:id="94" w:name="_Toc66194646"/>
      <w:bookmarkStart w:id="95" w:name="_Ref66268509"/>
      <w:bookmarkStart w:id="96" w:name="_Ref66268510"/>
      <w:bookmarkStart w:id="97" w:name="_Toc67150047"/>
      <w:bookmarkEnd w:id="93"/>
      <w:r>
        <w:lastRenderedPageBreak/>
        <w:t>Ausblick</w:t>
      </w:r>
      <w:bookmarkEnd w:id="94"/>
      <w:bookmarkEnd w:id="95"/>
      <w:bookmarkEnd w:id="96"/>
      <w:bookmarkEnd w:id="97"/>
    </w:p>
    <w:p w14:paraId="78CFD9B8" w14:textId="77777777" w:rsidR="00B512DF" w:rsidRDefault="00B512DF" w:rsidP="00B512DF">
      <w:pPr>
        <w:pStyle w:val="berschrift1"/>
        <w:numPr>
          <w:ilvl w:val="0"/>
          <w:numId w:val="0"/>
        </w:numPr>
      </w:pPr>
      <w:bookmarkStart w:id="98" w:name="_Anhang_A:"/>
      <w:bookmarkStart w:id="99" w:name="_Toc66194647"/>
      <w:bookmarkStart w:id="100" w:name="_Toc67150048"/>
      <w:bookmarkStart w:id="101" w:name="_Ref491742270"/>
      <w:bookmarkStart w:id="102" w:name="_Ref491742277"/>
      <w:bookmarkEnd w:id="98"/>
      <w:r>
        <w:lastRenderedPageBreak/>
        <w:t>Anhang A:</w:t>
      </w:r>
      <w:bookmarkEnd w:id="99"/>
      <w:bookmarkEnd w:id="100"/>
      <w:r>
        <w:t xml:space="preserve"> </w:t>
      </w:r>
      <w:bookmarkEnd w:id="101"/>
      <w:bookmarkEnd w:id="102"/>
    </w:p>
    <w:p w14:paraId="58E06F9D" w14:textId="77777777" w:rsidR="00B512DF" w:rsidRDefault="00B512DF" w:rsidP="00B512DF">
      <w:r>
        <w:t>Die nachfolgenden Gliederungen stellen lediglich Vorschläge dar, die stets am konkreten Fall überprüft und in der Regel angepasst werden müssen.</w:t>
      </w:r>
    </w:p>
    <w:p w14:paraId="3526B8F8" w14:textId="77777777" w:rsidR="00B512DF" w:rsidRDefault="00B512DF" w:rsidP="00B512DF">
      <w:pPr>
        <w:pStyle w:val="berschrift2"/>
        <w:numPr>
          <w:ilvl w:val="0"/>
          <w:numId w:val="0"/>
        </w:numPr>
      </w:pPr>
      <w:bookmarkStart w:id="103" w:name="_A.1"/>
      <w:bookmarkStart w:id="104" w:name="_Toc66194648"/>
      <w:bookmarkStart w:id="105" w:name="_Toc67150049"/>
      <w:bookmarkEnd w:id="103"/>
      <w:r>
        <w:t>A.1</w:t>
      </w:r>
      <w:bookmarkEnd w:id="104"/>
      <w:bookmarkEnd w:id="105"/>
      <w:r>
        <w:t xml:space="preserve"> </w:t>
      </w:r>
    </w:p>
    <w:p w14:paraId="2992E141" w14:textId="77777777" w:rsidR="00B512DF" w:rsidRDefault="00B512DF" w:rsidP="00B512DF">
      <w:pPr>
        <w:numPr>
          <w:ilvl w:val="0"/>
          <w:numId w:val="30"/>
        </w:numPr>
      </w:pPr>
      <w:r>
        <w:t>Überblick (oder: Zusammenfassung, „Executive Summary“, alles Wichtige für den „Manager“ oder Schnellleser)</w:t>
      </w:r>
    </w:p>
    <w:p w14:paraId="02D84851" w14:textId="77777777" w:rsidR="00B512DF" w:rsidRDefault="00B512DF" w:rsidP="00B512DF">
      <w:pPr>
        <w:numPr>
          <w:ilvl w:val="0"/>
          <w:numId w:val="30"/>
        </w:numPr>
      </w:pPr>
      <w:r>
        <w:t>Fragestellung (oder: Ziele, Ausgangspunkt, Motivation)</w:t>
      </w:r>
    </w:p>
    <w:p w14:paraId="3E5B0CC4" w14:textId="77777777" w:rsidR="00B512DF" w:rsidRDefault="00B512DF" w:rsidP="00B512DF">
      <w:pPr>
        <w:numPr>
          <w:ilvl w:val="0"/>
          <w:numId w:val="30"/>
        </w:numPr>
      </w:pPr>
      <w:r>
        <w:t>Übersicht über den Stand der Wissenschaft und Technik (Beschreibung der Lösungsansätze, Beispiele etc. in einzelnen Abschnitten)</w:t>
      </w:r>
    </w:p>
    <w:p w14:paraId="46057DAB" w14:textId="77777777" w:rsidR="00B512DF" w:rsidRDefault="00B512DF" w:rsidP="00B512DF">
      <w:pPr>
        <w:numPr>
          <w:ilvl w:val="0"/>
          <w:numId w:val="30"/>
        </w:numPr>
      </w:pPr>
      <w:r>
        <w:t>Bewertung der einzelnen untersuchten Ansätze, Beispiele etc., Identifikation von Defiziten</w:t>
      </w:r>
    </w:p>
    <w:p w14:paraId="5BB2D805" w14:textId="77777777" w:rsidR="00B512DF" w:rsidRDefault="00B512DF" w:rsidP="00B512DF">
      <w:pPr>
        <w:numPr>
          <w:ilvl w:val="0"/>
          <w:numId w:val="30"/>
        </w:numPr>
      </w:pPr>
      <w:r>
        <w:t>Synthese: Erstellung einer Gesamtschau, allgemeine Prinzipien, Beschreibung einer eigenen Sicht auf das Problem, evtl. auch eigene Vorschläge</w:t>
      </w:r>
    </w:p>
    <w:p w14:paraId="77161BEB" w14:textId="77777777" w:rsidR="00B512DF" w:rsidRDefault="00B512DF" w:rsidP="00B512DF">
      <w:pPr>
        <w:numPr>
          <w:ilvl w:val="0"/>
          <w:numId w:val="30"/>
        </w:numPr>
      </w:pPr>
      <w:r>
        <w:t>Zusammenfassung (Erklärung des Nutzens), Ausblick</w:t>
      </w:r>
    </w:p>
    <w:p w14:paraId="2639F9FD" w14:textId="77777777" w:rsidR="00B512DF" w:rsidRDefault="00B512DF" w:rsidP="00B512DF">
      <w:r>
        <w:t>Anhang: eventuell recherchierte Texte, Produktbeschreibungen, etc.</w:t>
      </w:r>
    </w:p>
    <w:p w14:paraId="19381CE1" w14:textId="77777777" w:rsidR="00B512DF" w:rsidRDefault="00B512DF" w:rsidP="00B512DF">
      <w:r>
        <w:t>Anhang: evtl. (ausgewählte) Programmbeispiele</w:t>
      </w:r>
    </w:p>
    <w:p w14:paraId="18B89F89" w14:textId="77777777" w:rsidR="00B512DF" w:rsidRDefault="00B512DF" w:rsidP="00B512DF">
      <w:r>
        <w:t>Evtl. CD-ROM als Beilage</w:t>
      </w:r>
    </w:p>
    <w:p w14:paraId="72055989" w14:textId="77777777" w:rsidR="00B512DF" w:rsidRDefault="00B512DF" w:rsidP="00B512DF">
      <w:pPr>
        <w:pStyle w:val="berschrift1"/>
        <w:numPr>
          <w:ilvl w:val="0"/>
          <w:numId w:val="0"/>
        </w:numPr>
      </w:pPr>
      <w:bookmarkStart w:id="106" w:name="_Glossar"/>
      <w:bookmarkStart w:id="107" w:name="_Quellenverzeichnis"/>
      <w:bookmarkStart w:id="108" w:name="_Toc66194650"/>
      <w:bookmarkStart w:id="109" w:name="_Toc67150050"/>
      <w:bookmarkEnd w:id="106"/>
      <w:bookmarkEnd w:id="107"/>
      <w:r>
        <w:lastRenderedPageBreak/>
        <w:t>Quellenverzeichnis</w:t>
      </w:r>
      <w:bookmarkEnd w:id="108"/>
      <w:bookmarkEnd w:id="109"/>
    </w:p>
    <w:p w14:paraId="5248CDC3" w14:textId="77777777" w:rsidR="00B512DF" w:rsidRDefault="00B512DF" w:rsidP="00B512DF">
      <w:pPr>
        <w:sectPr w:rsidR="00B512DF" w:rsidSect="00B512DF">
          <w:headerReference w:type="default" r:id="rId16"/>
          <w:headerReference w:type="first" r:id="rId17"/>
          <w:pgSz w:w="11906" w:h="16838" w:code="9"/>
          <w:pgMar w:top="1418" w:right="1416" w:bottom="1134" w:left="1985" w:header="720" w:footer="720" w:gutter="0"/>
          <w:cols w:space="720"/>
          <w:titlePg/>
        </w:sectPr>
      </w:pPr>
    </w:p>
    <w:p w14:paraId="4E0A8862" w14:textId="53E13606" w:rsidR="00B512DF" w:rsidRDefault="00B512DF" w:rsidP="00B512DF">
      <w:pPr>
        <w:spacing w:before="0" w:line="240" w:lineRule="auto"/>
        <w:jc w:val="left"/>
      </w:pPr>
    </w:p>
    <w:p w14:paraId="01E26990" w14:textId="4CA8BA3F" w:rsidR="000C48FA" w:rsidRDefault="000C48FA" w:rsidP="000C48FA">
      <w:pPr>
        <w:pStyle w:val="berschrift2"/>
        <w:numPr>
          <w:ilvl w:val="0"/>
          <w:numId w:val="0"/>
        </w:numPr>
        <w:ind w:left="680" w:hanging="680"/>
      </w:pPr>
      <w:bookmarkStart w:id="110" w:name="_Toc67150051"/>
      <w:r>
        <w:t>Literatur- und Internetquellen</w:t>
      </w:r>
      <w:bookmarkEnd w:id="110"/>
    </w:p>
    <w:p w14:paraId="3D656830" w14:textId="77777777" w:rsidR="005B5185" w:rsidRPr="005B5185" w:rsidRDefault="00B512DF" w:rsidP="005B5185">
      <w:pPr>
        <w:pStyle w:val="Literaturverzeichnis"/>
      </w:pPr>
      <w:r>
        <w:fldChar w:fldCharType="begin"/>
      </w:r>
      <w:r w:rsidR="00197F5B">
        <w:rPr>
          <w:lang w:val="en-GB"/>
        </w:rPr>
        <w:instrText xml:space="preserve"> ADDIN ZOTERO_BIBL {"uncited":[],"omitted":[],"custom":[]} CSL_BIBLIOGRAPHY </w:instrText>
      </w:r>
      <w:r>
        <w:fldChar w:fldCharType="separate"/>
      </w:r>
      <w:r w:rsidR="005B5185" w:rsidRPr="005B5185">
        <w:rPr>
          <w:lang w:val="en-GB"/>
        </w:rPr>
        <w:t xml:space="preserve">Anderson, R. P. (2003). Real vs. artefactual absences in species distributions: Tests for </w:t>
      </w:r>
      <w:r w:rsidR="005B5185" w:rsidRPr="005B5185">
        <w:rPr>
          <w:i/>
          <w:iCs/>
          <w:lang w:val="en-GB"/>
        </w:rPr>
        <w:t>Oryzomys albigularis</w:t>
      </w:r>
      <w:r w:rsidR="005B5185" w:rsidRPr="005B5185">
        <w:rPr>
          <w:lang w:val="en-GB"/>
        </w:rPr>
        <w:t xml:space="preserve"> (Rodentia: Muridae) in Venezuela: Real vs. artefactual absences in the distribution of </w:t>
      </w:r>
      <w:r w:rsidR="005B5185" w:rsidRPr="005B5185">
        <w:rPr>
          <w:i/>
          <w:iCs/>
          <w:lang w:val="en-GB"/>
        </w:rPr>
        <w:t>Oryzomys albigularis</w:t>
      </w:r>
      <w:r w:rsidR="005B5185" w:rsidRPr="005B5185">
        <w:rPr>
          <w:lang w:val="en-GB"/>
        </w:rPr>
        <w:t xml:space="preserve">. </w:t>
      </w:r>
      <w:r w:rsidR="005B5185" w:rsidRPr="005B5185">
        <w:rPr>
          <w:i/>
          <w:iCs/>
        </w:rPr>
        <w:t>Journal of Biogeography</w:t>
      </w:r>
      <w:r w:rsidR="005B5185" w:rsidRPr="005B5185">
        <w:t xml:space="preserve">, </w:t>
      </w:r>
      <w:r w:rsidR="005B5185" w:rsidRPr="005B5185">
        <w:rPr>
          <w:i/>
          <w:iCs/>
        </w:rPr>
        <w:t>30</w:t>
      </w:r>
      <w:r w:rsidR="005B5185" w:rsidRPr="005B5185">
        <w:t>(4), 591–605. https://doi.org/10.1046/j.1365-2699.2003.00867.x</w:t>
      </w:r>
    </w:p>
    <w:p w14:paraId="765AE089" w14:textId="77777777" w:rsidR="005B5185" w:rsidRPr="005B5185" w:rsidRDefault="005B5185" w:rsidP="005B5185">
      <w:pPr>
        <w:pStyle w:val="Literaturverzeichnis"/>
        <w:rPr>
          <w:lang w:val="en-GB"/>
        </w:rPr>
      </w:pPr>
      <w:r w:rsidRPr="005B5185">
        <w:t xml:space="preserve">Beintema, A., Kamp, J. van der, &amp; Kone, B. (2007). </w:t>
      </w:r>
      <w:r w:rsidRPr="005B5185">
        <w:rPr>
          <w:i/>
          <w:iCs/>
        </w:rPr>
        <w:t>Les forêts inondées: Trésors du delta intérieur du Niger au Mali</w:t>
      </w:r>
      <w:r w:rsidRPr="005B5185">
        <w:t xml:space="preserve">. </w:t>
      </w:r>
      <w:r w:rsidRPr="005B5185">
        <w:rPr>
          <w:lang w:val="en-GB"/>
        </w:rPr>
        <w:t>Altenburg &amp; Wymenga conseillers écologiques ; Wetlands International.</w:t>
      </w:r>
    </w:p>
    <w:p w14:paraId="1764E594" w14:textId="77777777" w:rsidR="005B5185" w:rsidRPr="005B5185" w:rsidRDefault="005B5185" w:rsidP="005B5185">
      <w:pPr>
        <w:pStyle w:val="Literaturverzeichnis"/>
        <w:rPr>
          <w:lang w:val="en-GB"/>
        </w:rPr>
      </w:pPr>
      <w:r w:rsidRPr="005B5185">
        <w:rPr>
          <w:lang w:val="en-GB"/>
        </w:rPr>
        <w:t xml:space="preserve">Berthold, P., Kaatz, M., &amp; Querner, U. (2004). Long-term satellite tracking of white stork (Ciconia ciconia) migration: Constancy versus variability. </w:t>
      </w:r>
      <w:r w:rsidRPr="005B5185">
        <w:rPr>
          <w:i/>
          <w:iCs/>
          <w:lang w:val="en-GB"/>
        </w:rPr>
        <w:t>Journal of Ornithology</w:t>
      </w:r>
      <w:r w:rsidRPr="005B5185">
        <w:rPr>
          <w:lang w:val="en-GB"/>
        </w:rPr>
        <w:t xml:space="preserve">, </w:t>
      </w:r>
      <w:r w:rsidRPr="005B5185">
        <w:rPr>
          <w:i/>
          <w:iCs/>
          <w:lang w:val="en-GB"/>
        </w:rPr>
        <w:t>145</w:t>
      </w:r>
      <w:r w:rsidRPr="005B5185">
        <w:rPr>
          <w:lang w:val="en-GB"/>
        </w:rPr>
        <w:t>(4), 356–359. https://doi.org/10.1007/s10336-004-0049-2</w:t>
      </w:r>
    </w:p>
    <w:p w14:paraId="14C81158" w14:textId="77777777" w:rsidR="005B5185" w:rsidRPr="005B5185" w:rsidRDefault="005B5185" w:rsidP="005B5185">
      <w:pPr>
        <w:pStyle w:val="Literaturverzeichnis"/>
        <w:rPr>
          <w:lang w:val="en-GB"/>
        </w:rPr>
      </w:pPr>
      <w:r w:rsidRPr="005B5185">
        <w:rPr>
          <w:lang w:val="en-GB"/>
        </w:rPr>
        <w:t xml:space="preserve">Bolnick, D. I., Svanbäck, R., Fordyce, J. A., Yang, L. H., Davis, J. M., Hulsey, C. D., &amp; Forister, M. L. (2003). The Ecology of Individuals: Incidence and Implications of Individual Specialization. </w:t>
      </w:r>
      <w:r w:rsidRPr="005B5185">
        <w:rPr>
          <w:i/>
          <w:iCs/>
          <w:lang w:val="en-GB"/>
        </w:rPr>
        <w:t>The American Naturalist</w:t>
      </w:r>
      <w:r w:rsidRPr="005B5185">
        <w:rPr>
          <w:lang w:val="en-GB"/>
        </w:rPr>
        <w:t xml:space="preserve">, </w:t>
      </w:r>
      <w:r w:rsidRPr="005B5185">
        <w:rPr>
          <w:i/>
          <w:iCs/>
          <w:lang w:val="en-GB"/>
        </w:rPr>
        <w:t>161</w:t>
      </w:r>
      <w:r w:rsidRPr="005B5185">
        <w:rPr>
          <w:lang w:val="en-GB"/>
        </w:rPr>
        <w:t>(1), 1–28. https://doi.org/10.1086/343878</w:t>
      </w:r>
    </w:p>
    <w:p w14:paraId="5A4E27BF" w14:textId="77777777" w:rsidR="005B5185" w:rsidRPr="005B5185" w:rsidRDefault="005B5185" w:rsidP="005B5185">
      <w:pPr>
        <w:pStyle w:val="Literaturverzeichnis"/>
        <w:rPr>
          <w:lang w:val="en-GB"/>
        </w:rPr>
      </w:pPr>
      <w:r w:rsidRPr="005B5185">
        <w:rPr>
          <w:lang w:val="en-GB"/>
        </w:rPr>
        <w:t xml:space="preserve">Börger, L. (2016). EDITORIAL: Stuck in motion? Reconnecting questions and tools in movement ecology. </w:t>
      </w:r>
      <w:r w:rsidRPr="005B5185">
        <w:rPr>
          <w:i/>
          <w:iCs/>
          <w:lang w:val="en-GB"/>
        </w:rPr>
        <w:t>Journal of Animal Ecology</w:t>
      </w:r>
      <w:r w:rsidRPr="005B5185">
        <w:rPr>
          <w:lang w:val="en-GB"/>
        </w:rPr>
        <w:t xml:space="preserve">, </w:t>
      </w:r>
      <w:r w:rsidRPr="005B5185">
        <w:rPr>
          <w:i/>
          <w:iCs/>
          <w:lang w:val="en-GB"/>
        </w:rPr>
        <w:t>85</w:t>
      </w:r>
      <w:r w:rsidRPr="005B5185">
        <w:rPr>
          <w:lang w:val="en-GB"/>
        </w:rPr>
        <w:t>(1), 5–10. https://doi.org/10.1111/1365-2656.12464</w:t>
      </w:r>
    </w:p>
    <w:p w14:paraId="0357AEDF" w14:textId="77777777" w:rsidR="005B5185" w:rsidRPr="005B5185" w:rsidRDefault="005B5185" w:rsidP="005B5185">
      <w:pPr>
        <w:pStyle w:val="Literaturverzeichnis"/>
        <w:rPr>
          <w:lang w:val="en-GB"/>
        </w:rPr>
      </w:pPr>
      <w:r w:rsidRPr="005B5185">
        <w:rPr>
          <w:lang w:val="en-GB"/>
        </w:rPr>
        <w:t xml:space="preserve">Both, C., Bouwhuis, S., Lessells, C. M., &amp; Visser, M. E. (2006). Climate change and population declines in a long-distance migratory bird. </w:t>
      </w:r>
      <w:r w:rsidRPr="005B5185">
        <w:rPr>
          <w:i/>
          <w:iCs/>
          <w:lang w:val="en-GB"/>
        </w:rPr>
        <w:t>Nature</w:t>
      </w:r>
      <w:r w:rsidRPr="005B5185">
        <w:rPr>
          <w:lang w:val="en-GB"/>
        </w:rPr>
        <w:t xml:space="preserve">, </w:t>
      </w:r>
      <w:r w:rsidRPr="005B5185">
        <w:rPr>
          <w:i/>
          <w:iCs/>
          <w:lang w:val="en-GB"/>
        </w:rPr>
        <w:t>441</w:t>
      </w:r>
      <w:r w:rsidRPr="005B5185">
        <w:rPr>
          <w:lang w:val="en-GB"/>
        </w:rPr>
        <w:t>(7089), 81–83. https://doi.org/10.1038/nature04539</w:t>
      </w:r>
    </w:p>
    <w:p w14:paraId="55DC4460" w14:textId="77777777" w:rsidR="005B5185" w:rsidRPr="005B5185" w:rsidRDefault="005B5185" w:rsidP="005B5185">
      <w:pPr>
        <w:pStyle w:val="Literaturverzeichnis"/>
        <w:rPr>
          <w:lang w:val="en-GB"/>
        </w:rPr>
      </w:pPr>
      <w:r w:rsidRPr="005B5185">
        <w:rPr>
          <w:lang w:val="en-GB"/>
        </w:rPr>
        <w:t xml:space="preserve">Both, C., Van Turnhout, C. A. M., Bijlsma, R. G., Siepel, H., Van Strien, A. J., &amp; Foppen, R. P. B. (2010). Avian population consequences of climate change are most severe for long-distance migrants in seasonal habitats. </w:t>
      </w:r>
      <w:r w:rsidRPr="005B5185">
        <w:rPr>
          <w:i/>
          <w:iCs/>
          <w:lang w:val="en-GB"/>
        </w:rPr>
        <w:t>Proceedings of the Royal Society B: Biological Sciences</w:t>
      </w:r>
      <w:r w:rsidRPr="005B5185">
        <w:rPr>
          <w:lang w:val="en-GB"/>
        </w:rPr>
        <w:t xml:space="preserve">, </w:t>
      </w:r>
      <w:r w:rsidRPr="005B5185">
        <w:rPr>
          <w:i/>
          <w:iCs/>
          <w:lang w:val="en-GB"/>
        </w:rPr>
        <w:t>277</w:t>
      </w:r>
      <w:r w:rsidRPr="005B5185">
        <w:rPr>
          <w:lang w:val="en-GB"/>
        </w:rPr>
        <w:t>(1685), 1259–1266. https://doi.org/10.1098/rspb.2009.1525</w:t>
      </w:r>
    </w:p>
    <w:p w14:paraId="7E380CE2" w14:textId="77777777" w:rsidR="005B5185" w:rsidRPr="005B5185" w:rsidRDefault="005B5185" w:rsidP="005B5185">
      <w:pPr>
        <w:pStyle w:val="Literaturverzeichnis"/>
        <w:rPr>
          <w:lang w:val="en-GB"/>
        </w:rPr>
      </w:pPr>
      <w:r w:rsidRPr="005B5185">
        <w:rPr>
          <w:lang w:val="en-GB"/>
        </w:rPr>
        <w:t xml:space="preserve">Chambault, P., Hattab, T., Mouquet, P., Bajjouk, T., Jean, C., Ballorain, K., Ciccione, S., Dalleau, M., &amp; Bourjea, J. (2021). A methodological framework to predict the individual and population‐level distributions from tracking data. </w:t>
      </w:r>
      <w:r w:rsidRPr="005B5185">
        <w:rPr>
          <w:i/>
          <w:iCs/>
          <w:lang w:val="en-GB"/>
        </w:rPr>
        <w:t>Ecography</w:t>
      </w:r>
      <w:r w:rsidRPr="005B5185">
        <w:rPr>
          <w:lang w:val="en-GB"/>
        </w:rPr>
        <w:t>, ecog.05436. https://doi.org/10.1111/ecog.05436</w:t>
      </w:r>
    </w:p>
    <w:p w14:paraId="47533D87" w14:textId="77777777" w:rsidR="005B5185" w:rsidRPr="005B5185" w:rsidRDefault="005B5185" w:rsidP="005B5185">
      <w:pPr>
        <w:pStyle w:val="Literaturverzeichnis"/>
        <w:rPr>
          <w:lang w:val="en-GB"/>
        </w:rPr>
      </w:pPr>
      <w:r w:rsidRPr="005B5185">
        <w:rPr>
          <w:lang w:val="en-GB"/>
        </w:rPr>
        <w:t xml:space="preserve">Ciach, M., &amp; Kruszyk, R. (2010). Foraging of White Storks </w:t>
      </w:r>
      <w:r w:rsidRPr="005B5185">
        <w:rPr>
          <w:i/>
          <w:iCs/>
          <w:lang w:val="en-GB"/>
        </w:rPr>
        <w:t>Ciconia ciconia</w:t>
      </w:r>
      <w:r w:rsidRPr="005B5185">
        <w:rPr>
          <w:lang w:val="en-GB"/>
        </w:rPr>
        <w:t xml:space="preserve"> on Rubbish Dumps on Non-Breeding Grounds. </w:t>
      </w:r>
      <w:r w:rsidRPr="005B5185">
        <w:rPr>
          <w:i/>
          <w:iCs/>
          <w:lang w:val="en-GB"/>
        </w:rPr>
        <w:t>Waterbirds</w:t>
      </w:r>
      <w:r w:rsidRPr="005B5185">
        <w:rPr>
          <w:lang w:val="en-GB"/>
        </w:rPr>
        <w:t xml:space="preserve">, </w:t>
      </w:r>
      <w:r w:rsidRPr="005B5185">
        <w:rPr>
          <w:i/>
          <w:iCs/>
          <w:lang w:val="en-GB"/>
        </w:rPr>
        <w:t>33</w:t>
      </w:r>
      <w:r w:rsidRPr="005B5185">
        <w:rPr>
          <w:lang w:val="en-GB"/>
        </w:rPr>
        <w:t>(1), 101–104. https://doi.org/10.1675/063.033.0112</w:t>
      </w:r>
    </w:p>
    <w:p w14:paraId="5F6C2E98" w14:textId="77777777" w:rsidR="005B5185" w:rsidRPr="005B5185" w:rsidRDefault="005B5185" w:rsidP="005B5185">
      <w:pPr>
        <w:pStyle w:val="Literaturverzeichnis"/>
        <w:rPr>
          <w:lang w:val="en-GB"/>
        </w:rPr>
      </w:pPr>
      <w:r w:rsidRPr="005B5185">
        <w:rPr>
          <w:lang w:val="en-GB"/>
        </w:rPr>
        <w:t xml:space="preserve">Cooke, S. J., Hinch, S. G., Wikelski, M., Andrews, R. D., Kuchel, L. J., Wolcott, T. G., &amp; Butler, P. J. (2004). Biotelemetry: A mechanistic approach to ecology. </w:t>
      </w:r>
      <w:r w:rsidRPr="005B5185">
        <w:rPr>
          <w:i/>
          <w:iCs/>
          <w:lang w:val="en-GB"/>
        </w:rPr>
        <w:t>Trends in Ecology &amp; Evolution</w:t>
      </w:r>
      <w:r w:rsidRPr="005B5185">
        <w:rPr>
          <w:lang w:val="en-GB"/>
        </w:rPr>
        <w:t xml:space="preserve">, </w:t>
      </w:r>
      <w:r w:rsidRPr="005B5185">
        <w:rPr>
          <w:i/>
          <w:iCs/>
          <w:lang w:val="en-GB"/>
        </w:rPr>
        <w:t>19</w:t>
      </w:r>
      <w:r w:rsidRPr="005B5185">
        <w:rPr>
          <w:lang w:val="en-GB"/>
        </w:rPr>
        <w:t>(6), 334–343. https://doi.org/10.1016/j.tree.2004.04.003</w:t>
      </w:r>
    </w:p>
    <w:p w14:paraId="54447328" w14:textId="77777777" w:rsidR="005B5185" w:rsidRPr="005B5185" w:rsidRDefault="005B5185" w:rsidP="005B5185">
      <w:pPr>
        <w:pStyle w:val="Literaturverzeichnis"/>
        <w:rPr>
          <w:lang w:val="en-GB"/>
        </w:rPr>
      </w:pPr>
      <w:r w:rsidRPr="005B5185">
        <w:rPr>
          <w:lang w:val="en-GB"/>
        </w:rPr>
        <w:t xml:space="preserve">Coxen, C. L., Frey, J. K., Carleton, S. A., &amp; Collins, D. P. (2017). Species distribution models for a migratory bird based on citizen science and satellite tracking data. </w:t>
      </w:r>
      <w:r w:rsidRPr="005B5185">
        <w:rPr>
          <w:i/>
          <w:iCs/>
          <w:lang w:val="en-GB"/>
        </w:rPr>
        <w:t>Global Ecology and Conservation</w:t>
      </w:r>
      <w:r w:rsidRPr="005B5185">
        <w:rPr>
          <w:lang w:val="en-GB"/>
        </w:rPr>
        <w:t xml:space="preserve">, </w:t>
      </w:r>
      <w:r w:rsidRPr="005B5185">
        <w:rPr>
          <w:i/>
          <w:iCs/>
          <w:lang w:val="en-GB"/>
        </w:rPr>
        <w:t>11</w:t>
      </w:r>
      <w:r w:rsidRPr="005B5185">
        <w:rPr>
          <w:lang w:val="en-GB"/>
        </w:rPr>
        <w:t>, 298–311. https://doi.org/10.1016/j.gecco.2017.08.001</w:t>
      </w:r>
    </w:p>
    <w:p w14:paraId="61029B9F" w14:textId="77777777" w:rsidR="005B5185" w:rsidRPr="005B5185" w:rsidRDefault="005B5185" w:rsidP="005B5185">
      <w:pPr>
        <w:pStyle w:val="Literaturverzeichnis"/>
        <w:rPr>
          <w:lang w:val="en-GB"/>
        </w:rPr>
      </w:pPr>
      <w:r w:rsidRPr="005B5185">
        <w:rPr>
          <w:lang w:val="en-GB"/>
        </w:rPr>
        <w:lastRenderedPageBreak/>
        <w:t xml:space="preserve">Dore, M. H. I. (2005). Climate change and changes in global precipitation patterns: What do we know? </w:t>
      </w:r>
      <w:r w:rsidRPr="005B5185">
        <w:rPr>
          <w:i/>
          <w:iCs/>
          <w:lang w:val="en-GB"/>
        </w:rPr>
        <w:t>Environment International</w:t>
      </w:r>
      <w:r w:rsidRPr="005B5185">
        <w:rPr>
          <w:lang w:val="en-GB"/>
        </w:rPr>
        <w:t xml:space="preserve">, </w:t>
      </w:r>
      <w:r w:rsidRPr="005B5185">
        <w:rPr>
          <w:i/>
          <w:iCs/>
          <w:lang w:val="en-GB"/>
        </w:rPr>
        <w:t>31</w:t>
      </w:r>
      <w:r w:rsidRPr="005B5185">
        <w:rPr>
          <w:lang w:val="en-GB"/>
        </w:rPr>
        <w:t>(8), 1167–1181. https://doi.org/10.1016/j.envint.2005.03.004</w:t>
      </w:r>
    </w:p>
    <w:p w14:paraId="3C1917A7" w14:textId="77777777" w:rsidR="005B5185" w:rsidRPr="005B5185" w:rsidRDefault="005B5185" w:rsidP="005B5185">
      <w:pPr>
        <w:pStyle w:val="Literaturverzeichnis"/>
        <w:rPr>
          <w:lang w:val="en-GB"/>
        </w:rPr>
      </w:pPr>
      <w:r w:rsidRPr="005B5185">
        <w:rPr>
          <w:lang w:val="en-GB"/>
        </w:rPr>
        <w:t xml:space="preserve">Druyan, L. M. (2011). Studies of 21st-century precipitation trends over West Africa. </w:t>
      </w:r>
      <w:r w:rsidRPr="005B5185">
        <w:rPr>
          <w:i/>
          <w:iCs/>
          <w:lang w:val="en-GB"/>
        </w:rPr>
        <w:t>International Journal of Climatology</w:t>
      </w:r>
      <w:r w:rsidRPr="005B5185">
        <w:rPr>
          <w:lang w:val="en-GB"/>
        </w:rPr>
        <w:t xml:space="preserve">, </w:t>
      </w:r>
      <w:r w:rsidRPr="005B5185">
        <w:rPr>
          <w:i/>
          <w:iCs/>
          <w:lang w:val="en-GB"/>
        </w:rPr>
        <w:t>31</w:t>
      </w:r>
      <w:r w:rsidRPr="005B5185">
        <w:rPr>
          <w:lang w:val="en-GB"/>
        </w:rPr>
        <w:t>(10), 1415–1424. https://doi.org/10.1002/joc.2180</w:t>
      </w:r>
    </w:p>
    <w:p w14:paraId="29AD22EF" w14:textId="77777777" w:rsidR="005B5185" w:rsidRPr="005B5185" w:rsidRDefault="005B5185" w:rsidP="005B5185">
      <w:pPr>
        <w:pStyle w:val="Literaturverzeichnis"/>
        <w:rPr>
          <w:lang w:val="en-GB"/>
        </w:rPr>
      </w:pPr>
      <w:r w:rsidRPr="005B5185">
        <w:rPr>
          <w:lang w:val="en-GB"/>
        </w:rPr>
        <w:t xml:space="preserve">Engler, J. O., Stiels, D., Schidelko, K., Strubbe, D., Quillfeldt, P., &amp; Brambilla, M. (2017). Avian SDMs: Current state, challenges, and opportunities. </w:t>
      </w:r>
      <w:r w:rsidRPr="005B5185">
        <w:rPr>
          <w:i/>
          <w:iCs/>
          <w:lang w:val="en-GB"/>
        </w:rPr>
        <w:t>Journal of Avian Biology</w:t>
      </w:r>
      <w:r w:rsidRPr="005B5185">
        <w:rPr>
          <w:lang w:val="en-GB"/>
        </w:rPr>
        <w:t xml:space="preserve">, </w:t>
      </w:r>
      <w:r w:rsidRPr="005B5185">
        <w:rPr>
          <w:i/>
          <w:iCs/>
          <w:lang w:val="en-GB"/>
        </w:rPr>
        <w:t>48</w:t>
      </w:r>
      <w:r w:rsidRPr="005B5185">
        <w:rPr>
          <w:lang w:val="en-GB"/>
        </w:rPr>
        <w:t>(12), 1483–1504. https://doi.org/10.1111/jav.01248</w:t>
      </w:r>
    </w:p>
    <w:p w14:paraId="7221E651" w14:textId="77777777" w:rsidR="005B5185" w:rsidRPr="005B5185" w:rsidRDefault="005B5185" w:rsidP="005B5185">
      <w:pPr>
        <w:pStyle w:val="Literaturverzeichnis"/>
        <w:rPr>
          <w:lang w:val="en-GB"/>
        </w:rPr>
      </w:pPr>
      <w:r w:rsidRPr="005B5185">
        <w:t xml:space="preserve">Eyres, A., Böhning-Gaese, K., &amp; Fritz, S. A. (2017). </w:t>
      </w:r>
      <w:r w:rsidRPr="005B5185">
        <w:rPr>
          <w:lang w:val="en-GB"/>
        </w:rPr>
        <w:t xml:space="preserve">Quantification of climatic niches in birds: Adding the temporal dimension. </w:t>
      </w:r>
      <w:r w:rsidRPr="005B5185">
        <w:rPr>
          <w:i/>
          <w:iCs/>
          <w:lang w:val="en-GB"/>
        </w:rPr>
        <w:t>Journal of Avian Biology</w:t>
      </w:r>
      <w:r w:rsidRPr="005B5185">
        <w:rPr>
          <w:lang w:val="en-GB"/>
        </w:rPr>
        <w:t xml:space="preserve">, </w:t>
      </w:r>
      <w:r w:rsidRPr="005B5185">
        <w:rPr>
          <w:i/>
          <w:iCs/>
          <w:lang w:val="en-GB"/>
        </w:rPr>
        <w:t>48</w:t>
      </w:r>
      <w:r w:rsidRPr="005B5185">
        <w:rPr>
          <w:lang w:val="en-GB"/>
        </w:rPr>
        <w:t>(12), 1517–1531. https://doi.org/10.1111/jav.01308</w:t>
      </w:r>
    </w:p>
    <w:p w14:paraId="198D93CF" w14:textId="77777777" w:rsidR="005B5185" w:rsidRPr="005B5185" w:rsidRDefault="005B5185" w:rsidP="005B5185">
      <w:pPr>
        <w:pStyle w:val="Literaturverzeichnis"/>
        <w:rPr>
          <w:lang w:val="en-GB"/>
        </w:rPr>
      </w:pPr>
      <w:r w:rsidRPr="005B5185">
        <w:rPr>
          <w:lang w:val="en-GB"/>
        </w:rPr>
        <w:t xml:space="preserve">Fandos, G., Rotics, S., Sapir, N., Fiedler, W., Kaatz, M., Wikelski, M., Nathan, R., &amp; Zurell, D. (2020). Seasonal niche tracking of climate emerges at the population level in a migratory bird. </w:t>
      </w:r>
      <w:r w:rsidRPr="005B5185">
        <w:rPr>
          <w:i/>
          <w:iCs/>
          <w:lang w:val="en-GB"/>
        </w:rPr>
        <w:t>Proceedings of the Royal Society B: Biological Sciences</w:t>
      </w:r>
      <w:r w:rsidRPr="005B5185">
        <w:rPr>
          <w:lang w:val="en-GB"/>
        </w:rPr>
        <w:t xml:space="preserve">, </w:t>
      </w:r>
      <w:r w:rsidRPr="005B5185">
        <w:rPr>
          <w:i/>
          <w:iCs/>
          <w:lang w:val="en-GB"/>
        </w:rPr>
        <w:t>287</w:t>
      </w:r>
      <w:r w:rsidRPr="005B5185">
        <w:rPr>
          <w:lang w:val="en-GB"/>
        </w:rPr>
        <w:t>(1935), 20201799. https://doi.org/10.1098/rspb.2020.1799</w:t>
      </w:r>
    </w:p>
    <w:p w14:paraId="676C32B4" w14:textId="77777777" w:rsidR="005B5185" w:rsidRPr="005B5185" w:rsidRDefault="005B5185" w:rsidP="005B5185">
      <w:pPr>
        <w:pStyle w:val="Literaturverzeichnis"/>
        <w:rPr>
          <w:lang w:val="en-GB"/>
        </w:rPr>
      </w:pPr>
      <w:r w:rsidRPr="005B5185">
        <w:rPr>
          <w:lang w:val="en-GB"/>
        </w:rPr>
        <w:t xml:space="preserve">Flack, A., Fiedler, W., Blas, J., Pokrovsky, I., Kaatz, M., Mitropolsky, M., Aghababyan, K., Fakriadis, I., Makrigianni, E., Jerzak, L., Azafzaf, H., Feltrup-Azafzaf, C., Rotics, S., Mokotjomela, T. M., Nathan, R., &amp; Wikelski, M. (2016). Costs of migratory decisions: A comparison across eight white stork populations. </w:t>
      </w:r>
      <w:r w:rsidRPr="005B5185">
        <w:rPr>
          <w:i/>
          <w:iCs/>
          <w:lang w:val="en-GB"/>
        </w:rPr>
        <w:t>Science Advances</w:t>
      </w:r>
      <w:r w:rsidRPr="005B5185">
        <w:rPr>
          <w:lang w:val="en-GB"/>
        </w:rPr>
        <w:t xml:space="preserve">, </w:t>
      </w:r>
      <w:r w:rsidRPr="005B5185">
        <w:rPr>
          <w:i/>
          <w:iCs/>
          <w:lang w:val="en-GB"/>
        </w:rPr>
        <w:t>2</w:t>
      </w:r>
      <w:r w:rsidRPr="005B5185">
        <w:rPr>
          <w:lang w:val="en-GB"/>
        </w:rPr>
        <w:t>(1), e1500931. https://doi.org/10.1126/sciadv.1500931</w:t>
      </w:r>
    </w:p>
    <w:p w14:paraId="3CE220AC" w14:textId="77777777" w:rsidR="005B5185" w:rsidRPr="005B5185" w:rsidRDefault="005B5185" w:rsidP="005B5185">
      <w:pPr>
        <w:pStyle w:val="Literaturverzeichnis"/>
        <w:rPr>
          <w:lang w:val="en-GB"/>
        </w:rPr>
      </w:pPr>
      <w:r w:rsidRPr="005B5185">
        <w:rPr>
          <w:lang w:val="en-GB"/>
        </w:rPr>
        <w:t xml:space="preserve">Gillespie, T. W., Foody, G. M., Rocchini, D., Giorgi, A. P., &amp; Saatchi, S. (2008). Measuring and modelling biodiversity from space. </w:t>
      </w:r>
      <w:r w:rsidRPr="005B5185">
        <w:rPr>
          <w:i/>
          <w:iCs/>
          <w:lang w:val="en-GB"/>
        </w:rPr>
        <w:t>Progress in Physical Geography: Earth and Environment</w:t>
      </w:r>
      <w:r w:rsidRPr="005B5185">
        <w:rPr>
          <w:lang w:val="en-GB"/>
        </w:rPr>
        <w:t xml:space="preserve">, </w:t>
      </w:r>
      <w:r w:rsidRPr="005B5185">
        <w:rPr>
          <w:i/>
          <w:iCs/>
          <w:lang w:val="en-GB"/>
        </w:rPr>
        <w:t>32</w:t>
      </w:r>
      <w:r w:rsidRPr="005B5185">
        <w:rPr>
          <w:lang w:val="en-GB"/>
        </w:rPr>
        <w:t>(2), 203–221. https://doi.org/10.1177/0309133308093606</w:t>
      </w:r>
    </w:p>
    <w:p w14:paraId="4A0C34EF" w14:textId="77777777" w:rsidR="005B5185" w:rsidRPr="005B5185" w:rsidRDefault="005B5185" w:rsidP="005B5185">
      <w:pPr>
        <w:pStyle w:val="Literaturverzeichnis"/>
        <w:rPr>
          <w:lang w:val="en-GB"/>
        </w:rPr>
      </w:pPr>
      <w:r w:rsidRPr="005B5185">
        <w:t xml:space="preserve">Gschweng, M., Kalko, E. K. V., Berthold, P., Fiedler, W., &amp; Fahr, J. (2012). </w:t>
      </w:r>
      <w:r w:rsidRPr="005B5185">
        <w:rPr>
          <w:lang w:val="en-GB"/>
        </w:rPr>
        <w:t xml:space="preserve">Multi-temporal distribution modelling with satellite tracking data: Predicting responses of a long-distance migrant to changing environmental conditions: </w:t>
      </w:r>
      <w:r w:rsidRPr="005B5185">
        <w:rPr>
          <w:i/>
          <w:iCs/>
          <w:lang w:val="en-GB"/>
        </w:rPr>
        <w:t>Multi-temporal modelling with satellite data</w:t>
      </w:r>
      <w:r w:rsidRPr="005B5185">
        <w:rPr>
          <w:lang w:val="en-GB"/>
        </w:rPr>
        <w:t xml:space="preserve">. </w:t>
      </w:r>
      <w:r w:rsidRPr="005B5185">
        <w:rPr>
          <w:i/>
          <w:iCs/>
          <w:lang w:val="en-GB"/>
        </w:rPr>
        <w:t>Journal of Applied Ecology</w:t>
      </w:r>
      <w:r w:rsidRPr="005B5185">
        <w:rPr>
          <w:lang w:val="en-GB"/>
        </w:rPr>
        <w:t xml:space="preserve">, </w:t>
      </w:r>
      <w:r w:rsidRPr="005B5185">
        <w:rPr>
          <w:i/>
          <w:iCs/>
          <w:lang w:val="en-GB"/>
        </w:rPr>
        <w:t>49</w:t>
      </w:r>
      <w:r w:rsidRPr="005B5185">
        <w:rPr>
          <w:lang w:val="en-GB"/>
        </w:rPr>
        <w:t>(4), 803–813. https://doi.org/10.1111/j.1365-2664.2012.02170.x</w:t>
      </w:r>
    </w:p>
    <w:p w14:paraId="5157957B" w14:textId="77777777" w:rsidR="005B5185" w:rsidRPr="005B5185" w:rsidRDefault="005B5185" w:rsidP="005B5185">
      <w:pPr>
        <w:pStyle w:val="Literaturverzeichnis"/>
        <w:rPr>
          <w:lang w:val="en-GB"/>
        </w:rPr>
      </w:pPr>
      <w:r w:rsidRPr="005B5185">
        <w:rPr>
          <w:lang w:val="en-GB"/>
        </w:rPr>
        <w:t xml:space="preserve">Hancock, J., Kushlan, J. A., &amp; Kahl, M. P. (2011). </w:t>
      </w:r>
      <w:r w:rsidRPr="005B5185">
        <w:rPr>
          <w:i/>
          <w:iCs/>
          <w:lang w:val="en-GB"/>
        </w:rPr>
        <w:t>Storks, ibises and spoonbills of the world</w:t>
      </w:r>
      <w:r w:rsidRPr="005B5185">
        <w:rPr>
          <w:lang w:val="en-GB"/>
        </w:rPr>
        <w:t>. Christopher Helms. http://site.ebrary.com/id/10486582</w:t>
      </w:r>
    </w:p>
    <w:p w14:paraId="280E75AA" w14:textId="77777777" w:rsidR="005B5185" w:rsidRPr="005B5185" w:rsidRDefault="005B5185" w:rsidP="005B5185">
      <w:pPr>
        <w:pStyle w:val="Literaturverzeichnis"/>
        <w:rPr>
          <w:lang w:val="en-GB"/>
        </w:rPr>
      </w:pPr>
      <w:r w:rsidRPr="005B5185">
        <w:rPr>
          <w:lang w:val="en-GB"/>
        </w:rPr>
        <w:t xml:space="preserve">Huey, R. B. (1991). Physiological Consequences of Habitat Selection. </w:t>
      </w:r>
      <w:r w:rsidRPr="005B5185">
        <w:rPr>
          <w:i/>
          <w:iCs/>
          <w:lang w:val="en-GB"/>
        </w:rPr>
        <w:t>The American Naturalist</w:t>
      </w:r>
      <w:r w:rsidRPr="005B5185">
        <w:rPr>
          <w:lang w:val="en-GB"/>
        </w:rPr>
        <w:t xml:space="preserve">, </w:t>
      </w:r>
      <w:r w:rsidRPr="005B5185">
        <w:rPr>
          <w:i/>
          <w:iCs/>
          <w:lang w:val="en-GB"/>
        </w:rPr>
        <w:t>137</w:t>
      </w:r>
      <w:r w:rsidRPr="005B5185">
        <w:rPr>
          <w:lang w:val="en-GB"/>
        </w:rPr>
        <w:t>, S91–S115. https://doi.org/10.1086/285141</w:t>
      </w:r>
    </w:p>
    <w:p w14:paraId="4DC4B666" w14:textId="77777777" w:rsidR="005B5185" w:rsidRPr="005B5185" w:rsidRDefault="005B5185" w:rsidP="005B5185">
      <w:pPr>
        <w:pStyle w:val="Literaturverzeichnis"/>
        <w:rPr>
          <w:lang w:val="en-GB"/>
        </w:rPr>
      </w:pPr>
      <w:r w:rsidRPr="005B5185">
        <w:rPr>
          <w:lang w:val="en-GB"/>
        </w:rPr>
        <w:t xml:space="preserve">Hutchinson, G. E. (1957). Concluding remarks. </w:t>
      </w:r>
      <w:r w:rsidRPr="005B5185">
        <w:rPr>
          <w:i/>
          <w:iCs/>
          <w:lang w:val="en-GB"/>
        </w:rPr>
        <w:t>Cold Spring Harbor Symposium on Quantitative Biology</w:t>
      </w:r>
      <w:r w:rsidRPr="005B5185">
        <w:rPr>
          <w:lang w:val="en-GB"/>
        </w:rPr>
        <w:t xml:space="preserve">, </w:t>
      </w:r>
      <w:r w:rsidRPr="005B5185">
        <w:rPr>
          <w:i/>
          <w:iCs/>
          <w:lang w:val="en-GB"/>
        </w:rPr>
        <w:t>22</w:t>
      </w:r>
      <w:r w:rsidRPr="005B5185">
        <w:rPr>
          <w:lang w:val="en-GB"/>
        </w:rPr>
        <w:t>, 415–427.</w:t>
      </w:r>
    </w:p>
    <w:p w14:paraId="0E965760" w14:textId="77777777" w:rsidR="005B5185" w:rsidRPr="005B5185" w:rsidRDefault="005B5185" w:rsidP="005B5185">
      <w:pPr>
        <w:pStyle w:val="Literaturverzeichnis"/>
        <w:rPr>
          <w:lang w:val="en-GB"/>
        </w:rPr>
      </w:pPr>
      <w:r w:rsidRPr="005B5185">
        <w:rPr>
          <w:lang w:val="en-GB"/>
        </w:rPr>
        <w:t xml:space="preserve">IPCC (Hrsg.). (2012). </w:t>
      </w:r>
      <w:r w:rsidRPr="005B5185">
        <w:rPr>
          <w:i/>
          <w:iCs/>
          <w:lang w:val="en-GB"/>
        </w:rPr>
        <w:t>Managing the Risks of Extreme Events and Disasters to Advance Climate Change Adaptation: Special Report of the Intergovernmental Panel on Climate Change</w:t>
      </w:r>
      <w:r w:rsidRPr="005B5185">
        <w:rPr>
          <w:lang w:val="en-GB"/>
        </w:rPr>
        <w:t>. Cambridge University Press. https://doi.org/10.1017/CBO9781139177245</w:t>
      </w:r>
    </w:p>
    <w:p w14:paraId="38A2BC11" w14:textId="77777777" w:rsidR="005B5185" w:rsidRPr="005B5185" w:rsidRDefault="005B5185" w:rsidP="005B5185">
      <w:pPr>
        <w:pStyle w:val="Literaturverzeichnis"/>
      </w:pPr>
      <w:r w:rsidRPr="005B5185">
        <w:rPr>
          <w:lang w:val="en-GB"/>
        </w:rPr>
        <w:t xml:space="preserve">Itonaga, N., Köppen, U., Plath, M., &amp; Wallschläger, D. (2011). Declines in breeding site fidelity in an increasing population of White Storks Ciconia ciconia: Breeding site fidelity in White Storks. </w:t>
      </w:r>
      <w:r w:rsidRPr="005B5185">
        <w:rPr>
          <w:i/>
          <w:iCs/>
        </w:rPr>
        <w:t>Ibis</w:t>
      </w:r>
      <w:r w:rsidRPr="005B5185">
        <w:t xml:space="preserve">, </w:t>
      </w:r>
      <w:r w:rsidRPr="005B5185">
        <w:rPr>
          <w:i/>
          <w:iCs/>
        </w:rPr>
        <w:t>153</w:t>
      </w:r>
      <w:r w:rsidRPr="005B5185">
        <w:t>(3), 636–639. https://doi.org/10.1111/j.1474-919X.2011.01131.x</w:t>
      </w:r>
    </w:p>
    <w:p w14:paraId="5615A8DF" w14:textId="77777777" w:rsidR="005B5185" w:rsidRPr="005B5185" w:rsidRDefault="005B5185" w:rsidP="005B5185">
      <w:pPr>
        <w:pStyle w:val="Literaturverzeichnis"/>
        <w:rPr>
          <w:lang w:val="en-GB"/>
        </w:rPr>
      </w:pPr>
      <w:r w:rsidRPr="005B5185">
        <w:t xml:space="preserve">Jetz, W., McGeoch, M. A., Guralnick, R., Ferrier, S., Beck, J., Costello, M. J., Fernandez, M., Geller, G. N., Keil, P., Merow, C., Meyer, C., Muller-Karger, F. </w:t>
      </w:r>
      <w:r w:rsidRPr="005B5185">
        <w:lastRenderedPageBreak/>
        <w:t xml:space="preserve">E., Pereira, H. M., Regan, E. C., Schmeller, D. S., &amp; Turak, E. (2019). </w:t>
      </w:r>
      <w:r w:rsidRPr="005B5185">
        <w:rPr>
          <w:lang w:val="en-GB"/>
        </w:rPr>
        <w:t xml:space="preserve">Essential biodiversity variables for mapping and monitoring species populations. </w:t>
      </w:r>
      <w:r w:rsidRPr="005B5185">
        <w:rPr>
          <w:i/>
          <w:iCs/>
          <w:lang w:val="en-GB"/>
        </w:rPr>
        <w:t>Nature Ecology &amp; Evolution</w:t>
      </w:r>
      <w:r w:rsidRPr="005B5185">
        <w:rPr>
          <w:lang w:val="en-GB"/>
        </w:rPr>
        <w:t xml:space="preserve">, </w:t>
      </w:r>
      <w:r w:rsidRPr="005B5185">
        <w:rPr>
          <w:i/>
          <w:iCs/>
          <w:lang w:val="en-GB"/>
        </w:rPr>
        <w:t>3</w:t>
      </w:r>
      <w:r w:rsidRPr="005B5185">
        <w:rPr>
          <w:lang w:val="en-GB"/>
        </w:rPr>
        <w:t>(4), 539–551. https://doi.org/10.1038/s41559-019-0826-1</w:t>
      </w:r>
    </w:p>
    <w:p w14:paraId="17FC64E8" w14:textId="77777777" w:rsidR="005B5185" w:rsidRPr="005B5185" w:rsidRDefault="005B5185" w:rsidP="005B5185">
      <w:pPr>
        <w:pStyle w:val="Literaturverzeichnis"/>
        <w:rPr>
          <w:lang w:val="en-GB"/>
        </w:rPr>
      </w:pPr>
      <w:r w:rsidRPr="005B5185">
        <w:rPr>
          <w:lang w:val="en-GB"/>
        </w:rPr>
        <w:t xml:space="preserve">Jiguet, F., Barbet-Massin, M., &amp; Chevallier, D. (2011). Predictive distribution models applied to satellite tracks: Modelling the western African winter range of European migrant Black Storks Ciconia nigra. </w:t>
      </w:r>
      <w:r w:rsidRPr="005B5185">
        <w:rPr>
          <w:i/>
          <w:iCs/>
          <w:lang w:val="en-GB"/>
        </w:rPr>
        <w:t>Journal of Ornithology</w:t>
      </w:r>
      <w:r w:rsidRPr="005B5185">
        <w:rPr>
          <w:lang w:val="en-GB"/>
        </w:rPr>
        <w:t xml:space="preserve">, </w:t>
      </w:r>
      <w:r w:rsidRPr="005B5185">
        <w:rPr>
          <w:i/>
          <w:iCs/>
          <w:lang w:val="en-GB"/>
        </w:rPr>
        <w:t>152</w:t>
      </w:r>
      <w:r w:rsidRPr="005B5185">
        <w:rPr>
          <w:lang w:val="en-GB"/>
        </w:rPr>
        <w:t>(1), 111–118. https://doi.org/10.1007/s10336-010-0555-3</w:t>
      </w:r>
    </w:p>
    <w:p w14:paraId="48B7CF5A" w14:textId="77777777" w:rsidR="005B5185" w:rsidRPr="005B5185" w:rsidRDefault="005B5185" w:rsidP="005B5185">
      <w:pPr>
        <w:pStyle w:val="Literaturverzeichnis"/>
        <w:rPr>
          <w:lang w:val="en-GB"/>
        </w:rPr>
      </w:pPr>
      <w:r w:rsidRPr="005B5185">
        <w:rPr>
          <w:lang w:val="en-GB"/>
        </w:rPr>
        <w:t xml:space="preserve">Johnson, C. J., &amp; Gillingham, M. P. (2008). Sensitivity of species-distribution models to error, bias, and model design: An application to resource selection functions for woodland caribou. </w:t>
      </w:r>
      <w:r w:rsidRPr="005B5185">
        <w:rPr>
          <w:i/>
          <w:iCs/>
          <w:lang w:val="en-GB"/>
        </w:rPr>
        <w:t>Ecological Modelling</w:t>
      </w:r>
      <w:r w:rsidRPr="005B5185">
        <w:rPr>
          <w:lang w:val="en-GB"/>
        </w:rPr>
        <w:t xml:space="preserve">, </w:t>
      </w:r>
      <w:r w:rsidRPr="005B5185">
        <w:rPr>
          <w:i/>
          <w:iCs/>
          <w:lang w:val="en-GB"/>
        </w:rPr>
        <w:t>213</w:t>
      </w:r>
      <w:r w:rsidRPr="005B5185">
        <w:rPr>
          <w:lang w:val="en-GB"/>
        </w:rPr>
        <w:t>(2), 143–155. https://doi.org/10.1016/j.ecolmodel.2007.11.013</w:t>
      </w:r>
    </w:p>
    <w:p w14:paraId="4E9A9CF1" w14:textId="77777777" w:rsidR="005B5185" w:rsidRPr="005B5185" w:rsidRDefault="005B5185" w:rsidP="005B5185">
      <w:pPr>
        <w:pStyle w:val="Literaturverzeichnis"/>
        <w:rPr>
          <w:lang w:val="en-GB"/>
        </w:rPr>
      </w:pPr>
      <w:r w:rsidRPr="005B5185">
        <w:rPr>
          <w:lang w:val="en-GB"/>
        </w:rPr>
        <w:t xml:space="preserve">Kassara, C., Gangoso, L., Mellone, U., Piasevoli, G., Hadjikyriakou, T. G., Tsiopelas, N., Giokas, S., López-López, P., Urios, V., Figuerola, J., Silva, R., Bouten, W., Kirschel, A. N. G., Virani, M. Z., Fiedler, W., Berthold, P., &amp; Gschweng, M. (2017). Current and future suitability of wintering grounds for a long-distance migratory raptor. </w:t>
      </w:r>
      <w:r w:rsidRPr="005B5185">
        <w:rPr>
          <w:i/>
          <w:iCs/>
          <w:lang w:val="en-GB"/>
        </w:rPr>
        <w:t>Scientific Reports</w:t>
      </w:r>
      <w:r w:rsidRPr="005B5185">
        <w:rPr>
          <w:lang w:val="en-GB"/>
        </w:rPr>
        <w:t xml:space="preserve">, </w:t>
      </w:r>
      <w:r w:rsidRPr="005B5185">
        <w:rPr>
          <w:i/>
          <w:iCs/>
          <w:lang w:val="en-GB"/>
        </w:rPr>
        <w:t>7</w:t>
      </w:r>
      <w:r w:rsidRPr="005B5185">
        <w:rPr>
          <w:lang w:val="en-GB"/>
        </w:rPr>
        <w:t>(1), 8798. https://doi.org/10.1038/s41598-017-08753-w</w:t>
      </w:r>
    </w:p>
    <w:p w14:paraId="1C839CF3" w14:textId="77777777" w:rsidR="005B5185" w:rsidRPr="005B5185" w:rsidRDefault="005B5185" w:rsidP="005B5185">
      <w:pPr>
        <w:pStyle w:val="Literaturverzeichnis"/>
        <w:rPr>
          <w:lang w:val="en-GB"/>
        </w:rPr>
      </w:pPr>
      <w:r w:rsidRPr="005B5185">
        <w:rPr>
          <w:lang w:val="en-GB"/>
        </w:rPr>
        <w:t xml:space="preserve">Kearney, M., &amp; Porter, W. (2009). Mechanistic niche modelling: Combining physiological and spatial data to predict species’ ranges. </w:t>
      </w:r>
      <w:r w:rsidRPr="005B5185">
        <w:rPr>
          <w:i/>
          <w:iCs/>
          <w:lang w:val="en-GB"/>
        </w:rPr>
        <w:t>Ecology Letters</w:t>
      </w:r>
      <w:r w:rsidRPr="005B5185">
        <w:rPr>
          <w:lang w:val="en-GB"/>
        </w:rPr>
        <w:t xml:space="preserve">, </w:t>
      </w:r>
      <w:r w:rsidRPr="005B5185">
        <w:rPr>
          <w:i/>
          <w:iCs/>
          <w:lang w:val="en-GB"/>
        </w:rPr>
        <w:t>12</w:t>
      </w:r>
      <w:r w:rsidRPr="005B5185">
        <w:rPr>
          <w:lang w:val="en-GB"/>
        </w:rPr>
        <w:t>(4), 334–350. https://doi.org/10.1111/j.1461-0248.2008.01277.x</w:t>
      </w:r>
    </w:p>
    <w:p w14:paraId="0028D020" w14:textId="77777777" w:rsidR="005B5185" w:rsidRPr="005B5185" w:rsidRDefault="005B5185" w:rsidP="005B5185">
      <w:pPr>
        <w:pStyle w:val="Literaturverzeichnis"/>
        <w:rPr>
          <w:lang w:val="en-GB"/>
        </w:rPr>
      </w:pPr>
      <w:r w:rsidRPr="005B5185">
        <w:rPr>
          <w:lang w:val="en-GB"/>
        </w:rPr>
        <w:t xml:space="preserve">López-López, P. (2016). Individual-Based Tracking Systems in Ornithology: Welcome to the Era of Big Data. </w:t>
      </w:r>
      <w:r w:rsidRPr="005B5185">
        <w:rPr>
          <w:i/>
          <w:iCs/>
          <w:lang w:val="en-GB"/>
        </w:rPr>
        <w:t>Ardeola</w:t>
      </w:r>
      <w:r w:rsidRPr="005B5185">
        <w:rPr>
          <w:lang w:val="en-GB"/>
        </w:rPr>
        <w:t xml:space="preserve">, </w:t>
      </w:r>
      <w:r w:rsidRPr="005B5185">
        <w:rPr>
          <w:i/>
          <w:iCs/>
          <w:lang w:val="en-GB"/>
        </w:rPr>
        <w:t>63</w:t>
      </w:r>
      <w:r w:rsidRPr="005B5185">
        <w:rPr>
          <w:lang w:val="en-GB"/>
        </w:rPr>
        <w:t>(1), 103. https://doi.org/10.13157/arla.63.1.2016.rp5</w:t>
      </w:r>
    </w:p>
    <w:p w14:paraId="38C517CB" w14:textId="77777777" w:rsidR="005B5185" w:rsidRPr="005B5185" w:rsidRDefault="005B5185" w:rsidP="005B5185">
      <w:pPr>
        <w:pStyle w:val="Literaturverzeichnis"/>
        <w:rPr>
          <w:lang w:val="en-GB"/>
        </w:rPr>
      </w:pPr>
      <w:r w:rsidRPr="005B5185">
        <w:rPr>
          <w:lang w:val="en-GB"/>
        </w:rPr>
        <w:t xml:space="preserve">Olsson, O., &amp; Rogers, D. J. (2009). Predicting the distribution of a suitable habitat for the white stork in Southern Sweden: Identifying priority areas for reintroduction and habitat restoration. </w:t>
      </w:r>
      <w:r w:rsidRPr="005B5185">
        <w:rPr>
          <w:i/>
          <w:iCs/>
          <w:lang w:val="en-GB"/>
        </w:rPr>
        <w:t>Animal Conservation</w:t>
      </w:r>
      <w:r w:rsidRPr="005B5185">
        <w:rPr>
          <w:lang w:val="en-GB"/>
        </w:rPr>
        <w:t xml:space="preserve">, </w:t>
      </w:r>
      <w:r w:rsidRPr="005B5185">
        <w:rPr>
          <w:i/>
          <w:iCs/>
          <w:lang w:val="en-GB"/>
        </w:rPr>
        <w:t>12</w:t>
      </w:r>
      <w:r w:rsidRPr="005B5185">
        <w:rPr>
          <w:lang w:val="en-GB"/>
        </w:rPr>
        <w:t>(1), 62–70. https://doi.org/10.1111/j.1469-1795.2008.00225.x</w:t>
      </w:r>
    </w:p>
    <w:p w14:paraId="7C2E9B1D" w14:textId="77777777" w:rsidR="005B5185" w:rsidRPr="005B5185" w:rsidRDefault="005B5185" w:rsidP="005B5185">
      <w:pPr>
        <w:pStyle w:val="Literaturverzeichnis"/>
        <w:rPr>
          <w:lang w:val="en-GB"/>
        </w:rPr>
      </w:pPr>
      <w:r w:rsidRPr="005B5185">
        <w:rPr>
          <w:lang w:val="en-GB"/>
        </w:rPr>
        <w:t xml:space="preserve">Phillips, S. J., Anderson, R. P., &amp; Schapire, R. E. (2006). Maximum entropy modeling of species geographic distributions. </w:t>
      </w:r>
      <w:r w:rsidRPr="005B5185">
        <w:rPr>
          <w:i/>
          <w:iCs/>
          <w:lang w:val="en-GB"/>
        </w:rPr>
        <w:t>Ecological Modelling</w:t>
      </w:r>
      <w:r w:rsidRPr="005B5185">
        <w:rPr>
          <w:lang w:val="en-GB"/>
        </w:rPr>
        <w:t xml:space="preserve">, </w:t>
      </w:r>
      <w:r w:rsidRPr="005B5185">
        <w:rPr>
          <w:i/>
          <w:iCs/>
          <w:lang w:val="en-GB"/>
        </w:rPr>
        <w:t>190</w:t>
      </w:r>
      <w:r w:rsidRPr="005B5185">
        <w:rPr>
          <w:lang w:val="en-GB"/>
        </w:rPr>
        <w:t>(3–4), 231–259. https://doi.org/10.1016/j.ecolmodel.2005.03.026</w:t>
      </w:r>
    </w:p>
    <w:p w14:paraId="2301A3FE" w14:textId="77777777" w:rsidR="005B5185" w:rsidRPr="005B5185" w:rsidRDefault="005B5185" w:rsidP="005B5185">
      <w:pPr>
        <w:pStyle w:val="Literaturverzeichnis"/>
        <w:rPr>
          <w:lang w:val="en-GB"/>
        </w:rPr>
      </w:pPr>
      <w:r w:rsidRPr="005B5185">
        <w:rPr>
          <w:lang w:val="en-GB"/>
        </w:rPr>
        <w:t xml:space="preserve">Ptaszyk, J., Kosicki, J., Sparks, T. H., &amp; Tryjanowski, P. (2003). Changes in the timing and pattern of arrival of the White Stork (Ciconia ciconia) in western Poland. </w:t>
      </w:r>
      <w:r w:rsidRPr="005B5185">
        <w:rPr>
          <w:i/>
          <w:iCs/>
          <w:lang w:val="en-GB"/>
        </w:rPr>
        <w:t>Journal of Ornithology</w:t>
      </w:r>
      <w:r w:rsidRPr="005B5185">
        <w:rPr>
          <w:lang w:val="en-GB"/>
        </w:rPr>
        <w:t xml:space="preserve">, </w:t>
      </w:r>
      <w:r w:rsidRPr="005B5185">
        <w:rPr>
          <w:i/>
          <w:iCs/>
          <w:lang w:val="en-GB"/>
        </w:rPr>
        <w:t>144</w:t>
      </w:r>
      <w:r w:rsidRPr="005B5185">
        <w:rPr>
          <w:lang w:val="en-GB"/>
        </w:rPr>
        <w:t>(3), 323–329. https://doi.org/10.1007/BF02465632</w:t>
      </w:r>
    </w:p>
    <w:p w14:paraId="10FD15E0" w14:textId="77777777" w:rsidR="005B5185" w:rsidRPr="005B5185" w:rsidRDefault="005B5185" w:rsidP="005B5185">
      <w:pPr>
        <w:pStyle w:val="Literaturverzeichnis"/>
        <w:rPr>
          <w:lang w:val="en-GB"/>
        </w:rPr>
      </w:pPr>
      <w:r w:rsidRPr="005B5185">
        <w:rPr>
          <w:lang w:val="en-GB"/>
        </w:rPr>
        <w:t xml:space="preserve">Pulliam, H. R. (2000). On the relationship between niche and distribution. </w:t>
      </w:r>
      <w:r w:rsidRPr="005B5185">
        <w:rPr>
          <w:i/>
          <w:iCs/>
          <w:lang w:val="en-GB"/>
        </w:rPr>
        <w:t>Ecology Letters</w:t>
      </w:r>
      <w:r w:rsidRPr="005B5185">
        <w:rPr>
          <w:lang w:val="en-GB"/>
        </w:rPr>
        <w:t xml:space="preserve">, </w:t>
      </w:r>
      <w:r w:rsidRPr="005B5185">
        <w:rPr>
          <w:i/>
          <w:iCs/>
          <w:lang w:val="en-GB"/>
        </w:rPr>
        <w:t>3</w:t>
      </w:r>
      <w:r w:rsidRPr="005B5185">
        <w:rPr>
          <w:lang w:val="en-GB"/>
        </w:rPr>
        <w:t>(4), 349–361. https://doi.org/10.1046/j.1461-0248.2000.00143.x</w:t>
      </w:r>
    </w:p>
    <w:p w14:paraId="583CFA9B" w14:textId="77777777" w:rsidR="005B5185" w:rsidRPr="005B5185" w:rsidRDefault="005B5185" w:rsidP="005B5185">
      <w:pPr>
        <w:pStyle w:val="Literaturverzeichnis"/>
        <w:rPr>
          <w:lang w:val="en-GB"/>
        </w:rPr>
      </w:pPr>
      <w:r w:rsidRPr="005B5185">
        <w:rPr>
          <w:lang w:val="en-GB"/>
        </w:rPr>
        <w:t xml:space="preserve">Radović, A., Kati, V., Perčec Tadić, M., Denac, D., &amp; Kotrošan, D. (2015). Modelling the spatial distribution of White Stork </w:t>
      </w:r>
      <w:r w:rsidRPr="005B5185">
        <w:rPr>
          <w:i/>
          <w:iCs/>
          <w:lang w:val="en-GB"/>
        </w:rPr>
        <w:t>Ciconia ciconia</w:t>
      </w:r>
      <w:r w:rsidRPr="005B5185">
        <w:rPr>
          <w:lang w:val="en-GB"/>
        </w:rPr>
        <w:t xml:space="preserve"> breeding populations in Southeast Europe. </w:t>
      </w:r>
      <w:r w:rsidRPr="005B5185">
        <w:rPr>
          <w:i/>
          <w:iCs/>
          <w:lang w:val="en-GB"/>
        </w:rPr>
        <w:t>Bird Study</w:t>
      </w:r>
      <w:r w:rsidRPr="005B5185">
        <w:rPr>
          <w:lang w:val="en-GB"/>
        </w:rPr>
        <w:t xml:space="preserve">, </w:t>
      </w:r>
      <w:r w:rsidRPr="005B5185">
        <w:rPr>
          <w:i/>
          <w:iCs/>
          <w:lang w:val="en-GB"/>
        </w:rPr>
        <w:t>62</w:t>
      </w:r>
      <w:r w:rsidRPr="005B5185">
        <w:rPr>
          <w:lang w:val="en-GB"/>
        </w:rPr>
        <w:t>(1), 106–114. https://doi.org/10.1080/00063657.2014.981502</w:t>
      </w:r>
    </w:p>
    <w:p w14:paraId="3666EA0B" w14:textId="77777777" w:rsidR="005B5185" w:rsidRPr="005B5185" w:rsidRDefault="005B5185" w:rsidP="005B5185">
      <w:pPr>
        <w:pStyle w:val="Literaturverzeichnis"/>
        <w:rPr>
          <w:lang w:val="en-GB"/>
        </w:rPr>
      </w:pPr>
      <w:r w:rsidRPr="005B5185">
        <w:rPr>
          <w:lang w:val="en-GB"/>
        </w:rPr>
        <w:t xml:space="preserve">Reddy, S., &amp; Dávalos, L. M. (2003). Geographical sampling bias and its implications for conservation priorities in Africa: Sampling bias and conservation in Africa. </w:t>
      </w:r>
      <w:r w:rsidRPr="005B5185">
        <w:rPr>
          <w:i/>
          <w:iCs/>
          <w:lang w:val="en-GB"/>
        </w:rPr>
        <w:t>Journal of Biogeography</w:t>
      </w:r>
      <w:r w:rsidRPr="005B5185">
        <w:rPr>
          <w:lang w:val="en-GB"/>
        </w:rPr>
        <w:t xml:space="preserve">, </w:t>
      </w:r>
      <w:r w:rsidRPr="005B5185">
        <w:rPr>
          <w:i/>
          <w:iCs/>
          <w:lang w:val="en-GB"/>
        </w:rPr>
        <w:t>30</w:t>
      </w:r>
      <w:r w:rsidRPr="005B5185">
        <w:rPr>
          <w:lang w:val="en-GB"/>
        </w:rPr>
        <w:t>(11), 1719–1727. https://doi.org/10.1046/j.1365-2699.2003.00946.x</w:t>
      </w:r>
    </w:p>
    <w:p w14:paraId="252D8AC1" w14:textId="77777777" w:rsidR="005B5185" w:rsidRPr="005B5185" w:rsidRDefault="005B5185" w:rsidP="005B5185">
      <w:pPr>
        <w:pStyle w:val="Literaturverzeichnis"/>
        <w:rPr>
          <w:lang w:val="en-GB"/>
        </w:rPr>
      </w:pPr>
      <w:r w:rsidRPr="005B5185">
        <w:rPr>
          <w:lang w:val="en-GB"/>
        </w:rPr>
        <w:t xml:space="preserve">Robb, G. N., McDonald, R. A., Chamberlain, D. E., &amp; Bearhop, S. (2008). Food for thought: Supplementary feeding as a driver of ecological change in avian </w:t>
      </w:r>
      <w:r w:rsidRPr="005B5185">
        <w:rPr>
          <w:lang w:val="en-GB"/>
        </w:rPr>
        <w:lastRenderedPageBreak/>
        <w:t xml:space="preserve">populations. </w:t>
      </w:r>
      <w:r w:rsidRPr="005B5185">
        <w:rPr>
          <w:i/>
          <w:iCs/>
          <w:lang w:val="en-GB"/>
        </w:rPr>
        <w:t>Frontiers in Ecology and the Environment</w:t>
      </w:r>
      <w:r w:rsidRPr="005B5185">
        <w:rPr>
          <w:lang w:val="en-GB"/>
        </w:rPr>
        <w:t xml:space="preserve">, </w:t>
      </w:r>
      <w:r w:rsidRPr="005B5185">
        <w:rPr>
          <w:i/>
          <w:iCs/>
          <w:lang w:val="en-GB"/>
        </w:rPr>
        <w:t>6</w:t>
      </w:r>
      <w:r w:rsidRPr="005B5185">
        <w:rPr>
          <w:lang w:val="en-GB"/>
        </w:rPr>
        <w:t>(9), 476–484. https://doi.org/10.1890/060152</w:t>
      </w:r>
    </w:p>
    <w:p w14:paraId="5F30D106" w14:textId="77777777" w:rsidR="005B5185" w:rsidRPr="005B5185" w:rsidRDefault="005B5185" w:rsidP="005B5185">
      <w:pPr>
        <w:pStyle w:val="Literaturverzeichnis"/>
        <w:rPr>
          <w:lang w:val="en-GB"/>
        </w:rPr>
      </w:pPr>
      <w:r w:rsidRPr="005B5185">
        <w:rPr>
          <w:lang w:val="en-GB"/>
        </w:rPr>
        <w:t xml:space="preserve">Skov, H., Humphreys, E., Garthe, S., Geitner, K., Grémillet, D., Hamer, K. C., Hennicke, J., Parner, H., &amp; Wanless, S. (2008). Application of habitat suitability modelling to tracking data of marine animals as a means of analyzing their feeding habitats. </w:t>
      </w:r>
      <w:r w:rsidRPr="005B5185">
        <w:rPr>
          <w:i/>
          <w:iCs/>
          <w:lang w:val="en-GB"/>
        </w:rPr>
        <w:t>Ecological Modelling</w:t>
      </w:r>
      <w:r w:rsidRPr="005B5185">
        <w:rPr>
          <w:lang w:val="en-GB"/>
        </w:rPr>
        <w:t xml:space="preserve">, </w:t>
      </w:r>
      <w:r w:rsidRPr="005B5185">
        <w:rPr>
          <w:i/>
          <w:iCs/>
          <w:lang w:val="en-GB"/>
        </w:rPr>
        <w:t>212</w:t>
      </w:r>
      <w:r w:rsidRPr="005B5185">
        <w:rPr>
          <w:lang w:val="en-GB"/>
        </w:rPr>
        <w:t>(3–4), 504–512. https://doi.org/10.1016/j.ecolmodel.2007.11.006</w:t>
      </w:r>
    </w:p>
    <w:p w14:paraId="6ECFB4E2" w14:textId="77777777" w:rsidR="005B5185" w:rsidRPr="005B5185" w:rsidRDefault="005B5185" w:rsidP="005B5185">
      <w:pPr>
        <w:pStyle w:val="Literaturverzeichnis"/>
        <w:rPr>
          <w:lang w:val="en-GB"/>
        </w:rPr>
      </w:pPr>
      <w:r w:rsidRPr="005B5185">
        <w:rPr>
          <w:lang w:val="en-GB"/>
        </w:rPr>
        <w:t xml:space="preserve">Stenseth, N. Chr., Mysterud, A., Ottersen, G., Hurrell, J. W., Chan, K.-S., &amp; Lima, M. (2002). Ecological Effects of Climate Fluctuations. </w:t>
      </w:r>
      <w:r w:rsidRPr="005B5185">
        <w:rPr>
          <w:i/>
          <w:iCs/>
          <w:lang w:val="en-GB"/>
        </w:rPr>
        <w:t>Science</w:t>
      </w:r>
      <w:r w:rsidRPr="005B5185">
        <w:rPr>
          <w:lang w:val="en-GB"/>
        </w:rPr>
        <w:t xml:space="preserve">, </w:t>
      </w:r>
      <w:r w:rsidRPr="005B5185">
        <w:rPr>
          <w:i/>
          <w:iCs/>
          <w:lang w:val="en-GB"/>
        </w:rPr>
        <w:t>297</w:t>
      </w:r>
      <w:r w:rsidRPr="005B5185">
        <w:rPr>
          <w:lang w:val="en-GB"/>
        </w:rPr>
        <w:t>(5585), 1292–1296. https://doi.org/10.1126/science.1071281</w:t>
      </w:r>
    </w:p>
    <w:p w14:paraId="315B3CE9" w14:textId="77777777" w:rsidR="005B5185" w:rsidRPr="005B5185" w:rsidRDefault="005B5185" w:rsidP="005B5185">
      <w:pPr>
        <w:pStyle w:val="Literaturverzeichnis"/>
        <w:rPr>
          <w:lang w:val="en-GB"/>
        </w:rPr>
      </w:pPr>
      <w:r w:rsidRPr="005B5185">
        <w:rPr>
          <w:lang w:val="en-GB"/>
        </w:rPr>
        <w:t xml:space="preserve">Tobolka, M., Dylewski, L., Wozna, J. T., &amp; Zolnierowicz, K. M. (2018). How weather conditions in non-breeding and breeding grounds affect the phenology and breeding abilities of white storks. </w:t>
      </w:r>
      <w:r w:rsidRPr="005B5185">
        <w:rPr>
          <w:i/>
          <w:iCs/>
          <w:lang w:val="en-GB"/>
        </w:rPr>
        <w:t>Science of The Total Environment</w:t>
      </w:r>
      <w:r w:rsidRPr="005B5185">
        <w:rPr>
          <w:lang w:val="en-GB"/>
        </w:rPr>
        <w:t xml:space="preserve">, </w:t>
      </w:r>
      <w:r w:rsidRPr="005B5185">
        <w:rPr>
          <w:i/>
          <w:iCs/>
          <w:lang w:val="en-GB"/>
        </w:rPr>
        <w:t>636</w:t>
      </w:r>
      <w:r w:rsidRPr="005B5185">
        <w:rPr>
          <w:lang w:val="en-GB"/>
        </w:rPr>
        <w:t>, 512–518. https://doi.org/10.1016/j.scitotenv.2018.04.253</w:t>
      </w:r>
    </w:p>
    <w:p w14:paraId="143C8566" w14:textId="77777777" w:rsidR="005B5185" w:rsidRPr="005B5185" w:rsidRDefault="005B5185" w:rsidP="005B5185">
      <w:pPr>
        <w:pStyle w:val="Literaturverzeichnis"/>
        <w:rPr>
          <w:lang w:val="en-GB"/>
        </w:rPr>
      </w:pPr>
      <w:r w:rsidRPr="005B5185">
        <w:rPr>
          <w:lang w:val="en-GB"/>
        </w:rPr>
        <w:t xml:space="preserve">Tobolka, M., Sparks, T. H., &amp; Tryjanowski, P. (2012). </w:t>
      </w:r>
      <w:r w:rsidRPr="005B5185">
        <w:rPr>
          <w:i/>
          <w:iCs/>
          <w:lang w:val="en-GB"/>
        </w:rPr>
        <w:t>Does the White Stork Ciconia ciconia reflect farmland bird diversity?</w:t>
      </w:r>
      <w:r w:rsidRPr="005B5185">
        <w:rPr>
          <w:lang w:val="en-GB"/>
        </w:rPr>
        <w:t xml:space="preserve"> </w:t>
      </w:r>
      <w:r w:rsidRPr="005B5185">
        <w:rPr>
          <w:i/>
          <w:iCs/>
          <w:lang w:val="en-GB"/>
        </w:rPr>
        <w:t>Ornis Fennica</w:t>
      </w:r>
      <w:r w:rsidRPr="005B5185">
        <w:rPr>
          <w:lang w:val="en-GB"/>
        </w:rPr>
        <w:t>(89), 222–228.</w:t>
      </w:r>
    </w:p>
    <w:p w14:paraId="70D649DB" w14:textId="77777777" w:rsidR="005B5185" w:rsidRPr="005B5185" w:rsidRDefault="005B5185" w:rsidP="005B5185">
      <w:pPr>
        <w:pStyle w:val="Literaturverzeichnis"/>
      </w:pPr>
      <w:r w:rsidRPr="005B5185">
        <w:rPr>
          <w:lang w:val="en-GB"/>
        </w:rPr>
        <w:t xml:space="preserve">Tobolka, M., Zolnierowicz, K. M., &amp; Reeve, N. F. (2015). The effect of extreme weather events on breeding parameters of the White Stork </w:t>
      </w:r>
      <w:r w:rsidRPr="005B5185">
        <w:rPr>
          <w:i/>
          <w:iCs/>
          <w:lang w:val="en-GB"/>
        </w:rPr>
        <w:t>Ciconia ciconia</w:t>
      </w:r>
      <w:r w:rsidRPr="005B5185">
        <w:rPr>
          <w:lang w:val="en-GB"/>
        </w:rPr>
        <w:t xml:space="preserve">. </w:t>
      </w:r>
      <w:r w:rsidRPr="005B5185">
        <w:rPr>
          <w:i/>
          <w:iCs/>
        </w:rPr>
        <w:t>Bird Study</w:t>
      </w:r>
      <w:r w:rsidRPr="005B5185">
        <w:t xml:space="preserve">, </w:t>
      </w:r>
      <w:r w:rsidRPr="005B5185">
        <w:rPr>
          <w:i/>
          <w:iCs/>
        </w:rPr>
        <w:t>62</w:t>
      </w:r>
      <w:r w:rsidRPr="005B5185">
        <w:t>(3), 377–385. https://doi.org/10.1080/00063657.2015.1058745</w:t>
      </w:r>
    </w:p>
    <w:p w14:paraId="67DC526A" w14:textId="77777777" w:rsidR="005B5185" w:rsidRPr="005B5185" w:rsidRDefault="005B5185" w:rsidP="005B5185">
      <w:pPr>
        <w:pStyle w:val="Literaturverzeichnis"/>
      </w:pPr>
      <w:r w:rsidRPr="005B5185">
        <w:t xml:space="preserve">Van den Bossche, W., Berthold, P., Kaatz, M., &amp; Querner, U. (2002). </w:t>
      </w:r>
      <w:r w:rsidRPr="005B5185">
        <w:rPr>
          <w:i/>
          <w:iCs/>
          <w:lang w:val="en-GB"/>
        </w:rPr>
        <w:t>Eastern European White Stork Populations: Migration Studies and Elaboration of Conservation Measures</w:t>
      </w:r>
      <w:r w:rsidRPr="005B5185">
        <w:rPr>
          <w:lang w:val="en-GB"/>
        </w:rPr>
        <w:t xml:space="preserve"> (Nr. 66; BfN-Skripten, S. 204). </w:t>
      </w:r>
      <w:r w:rsidRPr="005B5185">
        <w:t>Bundesamt für Naturschutz.</w:t>
      </w:r>
    </w:p>
    <w:p w14:paraId="0A529017" w14:textId="77777777" w:rsidR="005B5185" w:rsidRPr="005B5185" w:rsidRDefault="005B5185" w:rsidP="005B5185">
      <w:pPr>
        <w:pStyle w:val="Literaturverzeichnis"/>
        <w:rPr>
          <w:lang w:val="en-GB"/>
        </w:rPr>
      </w:pPr>
      <w:r w:rsidRPr="005B5185">
        <w:t xml:space="preserve">Warren, D. L., Glor, R. E., &amp; Turelli, M. (2008). </w:t>
      </w:r>
      <w:r w:rsidRPr="005B5185">
        <w:rPr>
          <w:lang w:val="en-GB"/>
        </w:rPr>
        <w:t xml:space="preserve">ENVIRONMENTAL NICHE EQUIVALENCY VERSUS CONSERVATISM: QUANTITATIVE APPROACHES TO NICHE EVOLUTION. </w:t>
      </w:r>
      <w:r w:rsidRPr="005B5185">
        <w:rPr>
          <w:i/>
          <w:iCs/>
          <w:lang w:val="en-GB"/>
        </w:rPr>
        <w:t>Evolution</w:t>
      </w:r>
      <w:r w:rsidRPr="005B5185">
        <w:rPr>
          <w:lang w:val="en-GB"/>
        </w:rPr>
        <w:t xml:space="preserve">, </w:t>
      </w:r>
      <w:r w:rsidRPr="005B5185">
        <w:rPr>
          <w:i/>
          <w:iCs/>
          <w:lang w:val="en-GB"/>
        </w:rPr>
        <w:t>62</w:t>
      </w:r>
      <w:r w:rsidRPr="005B5185">
        <w:rPr>
          <w:lang w:val="en-GB"/>
        </w:rPr>
        <w:t>(11), 2868–2883. https://doi.org/10.1111/j.1558-5646.2008.00482.x</w:t>
      </w:r>
    </w:p>
    <w:p w14:paraId="1C6E8532" w14:textId="77777777" w:rsidR="005B5185" w:rsidRPr="005B5185" w:rsidRDefault="005B5185" w:rsidP="005B5185">
      <w:pPr>
        <w:pStyle w:val="Literaturverzeichnis"/>
        <w:rPr>
          <w:lang w:val="en-GB"/>
        </w:rPr>
      </w:pPr>
      <w:r w:rsidRPr="005B5185">
        <w:rPr>
          <w:lang w:val="en-GB"/>
        </w:rPr>
        <w:t xml:space="preserve">Williams, H. M., Willemoes, M., &amp; Thorup, K. (2017). A temporally explicit species distribution model for a long distance avian migrant, the common cuckoo. </w:t>
      </w:r>
      <w:r w:rsidRPr="005B5185">
        <w:rPr>
          <w:i/>
          <w:iCs/>
          <w:lang w:val="en-GB"/>
        </w:rPr>
        <w:t>Journal of Avian Biology</w:t>
      </w:r>
      <w:r w:rsidRPr="005B5185">
        <w:rPr>
          <w:lang w:val="en-GB"/>
        </w:rPr>
        <w:t xml:space="preserve">, </w:t>
      </w:r>
      <w:r w:rsidRPr="005B5185">
        <w:rPr>
          <w:i/>
          <w:iCs/>
          <w:lang w:val="en-GB"/>
        </w:rPr>
        <w:t>48</w:t>
      </w:r>
      <w:r w:rsidRPr="005B5185">
        <w:rPr>
          <w:lang w:val="en-GB"/>
        </w:rPr>
        <w:t>(12), 1624–1636. https://doi.org/10.1111/jav.01476</w:t>
      </w:r>
    </w:p>
    <w:p w14:paraId="56F8838A" w14:textId="77777777" w:rsidR="005B5185" w:rsidRPr="005B5185" w:rsidRDefault="005B5185" w:rsidP="005B5185">
      <w:pPr>
        <w:pStyle w:val="Literaturverzeichnis"/>
        <w:rPr>
          <w:lang w:val="en-GB"/>
        </w:rPr>
      </w:pPr>
      <w:r w:rsidRPr="005B5185">
        <w:rPr>
          <w:lang w:val="en-GB"/>
        </w:rPr>
        <w:t xml:space="preserve">Yamada, Y., Itagawa, S., Yoshida, T., Fukushima, M., Ishii, J., Nishigaki, M., &amp; Ichinose, T. (2019). Predicting the distribution of released Oriental White Stork ( </w:t>
      </w:r>
      <w:r w:rsidRPr="005B5185">
        <w:rPr>
          <w:i/>
          <w:iCs/>
          <w:lang w:val="en-GB"/>
        </w:rPr>
        <w:t>Ciconia boyciana</w:t>
      </w:r>
      <w:r w:rsidRPr="005B5185">
        <w:rPr>
          <w:lang w:val="en-GB"/>
        </w:rPr>
        <w:t xml:space="preserve"> ) in central Japan. </w:t>
      </w:r>
      <w:r w:rsidRPr="005B5185">
        <w:rPr>
          <w:i/>
          <w:iCs/>
          <w:lang w:val="en-GB"/>
        </w:rPr>
        <w:t>Ecological Research</w:t>
      </w:r>
      <w:r w:rsidRPr="005B5185">
        <w:rPr>
          <w:lang w:val="en-GB"/>
        </w:rPr>
        <w:t xml:space="preserve">, </w:t>
      </w:r>
      <w:r w:rsidRPr="005B5185">
        <w:rPr>
          <w:i/>
          <w:iCs/>
          <w:lang w:val="en-GB"/>
        </w:rPr>
        <w:t>34</w:t>
      </w:r>
      <w:r w:rsidRPr="005B5185">
        <w:rPr>
          <w:lang w:val="en-GB"/>
        </w:rPr>
        <w:t>(2), 277–285. https://doi.org/10.1111/1440-1703.1063</w:t>
      </w:r>
    </w:p>
    <w:p w14:paraId="16DB1DB3" w14:textId="77777777" w:rsidR="005B5185" w:rsidRPr="005B5185" w:rsidRDefault="005B5185" w:rsidP="005B5185">
      <w:pPr>
        <w:pStyle w:val="Literaturverzeichnis"/>
      </w:pPr>
      <w:r w:rsidRPr="005B5185">
        <w:rPr>
          <w:lang w:val="en-GB"/>
        </w:rPr>
        <w:t xml:space="preserve">Zurell, D., Gallien, L., Graham, C. H., &amp; Zimmermann, N. E. (2018). Do long-distance migratory birds track their niche through seasons? </w:t>
      </w:r>
      <w:r w:rsidRPr="005B5185">
        <w:rPr>
          <w:i/>
          <w:iCs/>
        </w:rPr>
        <w:t>Journal of Biogeography</w:t>
      </w:r>
      <w:r w:rsidRPr="005B5185">
        <w:t xml:space="preserve">, </w:t>
      </w:r>
      <w:r w:rsidRPr="005B5185">
        <w:rPr>
          <w:i/>
          <w:iCs/>
        </w:rPr>
        <w:t>45</w:t>
      </w:r>
      <w:r w:rsidRPr="005B5185">
        <w:t>(7), 1459–1468. https://doi.org/10.1111/jbi.13351</w:t>
      </w:r>
    </w:p>
    <w:p w14:paraId="6F0F2A53" w14:textId="77777777" w:rsidR="005B5185" w:rsidRPr="005B5185" w:rsidRDefault="005B5185" w:rsidP="005B5185">
      <w:pPr>
        <w:pStyle w:val="Literaturverzeichnis"/>
        <w:rPr>
          <w:lang w:val="en-GB"/>
        </w:rPr>
      </w:pPr>
      <w:r w:rsidRPr="005B5185">
        <w:t xml:space="preserve">Zurell, D., von Wehrden, H., Rotics, S., Kaatz, M., Groß, H., Schlag, L., Schäfer, M., Sapir, N., Turjeman, S., Wikelski, M., Nathan, R., &amp; Jeltsch, F. (2018). </w:t>
      </w:r>
      <w:r w:rsidRPr="005B5185">
        <w:rPr>
          <w:lang w:val="en-GB"/>
        </w:rPr>
        <w:t xml:space="preserve">Home Range Size and Resource Use of Breeding and Non-breeding White Storks Along a Land Use Gradient. </w:t>
      </w:r>
      <w:r w:rsidRPr="005B5185">
        <w:rPr>
          <w:i/>
          <w:iCs/>
          <w:lang w:val="en-GB"/>
        </w:rPr>
        <w:t>Frontiers in Ecology and Evolution</w:t>
      </w:r>
      <w:r w:rsidRPr="005B5185">
        <w:rPr>
          <w:lang w:val="en-GB"/>
        </w:rPr>
        <w:t xml:space="preserve">, </w:t>
      </w:r>
      <w:r w:rsidRPr="005B5185">
        <w:rPr>
          <w:i/>
          <w:iCs/>
          <w:lang w:val="en-GB"/>
        </w:rPr>
        <w:t>6</w:t>
      </w:r>
      <w:r w:rsidRPr="005B5185">
        <w:rPr>
          <w:lang w:val="en-GB"/>
        </w:rPr>
        <w:t>, 79. https://doi.org/10.3389/fevo.2018.00079</w:t>
      </w:r>
    </w:p>
    <w:p w14:paraId="33D7AB3D" w14:textId="77777777" w:rsidR="005B5185" w:rsidRPr="005B5185" w:rsidRDefault="005B5185" w:rsidP="005B5185">
      <w:pPr>
        <w:pStyle w:val="Literaturverzeichnis"/>
      </w:pPr>
      <w:r w:rsidRPr="005B5185">
        <w:rPr>
          <w:lang w:val="en-GB"/>
        </w:rPr>
        <w:t xml:space="preserve">Zwarts, L., Bijlsma, R. G., van der Kamp, J., &amp; Wymenga, E. (2009). </w:t>
      </w:r>
      <w:r w:rsidRPr="005B5185">
        <w:rPr>
          <w:i/>
          <w:iCs/>
          <w:lang w:val="en-GB"/>
        </w:rPr>
        <w:t>Living on the edge: Wetlands and birds in a changing Sahel</w:t>
      </w:r>
      <w:r w:rsidRPr="005B5185">
        <w:rPr>
          <w:lang w:val="en-GB"/>
        </w:rPr>
        <w:t xml:space="preserve"> (2. ed., (reprint with minor corr.)). </w:t>
      </w:r>
      <w:r w:rsidRPr="005B5185">
        <w:t>KNNV Publ.</w:t>
      </w:r>
    </w:p>
    <w:p w14:paraId="6DC3800F" w14:textId="1FB62675" w:rsidR="000C48FA" w:rsidRPr="004A68BB" w:rsidRDefault="00B512DF" w:rsidP="00B512DF">
      <w:pPr>
        <w:spacing w:before="0" w:line="240" w:lineRule="auto"/>
        <w:jc w:val="left"/>
        <w:sectPr w:rsidR="000C48FA" w:rsidRPr="004A68BB" w:rsidSect="0076656C">
          <w:headerReference w:type="first" r:id="rId18"/>
          <w:type w:val="continuous"/>
          <w:pgSz w:w="11906" w:h="16838" w:code="9"/>
          <w:pgMar w:top="1418" w:right="1418" w:bottom="1134" w:left="1985" w:header="720" w:footer="720" w:gutter="0"/>
          <w:cols w:space="720"/>
        </w:sectPr>
      </w:pPr>
      <w:r>
        <w:fldChar w:fldCharType="end"/>
      </w:r>
    </w:p>
    <w:p w14:paraId="40EE3010" w14:textId="77777777" w:rsidR="00B512DF" w:rsidRDefault="000C48FA" w:rsidP="000C48FA">
      <w:pPr>
        <w:pStyle w:val="berschrift2"/>
        <w:numPr>
          <w:ilvl w:val="0"/>
          <w:numId w:val="0"/>
        </w:numPr>
        <w:ind w:left="680" w:hanging="680"/>
      </w:pPr>
      <w:bookmarkStart w:id="111" w:name="_Toc67150052"/>
      <w:r>
        <w:lastRenderedPageBreak/>
        <w:t>Mündliche und schriftliche Mitteilungen</w:t>
      </w:r>
      <w:bookmarkEnd w:id="111"/>
    </w:p>
    <w:p w14:paraId="6CA2DE43" w14:textId="77777777" w:rsidR="000C48FA" w:rsidRDefault="000C48FA" w:rsidP="00B512DF">
      <w:pPr>
        <w:spacing w:before="0" w:line="240" w:lineRule="auto"/>
        <w:jc w:val="left"/>
      </w:pPr>
    </w:p>
    <w:p w14:paraId="643F49C7" w14:textId="3F14A509" w:rsidR="000C48FA" w:rsidRDefault="002E0719" w:rsidP="00C106A0">
      <w:pPr>
        <w:pStyle w:val="Verzeichnis2"/>
      </w:pPr>
      <w:r>
        <w:t xml:space="preserve">Thomsen, K.-M. (2021). Wissenschaftlicher Mitarbeiter bei dem </w:t>
      </w:r>
      <w:r w:rsidRPr="002E0719">
        <w:t xml:space="preserve">Michael-Otto-Institut </w:t>
      </w:r>
      <w:r w:rsidR="00A348FB">
        <w:t>des</w:t>
      </w:r>
      <w:r w:rsidRPr="002E0719">
        <w:t xml:space="preserve"> NABU</w:t>
      </w:r>
      <w:r w:rsidR="00885C6C">
        <w:t xml:space="preserve"> in Bergenhusen. </w:t>
      </w:r>
      <w:r w:rsidR="00A348FB">
        <w:t>Mündl. Mitteilung vom 08.03.2021.</w:t>
      </w:r>
    </w:p>
    <w:p w14:paraId="1C1A83B6" w14:textId="31CB6DC7" w:rsidR="000C48FA" w:rsidRDefault="000C48FA" w:rsidP="00B512DF">
      <w:pPr>
        <w:spacing w:before="0" w:line="240" w:lineRule="auto"/>
        <w:jc w:val="left"/>
        <w:sectPr w:rsidR="000C48FA" w:rsidSect="0076656C">
          <w:type w:val="continuous"/>
          <w:pgSz w:w="11906" w:h="16838" w:code="9"/>
          <w:pgMar w:top="1418" w:right="1418" w:bottom="1134" w:left="1985" w:header="720" w:footer="720" w:gutter="0"/>
          <w:cols w:space="720"/>
        </w:sectPr>
      </w:pPr>
    </w:p>
    <w:p w14:paraId="403B93BD" w14:textId="77777777" w:rsidR="00B512DF" w:rsidRDefault="00B512DF" w:rsidP="00B512DF">
      <w:pPr>
        <w:pStyle w:val="berschrift1"/>
        <w:numPr>
          <w:ilvl w:val="0"/>
          <w:numId w:val="0"/>
        </w:numPr>
        <w:ind w:left="720" w:hanging="720"/>
        <w:rPr>
          <w:rFonts w:eastAsia="Arial"/>
        </w:rPr>
      </w:pPr>
      <w:bookmarkStart w:id="112" w:name="_Eidesstattliche_Erklärung"/>
      <w:bookmarkStart w:id="113" w:name="_Toc66194651"/>
      <w:bookmarkStart w:id="114" w:name="_Toc67150053"/>
      <w:bookmarkEnd w:id="112"/>
      <w:r>
        <w:rPr>
          <w:rFonts w:eastAsia="Arial"/>
        </w:rPr>
        <w:lastRenderedPageBreak/>
        <w:t xml:space="preserve">Eidesstattliche </w:t>
      </w:r>
      <w:r w:rsidRPr="002C6FBB">
        <w:rPr>
          <w:rFonts w:eastAsia="Arial"/>
        </w:rPr>
        <w:t>Erklärung</w:t>
      </w:r>
      <w:bookmarkEnd w:id="113"/>
      <w:bookmarkEnd w:id="114"/>
    </w:p>
    <w:p w14:paraId="489FA375" w14:textId="77777777" w:rsidR="00B512DF" w:rsidRPr="00E37E06" w:rsidRDefault="00B512DF" w:rsidP="00B512DF">
      <w:pPr>
        <w:spacing w:before="0" w:after="4" w:line="268" w:lineRule="auto"/>
        <w:ind w:left="-5" w:right="50" w:hanging="10"/>
        <w:rPr>
          <w:rFonts w:ascii="Arial" w:eastAsia="Arial" w:hAnsi="Arial" w:cs="Arial"/>
          <w:color w:val="000000"/>
          <w:sz w:val="22"/>
          <w:szCs w:val="22"/>
        </w:rPr>
      </w:pPr>
      <w:r w:rsidRPr="00E37E06">
        <w:rPr>
          <w:rFonts w:ascii="Arial" w:eastAsia="Arial" w:hAnsi="Arial" w:cs="Arial"/>
          <w:color w:val="000000"/>
          <w:sz w:val="20"/>
          <w:szCs w:val="22"/>
        </w:rPr>
        <w:t>„Ich erkläre hiermit an Eides statt, dass ich die vorliegende Arbeit selbstständig und ohne unzulässige fremde Hilfe angefertigt habe; die aus fremden Quellen direkt oder indirekt übernommenen Gedanken sind als solche kenntlich gemacht. Die Arbeit wurde bisher in gleicher oder ähnlicher Form keiner anderen Prüfungsbehörde vorgelegt und auch noch nicht veröffentlicht.</w:t>
      </w:r>
      <w:r>
        <w:rPr>
          <w:rFonts w:ascii="Arial" w:eastAsia="Arial" w:hAnsi="Arial" w:cs="Arial"/>
          <w:color w:val="000000"/>
          <w:sz w:val="20"/>
          <w:szCs w:val="22"/>
        </w:rPr>
        <w:t>“</w:t>
      </w:r>
    </w:p>
    <w:p w14:paraId="2F4EABA0" w14:textId="77777777" w:rsidR="00B512DF" w:rsidRPr="00E37E06" w:rsidRDefault="00B512DF" w:rsidP="00B512DF">
      <w:pPr>
        <w:spacing w:before="0" w:line="259" w:lineRule="auto"/>
        <w:jc w:val="left"/>
        <w:rPr>
          <w:rFonts w:ascii="Arial" w:eastAsia="Arial" w:hAnsi="Arial" w:cs="Arial"/>
          <w:color w:val="000000"/>
          <w:sz w:val="22"/>
          <w:szCs w:val="22"/>
        </w:rPr>
      </w:pPr>
      <w:r w:rsidRPr="00E37E06">
        <w:rPr>
          <w:rFonts w:ascii="Arial" w:eastAsia="Arial" w:hAnsi="Arial" w:cs="Arial"/>
          <w:color w:val="000000"/>
          <w:sz w:val="22"/>
          <w:szCs w:val="22"/>
        </w:rPr>
        <w:t xml:space="preserve"> </w:t>
      </w:r>
    </w:p>
    <w:p w14:paraId="781AF715" w14:textId="77777777" w:rsidR="00B512DF" w:rsidRPr="00E37E06" w:rsidRDefault="00B512DF" w:rsidP="00B512DF">
      <w:pPr>
        <w:tabs>
          <w:tab w:val="center" w:pos="1109"/>
          <w:tab w:val="center" w:pos="2038"/>
          <w:tab w:val="center" w:pos="2746"/>
          <w:tab w:val="center" w:pos="3454"/>
          <w:tab w:val="center" w:pos="4162"/>
          <w:tab w:val="center" w:pos="4870"/>
          <w:tab w:val="center" w:pos="5579"/>
          <w:tab w:val="center" w:pos="6287"/>
          <w:tab w:val="center" w:pos="6995"/>
          <w:tab w:val="center" w:pos="8213"/>
        </w:tabs>
        <w:spacing w:before="0" w:after="4" w:line="268" w:lineRule="auto"/>
        <w:ind w:left="-15"/>
        <w:jc w:val="left"/>
        <w:rPr>
          <w:rFonts w:ascii="Arial" w:eastAsia="Arial" w:hAnsi="Arial" w:cs="Arial"/>
          <w:color w:val="000000"/>
          <w:sz w:val="22"/>
          <w:szCs w:val="22"/>
        </w:rPr>
      </w:pPr>
      <w:r w:rsidRPr="00E37E06">
        <w:rPr>
          <w:rFonts w:ascii="Arial" w:eastAsia="Arial" w:hAnsi="Arial" w:cs="Arial"/>
          <w:color w:val="000000"/>
          <w:sz w:val="22"/>
          <w:szCs w:val="22"/>
        </w:rPr>
        <w:t xml:space="preserve"> </w:t>
      </w:r>
      <w:r w:rsidRPr="00E37E06">
        <w:rPr>
          <w:rFonts w:ascii="Arial" w:eastAsia="Arial" w:hAnsi="Arial" w:cs="Arial"/>
          <w:color w:val="000000"/>
          <w:sz w:val="22"/>
          <w:szCs w:val="22"/>
        </w:rPr>
        <w:tab/>
      </w:r>
      <w:r w:rsidRPr="00E37E06">
        <w:rPr>
          <w:rFonts w:ascii="Arial" w:eastAsia="Arial" w:hAnsi="Arial" w:cs="Arial"/>
          <w:color w:val="000000"/>
          <w:sz w:val="20"/>
          <w:szCs w:val="22"/>
        </w:rPr>
        <w:t xml:space="preserve">Ort, Datum </w:t>
      </w:r>
      <w:r w:rsidRPr="00E37E06">
        <w:rPr>
          <w:rFonts w:ascii="Arial" w:eastAsia="Arial" w:hAnsi="Arial" w:cs="Arial"/>
          <w:color w:val="000000"/>
          <w:sz w:val="20"/>
          <w:szCs w:val="22"/>
        </w:rPr>
        <w:tab/>
        <w:t xml:space="preserve"> </w:t>
      </w:r>
      <w:r w:rsidRPr="00E37E06">
        <w:rPr>
          <w:rFonts w:ascii="Arial" w:eastAsia="Arial" w:hAnsi="Arial" w:cs="Arial"/>
          <w:color w:val="000000"/>
          <w:sz w:val="20"/>
          <w:szCs w:val="22"/>
        </w:rPr>
        <w:tab/>
        <w:t xml:space="preserve"> </w:t>
      </w:r>
      <w:r w:rsidRPr="00E37E06">
        <w:rPr>
          <w:rFonts w:ascii="Arial" w:eastAsia="Arial" w:hAnsi="Arial" w:cs="Arial"/>
          <w:color w:val="000000"/>
          <w:sz w:val="20"/>
          <w:szCs w:val="22"/>
        </w:rPr>
        <w:tab/>
        <w:t xml:space="preserve"> </w:t>
      </w:r>
      <w:r w:rsidRPr="00E37E06">
        <w:rPr>
          <w:rFonts w:ascii="Arial" w:eastAsia="Arial" w:hAnsi="Arial" w:cs="Arial"/>
          <w:color w:val="000000"/>
          <w:sz w:val="20"/>
          <w:szCs w:val="22"/>
        </w:rPr>
        <w:tab/>
        <w:t xml:space="preserve"> </w:t>
      </w:r>
      <w:r w:rsidRPr="00E37E06">
        <w:rPr>
          <w:rFonts w:ascii="Arial" w:eastAsia="Arial" w:hAnsi="Arial" w:cs="Arial"/>
          <w:color w:val="000000"/>
          <w:sz w:val="20"/>
          <w:szCs w:val="22"/>
        </w:rPr>
        <w:tab/>
        <w:t xml:space="preserve"> </w:t>
      </w:r>
      <w:r w:rsidRPr="00E37E06">
        <w:rPr>
          <w:rFonts w:ascii="Arial" w:eastAsia="Arial" w:hAnsi="Arial" w:cs="Arial"/>
          <w:color w:val="000000"/>
          <w:sz w:val="20"/>
          <w:szCs w:val="22"/>
        </w:rPr>
        <w:tab/>
        <w:t xml:space="preserve"> </w:t>
      </w:r>
      <w:r w:rsidRPr="00E37E06">
        <w:rPr>
          <w:rFonts w:ascii="Arial" w:eastAsia="Arial" w:hAnsi="Arial" w:cs="Arial"/>
          <w:color w:val="000000"/>
          <w:sz w:val="20"/>
          <w:szCs w:val="22"/>
        </w:rPr>
        <w:tab/>
        <w:t xml:space="preserve"> </w:t>
      </w:r>
      <w:r w:rsidRPr="00E37E06">
        <w:rPr>
          <w:rFonts w:ascii="Arial" w:eastAsia="Arial" w:hAnsi="Arial" w:cs="Arial"/>
          <w:color w:val="000000"/>
          <w:sz w:val="20"/>
          <w:szCs w:val="22"/>
        </w:rPr>
        <w:tab/>
        <w:t xml:space="preserve"> </w:t>
      </w:r>
      <w:r w:rsidRPr="00E37E06">
        <w:rPr>
          <w:rFonts w:ascii="Arial" w:eastAsia="Arial" w:hAnsi="Arial" w:cs="Arial"/>
          <w:color w:val="000000"/>
          <w:sz w:val="20"/>
          <w:szCs w:val="22"/>
        </w:rPr>
        <w:tab/>
        <w:t xml:space="preserve">Unterschrift </w:t>
      </w:r>
    </w:p>
    <w:p w14:paraId="3D85D84A" w14:textId="77777777" w:rsidR="00B512DF" w:rsidRDefault="00B512DF" w:rsidP="00B512DF"/>
    <w:p w14:paraId="2A79BAA1" w14:textId="77777777" w:rsidR="0095657E" w:rsidRDefault="0095657E"/>
    <w:sectPr w:rsidR="0095657E" w:rsidSect="0076656C">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00C61F" w14:textId="77777777" w:rsidR="00400B1D" w:rsidRDefault="00400B1D">
      <w:pPr>
        <w:spacing w:before="0" w:line="240" w:lineRule="auto"/>
      </w:pPr>
      <w:r>
        <w:separator/>
      </w:r>
    </w:p>
  </w:endnote>
  <w:endnote w:type="continuationSeparator" w:id="0">
    <w:p w14:paraId="253810D7" w14:textId="77777777" w:rsidR="00400B1D" w:rsidRDefault="00400B1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ED96E4" w14:textId="77777777" w:rsidR="00400B1D" w:rsidRDefault="00400B1D">
      <w:pPr>
        <w:spacing w:before="0" w:line="240" w:lineRule="auto"/>
      </w:pPr>
      <w:r>
        <w:separator/>
      </w:r>
    </w:p>
  </w:footnote>
  <w:footnote w:type="continuationSeparator" w:id="0">
    <w:p w14:paraId="58F6FB83" w14:textId="77777777" w:rsidR="00400B1D" w:rsidRDefault="00400B1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6923B" w14:textId="151DD643" w:rsidR="00661D50" w:rsidRDefault="00661D50">
    <w:pPr>
      <w:pStyle w:val="Kopfzeile"/>
      <w:tabs>
        <w:tab w:val="clear" w:pos="7938"/>
        <w:tab w:val="right" w:pos="8505"/>
      </w:tabs>
    </w:pPr>
    <w:r>
      <w:fldChar w:fldCharType="begin"/>
    </w:r>
    <w:r>
      <w:instrText xml:space="preserve"> IF  </w:instrText>
    </w:r>
    <w:fldSimple w:instr=" STYLEREF &quot;Überschrift 1&quot; \n \* MERGEFORMAT ">
      <w:r w:rsidR="00C55A2B">
        <w:rPr>
          <w:noProof/>
        </w:rPr>
        <w:instrText>2</w:instrText>
      </w:r>
    </w:fldSimple>
    <w:r>
      <w:instrText xml:space="preserve">&lt;&gt;"0" </w:instrText>
    </w:r>
    <w:r>
      <w:fldChar w:fldCharType="begin"/>
    </w:r>
    <w:r>
      <w:instrText xml:space="preserve"> QUOTE </w:instrText>
    </w:r>
    <w:fldSimple w:instr=" STYLEREF &quot;Überschrift 1&quot; \n \* MERGEFORMAT ">
      <w:r w:rsidR="00C55A2B">
        <w:rPr>
          <w:noProof/>
        </w:rPr>
        <w:instrText>2</w:instrText>
      </w:r>
    </w:fldSimple>
    <w:r>
      <w:instrText xml:space="preserve"> " " \* MERGEFORMAT </w:instrText>
    </w:r>
    <w:r>
      <w:fldChar w:fldCharType="separate"/>
    </w:r>
    <w:r w:rsidR="00C55A2B">
      <w:rPr>
        <w:noProof/>
      </w:rPr>
      <w:instrText>2</w:instrText>
    </w:r>
    <w:r w:rsidR="00C55A2B">
      <w:instrText xml:space="preserve"> </w:instrText>
    </w:r>
    <w:r>
      <w:fldChar w:fldCharType="end"/>
    </w:r>
    <w:r>
      <w:instrText xml:space="preserve"> \* MERGEFORMAT </w:instrText>
    </w:r>
    <w:r w:rsidR="00C55A2B">
      <w:fldChar w:fldCharType="separate"/>
    </w:r>
    <w:r w:rsidR="00C55A2B">
      <w:rPr>
        <w:noProof/>
      </w:rPr>
      <w:t xml:space="preserve">2 </w:t>
    </w:r>
    <w:r>
      <w:fldChar w:fldCharType="end"/>
    </w:r>
    <w:fldSimple w:instr=" STYLEREF &quot;Überschrift 1&quot; \* MERGEFORMAT ">
      <w:r w:rsidR="00C55A2B">
        <w:rPr>
          <w:noProof/>
        </w:rPr>
        <w:t>Untersuchungsgebiet</w:t>
      </w:r>
    </w:fldSimple>
    <w:r>
      <w:tab/>
    </w:r>
    <w:r>
      <w:fldChar w:fldCharType="begin"/>
    </w:r>
    <w:r>
      <w:instrText xml:space="preserve"> PAGE  \* MERGEFORMAT </w:instrText>
    </w:r>
    <w:r>
      <w:fldChar w:fldCharType="separate"/>
    </w:r>
    <w:r>
      <w:rPr>
        <w:noProof/>
      </w:rPr>
      <w:t>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718CC" w14:textId="77777777" w:rsidR="00661D50" w:rsidRDefault="00661D50">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14C28" w14:textId="77777777" w:rsidR="00661D50" w:rsidRDefault="00661D5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FF0EB8"/>
    <w:multiLevelType w:val="hybridMultilevel"/>
    <w:tmpl w:val="5D1A2E0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9"/>
  </w:num>
  <w:num w:numId="2">
    <w:abstractNumId w:val="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8"/>
  </w:num>
  <w:num w:numId="12">
    <w:abstractNumId w:val="8"/>
  </w:num>
  <w:num w:numId="13">
    <w:abstractNumId w:val="3"/>
  </w:num>
  <w:num w:numId="14">
    <w:abstractNumId w:val="3"/>
  </w:num>
  <w:num w:numId="15">
    <w:abstractNumId w:val="2"/>
  </w:num>
  <w:num w:numId="16">
    <w:abstractNumId w:val="2"/>
  </w:num>
  <w:num w:numId="17">
    <w:abstractNumId w:val="1"/>
  </w:num>
  <w:num w:numId="18">
    <w:abstractNumId w:val="1"/>
  </w:num>
  <w:num w:numId="19">
    <w:abstractNumId w:val="0"/>
  </w:num>
  <w:num w:numId="20">
    <w:abstractNumId w:val="0"/>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3"/>
  </w:num>
  <w:num w:numId="28">
    <w:abstractNumId w:val="13"/>
  </w:num>
  <w:num w:numId="29">
    <w:abstractNumId w:val="13"/>
  </w:num>
  <w:num w:numId="30">
    <w:abstractNumId w:val="12"/>
  </w:num>
  <w:num w:numId="31">
    <w:abstractNumId w:val="1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16B"/>
    <w:rsid w:val="00001E65"/>
    <w:rsid w:val="00006CFA"/>
    <w:rsid w:val="00007AD4"/>
    <w:rsid w:val="00022826"/>
    <w:rsid w:val="00024002"/>
    <w:rsid w:val="00032ED9"/>
    <w:rsid w:val="0003576F"/>
    <w:rsid w:val="00045687"/>
    <w:rsid w:val="00053452"/>
    <w:rsid w:val="00061169"/>
    <w:rsid w:val="00066AC0"/>
    <w:rsid w:val="00070428"/>
    <w:rsid w:val="000714C7"/>
    <w:rsid w:val="00072D69"/>
    <w:rsid w:val="00073F16"/>
    <w:rsid w:val="00074E78"/>
    <w:rsid w:val="000770B0"/>
    <w:rsid w:val="00081587"/>
    <w:rsid w:val="00084875"/>
    <w:rsid w:val="00085E32"/>
    <w:rsid w:val="000879B8"/>
    <w:rsid w:val="00090454"/>
    <w:rsid w:val="000914DC"/>
    <w:rsid w:val="00091900"/>
    <w:rsid w:val="00093E4B"/>
    <w:rsid w:val="000A0A3D"/>
    <w:rsid w:val="000A17FF"/>
    <w:rsid w:val="000A63BE"/>
    <w:rsid w:val="000A6E2F"/>
    <w:rsid w:val="000A7538"/>
    <w:rsid w:val="000B25C9"/>
    <w:rsid w:val="000B301F"/>
    <w:rsid w:val="000B30BD"/>
    <w:rsid w:val="000C17C6"/>
    <w:rsid w:val="000C1B34"/>
    <w:rsid w:val="000C2676"/>
    <w:rsid w:val="000C48FA"/>
    <w:rsid w:val="000C7C11"/>
    <w:rsid w:val="000D3920"/>
    <w:rsid w:val="000D3955"/>
    <w:rsid w:val="000D3CE2"/>
    <w:rsid w:val="000D469B"/>
    <w:rsid w:val="000D48E6"/>
    <w:rsid w:val="000E0822"/>
    <w:rsid w:val="000E3800"/>
    <w:rsid w:val="000F3DB9"/>
    <w:rsid w:val="001039E7"/>
    <w:rsid w:val="00111C86"/>
    <w:rsid w:val="001233D5"/>
    <w:rsid w:val="00124B64"/>
    <w:rsid w:val="00125A8A"/>
    <w:rsid w:val="00126A87"/>
    <w:rsid w:val="00147199"/>
    <w:rsid w:val="001554FE"/>
    <w:rsid w:val="00155676"/>
    <w:rsid w:val="001571CE"/>
    <w:rsid w:val="00164E70"/>
    <w:rsid w:val="00170893"/>
    <w:rsid w:val="001816ED"/>
    <w:rsid w:val="00181A22"/>
    <w:rsid w:val="00190BB8"/>
    <w:rsid w:val="00193302"/>
    <w:rsid w:val="0019346C"/>
    <w:rsid w:val="0019347C"/>
    <w:rsid w:val="00193586"/>
    <w:rsid w:val="00197F5B"/>
    <w:rsid w:val="001C108E"/>
    <w:rsid w:val="001C11AD"/>
    <w:rsid w:val="001C1410"/>
    <w:rsid w:val="001C5BB7"/>
    <w:rsid w:val="001C6C2A"/>
    <w:rsid w:val="001D487A"/>
    <w:rsid w:val="001E43F4"/>
    <w:rsid w:val="001E6781"/>
    <w:rsid w:val="001F0DCC"/>
    <w:rsid w:val="001F1567"/>
    <w:rsid w:val="001F1C54"/>
    <w:rsid w:val="001F405F"/>
    <w:rsid w:val="001F44B8"/>
    <w:rsid w:val="001F75E6"/>
    <w:rsid w:val="00200662"/>
    <w:rsid w:val="00201152"/>
    <w:rsid w:val="0020305C"/>
    <w:rsid w:val="00204425"/>
    <w:rsid w:val="002047F1"/>
    <w:rsid w:val="00207037"/>
    <w:rsid w:val="00210832"/>
    <w:rsid w:val="00210841"/>
    <w:rsid w:val="00212790"/>
    <w:rsid w:val="00214B8A"/>
    <w:rsid w:val="00214EEF"/>
    <w:rsid w:val="00223F8A"/>
    <w:rsid w:val="002243CD"/>
    <w:rsid w:val="00230148"/>
    <w:rsid w:val="0024070A"/>
    <w:rsid w:val="002432D1"/>
    <w:rsid w:val="002441C5"/>
    <w:rsid w:val="00246754"/>
    <w:rsid w:val="00250A89"/>
    <w:rsid w:val="00265F89"/>
    <w:rsid w:val="00272E2E"/>
    <w:rsid w:val="002779BB"/>
    <w:rsid w:val="0028217A"/>
    <w:rsid w:val="00284A9B"/>
    <w:rsid w:val="00287581"/>
    <w:rsid w:val="00287825"/>
    <w:rsid w:val="002915DC"/>
    <w:rsid w:val="002B2916"/>
    <w:rsid w:val="002B4D10"/>
    <w:rsid w:val="002C2C88"/>
    <w:rsid w:val="002C4315"/>
    <w:rsid w:val="002C7FB4"/>
    <w:rsid w:val="002D3E9C"/>
    <w:rsid w:val="002D5237"/>
    <w:rsid w:val="002D57A3"/>
    <w:rsid w:val="002E0719"/>
    <w:rsid w:val="002E1434"/>
    <w:rsid w:val="002E46C8"/>
    <w:rsid w:val="002E527F"/>
    <w:rsid w:val="002F04D5"/>
    <w:rsid w:val="002F11AE"/>
    <w:rsid w:val="002F3CDA"/>
    <w:rsid w:val="002F45EC"/>
    <w:rsid w:val="00300B5E"/>
    <w:rsid w:val="00303C7B"/>
    <w:rsid w:val="003049EA"/>
    <w:rsid w:val="003059B7"/>
    <w:rsid w:val="0031105D"/>
    <w:rsid w:val="00313412"/>
    <w:rsid w:val="00320A92"/>
    <w:rsid w:val="0032199F"/>
    <w:rsid w:val="00322F30"/>
    <w:rsid w:val="0032494C"/>
    <w:rsid w:val="00324D92"/>
    <w:rsid w:val="0032618C"/>
    <w:rsid w:val="0033178C"/>
    <w:rsid w:val="00340C9E"/>
    <w:rsid w:val="00341AFB"/>
    <w:rsid w:val="003421BD"/>
    <w:rsid w:val="00346575"/>
    <w:rsid w:val="00350390"/>
    <w:rsid w:val="00352D6B"/>
    <w:rsid w:val="0035374C"/>
    <w:rsid w:val="00354D03"/>
    <w:rsid w:val="00355E9C"/>
    <w:rsid w:val="00362830"/>
    <w:rsid w:val="00366DC5"/>
    <w:rsid w:val="0037150B"/>
    <w:rsid w:val="00373182"/>
    <w:rsid w:val="00373D27"/>
    <w:rsid w:val="00386607"/>
    <w:rsid w:val="00393F4F"/>
    <w:rsid w:val="003A09C5"/>
    <w:rsid w:val="003A6B60"/>
    <w:rsid w:val="003B0EC5"/>
    <w:rsid w:val="003B2B90"/>
    <w:rsid w:val="003B55CE"/>
    <w:rsid w:val="003B628A"/>
    <w:rsid w:val="003C2DFA"/>
    <w:rsid w:val="003D1F60"/>
    <w:rsid w:val="003D2283"/>
    <w:rsid w:val="003D6A3D"/>
    <w:rsid w:val="003D7493"/>
    <w:rsid w:val="003E03A8"/>
    <w:rsid w:val="003E365A"/>
    <w:rsid w:val="003F427B"/>
    <w:rsid w:val="003F4655"/>
    <w:rsid w:val="00400B1D"/>
    <w:rsid w:val="00400DCA"/>
    <w:rsid w:val="00401331"/>
    <w:rsid w:val="00403C1D"/>
    <w:rsid w:val="00411A6F"/>
    <w:rsid w:val="004172DB"/>
    <w:rsid w:val="00426BA3"/>
    <w:rsid w:val="004270EA"/>
    <w:rsid w:val="004326D9"/>
    <w:rsid w:val="00433BBB"/>
    <w:rsid w:val="00437797"/>
    <w:rsid w:val="00437DA3"/>
    <w:rsid w:val="00446348"/>
    <w:rsid w:val="004479B9"/>
    <w:rsid w:val="004541E1"/>
    <w:rsid w:val="00454383"/>
    <w:rsid w:val="004550A7"/>
    <w:rsid w:val="00457DE2"/>
    <w:rsid w:val="00463D18"/>
    <w:rsid w:val="00473739"/>
    <w:rsid w:val="00474D43"/>
    <w:rsid w:val="00475562"/>
    <w:rsid w:val="00481855"/>
    <w:rsid w:val="00484054"/>
    <w:rsid w:val="00492F4B"/>
    <w:rsid w:val="00495819"/>
    <w:rsid w:val="004A55FE"/>
    <w:rsid w:val="004A68BB"/>
    <w:rsid w:val="004A7C29"/>
    <w:rsid w:val="004B098F"/>
    <w:rsid w:val="004B5890"/>
    <w:rsid w:val="004B5C47"/>
    <w:rsid w:val="004B7EC0"/>
    <w:rsid w:val="004D24B5"/>
    <w:rsid w:val="004D29D4"/>
    <w:rsid w:val="004D7311"/>
    <w:rsid w:val="004D7693"/>
    <w:rsid w:val="004D7F53"/>
    <w:rsid w:val="004E1CDE"/>
    <w:rsid w:val="004E31BC"/>
    <w:rsid w:val="004E5740"/>
    <w:rsid w:val="004F05A1"/>
    <w:rsid w:val="004F41C9"/>
    <w:rsid w:val="004F5F4D"/>
    <w:rsid w:val="004F692F"/>
    <w:rsid w:val="004F7491"/>
    <w:rsid w:val="00500493"/>
    <w:rsid w:val="00502186"/>
    <w:rsid w:val="00502C30"/>
    <w:rsid w:val="00505D22"/>
    <w:rsid w:val="005105C0"/>
    <w:rsid w:val="00512CB9"/>
    <w:rsid w:val="00517F22"/>
    <w:rsid w:val="00521729"/>
    <w:rsid w:val="00521924"/>
    <w:rsid w:val="00525128"/>
    <w:rsid w:val="00527B65"/>
    <w:rsid w:val="00563455"/>
    <w:rsid w:val="00564E3D"/>
    <w:rsid w:val="00566307"/>
    <w:rsid w:val="00571BF0"/>
    <w:rsid w:val="0057414E"/>
    <w:rsid w:val="0057438F"/>
    <w:rsid w:val="00581BFE"/>
    <w:rsid w:val="0058224E"/>
    <w:rsid w:val="00583F1A"/>
    <w:rsid w:val="00585226"/>
    <w:rsid w:val="005969A9"/>
    <w:rsid w:val="005974D7"/>
    <w:rsid w:val="005A3F61"/>
    <w:rsid w:val="005A4120"/>
    <w:rsid w:val="005A50DE"/>
    <w:rsid w:val="005B2878"/>
    <w:rsid w:val="005B2A4C"/>
    <w:rsid w:val="005B39CE"/>
    <w:rsid w:val="005B4303"/>
    <w:rsid w:val="005B5185"/>
    <w:rsid w:val="005C26A8"/>
    <w:rsid w:val="005C458B"/>
    <w:rsid w:val="005D28F9"/>
    <w:rsid w:val="005D3FD8"/>
    <w:rsid w:val="005D65BC"/>
    <w:rsid w:val="005D6D41"/>
    <w:rsid w:val="005E02F7"/>
    <w:rsid w:val="005E2C4F"/>
    <w:rsid w:val="005E4861"/>
    <w:rsid w:val="005E58AF"/>
    <w:rsid w:val="005E7D94"/>
    <w:rsid w:val="005F3722"/>
    <w:rsid w:val="005F6164"/>
    <w:rsid w:val="006026F4"/>
    <w:rsid w:val="00602F01"/>
    <w:rsid w:val="00606C4D"/>
    <w:rsid w:val="00610880"/>
    <w:rsid w:val="00623043"/>
    <w:rsid w:val="0062684B"/>
    <w:rsid w:val="00626B90"/>
    <w:rsid w:val="0062780A"/>
    <w:rsid w:val="00627E64"/>
    <w:rsid w:val="0063469B"/>
    <w:rsid w:val="006422C9"/>
    <w:rsid w:val="00653E56"/>
    <w:rsid w:val="00661D50"/>
    <w:rsid w:val="00662F40"/>
    <w:rsid w:val="00664393"/>
    <w:rsid w:val="00671E19"/>
    <w:rsid w:val="006746F1"/>
    <w:rsid w:val="00676310"/>
    <w:rsid w:val="00680072"/>
    <w:rsid w:val="00683987"/>
    <w:rsid w:val="00686A43"/>
    <w:rsid w:val="006940E5"/>
    <w:rsid w:val="00695BD0"/>
    <w:rsid w:val="00697331"/>
    <w:rsid w:val="006A1628"/>
    <w:rsid w:val="006A22EF"/>
    <w:rsid w:val="006A6E81"/>
    <w:rsid w:val="006B19B2"/>
    <w:rsid w:val="006B1F94"/>
    <w:rsid w:val="006B7301"/>
    <w:rsid w:val="006B7FB6"/>
    <w:rsid w:val="006C2B99"/>
    <w:rsid w:val="006E0170"/>
    <w:rsid w:val="006E1332"/>
    <w:rsid w:val="006E1A9F"/>
    <w:rsid w:val="006E1B4C"/>
    <w:rsid w:val="006F4F62"/>
    <w:rsid w:val="006F7AFA"/>
    <w:rsid w:val="00703892"/>
    <w:rsid w:val="007071E5"/>
    <w:rsid w:val="007103CE"/>
    <w:rsid w:val="00711965"/>
    <w:rsid w:val="00721103"/>
    <w:rsid w:val="00724154"/>
    <w:rsid w:val="007246A7"/>
    <w:rsid w:val="0074165E"/>
    <w:rsid w:val="00747956"/>
    <w:rsid w:val="00756716"/>
    <w:rsid w:val="00757007"/>
    <w:rsid w:val="00757CA3"/>
    <w:rsid w:val="007636A0"/>
    <w:rsid w:val="0076656C"/>
    <w:rsid w:val="00771C65"/>
    <w:rsid w:val="0077216B"/>
    <w:rsid w:val="0077308E"/>
    <w:rsid w:val="007768AE"/>
    <w:rsid w:val="00781778"/>
    <w:rsid w:val="00783135"/>
    <w:rsid w:val="007874C6"/>
    <w:rsid w:val="0079438A"/>
    <w:rsid w:val="00795CCE"/>
    <w:rsid w:val="007A29E6"/>
    <w:rsid w:val="007A3936"/>
    <w:rsid w:val="007A6E05"/>
    <w:rsid w:val="007B241E"/>
    <w:rsid w:val="007B75AD"/>
    <w:rsid w:val="007D08E0"/>
    <w:rsid w:val="007D33B4"/>
    <w:rsid w:val="007E0B93"/>
    <w:rsid w:val="007F1124"/>
    <w:rsid w:val="007F5639"/>
    <w:rsid w:val="00800F9C"/>
    <w:rsid w:val="00807284"/>
    <w:rsid w:val="00811A06"/>
    <w:rsid w:val="00814362"/>
    <w:rsid w:val="00820078"/>
    <w:rsid w:val="00820184"/>
    <w:rsid w:val="00820AEF"/>
    <w:rsid w:val="008228FE"/>
    <w:rsid w:val="00825AA3"/>
    <w:rsid w:val="00830B73"/>
    <w:rsid w:val="008318E5"/>
    <w:rsid w:val="00831ED3"/>
    <w:rsid w:val="00834ED3"/>
    <w:rsid w:val="0083767B"/>
    <w:rsid w:val="00844A00"/>
    <w:rsid w:val="008560BD"/>
    <w:rsid w:val="0085776B"/>
    <w:rsid w:val="00857E74"/>
    <w:rsid w:val="00870339"/>
    <w:rsid w:val="0087248A"/>
    <w:rsid w:val="008744CE"/>
    <w:rsid w:val="00876AB0"/>
    <w:rsid w:val="008804AE"/>
    <w:rsid w:val="00880ED0"/>
    <w:rsid w:val="00881F82"/>
    <w:rsid w:val="008831C6"/>
    <w:rsid w:val="00885C6C"/>
    <w:rsid w:val="00887F3A"/>
    <w:rsid w:val="008922B1"/>
    <w:rsid w:val="00893828"/>
    <w:rsid w:val="00894719"/>
    <w:rsid w:val="008A26B8"/>
    <w:rsid w:val="008B0899"/>
    <w:rsid w:val="008B305D"/>
    <w:rsid w:val="008C0448"/>
    <w:rsid w:val="008C3ABA"/>
    <w:rsid w:val="008D166E"/>
    <w:rsid w:val="008E278D"/>
    <w:rsid w:val="008E4E20"/>
    <w:rsid w:val="008E60FF"/>
    <w:rsid w:val="008F44EA"/>
    <w:rsid w:val="0091144C"/>
    <w:rsid w:val="00911632"/>
    <w:rsid w:val="009136CE"/>
    <w:rsid w:val="00914D56"/>
    <w:rsid w:val="00927845"/>
    <w:rsid w:val="009436D5"/>
    <w:rsid w:val="00944DD2"/>
    <w:rsid w:val="00946B6F"/>
    <w:rsid w:val="0094783F"/>
    <w:rsid w:val="009508EE"/>
    <w:rsid w:val="0095107A"/>
    <w:rsid w:val="0095657E"/>
    <w:rsid w:val="00962971"/>
    <w:rsid w:val="00965311"/>
    <w:rsid w:val="009764A4"/>
    <w:rsid w:val="00977060"/>
    <w:rsid w:val="009776B4"/>
    <w:rsid w:val="00980B64"/>
    <w:rsid w:val="0098111D"/>
    <w:rsid w:val="00982D27"/>
    <w:rsid w:val="00983108"/>
    <w:rsid w:val="00993EDB"/>
    <w:rsid w:val="00993FA3"/>
    <w:rsid w:val="00995E0C"/>
    <w:rsid w:val="00997203"/>
    <w:rsid w:val="00997B26"/>
    <w:rsid w:val="009A1002"/>
    <w:rsid w:val="009A42DB"/>
    <w:rsid w:val="009A4C9D"/>
    <w:rsid w:val="009B164C"/>
    <w:rsid w:val="009B5C20"/>
    <w:rsid w:val="009B663C"/>
    <w:rsid w:val="009C17E2"/>
    <w:rsid w:val="009C21E9"/>
    <w:rsid w:val="009C4024"/>
    <w:rsid w:val="009C6042"/>
    <w:rsid w:val="009D0703"/>
    <w:rsid w:val="009D1630"/>
    <w:rsid w:val="009D438E"/>
    <w:rsid w:val="009E3A2A"/>
    <w:rsid w:val="009E3FBA"/>
    <w:rsid w:val="009E6463"/>
    <w:rsid w:val="009F04B8"/>
    <w:rsid w:val="009F5727"/>
    <w:rsid w:val="009F728E"/>
    <w:rsid w:val="00A0224F"/>
    <w:rsid w:val="00A04343"/>
    <w:rsid w:val="00A1607D"/>
    <w:rsid w:val="00A20EE6"/>
    <w:rsid w:val="00A23187"/>
    <w:rsid w:val="00A23F41"/>
    <w:rsid w:val="00A24D49"/>
    <w:rsid w:val="00A348FB"/>
    <w:rsid w:val="00A34ACA"/>
    <w:rsid w:val="00A35E8B"/>
    <w:rsid w:val="00A44D0F"/>
    <w:rsid w:val="00A46294"/>
    <w:rsid w:val="00A468CB"/>
    <w:rsid w:val="00A512D5"/>
    <w:rsid w:val="00A513CA"/>
    <w:rsid w:val="00A52B68"/>
    <w:rsid w:val="00A55D69"/>
    <w:rsid w:val="00A57EF2"/>
    <w:rsid w:val="00A67E78"/>
    <w:rsid w:val="00A74310"/>
    <w:rsid w:val="00A76F6B"/>
    <w:rsid w:val="00AA0235"/>
    <w:rsid w:val="00AA0337"/>
    <w:rsid w:val="00AA0C0C"/>
    <w:rsid w:val="00AA1737"/>
    <w:rsid w:val="00AA31D6"/>
    <w:rsid w:val="00AA5392"/>
    <w:rsid w:val="00AB2231"/>
    <w:rsid w:val="00AB2FCF"/>
    <w:rsid w:val="00AB3821"/>
    <w:rsid w:val="00AB4D00"/>
    <w:rsid w:val="00AB5B13"/>
    <w:rsid w:val="00AB6640"/>
    <w:rsid w:val="00AC088A"/>
    <w:rsid w:val="00AC4273"/>
    <w:rsid w:val="00AC682B"/>
    <w:rsid w:val="00AD0AD7"/>
    <w:rsid w:val="00AD47B0"/>
    <w:rsid w:val="00AE6D08"/>
    <w:rsid w:val="00AF01CB"/>
    <w:rsid w:val="00AF6BEF"/>
    <w:rsid w:val="00B03383"/>
    <w:rsid w:val="00B055BB"/>
    <w:rsid w:val="00B057A8"/>
    <w:rsid w:val="00B12A42"/>
    <w:rsid w:val="00B21146"/>
    <w:rsid w:val="00B23D51"/>
    <w:rsid w:val="00B30FDB"/>
    <w:rsid w:val="00B31912"/>
    <w:rsid w:val="00B33CD9"/>
    <w:rsid w:val="00B34FEA"/>
    <w:rsid w:val="00B423AB"/>
    <w:rsid w:val="00B450C1"/>
    <w:rsid w:val="00B4534B"/>
    <w:rsid w:val="00B47525"/>
    <w:rsid w:val="00B512DF"/>
    <w:rsid w:val="00B6186B"/>
    <w:rsid w:val="00B635C6"/>
    <w:rsid w:val="00B67E4F"/>
    <w:rsid w:val="00B7155E"/>
    <w:rsid w:val="00B7710B"/>
    <w:rsid w:val="00B841F5"/>
    <w:rsid w:val="00B87C06"/>
    <w:rsid w:val="00B91162"/>
    <w:rsid w:val="00B94146"/>
    <w:rsid w:val="00B9475E"/>
    <w:rsid w:val="00B96050"/>
    <w:rsid w:val="00BA44A6"/>
    <w:rsid w:val="00BA4FEB"/>
    <w:rsid w:val="00BB2197"/>
    <w:rsid w:val="00BC0FEE"/>
    <w:rsid w:val="00BC23FE"/>
    <w:rsid w:val="00BC3B90"/>
    <w:rsid w:val="00BD122C"/>
    <w:rsid w:val="00BD55A8"/>
    <w:rsid w:val="00BD6F83"/>
    <w:rsid w:val="00BE5F7B"/>
    <w:rsid w:val="00BE6EA9"/>
    <w:rsid w:val="00BE7C1D"/>
    <w:rsid w:val="00BF345F"/>
    <w:rsid w:val="00BF46A1"/>
    <w:rsid w:val="00C0028E"/>
    <w:rsid w:val="00C01C72"/>
    <w:rsid w:val="00C035EB"/>
    <w:rsid w:val="00C035FC"/>
    <w:rsid w:val="00C03AA5"/>
    <w:rsid w:val="00C106A0"/>
    <w:rsid w:val="00C109EE"/>
    <w:rsid w:val="00C12D82"/>
    <w:rsid w:val="00C133DE"/>
    <w:rsid w:val="00C25234"/>
    <w:rsid w:val="00C258C9"/>
    <w:rsid w:val="00C3126B"/>
    <w:rsid w:val="00C32FBF"/>
    <w:rsid w:val="00C334AE"/>
    <w:rsid w:val="00C3469C"/>
    <w:rsid w:val="00C427DD"/>
    <w:rsid w:val="00C438A7"/>
    <w:rsid w:val="00C519C5"/>
    <w:rsid w:val="00C5267A"/>
    <w:rsid w:val="00C52E7E"/>
    <w:rsid w:val="00C55A2B"/>
    <w:rsid w:val="00C56B0B"/>
    <w:rsid w:val="00C60092"/>
    <w:rsid w:val="00C620DD"/>
    <w:rsid w:val="00C64A64"/>
    <w:rsid w:val="00C70FEE"/>
    <w:rsid w:val="00C81A34"/>
    <w:rsid w:val="00C83EDB"/>
    <w:rsid w:val="00C85B72"/>
    <w:rsid w:val="00C95C18"/>
    <w:rsid w:val="00C96A14"/>
    <w:rsid w:val="00CA3269"/>
    <w:rsid w:val="00CB1E89"/>
    <w:rsid w:val="00CB4D6A"/>
    <w:rsid w:val="00CB5C7E"/>
    <w:rsid w:val="00CB5EA1"/>
    <w:rsid w:val="00CB7821"/>
    <w:rsid w:val="00CC1082"/>
    <w:rsid w:val="00CC4F62"/>
    <w:rsid w:val="00CD04B8"/>
    <w:rsid w:val="00CD16E3"/>
    <w:rsid w:val="00CD2F39"/>
    <w:rsid w:val="00CD4E2E"/>
    <w:rsid w:val="00CD51C2"/>
    <w:rsid w:val="00CE32CE"/>
    <w:rsid w:val="00CE60A2"/>
    <w:rsid w:val="00CE73D4"/>
    <w:rsid w:val="00D00E5B"/>
    <w:rsid w:val="00D11B39"/>
    <w:rsid w:val="00D13245"/>
    <w:rsid w:val="00D2350D"/>
    <w:rsid w:val="00D2371A"/>
    <w:rsid w:val="00D243EB"/>
    <w:rsid w:val="00D2511E"/>
    <w:rsid w:val="00D25F7D"/>
    <w:rsid w:val="00D31C14"/>
    <w:rsid w:val="00D35AD5"/>
    <w:rsid w:val="00D4129B"/>
    <w:rsid w:val="00D42150"/>
    <w:rsid w:val="00D43FA7"/>
    <w:rsid w:val="00D4547F"/>
    <w:rsid w:val="00D455F7"/>
    <w:rsid w:val="00D47679"/>
    <w:rsid w:val="00D547D3"/>
    <w:rsid w:val="00D6363D"/>
    <w:rsid w:val="00D707DB"/>
    <w:rsid w:val="00D72344"/>
    <w:rsid w:val="00D7565B"/>
    <w:rsid w:val="00D804D1"/>
    <w:rsid w:val="00D81EC4"/>
    <w:rsid w:val="00D85778"/>
    <w:rsid w:val="00D87148"/>
    <w:rsid w:val="00D914E6"/>
    <w:rsid w:val="00D91D0E"/>
    <w:rsid w:val="00D95E85"/>
    <w:rsid w:val="00D96CA6"/>
    <w:rsid w:val="00DA1271"/>
    <w:rsid w:val="00DA167B"/>
    <w:rsid w:val="00DA5836"/>
    <w:rsid w:val="00DB07D3"/>
    <w:rsid w:val="00DB3F49"/>
    <w:rsid w:val="00DB73C9"/>
    <w:rsid w:val="00DB7C50"/>
    <w:rsid w:val="00DC3274"/>
    <w:rsid w:val="00DD0A47"/>
    <w:rsid w:val="00DD1D8B"/>
    <w:rsid w:val="00DD4528"/>
    <w:rsid w:val="00DD6C3E"/>
    <w:rsid w:val="00DE37AF"/>
    <w:rsid w:val="00DE44C8"/>
    <w:rsid w:val="00DF0E74"/>
    <w:rsid w:val="00DF3AAC"/>
    <w:rsid w:val="00DF3E06"/>
    <w:rsid w:val="00E03450"/>
    <w:rsid w:val="00E03A6C"/>
    <w:rsid w:val="00E06452"/>
    <w:rsid w:val="00E071D8"/>
    <w:rsid w:val="00E12ADA"/>
    <w:rsid w:val="00E15274"/>
    <w:rsid w:val="00E22BBF"/>
    <w:rsid w:val="00E27133"/>
    <w:rsid w:val="00E2731D"/>
    <w:rsid w:val="00E27B0D"/>
    <w:rsid w:val="00E32990"/>
    <w:rsid w:val="00E44A6B"/>
    <w:rsid w:val="00E452F6"/>
    <w:rsid w:val="00E4687F"/>
    <w:rsid w:val="00E46F2C"/>
    <w:rsid w:val="00E513F0"/>
    <w:rsid w:val="00E54F01"/>
    <w:rsid w:val="00E64297"/>
    <w:rsid w:val="00E66688"/>
    <w:rsid w:val="00E66F21"/>
    <w:rsid w:val="00E744A6"/>
    <w:rsid w:val="00E76B0F"/>
    <w:rsid w:val="00E849F8"/>
    <w:rsid w:val="00E91F40"/>
    <w:rsid w:val="00E93DE9"/>
    <w:rsid w:val="00EB52C0"/>
    <w:rsid w:val="00EC0F7E"/>
    <w:rsid w:val="00EC67C5"/>
    <w:rsid w:val="00ED6D8B"/>
    <w:rsid w:val="00ED7035"/>
    <w:rsid w:val="00EE15F7"/>
    <w:rsid w:val="00EE4791"/>
    <w:rsid w:val="00EF6573"/>
    <w:rsid w:val="00F0677E"/>
    <w:rsid w:val="00F0706E"/>
    <w:rsid w:val="00F07128"/>
    <w:rsid w:val="00F11537"/>
    <w:rsid w:val="00F148CE"/>
    <w:rsid w:val="00F14AF9"/>
    <w:rsid w:val="00F22258"/>
    <w:rsid w:val="00F2401A"/>
    <w:rsid w:val="00F24B29"/>
    <w:rsid w:val="00F3516B"/>
    <w:rsid w:val="00F434F6"/>
    <w:rsid w:val="00F45D27"/>
    <w:rsid w:val="00F46AA4"/>
    <w:rsid w:val="00F52BD4"/>
    <w:rsid w:val="00F62918"/>
    <w:rsid w:val="00F6300A"/>
    <w:rsid w:val="00F67695"/>
    <w:rsid w:val="00F703D7"/>
    <w:rsid w:val="00F7105B"/>
    <w:rsid w:val="00F730BA"/>
    <w:rsid w:val="00F73652"/>
    <w:rsid w:val="00F754EB"/>
    <w:rsid w:val="00F8136A"/>
    <w:rsid w:val="00F82E1C"/>
    <w:rsid w:val="00F85625"/>
    <w:rsid w:val="00F857AC"/>
    <w:rsid w:val="00F86BC6"/>
    <w:rsid w:val="00F87698"/>
    <w:rsid w:val="00F91F98"/>
    <w:rsid w:val="00F96B01"/>
    <w:rsid w:val="00F97BAD"/>
    <w:rsid w:val="00FA1B10"/>
    <w:rsid w:val="00FA7A26"/>
    <w:rsid w:val="00FB04C0"/>
    <w:rsid w:val="00FB1A22"/>
    <w:rsid w:val="00FB4DBF"/>
    <w:rsid w:val="00FB5C85"/>
    <w:rsid w:val="00FC1B9F"/>
    <w:rsid w:val="00FC33C0"/>
    <w:rsid w:val="00FC4439"/>
    <w:rsid w:val="00FC4553"/>
    <w:rsid w:val="00FC7B3F"/>
    <w:rsid w:val="00FC7C8E"/>
    <w:rsid w:val="00FC7F5F"/>
    <w:rsid w:val="00FD1776"/>
    <w:rsid w:val="00FD39D8"/>
    <w:rsid w:val="00FD425F"/>
    <w:rsid w:val="00FD5F5A"/>
    <w:rsid w:val="00FE29EC"/>
    <w:rsid w:val="00FF42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4623F"/>
  <w15:chartTrackingRefBased/>
  <w15:docId w15:val="{8F628853-57F6-4287-89B3-0C95F4B90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512DF"/>
    <w:pPr>
      <w:spacing w:before="120" w:after="0" w:line="312" w:lineRule="auto"/>
      <w:jc w:val="both"/>
    </w:pPr>
    <w:rPr>
      <w:rFonts w:ascii="Times New Roman" w:eastAsia="Times New Roman" w:hAnsi="Times New Roman" w:cs="Times New Roman"/>
      <w:sz w:val="24"/>
      <w:szCs w:val="20"/>
      <w:lang w:eastAsia="de-DE"/>
    </w:rPr>
  </w:style>
  <w:style w:type="paragraph" w:styleId="berschrift1">
    <w:name w:val="heading 1"/>
    <w:basedOn w:val="Standard"/>
    <w:next w:val="Standard"/>
    <w:link w:val="berschrift1Zchn"/>
    <w:qFormat/>
    <w:rsid w:val="00B512DF"/>
    <w:pPr>
      <w:keepNext/>
      <w:pageBreakBefore/>
      <w:numPr>
        <w:numId w:val="29"/>
      </w:numPr>
      <w:suppressAutoHyphens/>
      <w:spacing w:before="720"/>
      <w:jc w:val="left"/>
      <w:outlineLvl w:val="0"/>
    </w:pPr>
    <w:rPr>
      <w:rFonts w:ascii="Arial" w:hAnsi="Arial"/>
      <w:b/>
      <w:kern w:val="28"/>
      <w:sz w:val="32"/>
    </w:rPr>
  </w:style>
  <w:style w:type="paragraph" w:styleId="berschrift2">
    <w:name w:val="heading 2"/>
    <w:basedOn w:val="berschrift1"/>
    <w:next w:val="Standard"/>
    <w:link w:val="berschrift2Zchn"/>
    <w:qFormat/>
    <w:rsid w:val="00B512DF"/>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chn"/>
    <w:qFormat/>
    <w:rsid w:val="00B512DF"/>
    <w:pPr>
      <w:numPr>
        <w:ilvl w:val="2"/>
      </w:numPr>
      <w:spacing w:before="360"/>
      <w:outlineLvl w:val="2"/>
    </w:pPr>
    <w:rPr>
      <w:sz w:val="24"/>
    </w:rPr>
  </w:style>
  <w:style w:type="paragraph" w:styleId="berschrift4">
    <w:name w:val="heading 4"/>
    <w:basedOn w:val="berschrift3"/>
    <w:next w:val="Standard"/>
    <w:link w:val="berschrift4Zchn"/>
    <w:qFormat/>
    <w:rsid w:val="00B512DF"/>
    <w:pPr>
      <w:numPr>
        <w:ilvl w:val="3"/>
      </w:numPr>
      <w:spacing w:before="240"/>
      <w:outlineLvl w:val="3"/>
    </w:pPr>
    <w:rPr>
      <w:b w:val="0"/>
    </w:rPr>
  </w:style>
  <w:style w:type="paragraph" w:styleId="berschrift5">
    <w:name w:val="heading 5"/>
    <w:basedOn w:val="berschrift4"/>
    <w:next w:val="Standard"/>
    <w:link w:val="berschrift5Zchn"/>
    <w:rsid w:val="00B512DF"/>
    <w:pPr>
      <w:numPr>
        <w:ilvl w:val="4"/>
      </w:numPr>
      <w:outlineLvl w:val="4"/>
    </w:pPr>
  </w:style>
  <w:style w:type="paragraph" w:styleId="berschrift6">
    <w:name w:val="heading 6"/>
    <w:basedOn w:val="berschrift5"/>
    <w:next w:val="Standard"/>
    <w:link w:val="berschrift6Zchn"/>
    <w:rsid w:val="00B512DF"/>
    <w:pPr>
      <w:numPr>
        <w:ilvl w:val="5"/>
      </w:numPr>
      <w:outlineLvl w:val="5"/>
    </w:pPr>
  </w:style>
  <w:style w:type="paragraph" w:styleId="berschrift7">
    <w:name w:val="heading 7"/>
    <w:basedOn w:val="berschrift6"/>
    <w:next w:val="Standard"/>
    <w:link w:val="berschrift7Zchn"/>
    <w:rsid w:val="00B512DF"/>
    <w:pPr>
      <w:numPr>
        <w:ilvl w:val="6"/>
      </w:numPr>
      <w:outlineLvl w:val="6"/>
    </w:pPr>
  </w:style>
  <w:style w:type="paragraph" w:styleId="berschrift8">
    <w:name w:val="heading 8"/>
    <w:basedOn w:val="berschrift7"/>
    <w:next w:val="Standard"/>
    <w:link w:val="berschrift8Zchn"/>
    <w:rsid w:val="00B512DF"/>
    <w:pPr>
      <w:numPr>
        <w:ilvl w:val="7"/>
      </w:numPr>
      <w:outlineLvl w:val="7"/>
    </w:pPr>
  </w:style>
  <w:style w:type="paragraph" w:styleId="berschrift9">
    <w:name w:val="heading 9"/>
    <w:basedOn w:val="berschrift8"/>
    <w:next w:val="Standard"/>
    <w:link w:val="berschrift9Zchn"/>
    <w:rsid w:val="00B512DF"/>
    <w:pPr>
      <w:numPr>
        <w:ilvl w:val="8"/>
      </w:numPr>
      <w:tabs>
        <w:tab w:val="clear" w:pos="21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bildung">
    <w:name w:val="Abbildung"/>
    <w:basedOn w:val="Standard"/>
    <w:next w:val="Beschriftung"/>
    <w:qFormat/>
    <w:rsid w:val="00B512DF"/>
    <w:pPr>
      <w:keepNext/>
      <w:spacing w:before="480"/>
      <w:jc w:val="center"/>
    </w:pPr>
  </w:style>
  <w:style w:type="paragraph" w:styleId="Beschriftung">
    <w:name w:val="caption"/>
    <w:basedOn w:val="Standard"/>
    <w:next w:val="Standard"/>
    <w:uiPriority w:val="35"/>
    <w:qFormat/>
    <w:rsid w:val="00AB3821"/>
    <w:pPr>
      <w:spacing w:after="360"/>
    </w:pPr>
    <w:rPr>
      <w:sz w:val="22"/>
      <w:szCs w:val="18"/>
      <w:lang w:val="en-GB"/>
    </w:rPr>
  </w:style>
  <w:style w:type="paragraph" w:styleId="Verzeichnis1">
    <w:name w:val="toc 1"/>
    <w:basedOn w:val="Standard"/>
    <w:next w:val="Standard"/>
    <w:autoRedefine/>
    <w:uiPriority w:val="39"/>
    <w:rsid w:val="00B512DF"/>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rsid w:val="00C106A0"/>
    <w:pPr>
      <w:tabs>
        <w:tab w:val="left" w:pos="680"/>
      </w:tabs>
      <w:spacing w:before="120"/>
    </w:pPr>
    <w:rPr>
      <w:b w:val="0"/>
    </w:rPr>
  </w:style>
  <w:style w:type="paragraph" w:styleId="Verzeichnis3">
    <w:name w:val="toc 3"/>
    <w:basedOn w:val="Verzeichnis2"/>
    <w:next w:val="Standard"/>
    <w:autoRedefine/>
    <w:uiPriority w:val="39"/>
    <w:rsid w:val="00B512DF"/>
    <w:pPr>
      <w:tabs>
        <w:tab w:val="left" w:pos="1004"/>
      </w:tabs>
      <w:spacing w:before="60"/>
    </w:pPr>
  </w:style>
  <w:style w:type="paragraph" w:styleId="Abbildungsverzeichnis">
    <w:name w:val="table of figures"/>
    <w:basedOn w:val="Verzeichnis3"/>
    <w:next w:val="Standard"/>
    <w:autoRedefine/>
    <w:uiPriority w:val="99"/>
    <w:rsid w:val="00B512DF"/>
    <w:pPr>
      <w:tabs>
        <w:tab w:val="clear" w:pos="680"/>
        <w:tab w:val="clear" w:pos="1004"/>
      </w:tabs>
      <w:ind w:left="709" w:hanging="709"/>
    </w:pPr>
  </w:style>
  <w:style w:type="paragraph" w:styleId="Anrede">
    <w:name w:val="Salutation"/>
    <w:basedOn w:val="Standard"/>
    <w:next w:val="Standard"/>
    <w:link w:val="AnredeZchn"/>
    <w:semiHidden/>
    <w:rsid w:val="00B512DF"/>
  </w:style>
  <w:style w:type="character" w:customStyle="1" w:styleId="AnredeZchn">
    <w:name w:val="Anrede Zchn"/>
    <w:basedOn w:val="Absatz-Standardschriftart"/>
    <w:link w:val="Anrede"/>
    <w:semiHidden/>
    <w:rsid w:val="00B512DF"/>
    <w:rPr>
      <w:rFonts w:ascii="Times New Roman" w:eastAsia="Times New Roman" w:hAnsi="Times New Roman" w:cs="Times New Roman"/>
      <w:sz w:val="24"/>
      <w:szCs w:val="20"/>
      <w:lang w:eastAsia="de-DE"/>
    </w:rPr>
  </w:style>
  <w:style w:type="paragraph" w:styleId="Aufzhlungszeichen">
    <w:name w:val="List Bullet"/>
    <w:basedOn w:val="Standard"/>
    <w:semiHidden/>
    <w:rsid w:val="00B512DF"/>
    <w:pPr>
      <w:numPr>
        <w:numId w:val="2"/>
      </w:numPr>
    </w:pPr>
  </w:style>
  <w:style w:type="paragraph" w:styleId="Aufzhlungszeichen2">
    <w:name w:val="List Bullet 2"/>
    <w:basedOn w:val="Standard"/>
    <w:semiHidden/>
    <w:rsid w:val="00B512DF"/>
    <w:pPr>
      <w:tabs>
        <w:tab w:val="num" w:pos="720"/>
      </w:tabs>
      <w:ind w:left="714" w:hanging="357"/>
    </w:pPr>
  </w:style>
  <w:style w:type="paragraph" w:styleId="Aufzhlungszeichen3">
    <w:name w:val="List Bullet 3"/>
    <w:basedOn w:val="Standard"/>
    <w:semiHidden/>
    <w:rsid w:val="00B512DF"/>
    <w:pPr>
      <w:numPr>
        <w:numId w:val="6"/>
      </w:numPr>
      <w:tabs>
        <w:tab w:val="clear" w:pos="926"/>
        <w:tab w:val="left" w:pos="1077"/>
      </w:tabs>
    </w:pPr>
  </w:style>
  <w:style w:type="paragraph" w:styleId="Aufzhlungszeichen4">
    <w:name w:val="List Bullet 4"/>
    <w:basedOn w:val="Standard"/>
    <w:semiHidden/>
    <w:rsid w:val="00B512DF"/>
    <w:pPr>
      <w:numPr>
        <w:numId w:val="8"/>
      </w:numPr>
      <w:tabs>
        <w:tab w:val="clear" w:pos="1209"/>
        <w:tab w:val="right" w:pos="1440"/>
      </w:tabs>
    </w:pPr>
  </w:style>
  <w:style w:type="paragraph" w:styleId="Aufzhlungszeichen5">
    <w:name w:val="List Bullet 5"/>
    <w:basedOn w:val="Standard"/>
    <w:semiHidden/>
    <w:rsid w:val="00B512DF"/>
    <w:pPr>
      <w:numPr>
        <w:numId w:val="10"/>
      </w:numPr>
      <w:tabs>
        <w:tab w:val="clear" w:pos="1492"/>
        <w:tab w:val="num" w:pos="1786"/>
      </w:tabs>
    </w:pPr>
  </w:style>
  <w:style w:type="paragraph" w:styleId="Blocktext">
    <w:name w:val="Block Text"/>
    <w:basedOn w:val="Standard"/>
    <w:semiHidden/>
    <w:rsid w:val="00B512DF"/>
    <w:pPr>
      <w:ind w:left="1440" w:right="1440"/>
    </w:pPr>
  </w:style>
  <w:style w:type="paragraph" w:customStyle="1" w:styleId="Computerprogramm">
    <w:name w:val="Computerprogramm"/>
    <w:basedOn w:val="Standard"/>
    <w:qFormat/>
    <w:rsid w:val="00B512DF"/>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paragraph" w:styleId="Datum">
    <w:name w:val="Date"/>
    <w:basedOn w:val="Standard"/>
    <w:next w:val="Standard"/>
    <w:link w:val="DatumZchn"/>
    <w:semiHidden/>
    <w:rsid w:val="00B512DF"/>
  </w:style>
  <w:style w:type="character" w:customStyle="1" w:styleId="DatumZchn">
    <w:name w:val="Datum Zchn"/>
    <w:basedOn w:val="Absatz-Standardschriftart"/>
    <w:link w:val="Datum"/>
    <w:semiHidden/>
    <w:rsid w:val="00B512DF"/>
    <w:rPr>
      <w:rFonts w:ascii="Times New Roman" w:eastAsia="Times New Roman" w:hAnsi="Times New Roman" w:cs="Times New Roman"/>
      <w:sz w:val="24"/>
      <w:szCs w:val="20"/>
      <w:lang w:eastAsia="de-DE"/>
    </w:rPr>
  </w:style>
  <w:style w:type="paragraph" w:styleId="Dokumentstruktur">
    <w:name w:val="Document Map"/>
    <w:basedOn w:val="Standard"/>
    <w:link w:val="DokumentstrukturZchn"/>
    <w:semiHidden/>
    <w:rsid w:val="00B512DF"/>
    <w:pPr>
      <w:shd w:val="clear" w:color="auto" w:fill="000080"/>
    </w:pPr>
    <w:rPr>
      <w:rFonts w:ascii="Tahoma" w:hAnsi="Tahoma"/>
    </w:rPr>
  </w:style>
  <w:style w:type="character" w:customStyle="1" w:styleId="DokumentstrukturZchn">
    <w:name w:val="Dokumentstruktur Zchn"/>
    <w:basedOn w:val="Absatz-Standardschriftart"/>
    <w:link w:val="Dokumentstruktur"/>
    <w:semiHidden/>
    <w:rsid w:val="00B512DF"/>
    <w:rPr>
      <w:rFonts w:ascii="Tahoma" w:eastAsia="Times New Roman" w:hAnsi="Tahoma" w:cs="Times New Roman"/>
      <w:sz w:val="24"/>
      <w:szCs w:val="20"/>
      <w:shd w:val="clear" w:color="auto" w:fill="000080"/>
      <w:lang w:eastAsia="de-DE"/>
    </w:rPr>
  </w:style>
  <w:style w:type="paragraph" w:styleId="Endnotentext">
    <w:name w:val="endnote text"/>
    <w:basedOn w:val="Standard"/>
    <w:link w:val="EndnotentextZchn"/>
    <w:semiHidden/>
    <w:rsid w:val="00B512DF"/>
  </w:style>
  <w:style w:type="character" w:customStyle="1" w:styleId="EndnotentextZchn">
    <w:name w:val="Endnotentext Zchn"/>
    <w:basedOn w:val="Absatz-Standardschriftart"/>
    <w:link w:val="Endnotentext"/>
    <w:semiHidden/>
    <w:rsid w:val="00B512DF"/>
    <w:rPr>
      <w:rFonts w:ascii="Times New Roman" w:eastAsia="Times New Roman" w:hAnsi="Times New Roman" w:cs="Times New Roman"/>
      <w:sz w:val="24"/>
      <w:szCs w:val="20"/>
      <w:lang w:eastAsia="de-DE"/>
    </w:rPr>
  </w:style>
  <w:style w:type="paragraph" w:styleId="Fu-Endnotenberschrift">
    <w:name w:val="Note Heading"/>
    <w:basedOn w:val="Standard"/>
    <w:next w:val="Standard"/>
    <w:link w:val="Fu-EndnotenberschriftZchn"/>
    <w:semiHidden/>
    <w:rsid w:val="00B512DF"/>
  </w:style>
  <w:style w:type="character" w:customStyle="1" w:styleId="Fu-EndnotenberschriftZchn">
    <w:name w:val="Fuß/-Endnotenüberschrift Zchn"/>
    <w:basedOn w:val="Absatz-Standardschriftart"/>
    <w:link w:val="Fu-Endnotenberschrift"/>
    <w:semiHidden/>
    <w:rsid w:val="00B512DF"/>
    <w:rPr>
      <w:rFonts w:ascii="Times New Roman" w:eastAsia="Times New Roman" w:hAnsi="Times New Roman" w:cs="Times New Roman"/>
      <w:sz w:val="24"/>
      <w:szCs w:val="20"/>
      <w:lang w:eastAsia="de-DE"/>
    </w:rPr>
  </w:style>
  <w:style w:type="paragraph" w:styleId="Funotentext">
    <w:name w:val="footnote text"/>
    <w:basedOn w:val="Standard"/>
    <w:link w:val="FunotentextZchn"/>
    <w:semiHidden/>
    <w:rsid w:val="00B512DF"/>
    <w:pPr>
      <w:tabs>
        <w:tab w:val="left" w:pos="284"/>
      </w:tabs>
      <w:spacing w:before="60" w:line="240" w:lineRule="auto"/>
      <w:ind w:left="284" w:hanging="284"/>
    </w:pPr>
    <w:rPr>
      <w:sz w:val="20"/>
    </w:rPr>
  </w:style>
  <w:style w:type="character" w:customStyle="1" w:styleId="FunotentextZchn">
    <w:name w:val="Fußnotentext Zchn"/>
    <w:basedOn w:val="Absatz-Standardschriftart"/>
    <w:link w:val="Funotentext"/>
    <w:semiHidden/>
    <w:rsid w:val="00B512DF"/>
    <w:rPr>
      <w:rFonts w:ascii="Times New Roman" w:eastAsia="Times New Roman" w:hAnsi="Times New Roman" w:cs="Times New Roman"/>
      <w:sz w:val="20"/>
      <w:szCs w:val="20"/>
      <w:lang w:eastAsia="de-DE"/>
    </w:rPr>
  </w:style>
  <w:style w:type="character" w:styleId="Funotenzeichen">
    <w:name w:val="footnote reference"/>
    <w:semiHidden/>
    <w:rsid w:val="00B512DF"/>
    <w:rPr>
      <w:sz w:val="20"/>
      <w:vertAlign w:val="superscript"/>
    </w:rPr>
  </w:style>
  <w:style w:type="paragraph" w:styleId="Fuzeile">
    <w:name w:val="footer"/>
    <w:basedOn w:val="Standard"/>
    <w:link w:val="FuzeileZchn"/>
    <w:semiHidden/>
    <w:rsid w:val="00B512DF"/>
    <w:pPr>
      <w:tabs>
        <w:tab w:val="center" w:pos="4536"/>
        <w:tab w:val="right" w:pos="9072"/>
      </w:tabs>
    </w:pPr>
  </w:style>
  <w:style w:type="character" w:customStyle="1" w:styleId="FuzeileZchn">
    <w:name w:val="Fußzeile Zchn"/>
    <w:basedOn w:val="Absatz-Standardschriftart"/>
    <w:link w:val="Fuzeile"/>
    <w:semiHidden/>
    <w:rsid w:val="00B512DF"/>
    <w:rPr>
      <w:rFonts w:ascii="Times New Roman" w:eastAsia="Times New Roman" w:hAnsi="Times New Roman" w:cs="Times New Roman"/>
      <w:sz w:val="24"/>
      <w:szCs w:val="20"/>
      <w:lang w:eastAsia="de-DE"/>
    </w:rPr>
  </w:style>
  <w:style w:type="paragraph" w:styleId="Gruformel">
    <w:name w:val="Closing"/>
    <w:basedOn w:val="Standard"/>
    <w:link w:val="GruformelZchn"/>
    <w:semiHidden/>
    <w:rsid w:val="00B512DF"/>
    <w:pPr>
      <w:ind w:left="4252"/>
    </w:pPr>
  </w:style>
  <w:style w:type="character" w:customStyle="1" w:styleId="GruformelZchn">
    <w:name w:val="Grußformel Zchn"/>
    <w:basedOn w:val="Absatz-Standardschriftart"/>
    <w:link w:val="Gruformel"/>
    <w:semiHidden/>
    <w:rsid w:val="00B512DF"/>
    <w:rPr>
      <w:rFonts w:ascii="Times New Roman" w:eastAsia="Times New Roman" w:hAnsi="Times New Roman" w:cs="Times New Roman"/>
      <w:sz w:val="24"/>
      <w:szCs w:val="20"/>
      <w:lang w:eastAsia="de-DE"/>
    </w:rPr>
  </w:style>
  <w:style w:type="character" w:styleId="Hyperlink">
    <w:name w:val="Hyperlink"/>
    <w:uiPriority w:val="99"/>
    <w:rsid w:val="00B512DF"/>
    <w:rPr>
      <w:color w:val="0000FF"/>
      <w:u w:val="single"/>
    </w:rPr>
  </w:style>
  <w:style w:type="paragraph" w:styleId="Index1">
    <w:name w:val="index 1"/>
    <w:basedOn w:val="Standard"/>
    <w:next w:val="Standard"/>
    <w:autoRedefine/>
    <w:uiPriority w:val="99"/>
    <w:semiHidden/>
    <w:rsid w:val="00B512DF"/>
    <w:pPr>
      <w:tabs>
        <w:tab w:val="right" w:leader="dot" w:pos="3598"/>
      </w:tabs>
      <w:spacing w:line="240" w:lineRule="auto"/>
      <w:ind w:left="198" w:hanging="198"/>
    </w:pPr>
    <w:rPr>
      <w:noProof/>
    </w:rPr>
  </w:style>
  <w:style w:type="paragraph" w:styleId="Index2">
    <w:name w:val="index 2"/>
    <w:basedOn w:val="Standard"/>
    <w:next w:val="Standard"/>
    <w:autoRedefine/>
    <w:semiHidden/>
    <w:rsid w:val="00B512DF"/>
    <w:pPr>
      <w:spacing w:line="240" w:lineRule="auto"/>
      <w:ind w:left="396" w:hanging="198"/>
    </w:pPr>
  </w:style>
  <w:style w:type="paragraph" w:styleId="Index3">
    <w:name w:val="index 3"/>
    <w:basedOn w:val="Standard"/>
    <w:next w:val="Standard"/>
    <w:autoRedefine/>
    <w:semiHidden/>
    <w:rsid w:val="00B512DF"/>
    <w:pPr>
      <w:spacing w:line="240" w:lineRule="auto"/>
      <w:ind w:left="601" w:hanging="198"/>
    </w:pPr>
  </w:style>
  <w:style w:type="paragraph" w:styleId="Index4">
    <w:name w:val="index 4"/>
    <w:basedOn w:val="Standard"/>
    <w:next w:val="Standard"/>
    <w:autoRedefine/>
    <w:semiHidden/>
    <w:rsid w:val="00B512DF"/>
    <w:pPr>
      <w:spacing w:line="240" w:lineRule="auto"/>
      <w:ind w:left="799" w:hanging="198"/>
    </w:pPr>
  </w:style>
  <w:style w:type="paragraph" w:styleId="Index5">
    <w:name w:val="index 5"/>
    <w:basedOn w:val="Standard"/>
    <w:next w:val="Standard"/>
    <w:autoRedefine/>
    <w:semiHidden/>
    <w:rsid w:val="00B512DF"/>
    <w:pPr>
      <w:spacing w:line="240" w:lineRule="auto"/>
      <w:ind w:left="997" w:hanging="198"/>
    </w:pPr>
  </w:style>
  <w:style w:type="paragraph" w:styleId="Index6">
    <w:name w:val="index 6"/>
    <w:basedOn w:val="Standard"/>
    <w:next w:val="Standard"/>
    <w:autoRedefine/>
    <w:semiHidden/>
    <w:rsid w:val="00B512DF"/>
    <w:pPr>
      <w:spacing w:line="240" w:lineRule="auto"/>
      <w:ind w:left="1196" w:hanging="198"/>
    </w:pPr>
  </w:style>
  <w:style w:type="paragraph" w:styleId="Index7">
    <w:name w:val="index 7"/>
    <w:basedOn w:val="Standard"/>
    <w:next w:val="Standard"/>
    <w:autoRedefine/>
    <w:semiHidden/>
    <w:rsid w:val="00B512DF"/>
    <w:pPr>
      <w:spacing w:line="240" w:lineRule="auto"/>
      <w:ind w:left="1400" w:hanging="198"/>
    </w:pPr>
  </w:style>
  <w:style w:type="paragraph" w:styleId="Index8">
    <w:name w:val="index 8"/>
    <w:basedOn w:val="Standard"/>
    <w:next w:val="Standard"/>
    <w:autoRedefine/>
    <w:semiHidden/>
    <w:rsid w:val="00B512DF"/>
    <w:pPr>
      <w:spacing w:line="240" w:lineRule="auto"/>
      <w:ind w:left="1598" w:hanging="198"/>
    </w:pPr>
  </w:style>
  <w:style w:type="paragraph" w:styleId="Index9">
    <w:name w:val="index 9"/>
    <w:basedOn w:val="Standard"/>
    <w:next w:val="Standard"/>
    <w:autoRedefine/>
    <w:semiHidden/>
    <w:rsid w:val="00B512DF"/>
    <w:pPr>
      <w:spacing w:line="240" w:lineRule="auto"/>
      <w:ind w:left="1797" w:hanging="198"/>
    </w:pPr>
  </w:style>
  <w:style w:type="paragraph" w:styleId="Indexberschrift">
    <w:name w:val="index heading"/>
    <w:basedOn w:val="Standard"/>
    <w:next w:val="Index1"/>
    <w:semiHidden/>
    <w:rsid w:val="00B512DF"/>
    <w:rPr>
      <w:b/>
    </w:rPr>
  </w:style>
  <w:style w:type="paragraph" w:styleId="Kommentartext">
    <w:name w:val="annotation text"/>
    <w:basedOn w:val="Standard"/>
    <w:link w:val="KommentartextZchn"/>
    <w:semiHidden/>
    <w:rsid w:val="00B512DF"/>
  </w:style>
  <w:style w:type="character" w:customStyle="1" w:styleId="KommentartextZchn">
    <w:name w:val="Kommentartext Zchn"/>
    <w:basedOn w:val="Absatz-Standardschriftart"/>
    <w:link w:val="Kommentartext"/>
    <w:semiHidden/>
    <w:rsid w:val="00B512DF"/>
    <w:rPr>
      <w:rFonts w:ascii="Times New Roman" w:eastAsia="Times New Roman" w:hAnsi="Times New Roman" w:cs="Times New Roman"/>
      <w:sz w:val="24"/>
      <w:szCs w:val="20"/>
      <w:lang w:eastAsia="de-DE"/>
    </w:rPr>
  </w:style>
  <w:style w:type="character" w:styleId="Kommentarzeichen">
    <w:name w:val="annotation reference"/>
    <w:semiHidden/>
    <w:rsid w:val="00B512DF"/>
    <w:rPr>
      <w:sz w:val="16"/>
    </w:rPr>
  </w:style>
  <w:style w:type="paragraph" w:styleId="Kopfzeile">
    <w:name w:val="header"/>
    <w:basedOn w:val="Standard"/>
    <w:link w:val="KopfzeileZchn"/>
    <w:semiHidden/>
    <w:rsid w:val="00B512DF"/>
    <w:pPr>
      <w:pBdr>
        <w:bottom w:val="single" w:sz="4" w:space="1" w:color="auto"/>
      </w:pBdr>
      <w:tabs>
        <w:tab w:val="right" w:pos="7938"/>
      </w:tabs>
      <w:spacing w:line="240" w:lineRule="auto"/>
    </w:pPr>
    <w:rPr>
      <w:sz w:val="20"/>
    </w:rPr>
  </w:style>
  <w:style w:type="character" w:customStyle="1" w:styleId="KopfzeileZchn">
    <w:name w:val="Kopfzeile Zchn"/>
    <w:basedOn w:val="Absatz-Standardschriftart"/>
    <w:link w:val="Kopfzeile"/>
    <w:semiHidden/>
    <w:rsid w:val="00B512DF"/>
    <w:rPr>
      <w:rFonts w:ascii="Times New Roman" w:eastAsia="Times New Roman" w:hAnsi="Times New Roman" w:cs="Times New Roman"/>
      <w:sz w:val="20"/>
      <w:szCs w:val="20"/>
      <w:lang w:eastAsia="de-DE"/>
    </w:rPr>
  </w:style>
  <w:style w:type="paragraph" w:styleId="Liste">
    <w:name w:val="List"/>
    <w:basedOn w:val="Standard"/>
    <w:semiHidden/>
    <w:rsid w:val="00B512DF"/>
    <w:pPr>
      <w:ind w:left="357" w:hanging="357"/>
    </w:pPr>
  </w:style>
  <w:style w:type="paragraph" w:styleId="Liste2">
    <w:name w:val="List 2"/>
    <w:basedOn w:val="Standard"/>
    <w:semiHidden/>
    <w:rsid w:val="00B512DF"/>
    <w:pPr>
      <w:ind w:left="714" w:hanging="357"/>
    </w:pPr>
  </w:style>
  <w:style w:type="paragraph" w:styleId="Liste3">
    <w:name w:val="List 3"/>
    <w:basedOn w:val="Standard"/>
    <w:semiHidden/>
    <w:rsid w:val="00B512DF"/>
    <w:pPr>
      <w:ind w:left="1077" w:hanging="357"/>
    </w:pPr>
  </w:style>
  <w:style w:type="paragraph" w:styleId="Liste4">
    <w:name w:val="List 4"/>
    <w:basedOn w:val="Standard"/>
    <w:semiHidden/>
    <w:rsid w:val="00B512DF"/>
    <w:pPr>
      <w:ind w:left="1434" w:hanging="357"/>
    </w:pPr>
  </w:style>
  <w:style w:type="paragraph" w:styleId="Liste5">
    <w:name w:val="List 5"/>
    <w:basedOn w:val="Standard"/>
    <w:semiHidden/>
    <w:rsid w:val="00B512DF"/>
    <w:pPr>
      <w:ind w:left="1797" w:hanging="357"/>
    </w:pPr>
  </w:style>
  <w:style w:type="paragraph" w:styleId="Listenfortsetzung">
    <w:name w:val="List Continue"/>
    <w:basedOn w:val="Standard"/>
    <w:semiHidden/>
    <w:rsid w:val="00B512DF"/>
    <w:pPr>
      <w:ind w:left="357"/>
    </w:pPr>
  </w:style>
  <w:style w:type="paragraph" w:styleId="Listenfortsetzung2">
    <w:name w:val="List Continue 2"/>
    <w:basedOn w:val="Standard"/>
    <w:semiHidden/>
    <w:rsid w:val="00B512DF"/>
    <w:pPr>
      <w:ind w:left="720"/>
    </w:pPr>
  </w:style>
  <w:style w:type="paragraph" w:styleId="Listenfortsetzung3">
    <w:name w:val="List Continue 3"/>
    <w:basedOn w:val="Standard"/>
    <w:semiHidden/>
    <w:rsid w:val="00B512DF"/>
    <w:pPr>
      <w:ind w:left="1077"/>
    </w:pPr>
  </w:style>
  <w:style w:type="paragraph" w:styleId="Listenfortsetzung4">
    <w:name w:val="List Continue 4"/>
    <w:basedOn w:val="Standard"/>
    <w:semiHidden/>
    <w:rsid w:val="00B512DF"/>
    <w:pPr>
      <w:ind w:left="1440"/>
    </w:pPr>
  </w:style>
  <w:style w:type="paragraph" w:styleId="Listenfortsetzung5">
    <w:name w:val="List Continue 5"/>
    <w:basedOn w:val="Standard"/>
    <w:semiHidden/>
    <w:rsid w:val="00B512DF"/>
    <w:pPr>
      <w:ind w:left="1797"/>
    </w:pPr>
  </w:style>
  <w:style w:type="paragraph" w:styleId="Listennummer">
    <w:name w:val="List Number"/>
    <w:basedOn w:val="Standard"/>
    <w:semiHidden/>
    <w:rsid w:val="00B512DF"/>
    <w:pPr>
      <w:numPr>
        <w:numId w:val="12"/>
      </w:numPr>
      <w:tabs>
        <w:tab w:val="clear" w:pos="360"/>
        <w:tab w:val="num" w:pos="357"/>
      </w:tabs>
    </w:pPr>
  </w:style>
  <w:style w:type="paragraph" w:styleId="Listennummer2">
    <w:name w:val="List Number 2"/>
    <w:basedOn w:val="Standard"/>
    <w:semiHidden/>
    <w:rsid w:val="00B512DF"/>
    <w:pPr>
      <w:numPr>
        <w:numId w:val="14"/>
      </w:numPr>
      <w:tabs>
        <w:tab w:val="clear" w:pos="643"/>
        <w:tab w:val="num" w:pos="357"/>
      </w:tabs>
    </w:pPr>
  </w:style>
  <w:style w:type="paragraph" w:styleId="Listennummer3">
    <w:name w:val="List Number 3"/>
    <w:basedOn w:val="Standard"/>
    <w:semiHidden/>
    <w:rsid w:val="00B512DF"/>
    <w:pPr>
      <w:numPr>
        <w:numId w:val="16"/>
      </w:numPr>
      <w:tabs>
        <w:tab w:val="clear" w:pos="926"/>
        <w:tab w:val="right" w:pos="1077"/>
      </w:tabs>
    </w:pPr>
  </w:style>
  <w:style w:type="paragraph" w:styleId="Listennummer4">
    <w:name w:val="List Number 4"/>
    <w:basedOn w:val="Standard"/>
    <w:semiHidden/>
    <w:rsid w:val="00B512DF"/>
    <w:pPr>
      <w:numPr>
        <w:numId w:val="18"/>
      </w:numPr>
      <w:tabs>
        <w:tab w:val="clear" w:pos="1209"/>
        <w:tab w:val="right" w:pos="1440"/>
      </w:tabs>
    </w:pPr>
  </w:style>
  <w:style w:type="paragraph" w:styleId="Listennummer5">
    <w:name w:val="List Number 5"/>
    <w:basedOn w:val="Standard"/>
    <w:semiHidden/>
    <w:rsid w:val="00B512DF"/>
    <w:pPr>
      <w:numPr>
        <w:numId w:val="20"/>
      </w:numPr>
      <w:tabs>
        <w:tab w:val="clear" w:pos="1492"/>
        <w:tab w:val="right" w:pos="1797"/>
      </w:tabs>
    </w:pPr>
  </w:style>
  <w:style w:type="paragraph" w:styleId="Literaturverzeichnis">
    <w:name w:val="Bibliography"/>
    <w:basedOn w:val="Standard"/>
    <w:autoRedefine/>
    <w:qFormat/>
    <w:rsid w:val="00C106A0"/>
    <w:pPr>
      <w:spacing w:line="240" w:lineRule="auto"/>
      <w:ind w:left="720" w:hanging="720"/>
      <w:jc w:val="left"/>
    </w:pPr>
  </w:style>
  <w:style w:type="paragraph" w:styleId="Makrotext">
    <w:name w:val="macro"/>
    <w:link w:val="MakrotextZchn"/>
    <w:semiHidden/>
    <w:rsid w:val="00B512D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Times New Roman"/>
      <w:sz w:val="20"/>
      <w:szCs w:val="20"/>
      <w:lang w:eastAsia="de-DE"/>
    </w:rPr>
  </w:style>
  <w:style w:type="character" w:customStyle="1" w:styleId="MakrotextZchn">
    <w:name w:val="Makrotext Zchn"/>
    <w:basedOn w:val="Absatz-Standardschriftart"/>
    <w:link w:val="Makrotext"/>
    <w:semiHidden/>
    <w:rsid w:val="00B512DF"/>
    <w:rPr>
      <w:rFonts w:ascii="Courier New" w:eastAsia="Times New Roman" w:hAnsi="Courier New" w:cs="Times New Roman"/>
      <w:sz w:val="20"/>
      <w:szCs w:val="20"/>
      <w:lang w:eastAsia="de-DE"/>
    </w:rPr>
  </w:style>
  <w:style w:type="paragraph" w:styleId="Nachrichtenkopf">
    <w:name w:val="Message Header"/>
    <w:basedOn w:val="Standard"/>
    <w:link w:val="NachrichtenkopfZchn"/>
    <w:semiHidden/>
    <w:rsid w:val="00B512DF"/>
    <w:pPr>
      <w:pBdr>
        <w:top w:val="single" w:sz="6" w:space="1" w:color="auto"/>
        <w:left w:val="single" w:sz="6" w:space="1" w:color="auto"/>
        <w:bottom w:val="single" w:sz="6" w:space="1" w:color="auto"/>
        <w:right w:val="single" w:sz="6" w:space="1" w:color="auto"/>
      </w:pBdr>
      <w:shd w:val="pct20" w:color="auto" w:fill="auto"/>
      <w:ind w:left="1134" w:hanging="1134"/>
    </w:pPr>
  </w:style>
  <w:style w:type="character" w:customStyle="1" w:styleId="NachrichtenkopfZchn">
    <w:name w:val="Nachrichtenkopf Zchn"/>
    <w:basedOn w:val="Absatz-Standardschriftart"/>
    <w:link w:val="Nachrichtenkopf"/>
    <w:semiHidden/>
    <w:rsid w:val="00B512DF"/>
    <w:rPr>
      <w:rFonts w:ascii="Times New Roman" w:eastAsia="Times New Roman" w:hAnsi="Times New Roman" w:cs="Times New Roman"/>
      <w:sz w:val="24"/>
      <w:szCs w:val="20"/>
      <w:shd w:val="pct20" w:color="auto" w:fill="auto"/>
      <w:lang w:eastAsia="de-DE"/>
    </w:rPr>
  </w:style>
  <w:style w:type="paragraph" w:styleId="NurText">
    <w:name w:val="Plain Text"/>
    <w:basedOn w:val="Standard"/>
    <w:link w:val="NurTextZchn"/>
    <w:semiHidden/>
    <w:rsid w:val="00B512DF"/>
    <w:rPr>
      <w:rFonts w:ascii="Courier New" w:hAnsi="Courier New"/>
    </w:rPr>
  </w:style>
  <w:style w:type="character" w:customStyle="1" w:styleId="NurTextZchn">
    <w:name w:val="Nur Text Zchn"/>
    <w:basedOn w:val="Absatz-Standardschriftart"/>
    <w:link w:val="NurText"/>
    <w:semiHidden/>
    <w:rsid w:val="00B512DF"/>
    <w:rPr>
      <w:rFonts w:ascii="Courier New" w:eastAsia="Times New Roman" w:hAnsi="Courier New" w:cs="Times New Roman"/>
      <w:sz w:val="24"/>
      <w:szCs w:val="20"/>
      <w:lang w:eastAsia="de-DE"/>
    </w:rPr>
  </w:style>
  <w:style w:type="paragraph" w:styleId="Rechtsgrundlagenverzeichnis">
    <w:name w:val="table of authorities"/>
    <w:basedOn w:val="Standard"/>
    <w:next w:val="Standard"/>
    <w:semiHidden/>
    <w:rsid w:val="00B512DF"/>
    <w:pPr>
      <w:ind w:left="200" w:hanging="200"/>
    </w:pPr>
  </w:style>
  <w:style w:type="paragraph" w:styleId="RGV-berschrift">
    <w:name w:val="toa heading"/>
    <w:basedOn w:val="Standard"/>
    <w:next w:val="Standard"/>
    <w:semiHidden/>
    <w:rsid w:val="00B512DF"/>
    <w:rPr>
      <w:b/>
    </w:rPr>
  </w:style>
  <w:style w:type="character" w:styleId="Seitenzahl">
    <w:name w:val="page number"/>
    <w:basedOn w:val="Absatz-Standardschriftart"/>
    <w:semiHidden/>
    <w:rsid w:val="00B512DF"/>
  </w:style>
  <w:style w:type="paragraph" w:styleId="Sprechblasentext">
    <w:name w:val="Balloon Text"/>
    <w:basedOn w:val="Standard"/>
    <w:link w:val="SprechblasentextZchn"/>
    <w:uiPriority w:val="99"/>
    <w:semiHidden/>
    <w:unhideWhenUsed/>
    <w:rsid w:val="00B512DF"/>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512DF"/>
    <w:rPr>
      <w:rFonts w:ascii="Tahoma" w:eastAsia="Times New Roman" w:hAnsi="Tahoma" w:cs="Tahoma"/>
      <w:sz w:val="16"/>
      <w:szCs w:val="16"/>
      <w:lang w:eastAsia="de-DE"/>
    </w:rPr>
  </w:style>
  <w:style w:type="paragraph" w:styleId="Standardeinzug">
    <w:name w:val="Normal Indent"/>
    <w:basedOn w:val="Standard"/>
    <w:semiHidden/>
    <w:rsid w:val="00B512DF"/>
    <w:pPr>
      <w:ind w:left="708"/>
    </w:pPr>
  </w:style>
  <w:style w:type="paragraph" w:customStyle="1" w:styleId="Tabellenberschrift">
    <w:name w:val="Tabellenüberschrift"/>
    <w:basedOn w:val="Beschriftung"/>
    <w:qFormat/>
    <w:rsid w:val="00AB3821"/>
    <w:pPr>
      <w:keepNext/>
      <w:spacing w:before="480" w:after="0"/>
    </w:pPr>
  </w:style>
  <w:style w:type="paragraph" w:styleId="Textkrper">
    <w:name w:val="Body Text"/>
    <w:basedOn w:val="Standard"/>
    <w:link w:val="TextkrperZchn"/>
    <w:semiHidden/>
    <w:rsid w:val="00B512DF"/>
    <w:pPr>
      <w:spacing w:after="120"/>
    </w:pPr>
  </w:style>
  <w:style w:type="character" w:customStyle="1" w:styleId="TextkrperZchn">
    <w:name w:val="Textkörper Zchn"/>
    <w:basedOn w:val="Absatz-Standardschriftart"/>
    <w:link w:val="Textkrper"/>
    <w:semiHidden/>
    <w:rsid w:val="00B512DF"/>
    <w:rPr>
      <w:rFonts w:ascii="Times New Roman" w:eastAsia="Times New Roman" w:hAnsi="Times New Roman" w:cs="Times New Roman"/>
      <w:sz w:val="24"/>
      <w:szCs w:val="20"/>
      <w:lang w:eastAsia="de-DE"/>
    </w:rPr>
  </w:style>
  <w:style w:type="paragraph" w:styleId="Textkrper2">
    <w:name w:val="Body Text 2"/>
    <w:basedOn w:val="Standard"/>
    <w:link w:val="Textkrper2Zchn"/>
    <w:semiHidden/>
    <w:rsid w:val="00B512DF"/>
    <w:pPr>
      <w:spacing w:after="120" w:line="480" w:lineRule="auto"/>
    </w:pPr>
  </w:style>
  <w:style w:type="character" w:customStyle="1" w:styleId="Textkrper2Zchn">
    <w:name w:val="Textkörper 2 Zchn"/>
    <w:basedOn w:val="Absatz-Standardschriftart"/>
    <w:link w:val="Textkrper2"/>
    <w:semiHidden/>
    <w:rsid w:val="00B512DF"/>
    <w:rPr>
      <w:rFonts w:ascii="Times New Roman" w:eastAsia="Times New Roman" w:hAnsi="Times New Roman" w:cs="Times New Roman"/>
      <w:sz w:val="24"/>
      <w:szCs w:val="20"/>
      <w:lang w:eastAsia="de-DE"/>
    </w:rPr>
  </w:style>
  <w:style w:type="paragraph" w:styleId="Textkrper3">
    <w:name w:val="Body Text 3"/>
    <w:basedOn w:val="Standard"/>
    <w:link w:val="Textkrper3Zchn"/>
    <w:semiHidden/>
    <w:rsid w:val="00B512DF"/>
    <w:pPr>
      <w:spacing w:after="120"/>
    </w:pPr>
    <w:rPr>
      <w:sz w:val="16"/>
    </w:rPr>
  </w:style>
  <w:style w:type="character" w:customStyle="1" w:styleId="Textkrper3Zchn">
    <w:name w:val="Textkörper 3 Zchn"/>
    <w:basedOn w:val="Absatz-Standardschriftart"/>
    <w:link w:val="Textkrper3"/>
    <w:semiHidden/>
    <w:rsid w:val="00B512DF"/>
    <w:rPr>
      <w:rFonts w:ascii="Times New Roman" w:eastAsia="Times New Roman" w:hAnsi="Times New Roman" w:cs="Times New Roman"/>
      <w:sz w:val="16"/>
      <w:szCs w:val="20"/>
      <w:lang w:eastAsia="de-DE"/>
    </w:rPr>
  </w:style>
  <w:style w:type="paragraph" w:styleId="Textkrper-Einzug2">
    <w:name w:val="Body Text Indent 2"/>
    <w:basedOn w:val="Standard"/>
    <w:link w:val="Textkrper-Einzug2Zchn"/>
    <w:semiHidden/>
    <w:rsid w:val="00B512DF"/>
    <w:pPr>
      <w:spacing w:after="120" w:line="480" w:lineRule="auto"/>
      <w:ind w:left="283"/>
    </w:pPr>
  </w:style>
  <w:style w:type="character" w:customStyle="1" w:styleId="Textkrper-Einzug2Zchn">
    <w:name w:val="Textkörper-Einzug 2 Zchn"/>
    <w:basedOn w:val="Absatz-Standardschriftart"/>
    <w:link w:val="Textkrper-Einzug2"/>
    <w:semiHidden/>
    <w:rsid w:val="00B512DF"/>
    <w:rPr>
      <w:rFonts w:ascii="Times New Roman" w:eastAsia="Times New Roman" w:hAnsi="Times New Roman" w:cs="Times New Roman"/>
      <w:sz w:val="24"/>
      <w:szCs w:val="20"/>
      <w:lang w:eastAsia="de-DE"/>
    </w:rPr>
  </w:style>
  <w:style w:type="paragraph" w:styleId="Textkrper-Einzug3">
    <w:name w:val="Body Text Indent 3"/>
    <w:basedOn w:val="Standard"/>
    <w:link w:val="Textkrper-Einzug3Zchn"/>
    <w:semiHidden/>
    <w:rsid w:val="00B512DF"/>
    <w:pPr>
      <w:spacing w:after="120"/>
      <w:ind w:left="283"/>
    </w:pPr>
    <w:rPr>
      <w:sz w:val="16"/>
    </w:rPr>
  </w:style>
  <w:style w:type="character" w:customStyle="1" w:styleId="Textkrper-Einzug3Zchn">
    <w:name w:val="Textkörper-Einzug 3 Zchn"/>
    <w:basedOn w:val="Absatz-Standardschriftart"/>
    <w:link w:val="Textkrper-Einzug3"/>
    <w:semiHidden/>
    <w:rsid w:val="00B512DF"/>
    <w:rPr>
      <w:rFonts w:ascii="Times New Roman" w:eastAsia="Times New Roman" w:hAnsi="Times New Roman" w:cs="Times New Roman"/>
      <w:sz w:val="16"/>
      <w:szCs w:val="20"/>
      <w:lang w:eastAsia="de-DE"/>
    </w:rPr>
  </w:style>
  <w:style w:type="paragraph" w:styleId="Textkrper-Erstzeileneinzug">
    <w:name w:val="Body Text First Indent"/>
    <w:basedOn w:val="Textkrper"/>
    <w:link w:val="Textkrper-ErstzeileneinzugZchn"/>
    <w:semiHidden/>
    <w:rsid w:val="00B512DF"/>
    <w:pPr>
      <w:ind w:firstLine="210"/>
    </w:pPr>
  </w:style>
  <w:style w:type="character" w:customStyle="1" w:styleId="Textkrper-ErstzeileneinzugZchn">
    <w:name w:val="Textkörper-Erstzeileneinzug Zchn"/>
    <w:basedOn w:val="TextkrperZchn"/>
    <w:link w:val="Textkrper-Erstzeileneinzug"/>
    <w:semiHidden/>
    <w:rsid w:val="00B512DF"/>
    <w:rPr>
      <w:rFonts w:ascii="Times New Roman" w:eastAsia="Times New Roman" w:hAnsi="Times New Roman" w:cs="Times New Roman"/>
      <w:sz w:val="24"/>
      <w:szCs w:val="20"/>
      <w:lang w:eastAsia="de-DE"/>
    </w:rPr>
  </w:style>
  <w:style w:type="paragraph" w:styleId="Textkrper-Zeileneinzug">
    <w:name w:val="Body Text Indent"/>
    <w:basedOn w:val="Standard"/>
    <w:link w:val="Textkrper-ZeileneinzugZchn"/>
    <w:semiHidden/>
    <w:rsid w:val="00B512DF"/>
    <w:pPr>
      <w:spacing w:after="120"/>
      <w:ind w:left="283"/>
    </w:pPr>
  </w:style>
  <w:style w:type="character" w:customStyle="1" w:styleId="Textkrper-ZeileneinzugZchn">
    <w:name w:val="Textkörper-Zeileneinzug Zchn"/>
    <w:basedOn w:val="Absatz-Standardschriftart"/>
    <w:link w:val="Textkrper-Zeileneinzug"/>
    <w:semiHidden/>
    <w:rsid w:val="00B512DF"/>
    <w:rPr>
      <w:rFonts w:ascii="Times New Roman" w:eastAsia="Times New Roman" w:hAnsi="Times New Roman" w:cs="Times New Roman"/>
      <w:sz w:val="24"/>
      <w:szCs w:val="20"/>
      <w:lang w:eastAsia="de-DE"/>
    </w:rPr>
  </w:style>
  <w:style w:type="paragraph" w:styleId="Textkrper-Erstzeileneinzug2">
    <w:name w:val="Body Text First Indent 2"/>
    <w:basedOn w:val="Textkrper-Zeileneinzug"/>
    <w:link w:val="Textkrper-Erstzeileneinzug2Zchn"/>
    <w:semiHidden/>
    <w:rsid w:val="00B512DF"/>
    <w:pPr>
      <w:ind w:firstLine="210"/>
    </w:pPr>
  </w:style>
  <w:style w:type="character" w:customStyle="1" w:styleId="Textkrper-Erstzeileneinzug2Zchn">
    <w:name w:val="Textkörper-Erstzeileneinzug 2 Zchn"/>
    <w:basedOn w:val="Textkrper-ZeileneinzugZchn"/>
    <w:link w:val="Textkrper-Erstzeileneinzug2"/>
    <w:semiHidden/>
    <w:rsid w:val="00B512DF"/>
    <w:rPr>
      <w:rFonts w:ascii="Times New Roman" w:eastAsia="Times New Roman" w:hAnsi="Times New Roman" w:cs="Times New Roman"/>
      <w:sz w:val="24"/>
      <w:szCs w:val="20"/>
      <w:lang w:eastAsia="de-DE"/>
    </w:rPr>
  </w:style>
  <w:style w:type="paragraph" w:styleId="Titel">
    <w:name w:val="Title"/>
    <w:basedOn w:val="Standard"/>
    <w:next w:val="Untertitel"/>
    <w:link w:val="TitelZchn"/>
    <w:qFormat/>
    <w:rsid w:val="00B512DF"/>
    <w:pPr>
      <w:suppressAutoHyphens/>
      <w:spacing w:before="0" w:line="360" w:lineRule="auto"/>
      <w:jc w:val="center"/>
    </w:pPr>
    <w:rPr>
      <w:rFonts w:ascii="Arial" w:hAnsi="Arial"/>
      <w:b/>
      <w:kern w:val="28"/>
      <w:sz w:val="44"/>
    </w:rPr>
  </w:style>
  <w:style w:type="character" w:customStyle="1" w:styleId="TitelZchn">
    <w:name w:val="Titel Zchn"/>
    <w:basedOn w:val="Absatz-Standardschriftart"/>
    <w:link w:val="Titel"/>
    <w:rsid w:val="00B512DF"/>
    <w:rPr>
      <w:rFonts w:ascii="Arial" w:eastAsia="Times New Roman" w:hAnsi="Arial" w:cs="Times New Roman"/>
      <w:b/>
      <w:kern w:val="28"/>
      <w:sz w:val="44"/>
      <w:szCs w:val="20"/>
      <w:lang w:eastAsia="de-DE"/>
    </w:rPr>
  </w:style>
  <w:style w:type="paragraph" w:styleId="Untertitel">
    <w:name w:val="Subtitle"/>
    <w:basedOn w:val="Standard"/>
    <w:link w:val="UntertitelZchn"/>
    <w:qFormat/>
    <w:rsid w:val="00B512DF"/>
    <w:pPr>
      <w:suppressAutoHyphens/>
      <w:spacing w:before="240"/>
      <w:jc w:val="center"/>
    </w:pPr>
    <w:rPr>
      <w:rFonts w:ascii="Arial" w:hAnsi="Arial"/>
      <w:sz w:val="32"/>
    </w:rPr>
  </w:style>
  <w:style w:type="character" w:customStyle="1" w:styleId="UntertitelZchn">
    <w:name w:val="Untertitel Zchn"/>
    <w:link w:val="Untertitel"/>
    <w:rsid w:val="00B512DF"/>
    <w:rPr>
      <w:rFonts w:ascii="Arial" w:eastAsia="Times New Roman" w:hAnsi="Arial" w:cs="Times New Roman"/>
      <w:sz w:val="32"/>
      <w:szCs w:val="20"/>
      <w:lang w:eastAsia="de-DE"/>
    </w:rPr>
  </w:style>
  <w:style w:type="character" w:customStyle="1" w:styleId="berschrift1Zchn">
    <w:name w:val="Überschrift 1 Zchn"/>
    <w:basedOn w:val="Absatz-Standardschriftart"/>
    <w:link w:val="berschrift1"/>
    <w:rsid w:val="00B512DF"/>
    <w:rPr>
      <w:rFonts w:ascii="Arial" w:eastAsia="Times New Roman" w:hAnsi="Arial" w:cs="Times New Roman"/>
      <w:b/>
      <w:kern w:val="28"/>
      <w:sz w:val="32"/>
      <w:szCs w:val="20"/>
      <w:lang w:eastAsia="de-DE"/>
    </w:rPr>
  </w:style>
  <w:style w:type="character" w:customStyle="1" w:styleId="berschrift2Zchn">
    <w:name w:val="Überschrift 2 Zchn"/>
    <w:basedOn w:val="Absatz-Standardschriftart"/>
    <w:link w:val="berschrift2"/>
    <w:rsid w:val="00B512DF"/>
    <w:rPr>
      <w:rFonts w:ascii="Arial" w:eastAsia="Times New Roman" w:hAnsi="Arial" w:cs="Times New Roman"/>
      <w:b/>
      <w:kern w:val="28"/>
      <w:sz w:val="28"/>
      <w:szCs w:val="20"/>
      <w:lang w:eastAsia="de-DE"/>
    </w:rPr>
  </w:style>
  <w:style w:type="character" w:customStyle="1" w:styleId="berschrift3Zchn">
    <w:name w:val="Überschrift 3 Zchn"/>
    <w:basedOn w:val="Absatz-Standardschriftart"/>
    <w:link w:val="berschrift3"/>
    <w:rsid w:val="00B512DF"/>
    <w:rPr>
      <w:rFonts w:ascii="Arial" w:eastAsia="Times New Roman" w:hAnsi="Arial" w:cs="Times New Roman"/>
      <w:b/>
      <w:kern w:val="28"/>
      <w:sz w:val="24"/>
      <w:szCs w:val="20"/>
      <w:lang w:eastAsia="de-DE"/>
    </w:rPr>
  </w:style>
  <w:style w:type="character" w:customStyle="1" w:styleId="berschrift4Zchn">
    <w:name w:val="Überschrift 4 Zchn"/>
    <w:basedOn w:val="Absatz-Standardschriftart"/>
    <w:link w:val="berschrift4"/>
    <w:rsid w:val="00B512DF"/>
    <w:rPr>
      <w:rFonts w:ascii="Arial" w:eastAsia="Times New Roman" w:hAnsi="Arial" w:cs="Times New Roman"/>
      <w:kern w:val="28"/>
      <w:sz w:val="24"/>
      <w:szCs w:val="20"/>
      <w:lang w:eastAsia="de-DE"/>
    </w:rPr>
  </w:style>
  <w:style w:type="character" w:customStyle="1" w:styleId="berschrift5Zchn">
    <w:name w:val="Überschrift 5 Zchn"/>
    <w:basedOn w:val="Absatz-Standardschriftart"/>
    <w:link w:val="berschrift5"/>
    <w:rsid w:val="00B512DF"/>
    <w:rPr>
      <w:rFonts w:ascii="Arial" w:eastAsia="Times New Roman" w:hAnsi="Arial" w:cs="Times New Roman"/>
      <w:kern w:val="28"/>
      <w:sz w:val="24"/>
      <w:szCs w:val="20"/>
      <w:lang w:eastAsia="de-DE"/>
    </w:rPr>
  </w:style>
  <w:style w:type="character" w:customStyle="1" w:styleId="berschrift6Zchn">
    <w:name w:val="Überschrift 6 Zchn"/>
    <w:basedOn w:val="Absatz-Standardschriftart"/>
    <w:link w:val="berschrift6"/>
    <w:rsid w:val="00B512DF"/>
    <w:rPr>
      <w:rFonts w:ascii="Arial" w:eastAsia="Times New Roman" w:hAnsi="Arial" w:cs="Times New Roman"/>
      <w:kern w:val="28"/>
      <w:sz w:val="24"/>
      <w:szCs w:val="20"/>
      <w:lang w:eastAsia="de-DE"/>
    </w:rPr>
  </w:style>
  <w:style w:type="character" w:customStyle="1" w:styleId="berschrift7Zchn">
    <w:name w:val="Überschrift 7 Zchn"/>
    <w:basedOn w:val="Absatz-Standardschriftart"/>
    <w:link w:val="berschrift7"/>
    <w:rsid w:val="00B512DF"/>
    <w:rPr>
      <w:rFonts w:ascii="Arial" w:eastAsia="Times New Roman" w:hAnsi="Arial" w:cs="Times New Roman"/>
      <w:kern w:val="28"/>
      <w:sz w:val="24"/>
      <w:szCs w:val="20"/>
      <w:lang w:eastAsia="de-DE"/>
    </w:rPr>
  </w:style>
  <w:style w:type="character" w:customStyle="1" w:styleId="berschrift8Zchn">
    <w:name w:val="Überschrift 8 Zchn"/>
    <w:basedOn w:val="Absatz-Standardschriftart"/>
    <w:link w:val="berschrift8"/>
    <w:rsid w:val="00B512DF"/>
    <w:rPr>
      <w:rFonts w:ascii="Arial" w:eastAsia="Times New Roman" w:hAnsi="Arial" w:cs="Times New Roman"/>
      <w:kern w:val="28"/>
      <w:sz w:val="24"/>
      <w:szCs w:val="20"/>
      <w:lang w:eastAsia="de-DE"/>
    </w:rPr>
  </w:style>
  <w:style w:type="character" w:customStyle="1" w:styleId="berschrift9Zchn">
    <w:name w:val="Überschrift 9 Zchn"/>
    <w:basedOn w:val="Absatz-Standardschriftart"/>
    <w:link w:val="berschrift9"/>
    <w:rsid w:val="00B512DF"/>
    <w:rPr>
      <w:rFonts w:ascii="Arial" w:eastAsia="Times New Roman" w:hAnsi="Arial" w:cs="Times New Roman"/>
      <w:kern w:val="28"/>
      <w:sz w:val="24"/>
      <w:szCs w:val="20"/>
      <w:lang w:eastAsia="de-DE"/>
    </w:rPr>
  </w:style>
  <w:style w:type="paragraph" w:styleId="Umschlagabsenderadresse">
    <w:name w:val="envelope return"/>
    <w:basedOn w:val="Standard"/>
    <w:semiHidden/>
    <w:rsid w:val="00B512DF"/>
  </w:style>
  <w:style w:type="paragraph" w:styleId="Umschlagadresse">
    <w:name w:val="envelope address"/>
    <w:basedOn w:val="Standard"/>
    <w:semiHidden/>
    <w:rsid w:val="00B512DF"/>
    <w:pPr>
      <w:framePr w:w="4320" w:h="2160" w:hRule="exact" w:hSpace="141" w:wrap="auto" w:hAnchor="page" w:xAlign="center" w:yAlign="bottom"/>
      <w:ind w:left="1"/>
    </w:pPr>
  </w:style>
  <w:style w:type="paragraph" w:styleId="Unterschrift">
    <w:name w:val="Signature"/>
    <w:basedOn w:val="Standard"/>
    <w:link w:val="UnterschriftZchn"/>
    <w:semiHidden/>
    <w:rsid w:val="00B512DF"/>
    <w:pPr>
      <w:ind w:left="4252"/>
    </w:pPr>
  </w:style>
  <w:style w:type="character" w:customStyle="1" w:styleId="UnterschriftZchn">
    <w:name w:val="Unterschrift Zchn"/>
    <w:basedOn w:val="Absatz-Standardschriftart"/>
    <w:link w:val="Unterschrift"/>
    <w:semiHidden/>
    <w:rsid w:val="00B512DF"/>
    <w:rPr>
      <w:rFonts w:ascii="Times New Roman" w:eastAsia="Times New Roman" w:hAnsi="Times New Roman" w:cs="Times New Roman"/>
      <w:sz w:val="24"/>
      <w:szCs w:val="20"/>
      <w:lang w:eastAsia="de-DE"/>
    </w:rPr>
  </w:style>
  <w:style w:type="paragraph" w:styleId="Verzeichnis4">
    <w:name w:val="toc 4"/>
    <w:basedOn w:val="Verzeichnis3"/>
    <w:next w:val="Standard"/>
    <w:autoRedefine/>
    <w:semiHidden/>
    <w:rsid w:val="00B512DF"/>
  </w:style>
  <w:style w:type="paragraph" w:styleId="Verzeichnis5">
    <w:name w:val="toc 5"/>
    <w:basedOn w:val="Verzeichnis4"/>
    <w:next w:val="Standard"/>
    <w:autoRedefine/>
    <w:semiHidden/>
    <w:rsid w:val="00B512DF"/>
  </w:style>
  <w:style w:type="paragraph" w:styleId="Verzeichnis6">
    <w:name w:val="toc 6"/>
    <w:basedOn w:val="Verzeichnis5"/>
    <w:next w:val="Standard"/>
    <w:autoRedefine/>
    <w:semiHidden/>
    <w:rsid w:val="00B512DF"/>
  </w:style>
  <w:style w:type="paragraph" w:styleId="Verzeichnis7">
    <w:name w:val="toc 7"/>
    <w:basedOn w:val="Verzeichnis6"/>
    <w:next w:val="Standard"/>
    <w:autoRedefine/>
    <w:semiHidden/>
    <w:rsid w:val="00B512DF"/>
  </w:style>
  <w:style w:type="paragraph" w:styleId="Verzeichnis8">
    <w:name w:val="toc 8"/>
    <w:basedOn w:val="Verzeichnis7"/>
    <w:next w:val="Standard"/>
    <w:autoRedefine/>
    <w:semiHidden/>
    <w:rsid w:val="00B512DF"/>
  </w:style>
  <w:style w:type="paragraph" w:styleId="Verzeichnis9">
    <w:name w:val="toc 9"/>
    <w:basedOn w:val="Verzeichnis8"/>
    <w:next w:val="Standard"/>
    <w:autoRedefine/>
    <w:semiHidden/>
    <w:rsid w:val="00B512DF"/>
    <w:pPr>
      <w:outlineLvl w:val="8"/>
    </w:pPr>
  </w:style>
  <w:style w:type="paragraph" w:styleId="Zitat">
    <w:name w:val="Quote"/>
    <w:basedOn w:val="Standard"/>
    <w:link w:val="ZitatZchn"/>
    <w:qFormat/>
    <w:rsid w:val="00B512DF"/>
    <w:pPr>
      <w:ind w:left="680" w:right="680"/>
    </w:pPr>
    <w:rPr>
      <w:i/>
    </w:rPr>
  </w:style>
  <w:style w:type="character" w:customStyle="1" w:styleId="ZitatZchn">
    <w:name w:val="Zitat Zchn"/>
    <w:basedOn w:val="Absatz-Standardschriftart"/>
    <w:link w:val="Zitat"/>
    <w:rsid w:val="00B512DF"/>
    <w:rPr>
      <w:rFonts w:ascii="Times New Roman" w:eastAsia="Times New Roman" w:hAnsi="Times New Roman" w:cs="Times New Roman"/>
      <w:i/>
      <w:sz w:val="24"/>
      <w:szCs w:val="20"/>
      <w:lang w:eastAsia="de-DE"/>
    </w:rPr>
  </w:style>
  <w:style w:type="paragraph" w:styleId="Listenabsatz">
    <w:name w:val="List Paragraph"/>
    <w:basedOn w:val="Standard"/>
    <w:uiPriority w:val="34"/>
    <w:rsid w:val="00B512DF"/>
    <w:pPr>
      <w:ind w:left="720"/>
      <w:contextualSpacing/>
    </w:pPr>
  </w:style>
  <w:style w:type="table" w:styleId="Tabellenraster">
    <w:name w:val="Table Grid"/>
    <w:basedOn w:val="NormaleTabelle"/>
    <w:uiPriority w:val="59"/>
    <w:rsid w:val="00B512DF"/>
    <w:pPr>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BA44A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46755</Words>
  <Characters>294559</Characters>
  <Application>Microsoft Office Word</Application>
  <DocSecurity>0</DocSecurity>
  <Lines>2454</Lines>
  <Paragraphs>681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l.</dc:creator>
  <cp:keywords/>
  <dc:description/>
  <cp:lastModifiedBy>Jan l.</cp:lastModifiedBy>
  <cp:revision>37</cp:revision>
  <cp:lastPrinted>2021-03-20T15:51:00Z</cp:lastPrinted>
  <dcterms:created xsi:type="dcterms:W3CDTF">2021-03-21T12:47:00Z</dcterms:created>
  <dcterms:modified xsi:type="dcterms:W3CDTF">2021-03-22T15:29:00Z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id="pnsSWGga"/&gt;&lt;style id="http://www.zotero.org/styles/apa" locale="de-DE" hasBibliography="1" bibliographyStyleHasBeenSet="1"/&gt;&lt;prefs&gt;&lt;pref name="fieldType" value="Field"/&gt;&lt;/prefs&gt;&lt;/data&gt;</vt:lpwstr>
  </property>
</Properties>
</file>