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01521" w14:textId="5E0961F1" w:rsidR="00105128" w:rsidRDefault="00105128" w:rsidP="008B0582">
      <w:pPr>
        <w:pStyle w:val="Header"/>
        <w:jc w:val="right"/>
        <w:rPr>
          <w:lang w:val="pl-PL"/>
        </w:rPr>
      </w:pPr>
      <w:r>
        <w:rPr>
          <w:lang w:val="pl-PL"/>
        </w:rPr>
        <w:t>Igor Marzyński</w:t>
      </w:r>
      <w:r w:rsidR="008B0582">
        <w:rPr>
          <w:lang w:val="pl-PL"/>
        </w:rPr>
        <w:t xml:space="preserve">, </w:t>
      </w:r>
      <w:r>
        <w:rPr>
          <w:lang w:val="pl-PL"/>
        </w:rPr>
        <w:t>Jan Mikicki</w:t>
      </w:r>
    </w:p>
    <w:p w14:paraId="1368BD83" w14:textId="3227620A" w:rsidR="00A75C57" w:rsidRPr="00757416" w:rsidRDefault="00A75C57">
      <w:pPr>
        <w:rPr>
          <w:lang w:val="pl-PL"/>
        </w:rPr>
      </w:pPr>
    </w:p>
    <w:p w14:paraId="2BE8E550" w14:textId="361917A5" w:rsidR="00105128" w:rsidRPr="00757416" w:rsidRDefault="00105128" w:rsidP="00105128">
      <w:pPr>
        <w:jc w:val="center"/>
        <w:rPr>
          <w:b/>
          <w:bCs/>
          <w:lang w:val="pl-PL"/>
        </w:rPr>
      </w:pPr>
      <w:r w:rsidRPr="00757416">
        <w:rPr>
          <w:b/>
          <w:bCs/>
          <w:lang w:val="pl-PL"/>
        </w:rPr>
        <w:t>Laboratorium Architektury Systemów Komputerowych</w:t>
      </w:r>
    </w:p>
    <w:p w14:paraId="7BACE1BD" w14:textId="3B84E2B5" w:rsidR="00105128" w:rsidRPr="00757416" w:rsidRDefault="00105128" w:rsidP="00105128">
      <w:pPr>
        <w:jc w:val="center"/>
        <w:rPr>
          <w:lang w:val="pl-PL"/>
        </w:rPr>
      </w:pPr>
      <w:r w:rsidRPr="00757416">
        <w:rPr>
          <w:lang w:val="pl-PL"/>
        </w:rPr>
        <w:t xml:space="preserve">Zadanie </w:t>
      </w:r>
      <w:r w:rsidR="004B5338">
        <w:rPr>
          <w:lang w:val="pl-PL"/>
        </w:rPr>
        <w:t>3</w:t>
      </w:r>
    </w:p>
    <w:p w14:paraId="466505C3" w14:textId="2C9AEA80" w:rsidR="00105128" w:rsidRPr="00757416" w:rsidRDefault="00105128" w:rsidP="00105128">
      <w:pPr>
        <w:jc w:val="center"/>
        <w:rPr>
          <w:lang w:val="pl-PL"/>
        </w:rPr>
      </w:pPr>
    </w:p>
    <w:p w14:paraId="033FCC45" w14:textId="03112361" w:rsidR="00106580" w:rsidRDefault="00105128" w:rsidP="004B5338">
      <w:pPr>
        <w:rPr>
          <w:lang w:val="pl-PL"/>
        </w:rPr>
      </w:pPr>
      <w:r w:rsidRPr="00105128">
        <w:rPr>
          <w:lang w:val="pl-PL"/>
        </w:rPr>
        <w:t>Celem zadani</w:t>
      </w:r>
      <w:r>
        <w:rPr>
          <w:lang w:val="pl-PL"/>
        </w:rPr>
        <w:t>a</w:t>
      </w:r>
      <w:r w:rsidRPr="00105128">
        <w:rPr>
          <w:lang w:val="pl-PL"/>
        </w:rPr>
        <w:t xml:space="preserve"> było stworzenie </w:t>
      </w:r>
      <w:r w:rsidR="004B5338">
        <w:rPr>
          <w:lang w:val="pl-PL"/>
        </w:rPr>
        <w:t xml:space="preserve">aplikacji utylizującej interfejs graficzny do interakcji z uzytkownikiem. Elementy grafiki miały być w pewnym stopniu konfigurowalne (np. zmiana motywu). Przeznaczenie aplikacji nie było wyspecyfikowane, wybrano zatem </w:t>
      </w:r>
      <w:r w:rsidR="00AA0F91">
        <w:rPr>
          <w:lang w:val="pl-PL"/>
        </w:rPr>
        <w:t>kalkulator z zegarem podobny np. do kalkulatora systemowego Windows.</w:t>
      </w:r>
      <w:bookmarkStart w:id="0" w:name="_GoBack"/>
      <w:bookmarkEnd w:id="0"/>
    </w:p>
    <w:p w14:paraId="16AE115E" w14:textId="3905202A" w:rsidR="00174543" w:rsidRDefault="00174543" w:rsidP="00105128">
      <w:pPr>
        <w:rPr>
          <w:lang w:val="pl-PL"/>
        </w:rPr>
      </w:pPr>
      <w:r>
        <w:rPr>
          <w:lang w:val="pl-PL"/>
        </w:rPr>
        <w:t>Program został napisany w języku C# przy pomocy interfejsu</w:t>
      </w:r>
      <w:r w:rsidRPr="00174543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 xml:space="preserve"> </w:t>
      </w:r>
      <w:r w:rsidRPr="00174543">
        <w:rPr>
          <w:lang w:val="pl-PL"/>
        </w:rPr>
        <w:t>programowania graficznych aplikacji</w:t>
      </w:r>
      <w:r>
        <w:rPr>
          <w:lang w:val="pl-PL"/>
        </w:rPr>
        <w:t xml:space="preserve"> Windows Forms i środowiska Visual Studio.</w:t>
      </w:r>
    </w:p>
    <w:p w14:paraId="52D74228" w14:textId="1FFF6122" w:rsidR="00106580" w:rsidRPr="002838A5" w:rsidRDefault="00174543" w:rsidP="00105128">
      <w:pPr>
        <w:rPr>
          <w:sz w:val="24"/>
          <w:u w:val="single"/>
          <w:lang w:val="pl-PL"/>
        </w:rPr>
      </w:pPr>
      <w:r>
        <w:rPr>
          <w:lang w:val="pl-PL"/>
        </w:rPr>
        <w:br/>
      </w:r>
      <w:r w:rsidRPr="002838A5">
        <w:rPr>
          <w:sz w:val="24"/>
          <w:u w:val="single"/>
          <w:lang w:val="pl-PL"/>
        </w:rPr>
        <w:t>1. Założenia szczegółowe</w:t>
      </w:r>
    </w:p>
    <w:p w14:paraId="233E2A79" w14:textId="5372D487" w:rsidR="00174543" w:rsidRDefault="00174543" w:rsidP="00105128">
      <w:pPr>
        <w:rPr>
          <w:lang w:val="pl-PL"/>
        </w:rPr>
      </w:pPr>
      <w:r>
        <w:rPr>
          <w:lang w:val="pl-PL"/>
        </w:rPr>
        <w:t>Podczas realizacji zadania należało ustalić według jakich zasad będzie odbywała się interakcja z aplikacją i jakie ograniczenia są nałożone na program:</w:t>
      </w:r>
    </w:p>
    <w:p w14:paraId="4DF556EF" w14:textId="7BAC1817" w:rsidR="006B6211" w:rsidRDefault="006B6211" w:rsidP="006B62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każda instukcja zaczyna się od nowej linii</w:t>
      </w:r>
    </w:p>
    <w:p w14:paraId="1425264A" w14:textId="12D3944C" w:rsidR="00CD268E" w:rsidRDefault="00CD268E" w:rsidP="006B621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instrukcja może być pisana małymi lub dużymi literami</w:t>
      </w:r>
    </w:p>
    <w:p w14:paraId="671043EC" w14:textId="6EE10755" w:rsidR="006B6211" w:rsidRDefault="006B6211" w:rsidP="001745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argumenty są oddzielane przecinkiem</w:t>
      </w:r>
    </w:p>
    <w:p w14:paraId="09B0FDA0" w14:textId="4C64021F" w:rsidR="00174543" w:rsidRDefault="00174543" w:rsidP="001745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pierwszy argument to rejestr na którym wykonywana jest operacja</w:t>
      </w:r>
    </w:p>
    <w:p w14:paraId="33B24BE9" w14:textId="3C02B9CE" w:rsidR="00174543" w:rsidRDefault="00174543" w:rsidP="001745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drugi argument to rejestr z którego pobierana jest wartość (adresowanie rejestrowe) lub liczba</w:t>
      </w:r>
      <w:r w:rsidR="006D3435">
        <w:rPr>
          <w:lang w:val="pl-PL"/>
        </w:rPr>
        <w:t xml:space="preserve"> (adresowanie bezpośrednie)</w:t>
      </w:r>
    </w:p>
    <w:p w14:paraId="7DE210D0" w14:textId="77777777" w:rsidR="006D3435" w:rsidRDefault="006D3435" w:rsidP="0017454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dozwolone systemy liczbowe to: </w:t>
      </w:r>
    </w:p>
    <w:p w14:paraId="4F9EF17F" w14:textId="5ED57768" w:rsidR="006D3435" w:rsidRDefault="006D3435" w:rsidP="006D3435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dziesiętny -  domyślny np. ‘24’</w:t>
      </w:r>
    </w:p>
    <w:p w14:paraId="3E52CCCA" w14:textId="5B862F42" w:rsidR="006D3435" w:rsidRDefault="006D3435" w:rsidP="006D3435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szesnastkowy – </w:t>
      </w:r>
      <w:r w:rsidR="002E0E6A">
        <w:rPr>
          <w:lang w:val="pl-PL"/>
        </w:rPr>
        <w:t xml:space="preserve">argument </w:t>
      </w:r>
      <w:r>
        <w:rPr>
          <w:lang w:val="pl-PL"/>
        </w:rPr>
        <w:t xml:space="preserve">zaczynający się od ‘0x’ np. ‘0x1f’ </w:t>
      </w:r>
    </w:p>
    <w:p w14:paraId="2272BDE5" w14:textId="57823287" w:rsidR="006D3435" w:rsidRDefault="006D3435" w:rsidP="006D3435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dwójkowy – </w:t>
      </w:r>
      <w:r w:rsidR="002E0E6A">
        <w:rPr>
          <w:lang w:val="pl-PL"/>
        </w:rPr>
        <w:t xml:space="preserve">argument </w:t>
      </w:r>
      <w:r>
        <w:rPr>
          <w:lang w:val="pl-PL"/>
        </w:rPr>
        <w:t xml:space="preserve">kończący się </w:t>
      </w:r>
      <w:r w:rsidR="002E0E6A">
        <w:rPr>
          <w:lang w:val="pl-PL"/>
        </w:rPr>
        <w:t>literą</w:t>
      </w:r>
      <w:r>
        <w:rPr>
          <w:lang w:val="pl-PL"/>
        </w:rPr>
        <w:t xml:space="preserve"> ‘b’ np. ‘10011b’</w:t>
      </w:r>
    </w:p>
    <w:p w14:paraId="72E696E9" w14:textId="752080CA" w:rsidR="006D3435" w:rsidRDefault="006B6211" w:rsidP="006D343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 używa</w:t>
      </w:r>
      <w:r w:rsidR="00757416">
        <w:rPr>
          <w:lang w:val="pl-PL"/>
        </w:rPr>
        <w:t>ny jest kod znaku</w:t>
      </w:r>
      <w:r>
        <w:rPr>
          <w:lang w:val="pl-PL"/>
        </w:rPr>
        <w:t xml:space="preserve">, tzn. </w:t>
      </w:r>
      <w:r w:rsidR="00757416">
        <w:rPr>
          <w:lang w:val="pl-PL"/>
        </w:rPr>
        <w:t xml:space="preserve">liczba ujemna zostanie przekonwertowana na zasadzie kodu U2, zostanie jednak zinterpretowana jako liczba dodatnia: </w:t>
      </w:r>
      <w:r w:rsidR="00757416" w:rsidRPr="00757416">
        <w:rPr>
          <w:lang w:val="pl-PL"/>
        </w:rPr>
        <w:t>-32768</w:t>
      </w:r>
      <w:r w:rsidR="00757416">
        <w:rPr>
          <w:lang w:val="pl-PL"/>
        </w:rPr>
        <w:t xml:space="preserve"> zostanie zapisane w rejestrze jako </w:t>
      </w:r>
      <w:r w:rsidR="00757416" w:rsidRPr="00757416">
        <w:rPr>
          <w:lang w:val="pl-PL"/>
        </w:rPr>
        <w:t>32768</w:t>
      </w:r>
    </w:p>
    <w:p w14:paraId="70E3828F" w14:textId="585022AE" w:rsidR="00187414" w:rsidRPr="00187414" w:rsidRDefault="00D21768" w:rsidP="0018741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liczba większa niż 16-bitowa zostanie obcięta do 16 najmłodszych bitów</w:t>
      </w:r>
      <w:r>
        <w:rPr>
          <w:lang w:val="pl-PL"/>
        </w:rPr>
        <w:br/>
      </w:r>
    </w:p>
    <w:p w14:paraId="17885ED1" w14:textId="172B3D83" w:rsidR="00D21768" w:rsidRPr="002838A5" w:rsidRDefault="00D21768" w:rsidP="00D21768">
      <w:pPr>
        <w:rPr>
          <w:iCs/>
          <w:u w:val="single"/>
        </w:rPr>
      </w:pPr>
      <w:r>
        <w:rPr>
          <w:lang w:val="pl-PL"/>
        </w:rPr>
        <w:br/>
      </w:r>
      <w:r w:rsidRPr="002838A5">
        <w:rPr>
          <w:sz w:val="24"/>
          <w:u w:val="single"/>
          <w:lang w:val="pl-PL"/>
        </w:rPr>
        <w:t xml:space="preserve">2. </w:t>
      </w:r>
      <w:proofErr w:type="spellStart"/>
      <w:r w:rsidRPr="002838A5">
        <w:rPr>
          <w:iCs/>
          <w:sz w:val="24"/>
          <w:u w:val="single"/>
        </w:rPr>
        <w:t>Opis</w:t>
      </w:r>
      <w:proofErr w:type="spellEnd"/>
      <w:r w:rsidRPr="002838A5">
        <w:rPr>
          <w:iCs/>
          <w:sz w:val="24"/>
          <w:u w:val="single"/>
        </w:rPr>
        <w:t xml:space="preserve"> </w:t>
      </w:r>
      <w:proofErr w:type="spellStart"/>
      <w:r w:rsidRPr="002838A5">
        <w:rPr>
          <w:iCs/>
          <w:sz w:val="24"/>
          <w:u w:val="single"/>
        </w:rPr>
        <w:t>przyjętych</w:t>
      </w:r>
      <w:proofErr w:type="spellEnd"/>
      <w:r w:rsidRPr="002838A5">
        <w:rPr>
          <w:iCs/>
          <w:sz w:val="24"/>
          <w:u w:val="single"/>
        </w:rPr>
        <w:t xml:space="preserve"> </w:t>
      </w:r>
      <w:proofErr w:type="spellStart"/>
      <w:r w:rsidRPr="002838A5">
        <w:rPr>
          <w:iCs/>
          <w:sz w:val="24"/>
          <w:u w:val="single"/>
        </w:rPr>
        <w:t>rozwiązań</w:t>
      </w:r>
      <w:proofErr w:type="spellEnd"/>
      <w:r w:rsidRPr="002838A5">
        <w:rPr>
          <w:iCs/>
          <w:sz w:val="24"/>
          <w:u w:val="single"/>
        </w:rPr>
        <w:t xml:space="preserve"> </w:t>
      </w:r>
      <w:proofErr w:type="spellStart"/>
      <w:r w:rsidRPr="002838A5">
        <w:rPr>
          <w:iCs/>
          <w:sz w:val="24"/>
          <w:u w:val="single"/>
        </w:rPr>
        <w:t>programowych</w:t>
      </w:r>
      <w:proofErr w:type="spellEnd"/>
    </w:p>
    <w:p w14:paraId="2D623CE3" w14:textId="4A029988" w:rsidR="0095407C" w:rsidRDefault="002C550F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rejestry AX, BX, CX oraz DX zrealizowano jako instancje klasy ‘Register’ posiadającej zmienne ‘H’ i ‘L’, które przechowują wartości rejestrów składowych oraz pola ‘HL’, które przechowuje wartość całego rejestru</w:t>
      </w:r>
    </w:p>
    <w:p w14:paraId="60C8DB1C" w14:textId="22663295" w:rsidR="002C550F" w:rsidRPr="008B0582" w:rsidRDefault="002C550F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wartość zmiennej ‘HL’ obliczana jest na podstawie wzoru:</w:t>
      </w:r>
      <w:r>
        <w:rPr>
          <w:lang w:val="pl-PL"/>
        </w:rPr>
        <w:br/>
      </w:r>
      <w:r w:rsidRPr="002C550F"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 w:rsidRPr="002C550F">
        <w:rPr>
          <w:rFonts w:ascii="Consolas" w:hAnsi="Consolas" w:cs="Consolas"/>
          <w:color w:val="000000"/>
          <w:sz w:val="19"/>
          <w:szCs w:val="19"/>
          <w:lang w:val="pl-PL"/>
        </w:rPr>
        <w:t>.HL = (</w:t>
      </w:r>
      <w:r w:rsidRPr="002C550F"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 w:rsidRPr="002C550F">
        <w:rPr>
          <w:rFonts w:ascii="Consolas" w:hAnsi="Consolas" w:cs="Consolas"/>
          <w:color w:val="000000"/>
          <w:sz w:val="19"/>
          <w:szCs w:val="19"/>
          <w:lang w:val="pl-PL"/>
        </w:rPr>
        <w:t xml:space="preserve">.H &lt;&lt; 8) + </w:t>
      </w:r>
      <w:r w:rsidRPr="002C550F"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 w:rsidRPr="002C550F">
        <w:rPr>
          <w:rFonts w:ascii="Consolas" w:hAnsi="Consolas" w:cs="Consolas"/>
          <w:color w:val="000000"/>
          <w:sz w:val="19"/>
          <w:szCs w:val="19"/>
          <w:lang w:val="pl-PL"/>
        </w:rPr>
        <w:t>.L;</w:t>
      </w:r>
      <w:r w:rsidR="008B0582"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="008B0582" w:rsidRPr="008B0582">
        <w:rPr>
          <w:rFonts w:cstheme="minorHAnsi"/>
          <w:color w:val="000000"/>
          <w:szCs w:val="19"/>
          <w:lang w:val="pl-PL"/>
        </w:rPr>
        <w:t>i jest przechowywana wewnętrz</w:t>
      </w:r>
      <w:r w:rsidR="008B0582">
        <w:rPr>
          <w:rFonts w:cstheme="minorHAnsi"/>
          <w:color w:val="000000"/>
          <w:szCs w:val="19"/>
          <w:lang w:val="pl-PL"/>
        </w:rPr>
        <w:t>nie jako integer</w:t>
      </w:r>
    </w:p>
    <w:p w14:paraId="6421B420" w14:textId="2B3910AF" w:rsidR="008B0582" w:rsidRPr="002C550F" w:rsidRDefault="008B0582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zbyt duża liczba konwertowana jest na ciąg znaków w postaci binarnej, po czym 16 (lub 8 w przypadku rejestru składowego) najmłodszych bitów jest konwertowane z powrotem na liczę typu integer</w:t>
      </w:r>
      <w:r w:rsidR="00187414">
        <w:rPr>
          <w:lang w:val="pl-PL"/>
        </w:rPr>
        <w:t>:</w:t>
      </w:r>
      <w:r>
        <w:rPr>
          <w:lang w:val="pl-PL"/>
        </w:rPr>
        <w:t xml:space="preserve"> </w:t>
      </w:r>
      <w:r w:rsidR="00187414">
        <w:rPr>
          <w:lang w:val="pl-PL"/>
        </w:rPr>
        <w:br/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 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>String bin = Convert.ToString(value, 2);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  <w:t xml:space="preserve">  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>bin = bin.Substring(bin.Length - 16);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="00187414">
        <w:rPr>
          <w:rFonts w:ascii="Consolas" w:hAnsi="Consolas" w:cs="Consolas"/>
          <w:color w:val="0000FF"/>
          <w:sz w:val="19"/>
          <w:szCs w:val="19"/>
          <w:lang w:val="pl-PL"/>
        </w:rPr>
        <w:t xml:space="preserve">  </w:t>
      </w:r>
      <w:r w:rsidR="00187414" w:rsidRPr="00187414"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>.HL = Convert.ToInt32(bin, 2);</w:t>
      </w:r>
    </w:p>
    <w:p w14:paraId="0F476CAA" w14:textId="093EE510" w:rsidR="002C550F" w:rsidRDefault="008B0582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lastRenderedPageBreak/>
        <w:t>kod pisanego programu wpisywany jest w pole TextBox i wczytywany w pętli linijka po linijce – następna linijka zostanie wczytana dopiero po wykonaniu poprzedniej instrukcji</w:t>
      </w:r>
      <w:r w:rsidR="00187414">
        <w:rPr>
          <w:lang w:val="pl-PL"/>
        </w:rPr>
        <w:t>:</w:t>
      </w:r>
      <w:r w:rsidR="00187414">
        <w:rPr>
          <w:lang w:val="pl-PL"/>
        </w:rPr>
        <w:br/>
      </w:r>
      <w:r w:rsidR="00187414">
        <w:rPr>
          <w:lang w:val="pl-PL"/>
        </w:rPr>
        <w:br/>
        <w:t xml:space="preserve">  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187414" w:rsidRPr="00187414"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r w:rsidR="00187414" w:rsidRPr="00187414"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 textBox1.Lines.Length; i++)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t>{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  <w:t xml:space="preserve">  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>String line = textBox1.Lines[i];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</w:r>
      <w:r w:rsidR="00187414">
        <w:rPr>
          <w:lang w:val="pl-PL"/>
        </w:rPr>
        <w:t xml:space="preserve"> </w:t>
      </w:r>
      <w:r w:rsidR="00187414">
        <w:rPr>
          <w:lang w:val="pl-PL"/>
        </w:rPr>
        <w:tab/>
      </w:r>
      <w:r w:rsidR="00187414">
        <w:rPr>
          <w:lang w:val="pl-PL"/>
        </w:rPr>
        <w:tab/>
      </w:r>
      <w:r w:rsidR="00187414" w:rsidRPr="00187414"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r w:rsidR="00187414" w:rsidRP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(!String.IsNullOrEmpty(line))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  <w:t xml:space="preserve">  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tab/>
        <w:t>{ …</w:t>
      </w:r>
      <w:r w:rsidR="00187414">
        <w:rPr>
          <w:rFonts w:ascii="Consolas" w:hAnsi="Consolas" w:cs="Consolas"/>
          <w:color w:val="000000"/>
          <w:sz w:val="19"/>
          <w:szCs w:val="19"/>
          <w:lang w:val="pl-PL"/>
        </w:rPr>
        <w:br/>
      </w:r>
    </w:p>
    <w:p w14:paraId="4CE65FA4" w14:textId="3B8A4214" w:rsidR="006F4C58" w:rsidRPr="00187414" w:rsidRDefault="006F4C58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krokowa polega na sprawdzeniu dostępności linii i wykonaniu zawartej instrukcji jednorazowo po każdym naciśnięciu gu</w:t>
      </w:r>
      <w:r w:rsidR="004F68DF">
        <w:rPr>
          <w:lang w:val="pl-PL"/>
        </w:rPr>
        <w:t>z</w:t>
      </w:r>
      <w:r>
        <w:rPr>
          <w:lang w:val="pl-PL"/>
        </w:rPr>
        <w:t xml:space="preserve">ika (bez pętli) </w:t>
      </w:r>
      <w:r w:rsidR="004F68DF">
        <w:rPr>
          <w:lang w:val="pl-PL"/>
        </w:rPr>
        <w:t>– aktualnie wykonywana instrukcja pojawia się w okienku na dole ekranu</w:t>
      </w:r>
    </w:p>
    <w:p w14:paraId="10941B1A" w14:textId="37BC75C4" w:rsidR="00187414" w:rsidRPr="00187414" w:rsidRDefault="00187414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zapisywanie i wczytywanie zawartości TextBox’a do pliku odbywa się przy pomocy obiektów </w:t>
      </w:r>
      <w:r w:rsidRPr="00187414">
        <w:rPr>
          <w:rFonts w:ascii="Consolas" w:hAnsi="Consolas" w:cs="Consolas"/>
          <w:color w:val="000000"/>
          <w:sz w:val="19"/>
          <w:szCs w:val="19"/>
          <w:lang w:val="pl-PL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cstheme="minorHAnsi"/>
          <w:color w:val="000000"/>
          <w:szCs w:val="19"/>
          <w:lang w:val="pl-PL"/>
        </w:rPr>
        <w:t xml:space="preserve">oraz </w:t>
      </w:r>
      <w:r w:rsidRPr="00187414">
        <w:rPr>
          <w:rFonts w:ascii="Consolas" w:hAnsi="Consolas" w:cs="Consolas"/>
          <w:color w:val="000000"/>
          <w:sz w:val="19"/>
          <w:szCs w:val="19"/>
          <w:lang w:val="pl-PL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cstheme="minorHAnsi"/>
          <w:color w:val="000000"/>
          <w:szCs w:val="19"/>
          <w:lang w:val="pl-PL"/>
        </w:rPr>
        <w:t>z przestrzeni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Pr="00187414">
        <w:rPr>
          <w:rFonts w:ascii="Consolas" w:hAnsi="Consolas" w:cs="Consolas"/>
          <w:color w:val="000000"/>
          <w:sz w:val="19"/>
          <w:szCs w:val="19"/>
          <w:lang w:val="pl-PL"/>
        </w:rPr>
        <w:t>System.IO</w:t>
      </w:r>
    </w:p>
    <w:p w14:paraId="53FEB146" w14:textId="552F3EF3" w:rsidR="00187414" w:rsidRDefault="00D01344" w:rsidP="002C550F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przesyłanie i konwersja </w:t>
      </w:r>
      <w:r w:rsidR="00BE7751">
        <w:rPr>
          <w:lang w:val="pl-PL"/>
        </w:rPr>
        <w:t>argumentów możliwa jest dzięki szeregowi funkcji klasy ‘Register’ jak i funkcji samego programu – z uwagi na wybraną przez nas realizację rejestrów składowych (jako zmienne w rejestrze głównym) często do ich obsługi wymagana jest oddzielna funkcja</w:t>
      </w:r>
    </w:p>
    <w:p w14:paraId="108EE3E5" w14:textId="5EA2CF1C" w:rsidR="000D0CA5" w:rsidRDefault="000D0CA5" w:rsidP="000D0CA5">
      <w:pPr>
        <w:rPr>
          <w:lang w:val="pl-PL"/>
        </w:rPr>
      </w:pPr>
    </w:p>
    <w:p w14:paraId="26F04588" w14:textId="7DEA5362" w:rsidR="000D0CA5" w:rsidRPr="002838A5" w:rsidRDefault="000D0CA5" w:rsidP="000D0CA5">
      <w:pPr>
        <w:rPr>
          <w:u w:val="single"/>
          <w:lang w:val="pl-PL"/>
        </w:rPr>
      </w:pPr>
      <w:r>
        <w:rPr>
          <w:lang w:val="pl-PL"/>
        </w:rPr>
        <w:br/>
      </w:r>
      <w:r w:rsidRPr="002838A5">
        <w:rPr>
          <w:sz w:val="24"/>
          <w:u w:val="single"/>
          <w:lang w:val="pl-PL"/>
        </w:rPr>
        <w:t>3. Dodatkowe funkcje i dyskusja osiągniętych wyników</w:t>
      </w:r>
    </w:p>
    <w:p w14:paraId="218DD78E" w14:textId="03F367E1" w:rsidR="000D0CA5" w:rsidRDefault="000D0CA5" w:rsidP="000D0CA5">
      <w:pPr>
        <w:rPr>
          <w:lang w:val="pl-PL"/>
        </w:rPr>
      </w:pPr>
      <w:r>
        <w:rPr>
          <w:lang w:val="pl-PL"/>
        </w:rPr>
        <w:t>Poza spełnieniem założeń ogólnych i szczegółowych z punktu 1</w:t>
      </w:r>
      <w:r w:rsidR="00CD268E">
        <w:rPr>
          <w:lang w:val="pl-PL"/>
        </w:rPr>
        <w:t xml:space="preserve"> dodano opcję przełączania widoku pomiędzy 3 obsługiwanymi systemami liczbowymi – dziesiętnym, szesnastkowym i binarnym. Widok przełącza się w dowolnej chwili za pomocą trzech przycisków wyboru.</w:t>
      </w:r>
    </w:p>
    <w:p w14:paraId="2BE4D371" w14:textId="6F2A8653" w:rsidR="00CD268E" w:rsidRDefault="00CD268E" w:rsidP="000D0CA5">
      <w:pPr>
        <w:rPr>
          <w:lang w:val="pl-PL"/>
        </w:rPr>
      </w:pPr>
      <w:r>
        <w:rPr>
          <w:lang w:val="pl-PL"/>
        </w:rPr>
        <w:t>Dodatkowo w menu paskowym, oprócz funkcji zapisywania i wczytywania można znaleźć opcję ‘Pomoc’, która wyświetli m.in. dozwolone operacje i kody mnemotechniczne.</w:t>
      </w:r>
    </w:p>
    <w:p w14:paraId="4D7013CA" w14:textId="1BF21006" w:rsidR="00CD268E" w:rsidRDefault="000508FE" w:rsidP="000D0CA5">
      <w:pPr>
        <w:rPr>
          <w:lang w:val="pl-PL"/>
        </w:rPr>
      </w:pPr>
      <w:r>
        <w:rPr>
          <w:lang w:val="pl-PL"/>
        </w:rPr>
        <w:t xml:space="preserve">Z uwagi na decyzję o nieużywaniu bitu znaku przedział </w:t>
      </w:r>
      <w:r w:rsidR="003419D3">
        <w:rPr>
          <w:lang w:val="pl-PL"/>
        </w:rPr>
        <w:t xml:space="preserve">poprawnie obsługiwanych liczb to </w:t>
      </w:r>
      <w:r w:rsidR="003419D3">
        <w:rPr>
          <w:lang w:val="pl-PL"/>
        </w:rPr>
        <w:br/>
        <w:t>&lt;0, 65535&gt; a nie &lt; -</w:t>
      </w:r>
      <w:r w:rsidR="003419D3" w:rsidRPr="003419D3">
        <w:rPr>
          <w:lang w:val="pl-PL"/>
        </w:rPr>
        <w:t>3276</w:t>
      </w:r>
      <w:r w:rsidR="003419D3">
        <w:rPr>
          <w:lang w:val="pl-PL"/>
        </w:rPr>
        <w:t xml:space="preserve">8, </w:t>
      </w:r>
      <w:r w:rsidR="003419D3" w:rsidRPr="003419D3">
        <w:rPr>
          <w:lang w:val="pl-PL"/>
        </w:rPr>
        <w:t>32767</w:t>
      </w:r>
      <w:r w:rsidR="003419D3">
        <w:rPr>
          <w:lang w:val="pl-PL"/>
        </w:rPr>
        <w:t>&gt;</w:t>
      </w:r>
      <w:r w:rsidR="00F5425A">
        <w:rPr>
          <w:lang w:val="pl-PL"/>
        </w:rPr>
        <w:t xml:space="preserve"> - jest to jednak kwestia umowna i może podlec zmianie w przyszłej wersji programu.</w:t>
      </w:r>
    </w:p>
    <w:p w14:paraId="305D88D4" w14:textId="2381F10B" w:rsidR="00F5425A" w:rsidRDefault="0092550F" w:rsidP="000D0CA5">
      <w:pPr>
        <w:rPr>
          <w:lang w:val="pl-PL"/>
        </w:rPr>
      </w:pPr>
      <w:r>
        <w:rPr>
          <w:lang w:val="pl-PL"/>
        </w:rPr>
        <w:t xml:space="preserve">Jako że format używany wewnętrznie do przechowywania liczb to Int32 wpisywana liczba nie może przekroczyć wartości </w:t>
      </w:r>
      <w:r w:rsidRPr="0092550F">
        <w:rPr>
          <w:lang w:val="pl-PL"/>
        </w:rPr>
        <w:t>2,147,483,647</w:t>
      </w:r>
      <w:r>
        <w:rPr>
          <w:lang w:val="pl-PL"/>
        </w:rPr>
        <w:t xml:space="preserve"> – jakakolwiek liczba pomiędzy 65535 i </w:t>
      </w:r>
      <w:r w:rsidRPr="0092550F">
        <w:rPr>
          <w:lang w:val="pl-PL"/>
        </w:rPr>
        <w:t>2,147,483,647</w:t>
      </w:r>
      <w:r>
        <w:rPr>
          <w:lang w:val="pl-PL"/>
        </w:rPr>
        <w:t xml:space="preserve"> zostanie zaakceptowana i przycięta do ostatnich 8 lub 16 najmłodszych bitów.</w:t>
      </w:r>
    </w:p>
    <w:p w14:paraId="4B090485" w14:textId="384C54B7" w:rsidR="00C52776" w:rsidRPr="0092550F" w:rsidRDefault="00C52776" w:rsidP="000D0CA5">
      <w:pPr>
        <w:rPr>
          <w:lang w:val="pl-PL"/>
        </w:rPr>
      </w:pPr>
      <w:r>
        <w:rPr>
          <w:lang w:val="pl-PL"/>
        </w:rPr>
        <w:t>Dzięki obsłudze wystąpień pustych linii w kodzie można zostawiać przerwy.</w:t>
      </w:r>
    </w:p>
    <w:sectPr w:rsidR="00C52776" w:rsidRPr="0092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7214" w14:textId="77777777" w:rsidR="00815E25" w:rsidRDefault="00815E25" w:rsidP="00105128">
      <w:pPr>
        <w:spacing w:after="0"/>
      </w:pPr>
      <w:r>
        <w:separator/>
      </w:r>
    </w:p>
  </w:endnote>
  <w:endnote w:type="continuationSeparator" w:id="0">
    <w:p w14:paraId="6B31F736" w14:textId="77777777" w:rsidR="00815E25" w:rsidRDefault="00815E25" w:rsidP="00105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8D195" w14:textId="77777777" w:rsidR="00815E25" w:rsidRDefault="00815E25" w:rsidP="00105128">
      <w:pPr>
        <w:spacing w:after="0"/>
      </w:pPr>
      <w:r>
        <w:separator/>
      </w:r>
    </w:p>
  </w:footnote>
  <w:footnote w:type="continuationSeparator" w:id="0">
    <w:p w14:paraId="0F91C9D9" w14:textId="77777777" w:rsidR="00815E25" w:rsidRDefault="00815E25" w:rsidP="001051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83FBE"/>
    <w:multiLevelType w:val="hybridMultilevel"/>
    <w:tmpl w:val="2892DB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2A3272E"/>
    <w:multiLevelType w:val="hybridMultilevel"/>
    <w:tmpl w:val="938625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F4"/>
    <w:rsid w:val="000508FE"/>
    <w:rsid w:val="000D0CA5"/>
    <w:rsid w:val="000D625A"/>
    <w:rsid w:val="00103C38"/>
    <w:rsid w:val="00105128"/>
    <w:rsid w:val="00106580"/>
    <w:rsid w:val="00150920"/>
    <w:rsid w:val="00174543"/>
    <w:rsid w:val="00187414"/>
    <w:rsid w:val="0026357E"/>
    <w:rsid w:val="002838A5"/>
    <w:rsid w:val="002C550F"/>
    <w:rsid w:val="002E0E6A"/>
    <w:rsid w:val="003419D3"/>
    <w:rsid w:val="003756AA"/>
    <w:rsid w:val="003A58F4"/>
    <w:rsid w:val="004B5338"/>
    <w:rsid w:val="004F68DF"/>
    <w:rsid w:val="006B6211"/>
    <w:rsid w:val="006D3435"/>
    <w:rsid w:val="006F4C58"/>
    <w:rsid w:val="00700A9F"/>
    <w:rsid w:val="007204A3"/>
    <w:rsid w:val="00757416"/>
    <w:rsid w:val="00815E25"/>
    <w:rsid w:val="008B0582"/>
    <w:rsid w:val="008C61D5"/>
    <w:rsid w:val="008F17F8"/>
    <w:rsid w:val="0092550F"/>
    <w:rsid w:val="0095407C"/>
    <w:rsid w:val="00A75C57"/>
    <w:rsid w:val="00A80C60"/>
    <w:rsid w:val="00AA0F91"/>
    <w:rsid w:val="00BB12B8"/>
    <w:rsid w:val="00BE7751"/>
    <w:rsid w:val="00C52776"/>
    <w:rsid w:val="00CD268E"/>
    <w:rsid w:val="00D01344"/>
    <w:rsid w:val="00D21768"/>
    <w:rsid w:val="00E51749"/>
    <w:rsid w:val="00F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2591"/>
  <w15:chartTrackingRefBased/>
  <w15:docId w15:val="{B8797926-3E96-4759-A2CB-C64BAE54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  <w:ind w:left="144" w:firstLine="43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05128"/>
  </w:style>
  <w:style w:type="paragraph" w:styleId="Footer">
    <w:name w:val="footer"/>
    <w:basedOn w:val="Normal"/>
    <w:link w:val="FooterChar"/>
    <w:uiPriority w:val="99"/>
    <w:unhideWhenUsed/>
    <w:rsid w:val="001051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05128"/>
  </w:style>
  <w:style w:type="paragraph" w:styleId="ListParagraph">
    <w:name w:val="List Paragraph"/>
    <w:basedOn w:val="Normal"/>
    <w:uiPriority w:val="34"/>
    <w:qFormat/>
    <w:rsid w:val="0017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458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871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6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8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24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2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060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3943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71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63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9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451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1007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6328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41852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74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5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8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985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2357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66059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7442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50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73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332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5225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116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113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4791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6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420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250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0504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8485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6065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959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1506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5672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4366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0062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609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45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980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7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1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521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4263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865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4794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633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1675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0595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4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9571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3777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236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9253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9260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099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4780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52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81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1773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42861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7408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94081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69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90881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8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5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6770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3613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727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5338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5068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40197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0827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991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695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8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54344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7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2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16512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117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88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5592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736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0508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38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8078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3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796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6169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926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2034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53165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5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10430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9342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431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80095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5334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0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479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3906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055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385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737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7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86450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20100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837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505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8280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9653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591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395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1943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226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6621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320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4935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8223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8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925491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23344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10655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18864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21727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99853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46842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8220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57924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342386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8842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05839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79964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147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5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2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3144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09347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6222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EDEDE"/>
                                                <w:left w:val="single" w:sz="6" w:space="0" w:color="DEDEDE"/>
                                                <w:bottom w:val="single" w:sz="6" w:space="0" w:color="DEDEDE"/>
                                                <w:right w:val="single" w:sz="6" w:space="0" w:color="DEDEDE"/>
                                              </w:divBdr>
                                            </w:div>
                                          </w:divsChild>
                                        </w:div>
                                        <w:div w:id="12271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7448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079ED"/>
                                                <w:left w:val="single" w:sz="6" w:space="0" w:color="3079ED"/>
                                                <w:bottom w:val="single" w:sz="6" w:space="0" w:color="3079ED"/>
                                                <w:right w:val="single" w:sz="6" w:space="0" w:color="3079ED"/>
                                              </w:divBdr>
                                            </w:div>
                                          </w:divsChild>
                                        </w:div>
                                        <w:div w:id="123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88263">
                                              <w:marLeft w:val="77"/>
                                              <w:marRight w:val="77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6C6C6"/>
                                                <w:left w:val="single" w:sz="6" w:space="0" w:color="C6C6C6"/>
                                                <w:bottom w:val="single" w:sz="6" w:space="0" w:color="C6C6C6"/>
                                                <w:right w:val="single" w:sz="6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Mikicki</dc:creator>
  <cp:keywords/>
  <dc:description/>
  <cp:lastModifiedBy>Jan Mikicki</cp:lastModifiedBy>
  <cp:revision>3</cp:revision>
  <dcterms:created xsi:type="dcterms:W3CDTF">2019-04-14T16:58:00Z</dcterms:created>
  <dcterms:modified xsi:type="dcterms:W3CDTF">2019-04-14T17:00:00Z</dcterms:modified>
</cp:coreProperties>
</file>