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84CDD" w14:textId="334EF848" w:rsidR="00E8010A" w:rsidRDefault="00E8010A" w:rsidP="004C440D">
      <w:pPr>
        <w:jc w:val="both"/>
        <w:rPr>
          <w:rFonts w:ascii="Arial" w:hAnsi="Arial" w:cs="Arial"/>
          <w:b/>
          <w:bCs/>
          <w:sz w:val="24"/>
          <w:szCs w:val="24"/>
          <w:lang w:val="en-US"/>
        </w:rPr>
      </w:pPr>
      <w:r>
        <w:rPr>
          <w:rFonts w:ascii="Arial" w:hAnsi="Arial" w:cs="Arial"/>
          <w:b/>
          <w:bCs/>
          <w:sz w:val="24"/>
          <w:szCs w:val="24"/>
          <w:lang w:val="en-US"/>
        </w:rPr>
        <w:t>Cross validation</w:t>
      </w:r>
    </w:p>
    <w:p w14:paraId="7797BD0B" w14:textId="5071ADC6" w:rsidR="00C7115F" w:rsidRPr="00C7115F" w:rsidRDefault="004C68C1" w:rsidP="004C440D">
      <w:pPr>
        <w:jc w:val="both"/>
        <w:rPr>
          <w:rFonts w:ascii="Arial" w:hAnsi="Arial" w:cs="Arial"/>
          <w:sz w:val="24"/>
          <w:szCs w:val="24"/>
          <w:lang w:val="en-US"/>
        </w:rPr>
      </w:pPr>
      <w:r>
        <w:rPr>
          <w:rFonts w:ascii="Arial" w:hAnsi="Arial" w:cs="Arial"/>
          <w:sz w:val="24"/>
          <w:szCs w:val="24"/>
          <w:lang w:val="en-US"/>
        </w:rPr>
        <w:t xml:space="preserve">We are </w:t>
      </w:r>
      <w:r w:rsidR="00827623">
        <w:rPr>
          <w:rFonts w:ascii="Arial" w:hAnsi="Arial" w:cs="Arial"/>
          <w:sz w:val="24"/>
          <w:szCs w:val="24"/>
          <w:lang w:val="en-US"/>
        </w:rPr>
        <w:t xml:space="preserve">measuring </w:t>
      </w:r>
      <w:r>
        <w:rPr>
          <w:rFonts w:ascii="Arial" w:hAnsi="Arial" w:cs="Arial"/>
          <w:sz w:val="24"/>
          <w:szCs w:val="24"/>
          <w:lang w:val="en-US"/>
        </w:rPr>
        <w:t>our models with</w:t>
      </w:r>
      <w:r w:rsidR="00827623">
        <w:rPr>
          <w:rFonts w:ascii="Arial" w:hAnsi="Arial" w:cs="Arial"/>
          <w:sz w:val="24"/>
          <w:szCs w:val="24"/>
          <w:lang w:val="en-US"/>
        </w:rPr>
        <w:t xml:space="preserve"> the accuracy metric. In order to compare the results from different models, we use stratified cross validation with 10 folds or the average of ten stratified train-test splits. </w:t>
      </w:r>
      <w:r w:rsidR="00827623">
        <w:rPr>
          <w:rFonts w:ascii="Arial" w:hAnsi="Arial" w:cs="Arial"/>
          <w:sz w:val="24"/>
          <w:szCs w:val="24"/>
          <w:lang w:val="en-US"/>
        </w:rPr>
        <w:t xml:space="preserve">We noted that the stratified </w:t>
      </w:r>
      <w:r w:rsidR="00827623">
        <w:rPr>
          <w:rFonts w:ascii="Arial" w:hAnsi="Arial" w:cs="Arial"/>
          <w:sz w:val="24"/>
          <w:szCs w:val="24"/>
          <w:lang w:val="en-US"/>
        </w:rPr>
        <w:t>approaches</w:t>
      </w:r>
      <w:r w:rsidR="00827623">
        <w:rPr>
          <w:rFonts w:ascii="Arial" w:hAnsi="Arial" w:cs="Arial"/>
          <w:sz w:val="24"/>
          <w:szCs w:val="24"/>
          <w:lang w:val="en-US"/>
        </w:rPr>
        <w:t xml:space="preserve"> </w:t>
      </w:r>
      <w:r w:rsidR="001A5CE6">
        <w:rPr>
          <w:rFonts w:ascii="Arial" w:hAnsi="Arial" w:cs="Arial"/>
          <w:sz w:val="24"/>
          <w:szCs w:val="24"/>
          <w:lang w:val="en-US"/>
        </w:rPr>
        <w:t>reduce</w:t>
      </w:r>
      <w:r w:rsidR="00827623">
        <w:rPr>
          <w:rFonts w:ascii="Arial" w:hAnsi="Arial" w:cs="Arial"/>
          <w:sz w:val="24"/>
          <w:szCs w:val="24"/>
          <w:lang w:val="en-US"/>
        </w:rPr>
        <w:t xml:space="preserve"> the variance of the estimate compared to </w:t>
      </w:r>
      <w:r w:rsidR="00827623">
        <w:rPr>
          <w:rFonts w:ascii="Arial" w:hAnsi="Arial" w:cs="Arial"/>
          <w:sz w:val="24"/>
          <w:szCs w:val="24"/>
          <w:lang w:val="en-US"/>
        </w:rPr>
        <w:t xml:space="preserve">unstratified methods. </w:t>
      </w:r>
    </w:p>
    <w:p w14:paraId="03BC7F8D" w14:textId="453998FF" w:rsidR="004C440D" w:rsidRPr="004C440D" w:rsidRDefault="004C440D" w:rsidP="004C440D">
      <w:pPr>
        <w:jc w:val="both"/>
        <w:rPr>
          <w:rFonts w:ascii="Arial" w:hAnsi="Arial" w:cs="Arial"/>
          <w:b/>
          <w:bCs/>
          <w:sz w:val="24"/>
          <w:szCs w:val="24"/>
          <w:lang w:val="en-US"/>
        </w:rPr>
      </w:pPr>
      <w:r w:rsidRPr="004C440D">
        <w:rPr>
          <w:rFonts w:ascii="Arial" w:hAnsi="Arial" w:cs="Arial"/>
          <w:b/>
          <w:bCs/>
          <w:sz w:val="24"/>
          <w:szCs w:val="24"/>
          <w:lang w:val="en-US"/>
        </w:rPr>
        <w:t>Gradient</w:t>
      </w:r>
      <w:r>
        <w:rPr>
          <w:rFonts w:ascii="Arial" w:hAnsi="Arial" w:cs="Arial"/>
          <w:b/>
          <w:bCs/>
          <w:sz w:val="24"/>
          <w:szCs w:val="24"/>
          <w:lang w:val="en-US"/>
        </w:rPr>
        <w:t xml:space="preserve"> </w:t>
      </w:r>
      <w:r w:rsidRPr="004C440D">
        <w:rPr>
          <w:rFonts w:ascii="Arial" w:hAnsi="Arial" w:cs="Arial"/>
          <w:b/>
          <w:bCs/>
          <w:sz w:val="24"/>
          <w:szCs w:val="24"/>
          <w:lang w:val="en-US"/>
        </w:rPr>
        <w:t>boosting</w:t>
      </w:r>
      <w:r w:rsidR="00191409">
        <w:rPr>
          <w:rFonts w:ascii="Arial" w:hAnsi="Arial" w:cs="Arial"/>
          <w:b/>
          <w:bCs/>
          <w:sz w:val="24"/>
          <w:szCs w:val="24"/>
          <w:lang w:val="en-US"/>
        </w:rPr>
        <w:t xml:space="preserve"> </w:t>
      </w:r>
    </w:p>
    <w:p w14:paraId="2B2D2E4C" w14:textId="02F9113A" w:rsidR="00314B11" w:rsidRPr="00C7115F" w:rsidRDefault="004C440D" w:rsidP="004C440D">
      <w:pPr>
        <w:jc w:val="both"/>
        <w:rPr>
          <w:rFonts w:ascii="Arial" w:hAnsi="Arial" w:cs="Arial"/>
          <w:b/>
          <w:bCs/>
          <w:sz w:val="24"/>
          <w:szCs w:val="24"/>
          <w:lang w:val="en-US"/>
        </w:rPr>
      </w:pPr>
      <w:r>
        <w:rPr>
          <w:rFonts w:ascii="Arial" w:hAnsi="Arial" w:cs="Arial"/>
          <w:sz w:val="24"/>
          <w:szCs w:val="24"/>
          <w:lang w:val="en-US"/>
        </w:rPr>
        <w:t>Gradient boosting is a recent machine learning technique used for regression and classification tasks</w:t>
      </w:r>
      <w:r w:rsidR="006B4FC9">
        <w:rPr>
          <w:rFonts w:ascii="Arial" w:hAnsi="Arial" w:cs="Arial"/>
          <w:sz w:val="24"/>
          <w:szCs w:val="24"/>
          <w:lang w:val="en-US"/>
        </w:rPr>
        <w:t xml:space="preserve"> based on ensemble learning. Many weak prediction models</w:t>
      </w:r>
      <w:r w:rsidR="00A36165">
        <w:rPr>
          <w:rFonts w:ascii="Arial" w:hAnsi="Arial" w:cs="Arial"/>
          <w:sz w:val="24"/>
          <w:szCs w:val="24"/>
          <w:lang w:val="en-US"/>
        </w:rPr>
        <w:t xml:space="preserve"> are averaged and result in a strong prediction model. </w:t>
      </w:r>
      <w:proofErr w:type="spellStart"/>
      <w:r w:rsidR="00A36165">
        <w:rPr>
          <w:rFonts w:ascii="Arial" w:hAnsi="Arial" w:cs="Arial"/>
          <w:sz w:val="24"/>
          <w:szCs w:val="24"/>
          <w:lang w:val="en-US"/>
        </w:rPr>
        <w:t>XGBoost</w:t>
      </w:r>
      <w:proofErr w:type="spellEnd"/>
      <w:r w:rsidR="00A36165">
        <w:rPr>
          <w:rFonts w:ascii="Arial" w:hAnsi="Arial" w:cs="Arial"/>
          <w:sz w:val="24"/>
          <w:szCs w:val="24"/>
          <w:lang w:val="en-US"/>
        </w:rPr>
        <w:t xml:space="preserve"> is a gradient boosting method based on decision trees. </w:t>
      </w:r>
      <w:r w:rsidR="00314B11">
        <w:rPr>
          <w:rFonts w:ascii="Arial" w:hAnsi="Arial" w:cs="Arial"/>
          <w:sz w:val="24"/>
          <w:szCs w:val="24"/>
          <w:lang w:val="en-US"/>
        </w:rPr>
        <w:t>It has gained popularity because of its very good performance in machine learning competitions</w:t>
      </w:r>
      <w:r w:rsidR="00C7115F">
        <w:rPr>
          <w:rFonts w:ascii="Arial" w:hAnsi="Arial" w:cs="Arial"/>
          <w:sz w:val="24"/>
          <w:szCs w:val="24"/>
          <w:lang w:val="en-US"/>
        </w:rPr>
        <w:t xml:space="preserve"> </w:t>
      </w:r>
      <w:r w:rsidR="00C7115F">
        <w:rPr>
          <w:rStyle w:val="FootnoteReference"/>
          <w:rFonts w:ascii="Arial" w:hAnsi="Arial" w:cs="Arial"/>
          <w:b/>
          <w:bCs/>
          <w:sz w:val="24"/>
          <w:szCs w:val="24"/>
          <w:lang w:val="en-US"/>
        </w:rPr>
        <w:footnoteReference w:id="1"/>
      </w:r>
      <w:r w:rsidR="00314B11">
        <w:rPr>
          <w:rFonts w:ascii="Arial" w:hAnsi="Arial" w:cs="Arial"/>
          <w:sz w:val="24"/>
          <w:szCs w:val="24"/>
          <w:lang w:val="en-US"/>
        </w:rPr>
        <w:t xml:space="preserve">. </w:t>
      </w:r>
      <w:proofErr w:type="spellStart"/>
      <w:r w:rsidR="004C68C1">
        <w:rPr>
          <w:rFonts w:ascii="Arial" w:hAnsi="Arial" w:cs="Arial"/>
          <w:sz w:val="24"/>
          <w:szCs w:val="24"/>
          <w:lang w:val="en-US"/>
        </w:rPr>
        <w:t>XGBoost</w:t>
      </w:r>
      <w:proofErr w:type="spellEnd"/>
      <w:r w:rsidR="004C68C1">
        <w:rPr>
          <w:rFonts w:ascii="Arial" w:hAnsi="Arial" w:cs="Arial"/>
          <w:sz w:val="24"/>
          <w:szCs w:val="24"/>
          <w:lang w:val="en-US"/>
        </w:rPr>
        <w:t xml:space="preserve"> </w:t>
      </w:r>
      <w:r w:rsidR="004C68C1" w:rsidRPr="004C68C1">
        <w:rPr>
          <w:rFonts w:ascii="Arial" w:hAnsi="Arial" w:cs="Arial"/>
          <w:sz w:val="24"/>
          <w:szCs w:val="24"/>
          <w:lang w:val="en-US"/>
        </w:rPr>
        <w:t>also impresses with its high computing speed</w:t>
      </w:r>
      <w:r w:rsidR="004C68C1">
        <w:rPr>
          <w:rFonts w:ascii="Arial" w:hAnsi="Arial" w:cs="Arial"/>
          <w:sz w:val="24"/>
          <w:szCs w:val="24"/>
          <w:lang w:val="en-US"/>
        </w:rPr>
        <w:t>.</w:t>
      </w:r>
    </w:p>
    <w:p w14:paraId="7247378C" w14:textId="1A5D8F57" w:rsidR="00272763" w:rsidRDefault="00F51B0A" w:rsidP="00F51B0A">
      <w:pPr>
        <w:jc w:val="both"/>
        <w:rPr>
          <w:rFonts w:ascii="Arial" w:hAnsi="Arial" w:cs="Arial"/>
          <w:sz w:val="24"/>
          <w:szCs w:val="24"/>
          <w:lang w:val="en-US"/>
        </w:rPr>
      </w:pPr>
      <w:r>
        <w:rPr>
          <w:rFonts w:ascii="Arial" w:hAnsi="Arial" w:cs="Arial"/>
          <w:sz w:val="24"/>
          <w:szCs w:val="24"/>
          <w:lang w:val="en-US"/>
        </w:rPr>
        <w:t>We use the</w:t>
      </w:r>
      <w:r w:rsidR="00831F81">
        <w:rPr>
          <w:rFonts w:ascii="Arial" w:hAnsi="Arial" w:cs="Arial"/>
          <w:sz w:val="24"/>
          <w:szCs w:val="24"/>
          <w:lang w:val="en-US"/>
        </w:rPr>
        <w:t xml:space="preserve"> </w:t>
      </w:r>
      <w:proofErr w:type="spellStart"/>
      <w:r w:rsidR="00831F81">
        <w:rPr>
          <w:rFonts w:ascii="Arial" w:hAnsi="Arial" w:cs="Arial"/>
          <w:sz w:val="24"/>
          <w:szCs w:val="24"/>
          <w:lang w:val="en-US"/>
        </w:rPr>
        <w:t>XGBoost</w:t>
      </w:r>
      <w:proofErr w:type="spellEnd"/>
      <w:r w:rsidR="00831F81">
        <w:rPr>
          <w:rFonts w:ascii="Arial" w:hAnsi="Arial" w:cs="Arial"/>
          <w:sz w:val="24"/>
          <w:szCs w:val="24"/>
          <w:lang w:val="en-US"/>
        </w:rPr>
        <w:t xml:space="preserve"> library for predicting the quality of battery contacting and t</w:t>
      </w:r>
      <w:r>
        <w:rPr>
          <w:rFonts w:ascii="Arial" w:hAnsi="Arial" w:cs="Arial"/>
          <w:sz w:val="24"/>
          <w:szCs w:val="24"/>
          <w:lang w:val="en-US"/>
        </w:rPr>
        <w:t>o compare the performance to the other used models (neural network and logistic regression). In a first step, we preprocessed our data. Our features are represented by</w:t>
      </w:r>
      <w:r w:rsidR="0028499E">
        <w:rPr>
          <w:rFonts w:ascii="Arial" w:hAnsi="Arial" w:cs="Arial"/>
          <w:sz w:val="24"/>
          <w:szCs w:val="24"/>
          <w:lang w:val="en-US"/>
        </w:rPr>
        <w:t xml:space="preserve"> each</w:t>
      </w:r>
      <w:r>
        <w:rPr>
          <w:rFonts w:ascii="Arial" w:hAnsi="Arial" w:cs="Arial"/>
          <w:sz w:val="24"/>
          <w:szCs w:val="24"/>
          <w:lang w:val="en-US"/>
        </w:rPr>
        <w:t xml:space="preserve"> 112 signal values </w:t>
      </w:r>
      <w:r w:rsidR="0028499E">
        <w:rPr>
          <w:rFonts w:ascii="Arial" w:hAnsi="Arial" w:cs="Arial"/>
          <w:sz w:val="24"/>
          <w:szCs w:val="24"/>
          <w:lang w:val="en-US"/>
        </w:rPr>
        <w:t xml:space="preserve">from 2 sensors </w:t>
      </w:r>
      <w:r w:rsidR="006B03E2">
        <w:rPr>
          <w:rFonts w:ascii="Arial" w:hAnsi="Arial" w:cs="Arial"/>
          <w:sz w:val="24"/>
          <w:szCs w:val="24"/>
          <w:lang w:val="en-US"/>
        </w:rPr>
        <w:t xml:space="preserve">as input </w:t>
      </w:r>
      <w:r>
        <w:rPr>
          <w:rFonts w:ascii="Arial" w:hAnsi="Arial" w:cs="Arial"/>
          <w:sz w:val="24"/>
          <w:szCs w:val="24"/>
          <w:lang w:val="en-US"/>
        </w:rPr>
        <w:t xml:space="preserve">and our label </w:t>
      </w:r>
      <w:r w:rsidR="006B03E2">
        <w:rPr>
          <w:rFonts w:ascii="Arial" w:hAnsi="Arial" w:cs="Arial"/>
          <w:sz w:val="24"/>
          <w:szCs w:val="24"/>
          <w:lang w:val="en-US"/>
        </w:rPr>
        <w:t>consists of the respective classification goal.</w:t>
      </w:r>
      <w:r w:rsidR="0028499E">
        <w:rPr>
          <w:rFonts w:ascii="Arial" w:hAnsi="Arial" w:cs="Arial"/>
          <w:sz w:val="24"/>
          <w:szCs w:val="24"/>
          <w:lang w:val="en-US"/>
        </w:rPr>
        <w:t xml:space="preserve"> Data from sensor 1 was already denoised. We used wavelets to denoise the signals from sensor 2 in MATLAB. </w:t>
      </w:r>
      <w:r w:rsidR="006B03E2">
        <w:rPr>
          <w:rFonts w:ascii="Arial" w:hAnsi="Arial" w:cs="Arial"/>
          <w:sz w:val="24"/>
          <w:szCs w:val="24"/>
          <w:lang w:val="en-US"/>
        </w:rPr>
        <w:t xml:space="preserve">We </w:t>
      </w:r>
      <w:r w:rsidR="00864D53">
        <w:rPr>
          <w:rFonts w:ascii="Arial" w:hAnsi="Arial" w:cs="Arial"/>
          <w:sz w:val="24"/>
          <w:szCs w:val="24"/>
          <w:lang w:val="en-US"/>
        </w:rPr>
        <w:t>then</w:t>
      </w:r>
      <w:r w:rsidR="006537CE">
        <w:rPr>
          <w:rFonts w:ascii="Arial" w:hAnsi="Arial" w:cs="Arial"/>
          <w:sz w:val="24"/>
          <w:szCs w:val="24"/>
          <w:lang w:val="en-US"/>
        </w:rPr>
        <w:t xml:space="preserve"> </w:t>
      </w:r>
      <w:r w:rsidR="006B03E2">
        <w:rPr>
          <w:rFonts w:ascii="Arial" w:hAnsi="Arial" w:cs="Arial"/>
          <w:sz w:val="24"/>
          <w:szCs w:val="24"/>
          <w:lang w:val="en-US"/>
        </w:rPr>
        <w:t>conducted a train-test split with the typical split ratio of 70/30</w:t>
      </w:r>
      <w:r w:rsidR="00327AD6">
        <w:rPr>
          <w:rFonts w:ascii="Arial" w:hAnsi="Arial" w:cs="Arial"/>
          <w:sz w:val="24"/>
          <w:szCs w:val="24"/>
          <w:lang w:val="en-US"/>
        </w:rPr>
        <w:t xml:space="preserve"> to train the model. For better comparability of our models</w:t>
      </w:r>
      <w:r w:rsidR="004D23C3">
        <w:rPr>
          <w:rFonts w:ascii="Arial" w:hAnsi="Arial" w:cs="Arial"/>
          <w:sz w:val="24"/>
          <w:szCs w:val="24"/>
          <w:lang w:val="en-US"/>
        </w:rPr>
        <w:t>, to avoid overfitting</w:t>
      </w:r>
      <w:r w:rsidR="00327AD6">
        <w:rPr>
          <w:rFonts w:ascii="Arial" w:hAnsi="Arial" w:cs="Arial"/>
          <w:sz w:val="24"/>
          <w:szCs w:val="24"/>
          <w:lang w:val="en-US"/>
        </w:rPr>
        <w:t xml:space="preserve"> and to get the best indicator for our </w:t>
      </w:r>
      <w:r w:rsidR="004D23C3">
        <w:rPr>
          <w:rFonts w:ascii="Arial" w:hAnsi="Arial" w:cs="Arial"/>
          <w:sz w:val="24"/>
          <w:szCs w:val="24"/>
          <w:lang w:val="en-US"/>
        </w:rPr>
        <w:t xml:space="preserve">overall </w:t>
      </w:r>
      <w:r w:rsidR="00327AD6">
        <w:rPr>
          <w:rFonts w:ascii="Arial" w:hAnsi="Arial" w:cs="Arial"/>
          <w:sz w:val="24"/>
          <w:szCs w:val="24"/>
          <w:lang w:val="en-US"/>
        </w:rPr>
        <w:t>performance, we performed a stratified cross validation with 10 folds.</w:t>
      </w:r>
      <w:r w:rsidR="00A826F1">
        <w:rPr>
          <w:rFonts w:ascii="Arial" w:hAnsi="Arial" w:cs="Arial"/>
          <w:sz w:val="24"/>
          <w:szCs w:val="24"/>
          <w:lang w:val="en-US"/>
        </w:rPr>
        <w:t xml:space="preserve"> In order to </w:t>
      </w:r>
      <w:r w:rsidR="00C6119E">
        <w:rPr>
          <w:rFonts w:ascii="Arial" w:hAnsi="Arial" w:cs="Arial"/>
          <w:sz w:val="24"/>
          <w:szCs w:val="24"/>
          <w:lang w:val="en-US"/>
        </w:rPr>
        <w:t>improve our hyperparameters and the result, a randomized (not exhaustive) grid search was conducted.</w:t>
      </w:r>
      <w:r w:rsidR="006A1AA8">
        <w:rPr>
          <w:rFonts w:ascii="Arial" w:hAnsi="Arial" w:cs="Arial"/>
          <w:sz w:val="24"/>
          <w:szCs w:val="24"/>
          <w:lang w:val="en-US"/>
        </w:rPr>
        <w:t xml:space="preserve"> Furthermore, we performed a principal component analysis to improve </w:t>
      </w:r>
      <w:r w:rsidR="008D1863">
        <w:rPr>
          <w:rFonts w:ascii="Arial" w:hAnsi="Arial" w:cs="Arial"/>
          <w:sz w:val="24"/>
          <w:szCs w:val="24"/>
          <w:lang w:val="en-US"/>
        </w:rPr>
        <w:t xml:space="preserve">in </w:t>
      </w:r>
      <w:r w:rsidR="006A1AA8">
        <w:rPr>
          <w:rFonts w:ascii="Arial" w:hAnsi="Arial" w:cs="Arial"/>
          <w:sz w:val="24"/>
          <w:szCs w:val="24"/>
          <w:lang w:val="en-US"/>
        </w:rPr>
        <w:t>calculation speed and complexity.</w:t>
      </w:r>
      <w:r w:rsidR="00272763">
        <w:rPr>
          <w:rFonts w:ascii="Arial" w:hAnsi="Arial" w:cs="Arial"/>
          <w:sz w:val="24"/>
          <w:szCs w:val="24"/>
          <w:lang w:val="en-US"/>
        </w:rPr>
        <w:t xml:space="preserve"> Table 1 shows our results for the different classification tasks and our best performing feature combinations. “Sensor 1dn” are the denoised signals from sensor 1. “Sensor 2MAT” are the manually denoised signals with MATLAB from sensor 2.</w:t>
      </w:r>
    </w:p>
    <w:p w14:paraId="281DD2A9" w14:textId="712ADD50" w:rsidR="0028499E" w:rsidRPr="0028499E" w:rsidRDefault="0028499E" w:rsidP="0028499E">
      <w:pPr>
        <w:pStyle w:val="Caption"/>
        <w:keepNext/>
        <w:jc w:val="center"/>
        <w:rPr>
          <w:rFonts w:ascii="Arial" w:hAnsi="Arial" w:cs="Arial"/>
          <w:sz w:val="24"/>
          <w:szCs w:val="24"/>
        </w:rPr>
      </w:pPr>
      <w:r w:rsidRPr="0028499E">
        <w:rPr>
          <w:rFonts w:ascii="Arial" w:hAnsi="Arial" w:cs="Arial"/>
          <w:sz w:val="24"/>
          <w:szCs w:val="24"/>
        </w:rPr>
        <w:t xml:space="preserve">Table </w:t>
      </w:r>
      <w:r w:rsidRPr="0028499E">
        <w:rPr>
          <w:rFonts w:ascii="Arial" w:hAnsi="Arial" w:cs="Arial"/>
          <w:sz w:val="24"/>
          <w:szCs w:val="24"/>
        </w:rPr>
        <w:fldChar w:fldCharType="begin"/>
      </w:r>
      <w:r w:rsidRPr="0028499E">
        <w:rPr>
          <w:rFonts w:ascii="Arial" w:hAnsi="Arial" w:cs="Arial"/>
          <w:sz w:val="24"/>
          <w:szCs w:val="24"/>
        </w:rPr>
        <w:instrText xml:space="preserve"> SEQ Table \* ARABIC </w:instrText>
      </w:r>
      <w:r w:rsidRPr="0028499E">
        <w:rPr>
          <w:rFonts w:ascii="Arial" w:hAnsi="Arial" w:cs="Arial"/>
          <w:sz w:val="24"/>
          <w:szCs w:val="24"/>
        </w:rPr>
        <w:fldChar w:fldCharType="separate"/>
      </w:r>
      <w:r w:rsidRPr="0028499E">
        <w:rPr>
          <w:rFonts w:ascii="Arial" w:hAnsi="Arial" w:cs="Arial"/>
          <w:noProof/>
          <w:sz w:val="24"/>
          <w:szCs w:val="24"/>
        </w:rPr>
        <w:t>1</w:t>
      </w:r>
      <w:r w:rsidRPr="0028499E">
        <w:rPr>
          <w:rFonts w:ascii="Arial" w:hAnsi="Arial" w:cs="Arial"/>
          <w:sz w:val="24"/>
          <w:szCs w:val="24"/>
        </w:rPr>
        <w:fldChar w:fldCharType="end"/>
      </w:r>
      <w:r w:rsidRPr="0028499E">
        <w:rPr>
          <w:rFonts w:ascii="Arial" w:hAnsi="Arial" w:cs="Arial"/>
          <w:sz w:val="24"/>
          <w:szCs w:val="24"/>
          <w:lang w:val="en-US"/>
        </w:rPr>
        <w:t>: Comparison of results with different features</w:t>
      </w:r>
    </w:p>
    <w:tbl>
      <w:tblPr>
        <w:tblStyle w:val="TableGrid"/>
        <w:tblW w:w="0" w:type="auto"/>
        <w:jc w:val="center"/>
        <w:tblLook w:val="04A0" w:firstRow="1" w:lastRow="0" w:firstColumn="1" w:lastColumn="0" w:noHBand="0" w:noVBand="1"/>
      </w:tblPr>
      <w:tblGrid>
        <w:gridCol w:w="2127"/>
        <w:gridCol w:w="817"/>
        <w:gridCol w:w="883"/>
        <w:gridCol w:w="1043"/>
        <w:gridCol w:w="2339"/>
      </w:tblGrid>
      <w:tr w:rsidR="00D51FF5" w:rsidRPr="006925F3" w14:paraId="20483EA3" w14:textId="77777777" w:rsidTr="006925F3">
        <w:trPr>
          <w:trHeight w:val="315"/>
          <w:jc w:val="center"/>
        </w:trPr>
        <w:tc>
          <w:tcPr>
            <w:tcW w:w="2127" w:type="dxa"/>
            <w:noWrap/>
            <w:hideMark/>
          </w:tcPr>
          <w:p w14:paraId="11EBB0F1" w14:textId="77777777" w:rsidR="00D51FF5" w:rsidRPr="006925F3" w:rsidRDefault="00D51FF5" w:rsidP="0054447F">
            <w:pPr>
              <w:rPr>
                <w:rFonts w:ascii="Arial" w:hAnsi="Arial" w:cs="Arial"/>
                <w:b/>
                <w:bCs/>
                <w:sz w:val="24"/>
                <w:szCs w:val="24"/>
                <w:lang w:val="en-US"/>
              </w:rPr>
            </w:pPr>
            <w:r w:rsidRPr="006925F3">
              <w:rPr>
                <w:rFonts w:ascii="Arial" w:hAnsi="Arial" w:cs="Arial"/>
                <w:b/>
                <w:bCs/>
                <w:sz w:val="24"/>
                <w:szCs w:val="24"/>
                <w:lang w:val="en-US"/>
              </w:rPr>
              <w:t> </w:t>
            </w:r>
          </w:p>
        </w:tc>
        <w:tc>
          <w:tcPr>
            <w:tcW w:w="5082" w:type="dxa"/>
            <w:gridSpan w:val="4"/>
            <w:noWrap/>
            <w:hideMark/>
          </w:tcPr>
          <w:p w14:paraId="19EFD197" w14:textId="77777777" w:rsidR="00D51FF5" w:rsidRPr="006925F3" w:rsidRDefault="00D51FF5" w:rsidP="0054447F">
            <w:pPr>
              <w:jc w:val="center"/>
              <w:rPr>
                <w:rFonts w:ascii="Arial" w:hAnsi="Arial" w:cs="Arial"/>
                <w:b/>
                <w:bCs/>
                <w:sz w:val="24"/>
                <w:szCs w:val="24"/>
                <w:lang w:val="en-US"/>
              </w:rPr>
            </w:pPr>
            <w:r w:rsidRPr="006925F3">
              <w:rPr>
                <w:rFonts w:ascii="Arial" w:hAnsi="Arial" w:cs="Arial"/>
                <w:b/>
                <w:bCs/>
                <w:sz w:val="24"/>
                <w:szCs w:val="24"/>
                <w:lang w:val="en-US"/>
              </w:rPr>
              <w:t>y</w:t>
            </w:r>
          </w:p>
        </w:tc>
      </w:tr>
      <w:tr w:rsidR="00D51FF5" w:rsidRPr="006925F3" w14:paraId="66347422" w14:textId="77777777" w:rsidTr="006925F3">
        <w:trPr>
          <w:trHeight w:val="315"/>
          <w:jc w:val="center"/>
        </w:trPr>
        <w:tc>
          <w:tcPr>
            <w:tcW w:w="2127" w:type="dxa"/>
            <w:noWrap/>
            <w:hideMark/>
          </w:tcPr>
          <w:p w14:paraId="0E97B036" w14:textId="77777777" w:rsidR="00D51FF5" w:rsidRPr="006925F3" w:rsidRDefault="00D51FF5" w:rsidP="0054447F">
            <w:pPr>
              <w:jc w:val="center"/>
              <w:rPr>
                <w:rFonts w:ascii="Arial" w:hAnsi="Arial" w:cs="Arial"/>
                <w:b/>
                <w:bCs/>
                <w:sz w:val="24"/>
                <w:szCs w:val="24"/>
                <w:lang w:val="en-US"/>
              </w:rPr>
            </w:pPr>
            <w:r w:rsidRPr="006925F3">
              <w:rPr>
                <w:rFonts w:ascii="Arial" w:hAnsi="Arial" w:cs="Arial"/>
                <w:b/>
                <w:bCs/>
                <w:sz w:val="24"/>
                <w:szCs w:val="24"/>
                <w:lang w:val="en-US"/>
              </w:rPr>
              <w:t>X</w:t>
            </w:r>
          </w:p>
        </w:tc>
        <w:tc>
          <w:tcPr>
            <w:tcW w:w="817" w:type="dxa"/>
            <w:noWrap/>
            <w:hideMark/>
          </w:tcPr>
          <w:p w14:paraId="6C4FB58C" w14:textId="77777777" w:rsidR="00D51FF5" w:rsidRPr="006925F3" w:rsidRDefault="00D51FF5" w:rsidP="0054447F">
            <w:pPr>
              <w:rPr>
                <w:rFonts w:ascii="Arial" w:hAnsi="Arial" w:cs="Arial"/>
                <w:sz w:val="24"/>
                <w:szCs w:val="24"/>
              </w:rPr>
            </w:pPr>
            <w:r w:rsidRPr="006925F3">
              <w:rPr>
                <w:rFonts w:ascii="Arial" w:hAnsi="Arial" w:cs="Arial"/>
                <w:sz w:val="24"/>
                <w:szCs w:val="24"/>
              </w:rPr>
              <w:t>NOK</w:t>
            </w:r>
          </w:p>
        </w:tc>
        <w:tc>
          <w:tcPr>
            <w:tcW w:w="883" w:type="dxa"/>
            <w:noWrap/>
            <w:hideMark/>
          </w:tcPr>
          <w:p w14:paraId="48F4A2F6" w14:textId="77777777" w:rsidR="00D51FF5" w:rsidRPr="006925F3" w:rsidRDefault="00D51FF5" w:rsidP="0054447F">
            <w:pPr>
              <w:rPr>
                <w:rFonts w:ascii="Arial" w:hAnsi="Arial" w:cs="Arial"/>
                <w:sz w:val="24"/>
                <w:szCs w:val="24"/>
              </w:rPr>
            </w:pPr>
            <w:r w:rsidRPr="006925F3">
              <w:rPr>
                <w:rFonts w:ascii="Arial" w:hAnsi="Arial" w:cs="Arial"/>
                <w:sz w:val="24"/>
                <w:szCs w:val="24"/>
              </w:rPr>
              <w:t>WD40</w:t>
            </w:r>
          </w:p>
        </w:tc>
        <w:tc>
          <w:tcPr>
            <w:tcW w:w="1043" w:type="dxa"/>
            <w:noWrap/>
            <w:hideMark/>
          </w:tcPr>
          <w:p w14:paraId="6C1C8ECE" w14:textId="77777777" w:rsidR="00D51FF5" w:rsidRPr="006925F3" w:rsidRDefault="00D51FF5" w:rsidP="0054447F">
            <w:pPr>
              <w:rPr>
                <w:rFonts w:ascii="Arial" w:hAnsi="Arial" w:cs="Arial"/>
                <w:sz w:val="24"/>
                <w:szCs w:val="24"/>
              </w:rPr>
            </w:pPr>
            <w:r w:rsidRPr="006925F3">
              <w:rPr>
                <w:rFonts w:ascii="Arial" w:hAnsi="Arial" w:cs="Arial"/>
                <w:sz w:val="24"/>
                <w:szCs w:val="24"/>
              </w:rPr>
              <w:t>Gleitmo</w:t>
            </w:r>
          </w:p>
        </w:tc>
        <w:tc>
          <w:tcPr>
            <w:tcW w:w="2339" w:type="dxa"/>
            <w:noWrap/>
            <w:hideMark/>
          </w:tcPr>
          <w:p w14:paraId="1E9F7411" w14:textId="77777777" w:rsidR="00D51FF5" w:rsidRPr="006925F3" w:rsidRDefault="00D51FF5" w:rsidP="0054447F">
            <w:pPr>
              <w:jc w:val="center"/>
              <w:rPr>
                <w:rFonts w:ascii="Arial" w:hAnsi="Arial" w:cs="Arial"/>
                <w:sz w:val="24"/>
                <w:szCs w:val="24"/>
                <w:lang w:val="en-US"/>
              </w:rPr>
            </w:pPr>
            <w:r w:rsidRPr="006925F3">
              <w:rPr>
                <w:rFonts w:ascii="Arial" w:hAnsi="Arial" w:cs="Arial"/>
                <w:sz w:val="24"/>
                <w:szCs w:val="24"/>
                <w:lang w:val="en-US"/>
              </w:rPr>
              <w:t>WD 40 or Gleitmo</w:t>
            </w:r>
          </w:p>
        </w:tc>
      </w:tr>
      <w:tr w:rsidR="00D51FF5" w:rsidRPr="006925F3" w14:paraId="57809589" w14:textId="77777777" w:rsidTr="006925F3">
        <w:trPr>
          <w:trHeight w:val="315"/>
          <w:jc w:val="center"/>
        </w:trPr>
        <w:tc>
          <w:tcPr>
            <w:tcW w:w="2127" w:type="dxa"/>
            <w:noWrap/>
            <w:hideMark/>
          </w:tcPr>
          <w:p w14:paraId="055832E4" w14:textId="57984FED" w:rsidR="00D51FF5" w:rsidRPr="006925F3" w:rsidRDefault="00D51FF5" w:rsidP="00D51FF5">
            <w:pPr>
              <w:rPr>
                <w:rFonts w:ascii="Arial" w:hAnsi="Arial" w:cs="Arial"/>
                <w:b/>
                <w:bCs/>
                <w:sz w:val="24"/>
                <w:szCs w:val="24"/>
                <w:lang w:val="en-US"/>
              </w:rPr>
            </w:pPr>
            <w:r w:rsidRPr="006925F3">
              <w:rPr>
                <w:rFonts w:ascii="Arial" w:hAnsi="Arial" w:cs="Arial"/>
                <w:b/>
                <w:bCs/>
                <w:sz w:val="24"/>
                <w:szCs w:val="24"/>
                <w:lang w:val="en-US"/>
              </w:rPr>
              <w:t>Sensor 1dn</w:t>
            </w:r>
          </w:p>
        </w:tc>
        <w:tc>
          <w:tcPr>
            <w:tcW w:w="817" w:type="dxa"/>
            <w:noWrap/>
            <w:hideMark/>
          </w:tcPr>
          <w:p w14:paraId="23A515F1" w14:textId="578D09EA" w:rsidR="00D51FF5" w:rsidRPr="006925F3" w:rsidRDefault="00D51FF5" w:rsidP="00D51FF5">
            <w:pPr>
              <w:rPr>
                <w:rFonts w:ascii="Arial" w:hAnsi="Arial" w:cs="Arial"/>
                <w:sz w:val="24"/>
                <w:szCs w:val="24"/>
                <w:lang w:val="en-US"/>
              </w:rPr>
            </w:pPr>
            <w:r w:rsidRPr="006925F3">
              <w:rPr>
                <w:rFonts w:ascii="Arial" w:hAnsi="Arial" w:cs="Arial"/>
                <w:sz w:val="24"/>
                <w:szCs w:val="24"/>
              </w:rPr>
              <w:t>0.</w:t>
            </w:r>
            <w:r w:rsidRPr="006925F3">
              <w:rPr>
                <w:rFonts w:ascii="Arial" w:hAnsi="Arial" w:cs="Arial"/>
                <w:sz w:val="24"/>
                <w:szCs w:val="24"/>
                <w:lang w:val="en-US"/>
              </w:rPr>
              <w:t>902</w:t>
            </w:r>
          </w:p>
        </w:tc>
        <w:tc>
          <w:tcPr>
            <w:tcW w:w="883" w:type="dxa"/>
            <w:noWrap/>
            <w:hideMark/>
          </w:tcPr>
          <w:p w14:paraId="0F479279" w14:textId="2CA9C9E5" w:rsidR="00D51FF5" w:rsidRPr="006925F3" w:rsidRDefault="00D51FF5" w:rsidP="00D51FF5">
            <w:pPr>
              <w:rPr>
                <w:rFonts w:ascii="Arial" w:hAnsi="Arial" w:cs="Arial"/>
                <w:sz w:val="24"/>
                <w:szCs w:val="24"/>
                <w:lang w:val="en-US"/>
              </w:rPr>
            </w:pPr>
            <w:r w:rsidRPr="006925F3">
              <w:rPr>
                <w:rFonts w:ascii="Arial" w:hAnsi="Arial" w:cs="Arial"/>
                <w:sz w:val="24"/>
                <w:szCs w:val="24"/>
              </w:rPr>
              <w:t>0.6</w:t>
            </w:r>
            <w:r w:rsidRPr="006925F3">
              <w:rPr>
                <w:rFonts w:ascii="Arial" w:hAnsi="Arial" w:cs="Arial"/>
                <w:sz w:val="24"/>
                <w:szCs w:val="24"/>
                <w:lang w:val="en-US"/>
              </w:rPr>
              <w:t>12</w:t>
            </w:r>
          </w:p>
        </w:tc>
        <w:tc>
          <w:tcPr>
            <w:tcW w:w="1043" w:type="dxa"/>
            <w:noWrap/>
            <w:hideMark/>
          </w:tcPr>
          <w:p w14:paraId="47CAF037" w14:textId="594FC23B" w:rsidR="00D51FF5" w:rsidRPr="006925F3" w:rsidRDefault="00D51FF5" w:rsidP="00D51FF5">
            <w:pPr>
              <w:rPr>
                <w:rFonts w:ascii="Arial" w:hAnsi="Arial" w:cs="Arial"/>
                <w:sz w:val="24"/>
                <w:szCs w:val="24"/>
                <w:lang w:val="en-US"/>
              </w:rPr>
            </w:pPr>
            <w:r w:rsidRPr="006925F3">
              <w:rPr>
                <w:rFonts w:ascii="Arial" w:hAnsi="Arial" w:cs="Arial"/>
                <w:sz w:val="24"/>
                <w:szCs w:val="24"/>
              </w:rPr>
              <w:t>0.69</w:t>
            </w:r>
            <w:r w:rsidRPr="006925F3">
              <w:rPr>
                <w:rFonts w:ascii="Arial" w:hAnsi="Arial" w:cs="Arial"/>
                <w:sz w:val="24"/>
                <w:szCs w:val="24"/>
                <w:lang w:val="en-US"/>
              </w:rPr>
              <w:t>9</w:t>
            </w:r>
          </w:p>
        </w:tc>
        <w:tc>
          <w:tcPr>
            <w:tcW w:w="2339" w:type="dxa"/>
            <w:noWrap/>
            <w:hideMark/>
          </w:tcPr>
          <w:p w14:paraId="4F6E5A07" w14:textId="38E86F7E" w:rsidR="00D51FF5" w:rsidRPr="006925F3" w:rsidRDefault="00D51FF5" w:rsidP="00D51FF5">
            <w:pPr>
              <w:jc w:val="center"/>
              <w:rPr>
                <w:rFonts w:ascii="Arial" w:hAnsi="Arial" w:cs="Arial"/>
                <w:sz w:val="24"/>
                <w:szCs w:val="24"/>
                <w:lang w:val="en-US"/>
              </w:rPr>
            </w:pPr>
            <w:r w:rsidRPr="006925F3">
              <w:rPr>
                <w:rFonts w:ascii="Arial" w:hAnsi="Arial" w:cs="Arial"/>
                <w:sz w:val="24"/>
                <w:szCs w:val="24"/>
              </w:rPr>
              <w:t>0.6</w:t>
            </w:r>
            <w:r w:rsidRPr="006925F3">
              <w:rPr>
                <w:rFonts w:ascii="Arial" w:hAnsi="Arial" w:cs="Arial"/>
                <w:sz w:val="24"/>
                <w:szCs w:val="24"/>
                <w:lang w:val="en-US"/>
              </w:rPr>
              <w:t>41</w:t>
            </w:r>
          </w:p>
        </w:tc>
      </w:tr>
      <w:tr w:rsidR="00D51FF5" w:rsidRPr="006925F3" w14:paraId="2EEF1385" w14:textId="77777777" w:rsidTr="006925F3">
        <w:trPr>
          <w:trHeight w:val="315"/>
          <w:jc w:val="center"/>
        </w:trPr>
        <w:tc>
          <w:tcPr>
            <w:tcW w:w="2127" w:type="dxa"/>
            <w:noWrap/>
          </w:tcPr>
          <w:p w14:paraId="407F601C" w14:textId="77777777" w:rsidR="00D51FF5" w:rsidRPr="006925F3" w:rsidRDefault="00D51FF5" w:rsidP="00D51FF5">
            <w:pPr>
              <w:rPr>
                <w:rFonts w:ascii="Arial" w:hAnsi="Arial" w:cs="Arial"/>
                <w:b/>
                <w:bCs/>
                <w:sz w:val="24"/>
                <w:szCs w:val="24"/>
                <w:lang w:val="en-US"/>
              </w:rPr>
            </w:pPr>
            <w:r w:rsidRPr="006925F3">
              <w:rPr>
                <w:rFonts w:ascii="Arial" w:hAnsi="Arial" w:cs="Arial"/>
                <w:b/>
                <w:bCs/>
                <w:sz w:val="24"/>
                <w:szCs w:val="24"/>
                <w:lang w:val="en-US"/>
              </w:rPr>
              <w:t>Sensor 1</w:t>
            </w:r>
          </w:p>
          <w:p w14:paraId="3861BEF9" w14:textId="77777777" w:rsidR="00D51FF5" w:rsidRPr="006925F3" w:rsidRDefault="00D51FF5" w:rsidP="00D51FF5">
            <w:pPr>
              <w:rPr>
                <w:rFonts w:ascii="Arial" w:hAnsi="Arial" w:cs="Arial"/>
                <w:b/>
                <w:bCs/>
                <w:sz w:val="24"/>
                <w:szCs w:val="24"/>
                <w:lang w:val="en-US"/>
              </w:rPr>
            </w:pPr>
            <w:r w:rsidRPr="006925F3">
              <w:rPr>
                <w:rFonts w:ascii="Arial" w:hAnsi="Arial" w:cs="Arial"/>
                <w:b/>
                <w:bCs/>
                <w:sz w:val="24"/>
                <w:szCs w:val="24"/>
                <w:lang w:val="en-US"/>
              </w:rPr>
              <w:t>Sensor 1dn</w:t>
            </w:r>
          </w:p>
          <w:p w14:paraId="38B7E57B" w14:textId="4F0598E6" w:rsidR="00D51FF5" w:rsidRPr="006925F3" w:rsidRDefault="00D51FF5" w:rsidP="00D51FF5">
            <w:pPr>
              <w:rPr>
                <w:rFonts w:ascii="Arial" w:hAnsi="Arial" w:cs="Arial"/>
                <w:b/>
                <w:bCs/>
                <w:sz w:val="24"/>
                <w:szCs w:val="24"/>
                <w:lang w:val="en-US"/>
              </w:rPr>
            </w:pPr>
            <w:r w:rsidRPr="006925F3">
              <w:rPr>
                <w:rFonts w:ascii="Arial" w:hAnsi="Arial" w:cs="Arial"/>
                <w:b/>
                <w:bCs/>
                <w:sz w:val="24"/>
                <w:szCs w:val="24"/>
                <w:lang w:val="en-US"/>
              </w:rPr>
              <w:t>Sensor 2MAT</w:t>
            </w:r>
          </w:p>
        </w:tc>
        <w:tc>
          <w:tcPr>
            <w:tcW w:w="817" w:type="dxa"/>
            <w:noWrap/>
          </w:tcPr>
          <w:p w14:paraId="01EB6E96" w14:textId="127DF902" w:rsidR="00D51FF5" w:rsidRPr="006925F3" w:rsidRDefault="00D51FF5" w:rsidP="00D51FF5">
            <w:pPr>
              <w:rPr>
                <w:rFonts w:ascii="Arial" w:hAnsi="Arial" w:cs="Arial"/>
                <w:sz w:val="24"/>
                <w:szCs w:val="24"/>
                <w:lang w:val="en-US"/>
              </w:rPr>
            </w:pPr>
            <w:r w:rsidRPr="006925F3">
              <w:rPr>
                <w:rFonts w:ascii="Arial" w:hAnsi="Arial" w:cs="Arial"/>
                <w:sz w:val="24"/>
                <w:szCs w:val="24"/>
                <w:lang w:val="en-US"/>
              </w:rPr>
              <w:t>0,921</w:t>
            </w:r>
          </w:p>
        </w:tc>
        <w:tc>
          <w:tcPr>
            <w:tcW w:w="883" w:type="dxa"/>
            <w:noWrap/>
          </w:tcPr>
          <w:p w14:paraId="3FFE2E3C" w14:textId="2DF1A66A" w:rsidR="00D51FF5" w:rsidRPr="006925F3" w:rsidRDefault="00D51FF5" w:rsidP="00D51FF5">
            <w:pPr>
              <w:rPr>
                <w:rFonts w:ascii="Arial" w:hAnsi="Arial" w:cs="Arial"/>
                <w:sz w:val="24"/>
                <w:szCs w:val="24"/>
                <w:lang w:val="en-US"/>
              </w:rPr>
            </w:pPr>
            <w:r w:rsidRPr="006925F3">
              <w:rPr>
                <w:rFonts w:ascii="Arial" w:hAnsi="Arial" w:cs="Arial"/>
                <w:sz w:val="24"/>
                <w:szCs w:val="24"/>
                <w:lang w:val="en-US"/>
              </w:rPr>
              <w:t>0.633</w:t>
            </w:r>
          </w:p>
        </w:tc>
        <w:tc>
          <w:tcPr>
            <w:tcW w:w="1043" w:type="dxa"/>
            <w:noWrap/>
          </w:tcPr>
          <w:p w14:paraId="1540810E" w14:textId="1E55C71F" w:rsidR="00D51FF5" w:rsidRPr="006925F3" w:rsidRDefault="00D51FF5" w:rsidP="00D51FF5">
            <w:pPr>
              <w:rPr>
                <w:rFonts w:ascii="Arial" w:hAnsi="Arial" w:cs="Arial"/>
                <w:sz w:val="24"/>
                <w:szCs w:val="24"/>
                <w:lang w:val="en-US"/>
              </w:rPr>
            </w:pPr>
            <w:r w:rsidRPr="006925F3">
              <w:rPr>
                <w:rFonts w:ascii="Arial" w:hAnsi="Arial" w:cs="Arial"/>
                <w:sz w:val="24"/>
                <w:szCs w:val="24"/>
                <w:lang w:val="en-US"/>
              </w:rPr>
              <w:t>0.701</w:t>
            </w:r>
          </w:p>
        </w:tc>
        <w:tc>
          <w:tcPr>
            <w:tcW w:w="2339" w:type="dxa"/>
            <w:noWrap/>
          </w:tcPr>
          <w:p w14:paraId="66A3A49D" w14:textId="25BFAE80" w:rsidR="00D51FF5" w:rsidRPr="006925F3" w:rsidRDefault="00D51FF5" w:rsidP="00D51FF5">
            <w:pPr>
              <w:jc w:val="center"/>
              <w:rPr>
                <w:rFonts w:ascii="Arial" w:hAnsi="Arial" w:cs="Arial"/>
                <w:sz w:val="24"/>
                <w:szCs w:val="24"/>
                <w:lang w:val="en-US"/>
              </w:rPr>
            </w:pPr>
            <w:r w:rsidRPr="006925F3">
              <w:rPr>
                <w:rFonts w:ascii="Arial" w:hAnsi="Arial" w:cs="Arial"/>
                <w:sz w:val="24"/>
                <w:szCs w:val="24"/>
                <w:lang w:val="en-US"/>
              </w:rPr>
              <w:t>0.673</w:t>
            </w:r>
          </w:p>
        </w:tc>
      </w:tr>
    </w:tbl>
    <w:p w14:paraId="306E4CFA" w14:textId="31584198" w:rsidR="00CA0D58" w:rsidRDefault="005654CB" w:rsidP="00F51B0A">
      <w:pPr>
        <w:jc w:val="both"/>
        <w:rPr>
          <w:rFonts w:ascii="Arial" w:hAnsi="Arial" w:cs="Arial"/>
          <w:sz w:val="24"/>
          <w:szCs w:val="24"/>
          <w:lang w:val="en-US"/>
        </w:rPr>
      </w:pPr>
      <w:r>
        <w:rPr>
          <w:rFonts w:ascii="Arial" w:hAnsi="Arial" w:cs="Arial"/>
          <w:sz w:val="24"/>
          <w:szCs w:val="24"/>
          <w:lang w:val="en-US"/>
        </w:rPr>
        <w:t>Since we only have limited calculation resources, we performed a not exhaustive grid search for hyperparameter optimization</w:t>
      </w:r>
      <w:r w:rsidR="004F3A65">
        <w:rPr>
          <w:rFonts w:ascii="Arial" w:hAnsi="Arial" w:cs="Arial"/>
          <w:sz w:val="24"/>
          <w:szCs w:val="24"/>
          <w:lang w:val="en-US"/>
        </w:rPr>
        <w:t>.</w:t>
      </w:r>
      <w:r>
        <w:rPr>
          <w:rFonts w:ascii="Arial" w:hAnsi="Arial" w:cs="Arial"/>
          <w:sz w:val="24"/>
          <w:szCs w:val="24"/>
          <w:lang w:val="en-US"/>
        </w:rPr>
        <w:t xml:space="preserve"> In order to obtain the best results, </w:t>
      </w:r>
      <w:r w:rsidR="006E4737">
        <w:rPr>
          <w:rFonts w:ascii="Arial" w:hAnsi="Arial" w:cs="Arial"/>
          <w:sz w:val="24"/>
          <w:szCs w:val="24"/>
          <w:lang w:val="en-US"/>
        </w:rPr>
        <w:t xml:space="preserve">it would be beneficial to </w:t>
      </w:r>
      <w:r>
        <w:rPr>
          <w:rFonts w:ascii="Arial" w:hAnsi="Arial" w:cs="Arial"/>
          <w:sz w:val="24"/>
          <w:szCs w:val="24"/>
          <w:lang w:val="en-US"/>
        </w:rPr>
        <w:t>perform an exhaustive grid search</w:t>
      </w:r>
      <w:r w:rsidR="006253B7">
        <w:rPr>
          <w:rFonts w:ascii="Arial" w:hAnsi="Arial" w:cs="Arial"/>
          <w:sz w:val="24"/>
          <w:szCs w:val="24"/>
          <w:lang w:val="en-US"/>
        </w:rPr>
        <w:t xml:space="preserve"> in </w:t>
      </w:r>
      <w:r w:rsidR="006E4737">
        <w:rPr>
          <w:rFonts w:ascii="Arial" w:hAnsi="Arial" w:cs="Arial"/>
          <w:sz w:val="24"/>
          <w:szCs w:val="24"/>
          <w:lang w:val="en-US"/>
        </w:rPr>
        <w:t>a</w:t>
      </w:r>
      <w:r w:rsidR="006253B7">
        <w:rPr>
          <w:rFonts w:ascii="Arial" w:hAnsi="Arial" w:cs="Arial"/>
          <w:sz w:val="24"/>
          <w:szCs w:val="24"/>
          <w:lang w:val="en-US"/>
        </w:rPr>
        <w:t xml:space="preserve"> next step</w:t>
      </w:r>
      <w:r>
        <w:rPr>
          <w:rFonts w:ascii="Arial" w:hAnsi="Arial" w:cs="Arial"/>
          <w:sz w:val="24"/>
          <w:szCs w:val="24"/>
          <w:lang w:val="en-US"/>
        </w:rPr>
        <w:t>.</w:t>
      </w:r>
      <w:r w:rsidR="002938FF">
        <w:rPr>
          <w:rFonts w:ascii="Arial" w:hAnsi="Arial" w:cs="Arial"/>
          <w:sz w:val="24"/>
          <w:szCs w:val="24"/>
          <w:lang w:val="en-US"/>
        </w:rPr>
        <w:t xml:space="preserve"> </w:t>
      </w:r>
      <w:r w:rsidR="008D720D">
        <w:rPr>
          <w:rFonts w:ascii="Arial" w:hAnsi="Arial" w:cs="Arial"/>
          <w:sz w:val="24"/>
          <w:szCs w:val="24"/>
          <w:lang w:val="en-US"/>
        </w:rPr>
        <w:t xml:space="preserve">The performance of our estimator would also benefit from further feature engineering approaches and more train data. </w:t>
      </w:r>
    </w:p>
    <w:p w14:paraId="6D6BDCA9" w14:textId="39CE4330" w:rsidR="00906C07" w:rsidRPr="00273555" w:rsidRDefault="00906C07" w:rsidP="008166AF">
      <w:pPr>
        <w:jc w:val="both"/>
        <w:rPr>
          <w:lang w:val="en-US"/>
        </w:rPr>
      </w:pPr>
    </w:p>
    <w:sectPr w:rsidR="00906C07" w:rsidRPr="0027355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32471" w14:textId="77777777" w:rsidR="008E507D" w:rsidRDefault="008E507D" w:rsidP="00E8010A">
      <w:pPr>
        <w:spacing w:after="0" w:line="240" w:lineRule="auto"/>
      </w:pPr>
      <w:r>
        <w:separator/>
      </w:r>
    </w:p>
  </w:endnote>
  <w:endnote w:type="continuationSeparator" w:id="0">
    <w:p w14:paraId="05971D45" w14:textId="77777777" w:rsidR="008E507D" w:rsidRDefault="008E507D" w:rsidP="00E8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11582" w14:textId="77777777" w:rsidR="008E507D" w:rsidRDefault="008E507D" w:rsidP="00E8010A">
      <w:pPr>
        <w:spacing w:after="0" w:line="240" w:lineRule="auto"/>
      </w:pPr>
      <w:r>
        <w:separator/>
      </w:r>
    </w:p>
  </w:footnote>
  <w:footnote w:type="continuationSeparator" w:id="0">
    <w:p w14:paraId="138681B0" w14:textId="77777777" w:rsidR="008E507D" w:rsidRDefault="008E507D" w:rsidP="00E8010A">
      <w:pPr>
        <w:spacing w:after="0" w:line="240" w:lineRule="auto"/>
      </w:pPr>
      <w:r>
        <w:continuationSeparator/>
      </w:r>
    </w:p>
  </w:footnote>
  <w:footnote w:id="1">
    <w:p w14:paraId="4A7D3709" w14:textId="77777777" w:rsidR="00C7115F" w:rsidRPr="00E8010A" w:rsidRDefault="00C7115F" w:rsidP="00C7115F">
      <w:pPr>
        <w:pStyle w:val="FootnoteText"/>
        <w:rPr>
          <w:lang w:val="en-US"/>
        </w:rPr>
      </w:pPr>
      <w:r>
        <w:rPr>
          <w:rStyle w:val="FootnoteReference"/>
        </w:rPr>
        <w:footnoteRef/>
      </w:r>
      <w:r>
        <w:t xml:space="preserve"> </w:t>
      </w:r>
      <w:r w:rsidRPr="00F51B0A">
        <w:rPr>
          <w:rFonts w:ascii="Arial" w:hAnsi="Arial" w:cs="Arial"/>
          <w:sz w:val="24"/>
          <w:szCs w:val="24"/>
          <w:lang w:val="en-US"/>
        </w:rPr>
        <w:t>https://www.kaggle.com/code/dansbecker/xgboost/notebook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632CF"/>
    <w:multiLevelType w:val="hybridMultilevel"/>
    <w:tmpl w:val="D5327C9A"/>
    <w:lvl w:ilvl="0" w:tplc="FFD2B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73D99"/>
    <w:multiLevelType w:val="hybridMultilevel"/>
    <w:tmpl w:val="5D248B88"/>
    <w:lvl w:ilvl="0" w:tplc="83AA9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5920756">
    <w:abstractNumId w:val="1"/>
  </w:num>
  <w:num w:numId="2" w16cid:durableId="97649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5F"/>
    <w:rsid w:val="000C1520"/>
    <w:rsid w:val="000F2734"/>
    <w:rsid w:val="00102F00"/>
    <w:rsid w:val="00125F16"/>
    <w:rsid w:val="00191409"/>
    <w:rsid w:val="001A5CE6"/>
    <w:rsid w:val="00272763"/>
    <w:rsid w:val="00273555"/>
    <w:rsid w:val="0028499E"/>
    <w:rsid w:val="002938FF"/>
    <w:rsid w:val="002D3261"/>
    <w:rsid w:val="00314B11"/>
    <w:rsid w:val="00327AD6"/>
    <w:rsid w:val="003F0B5D"/>
    <w:rsid w:val="0043245F"/>
    <w:rsid w:val="00471C8A"/>
    <w:rsid w:val="004C440D"/>
    <w:rsid w:val="004C68C1"/>
    <w:rsid w:val="004D23C3"/>
    <w:rsid w:val="004F3A65"/>
    <w:rsid w:val="005654CB"/>
    <w:rsid w:val="005A2E89"/>
    <w:rsid w:val="006253B7"/>
    <w:rsid w:val="006537CE"/>
    <w:rsid w:val="006925F3"/>
    <w:rsid w:val="006A1AA8"/>
    <w:rsid w:val="006B03E2"/>
    <w:rsid w:val="006B4FC9"/>
    <w:rsid w:val="006E4737"/>
    <w:rsid w:val="00814710"/>
    <w:rsid w:val="008166AF"/>
    <w:rsid w:val="00827623"/>
    <w:rsid w:val="00831F81"/>
    <w:rsid w:val="00864D53"/>
    <w:rsid w:val="008D1863"/>
    <w:rsid w:val="008D720D"/>
    <w:rsid w:val="008E507D"/>
    <w:rsid w:val="00906C07"/>
    <w:rsid w:val="00A36165"/>
    <w:rsid w:val="00A823EF"/>
    <w:rsid w:val="00A826F1"/>
    <w:rsid w:val="00AD043C"/>
    <w:rsid w:val="00B15512"/>
    <w:rsid w:val="00B531FD"/>
    <w:rsid w:val="00BF6488"/>
    <w:rsid w:val="00C6119E"/>
    <w:rsid w:val="00C7115F"/>
    <w:rsid w:val="00CA0D58"/>
    <w:rsid w:val="00D51FF5"/>
    <w:rsid w:val="00DB207D"/>
    <w:rsid w:val="00E8010A"/>
    <w:rsid w:val="00F51B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E87EBA"/>
  <w14:defaultImageDpi w14:val="32767"/>
  <w15:chartTrackingRefBased/>
  <w15:docId w15:val="{263539A1-51FB-4D47-86EF-52073A5F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2E89"/>
    <w:rPr>
      <w:color w:val="0563C1" w:themeColor="hyperlink"/>
      <w:u w:val="single"/>
    </w:rPr>
  </w:style>
  <w:style w:type="character" w:styleId="UnresolvedMention">
    <w:name w:val="Unresolved Mention"/>
    <w:basedOn w:val="DefaultParagraphFont"/>
    <w:uiPriority w:val="99"/>
    <w:semiHidden/>
    <w:unhideWhenUsed/>
    <w:rsid w:val="005A2E89"/>
    <w:rPr>
      <w:color w:val="605E5C"/>
      <w:shd w:val="clear" w:color="auto" w:fill="E1DFDD"/>
    </w:rPr>
  </w:style>
  <w:style w:type="paragraph" w:styleId="ListParagraph">
    <w:name w:val="List Paragraph"/>
    <w:basedOn w:val="Normal"/>
    <w:uiPriority w:val="34"/>
    <w:qFormat/>
    <w:rsid w:val="00314B11"/>
    <w:pPr>
      <w:ind w:left="720"/>
      <w:contextualSpacing/>
    </w:pPr>
  </w:style>
  <w:style w:type="paragraph" w:styleId="Caption">
    <w:name w:val="caption"/>
    <w:basedOn w:val="Normal"/>
    <w:next w:val="Normal"/>
    <w:uiPriority w:val="35"/>
    <w:unhideWhenUsed/>
    <w:qFormat/>
    <w:rsid w:val="0028499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801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010A"/>
    <w:rPr>
      <w:sz w:val="20"/>
      <w:szCs w:val="20"/>
    </w:rPr>
  </w:style>
  <w:style w:type="character" w:styleId="FootnoteReference">
    <w:name w:val="footnote reference"/>
    <w:basedOn w:val="DefaultParagraphFont"/>
    <w:uiPriority w:val="99"/>
    <w:semiHidden/>
    <w:unhideWhenUsed/>
    <w:rsid w:val="00E801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97961">
      <w:bodyDiv w:val="1"/>
      <w:marLeft w:val="0"/>
      <w:marRight w:val="0"/>
      <w:marTop w:val="0"/>
      <w:marBottom w:val="0"/>
      <w:divBdr>
        <w:top w:val="none" w:sz="0" w:space="0" w:color="auto"/>
        <w:left w:val="none" w:sz="0" w:space="0" w:color="auto"/>
        <w:bottom w:val="none" w:sz="0" w:space="0" w:color="auto"/>
        <w:right w:val="none" w:sz="0" w:space="0" w:color="auto"/>
      </w:divBdr>
    </w:div>
    <w:div w:id="775639941">
      <w:bodyDiv w:val="1"/>
      <w:marLeft w:val="0"/>
      <w:marRight w:val="0"/>
      <w:marTop w:val="0"/>
      <w:marBottom w:val="0"/>
      <w:divBdr>
        <w:top w:val="none" w:sz="0" w:space="0" w:color="auto"/>
        <w:left w:val="none" w:sz="0" w:space="0" w:color="auto"/>
        <w:bottom w:val="none" w:sz="0" w:space="0" w:color="auto"/>
        <w:right w:val="none" w:sz="0" w:space="0" w:color="auto"/>
      </w:divBdr>
    </w:div>
    <w:div w:id="213235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D4AF7-2C22-4640-B816-E05FC8AAF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Tcvetkov, Nikita</dc:creator>
  <cp:keywords/>
  <dc:description/>
  <cp:lastModifiedBy>Simon Wittner</cp:lastModifiedBy>
  <cp:revision>2</cp:revision>
  <dcterms:created xsi:type="dcterms:W3CDTF">2022-07-16T13:54:00Z</dcterms:created>
  <dcterms:modified xsi:type="dcterms:W3CDTF">2022-07-16T13:54:00Z</dcterms:modified>
</cp:coreProperties>
</file>