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6BE6" w14:textId="77777777" w:rsidR="00814710" w:rsidRPr="00814710" w:rsidRDefault="00814710" w:rsidP="00814710">
      <w:pPr>
        <w:jc w:val="center"/>
        <w:rPr>
          <w:b/>
          <w:bCs/>
          <w:sz w:val="24"/>
          <w:szCs w:val="24"/>
          <w:lang w:val="en-US"/>
        </w:rPr>
      </w:pPr>
      <w:r w:rsidRPr="00814710">
        <w:rPr>
          <w:b/>
          <w:bCs/>
          <w:sz w:val="24"/>
          <w:szCs w:val="24"/>
          <w:lang w:val="en-US"/>
        </w:rPr>
        <w:t>Logistic Regression</w:t>
      </w:r>
    </w:p>
    <w:p w14:paraId="0332B740" w14:textId="77777777" w:rsidR="00814710" w:rsidRDefault="00814710">
      <w:pPr>
        <w:rPr>
          <w:lang w:val="en-US"/>
        </w:rPr>
      </w:pPr>
    </w:p>
    <w:p w14:paraId="5CD52A18" w14:textId="08A427D6" w:rsidR="005A2E89" w:rsidRDefault="00B15512">
      <w:pPr>
        <w:rPr>
          <w:lang w:val="en-US"/>
        </w:rPr>
      </w:pPr>
      <w:r>
        <w:rPr>
          <w:lang w:val="en-US"/>
        </w:rPr>
        <w:t xml:space="preserve">Logistic Regression is a method of binary classification (2 classes). It is mostly used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statistics and </w:t>
      </w:r>
      <w:r w:rsidR="005A2E89">
        <w:rPr>
          <w:lang w:val="en-US"/>
        </w:rPr>
        <w:t>made its</w:t>
      </w:r>
      <w:r>
        <w:rPr>
          <w:lang w:val="en-US"/>
        </w:rPr>
        <w:t xml:space="preserve"> way to machine learning. The method called so after the logistic function</w:t>
      </w:r>
      <w:r w:rsidR="005A2E89">
        <w:rPr>
          <w:lang w:val="en-US"/>
        </w:rPr>
        <w:t xml:space="preserve"> (sigmoid function)</w:t>
      </w:r>
      <w:r>
        <w:rPr>
          <w:lang w:val="en-US"/>
        </w:rPr>
        <w:t xml:space="preserve"> which maps any real value </w:t>
      </w:r>
      <w:r w:rsidR="005A2E89">
        <w:rPr>
          <w:lang w:val="en-US"/>
        </w:rPr>
        <w:t>in value between 0 and 1. (</w:t>
      </w:r>
      <w:hyperlink r:id="rId4" w:history="1">
        <w:r w:rsidR="005A2E89" w:rsidRPr="002461DD">
          <w:rPr>
            <w:rStyle w:val="Hyperlink"/>
            <w:lang w:val="en-US"/>
          </w:rPr>
          <w:t>https://machinelearningmastery.com/logistic-regression-for-machine-learning/</w:t>
        </w:r>
      </w:hyperlink>
      <w:r w:rsidR="005A2E89">
        <w:rPr>
          <w:lang w:val="en-US"/>
        </w:rPr>
        <w:t>)</w:t>
      </w:r>
    </w:p>
    <w:p w14:paraId="1FC22C2A" w14:textId="77777777" w:rsidR="005A2E89" w:rsidRDefault="005A2E89">
      <w:pPr>
        <w:rPr>
          <w:lang w:val="en-US"/>
        </w:rPr>
      </w:pPr>
    </w:p>
    <w:p w14:paraId="11AD14DF" w14:textId="49BEE3F3" w:rsidR="000C1520" w:rsidRDefault="00906C07">
      <w:pPr>
        <w:rPr>
          <w:lang w:val="en-US"/>
        </w:rPr>
      </w:pPr>
      <w:r>
        <w:rPr>
          <w:lang w:val="en-US"/>
        </w:rPr>
        <w:t>At first, data was read. For the input label–columns were dropped</w:t>
      </w:r>
      <w:r w:rsidR="003F0B5D">
        <w:rPr>
          <w:lang w:val="en-US"/>
        </w:rPr>
        <w:t xml:space="preserve"> from the data-table</w:t>
      </w:r>
      <w:r>
        <w:rPr>
          <w:lang w:val="en-US"/>
        </w:rPr>
        <w:t xml:space="preserve">, so just </w:t>
      </w:r>
      <w:r w:rsidR="003F0B5D">
        <w:rPr>
          <w:lang w:val="en-US"/>
        </w:rPr>
        <w:t xml:space="preserve">all 112 </w:t>
      </w:r>
      <w:r>
        <w:rPr>
          <w:lang w:val="en-US"/>
        </w:rPr>
        <w:t>Signal values represent</w:t>
      </w:r>
      <w:r w:rsidR="003F0B5D">
        <w:rPr>
          <w:lang w:val="en-US"/>
        </w:rPr>
        <w:t>ed</w:t>
      </w:r>
      <w:r>
        <w:rPr>
          <w:lang w:val="en-US"/>
        </w:rPr>
        <w:t xml:space="preserve"> the input. Input was assigned to X and label</w:t>
      </w:r>
      <w:r w:rsidR="005A2E89">
        <w:rPr>
          <w:lang w:val="en-US"/>
        </w:rPr>
        <w:t>-</w:t>
      </w:r>
      <w:r>
        <w:rPr>
          <w:lang w:val="en-US"/>
        </w:rPr>
        <w:t xml:space="preserve">column to y. Which labels were used depended </w:t>
      </w:r>
      <w:r w:rsidR="000C1520">
        <w:rPr>
          <w:lang w:val="en-US"/>
        </w:rPr>
        <w:t>upon</w:t>
      </w:r>
      <w:r>
        <w:rPr>
          <w:lang w:val="en-US"/>
        </w:rPr>
        <w:t xml:space="preserve"> </w:t>
      </w:r>
      <w:r w:rsidR="005A2E89">
        <w:rPr>
          <w:lang w:val="en-US"/>
        </w:rPr>
        <w:t xml:space="preserve">in </w:t>
      </w:r>
      <w:r>
        <w:rPr>
          <w:lang w:val="en-US"/>
        </w:rPr>
        <w:t>which</w:t>
      </w:r>
      <w:r w:rsidR="000C1520">
        <w:rPr>
          <w:lang w:val="en-US"/>
        </w:rPr>
        <w:t xml:space="preserve"> class</w:t>
      </w:r>
      <w:r w:rsidR="005A2E89">
        <w:rPr>
          <w:lang w:val="en-US"/>
        </w:rPr>
        <w:t xml:space="preserve">es </w:t>
      </w:r>
      <w:r w:rsidR="000C1520">
        <w:rPr>
          <w:lang w:val="en-US"/>
        </w:rPr>
        <w:t>the</w:t>
      </w:r>
      <w:r>
        <w:rPr>
          <w:lang w:val="en-US"/>
        </w:rPr>
        <w:t xml:space="preserve"> </w:t>
      </w:r>
      <w:r w:rsidR="000C1520">
        <w:rPr>
          <w:lang w:val="en-US"/>
        </w:rPr>
        <w:t xml:space="preserve">classification </w:t>
      </w:r>
      <w:r w:rsidR="003F0B5D">
        <w:rPr>
          <w:lang w:val="en-US"/>
        </w:rPr>
        <w:t xml:space="preserve">were to </w:t>
      </w:r>
      <w:proofErr w:type="gramStart"/>
      <w:r w:rsidR="003F0B5D">
        <w:rPr>
          <w:lang w:val="en-US"/>
        </w:rPr>
        <w:t>conduct.</w:t>
      </w:r>
      <w:proofErr w:type="gramEnd"/>
      <w:r w:rsidR="003F0B5D">
        <w:rPr>
          <w:lang w:val="en-US"/>
        </w:rPr>
        <w:t xml:space="preserve"> </w:t>
      </w:r>
      <w:proofErr w:type="gramStart"/>
      <w:r w:rsidR="000C1520">
        <w:rPr>
          <w:lang w:val="en-US"/>
        </w:rPr>
        <w:t>So</w:t>
      </w:r>
      <w:proofErr w:type="gramEnd"/>
      <w:r w:rsidR="000C1520">
        <w:rPr>
          <w:lang w:val="en-US"/>
        </w:rPr>
        <w:t xml:space="preserve"> for example for the OK/NOK classification the NOK column was assigned to y. </w:t>
      </w:r>
    </w:p>
    <w:p w14:paraId="1799D328" w14:textId="35D55733" w:rsidR="000C1520" w:rsidRDefault="000C1520">
      <w:pPr>
        <w:rPr>
          <w:lang w:val="en-US"/>
        </w:rPr>
      </w:pPr>
      <w:r>
        <w:rPr>
          <w:lang w:val="en-US"/>
        </w:rPr>
        <w:t xml:space="preserve">Afterwards train/test split was conducted. The typical 70/30 % split ratio was used. Random state wasn’t engaged. The </w:t>
      </w:r>
      <w:r w:rsidR="003F0B5D">
        <w:rPr>
          <w:lang w:val="en-US"/>
        </w:rPr>
        <w:t>logistic regression m</w:t>
      </w:r>
      <w:r>
        <w:rPr>
          <w:lang w:val="en-US"/>
        </w:rPr>
        <w:t xml:space="preserve">odel was created with </w:t>
      </w:r>
      <w:proofErr w:type="gramStart"/>
      <w:r w:rsidR="003F0B5D">
        <w:rPr>
          <w:lang w:val="en-US"/>
        </w:rPr>
        <w:t>pythons</w:t>
      </w:r>
      <w:proofErr w:type="gramEnd"/>
      <w:r w:rsidR="003F0B5D">
        <w:rPr>
          <w:lang w:val="en-US"/>
        </w:rPr>
        <w:t xml:space="preserve"> library “</w:t>
      </w:r>
      <w:proofErr w:type="spellStart"/>
      <w:r w:rsidR="003F0B5D">
        <w:rPr>
          <w:lang w:val="en-US"/>
        </w:rPr>
        <w:t>sklearn</w:t>
      </w:r>
      <w:proofErr w:type="spellEnd"/>
      <w:r w:rsidR="003F0B5D">
        <w:rPr>
          <w:lang w:val="en-US"/>
        </w:rPr>
        <w:t>” and its class “</w:t>
      </w:r>
      <w:r>
        <w:rPr>
          <w:lang w:val="en-US"/>
        </w:rPr>
        <w:t>Pipeline</w:t>
      </w:r>
      <w:r w:rsidR="003F0B5D">
        <w:rPr>
          <w:lang w:val="en-US"/>
        </w:rPr>
        <w:t>”</w:t>
      </w:r>
      <w:r>
        <w:rPr>
          <w:lang w:val="en-US"/>
        </w:rPr>
        <w:t xml:space="preserve">. </w:t>
      </w:r>
      <w:proofErr w:type="spellStart"/>
      <w:r w:rsidRPr="003F0B5D">
        <w:rPr>
          <w:i/>
          <w:iCs/>
          <w:lang w:val="en-US"/>
        </w:rPr>
        <w:t>max_iter</w:t>
      </w:r>
      <w:proofErr w:type="spellEnd"/>
      <w:r w:rsidR="003F0B5D">
        <w:rPr>
          <w:i/>
          <w:iCs/>
          <w:lang w:val="en-US"/>
        </w:rPr>
        <w:t xml:space="preserve"> </w:t>
      </w:r>
      <w:r>
        <w:rPr>
          <w:lang w:val="en-US"/>
        </w:rPr>
        <w:t>=</w:t>
      </w:r>
      <w:r w:rsidR="003F0B5D">
        <w:rPr>
          <w:lang w:val="en-US"/>
        </w:rPr>
        <w:t xml:space="preserve"> </w:t>
      </w:r>
      <w:r w:rsidRPr="000C1520">
        <w:rPr>
          <w:lang w:val="en-US"/>
        </w:rPr>
        <w:t>1e5</w:t>
      </w:r>
      <w:r>
        <w:rPr>
          <w:lang w:val="en-US"/>
        </w:rPr>
        <w:t xml:space="preserve"> parameter was given.</w:t>
      </w:r>
    </w:p>
    <w:p w14:paraId="547F02BD" w14:textId="2798E3E1" w:rsidR="00273555" w:rsidRDefault="00273555">
      <w:pPr>
        <w:rPr>
          <w:lang w:val="en-US"/>
        </w:rPr>
      </w:pPr>
    </w:p>
    <w:p w14:paraId="2F6AF2B3" w14:textId="7803CDA9" w:rsidR="00273555" w:rsidRDefault="00273555">
      <w:pPr>
        <w:rPr>
          <w:lang w:val="en-US"/>
        </w:rPr>
      </w:pPr>
      <w:r>
        <w:rPr>
          <w:lang w:val="en-US"/>
        </w:rPr>
        <w:t>Results:</w:t>
      </w:r>
    </w:p>
    <w:p w14:paraId="44F5CDCC" w14:textId="6FE21142" w:rsidR="00273555" w:rsidRDefault="00273555">
      <w:pPr>
        <w:rPr>
          <w:lang w:val="en-US"/>
        </w:rPr>
      </w:pPr>
      <w:r>
        <w:rPr>
          <w:lang w:val="en-US"/>
        </w:rPr>
        <w:t>The model performed best on the RAW data input.</w:t>
      </w:r>
      <w:r w:rsidR="00B531FD">
        <w:rPr>
          <w:lang w:val="en-US"/>
        </w:rPr>
        <w:t xml:space="preserve"> Signal 1 performed the same as the signal 1_dn. The results are shown in the table xxx. The accuracies were obtained with Signal 1_dn as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81"/>
        <w:gridCol w:w="1059"/>
        <w:gridCol w:w="1349"/>
        <w:gridCol w:w="3200"/>
      </w:tblGrid>
      <w:tr w:rsidR="00273555" w:rsidRPr="00273555" w14:paraId="77E7CE0E" w14:textId="77777777" w:rsidTr="00E17027">
        <w:trPr>
          <w:trHeight w:val="375"/>
        </w:trPr>
        <w:tc>
          <w:tcPr>
            <w:tcW w:w="2126" w:type="dxa"/>
            <w:noWrap/>
            <w:hideMark/>
          </w:tcPr>
          <w:p w14:paraId="46138EE9" w14:textId="77777777" w:rsidR="00273555" w:rsidRPr="00273555" w:rsidRDefault="00273555">
            <w:pPr>
              <w:rPr>
                <w:lang w:val="en-US"/>
              </w:rPr>
            </w:pPr>
            <w:r w:rsidRPr="00273555">
              <w:rPr>
                <w:lang w:val="en-US"/>
              </w:rPr>
              <w:t> </w:t>
            </w:r>
          </w:p>
        </w:tc>
        <w:tc>
          <w:tcPr>
            <w:tcW w:w="6589" w:type="dxa"/>
            <w:gridSpan w:val="4"/>
            <w:noWrap/>
            <w:hideMark/>
          </w:tcPr>
          <w:p w14:paraId="775E4E1E" w14:textId="6562F03A" w:rsidR="00273555" w:rsidRPr="00B531FD" w:rsidRDefault="00B531FD" w:rsidP="00B531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73555" w:rsidRPr="00273555" w14:paraId="4A8683B1" w14:textId="77777777" w:rsidTr="00E17027">
        <w:trPr>
          <w:trHeight w:val="375"/>
        </w:trPr>
        <w:tc>
          <w:tcPr>
            <w:tcW w:w="2126" w:type="dxa"/>
            <w:noWrap/>
            <w:hideMark/>
          </w:tcPr>
          <w:p w14:paraId="12D8E45A" w14:textId="586A76F5" w:rsidR="00273555" w:rsidRPr="00B531FD" w:rsidRDefault="00B531FD" w:rsidP="00B531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1" w:type="dxa"/>
            <w:noWrap/>
            <w:hideMark/>
          </w:tcPr>
          <w:p w14:paraId="25BD0E83" w14:textId="77777777" w:rsidR="00273555" w:rsidRPr="00273555" w:rsidRDefault="00273555">
            <w:r w:rsidRPr="00273555">
              <w:t>NOK</w:t>
            </w:r>
          </w:p>
        </w:tc>
        <w:tc>
          <w:tcPr>
            <w:tcW w:w="1059" w:type="dxa"/>
            <w:noWrap/>
            <w:hideMark/>
          </w:tcPr>
          <w:p w14:paraId="60E28BCF" w14:textId="77777777" w:rsidR="00273555" w:rsidRPr="00273555" w:rsidRDefault="00273555">
            <w:r w:rsidRPr="00273555">
              <w:t>WD40</w:t>
            </w:r>
          </w:p>
        </w:tc>
        <w:tc>
          <w:tcPr>
            <w:tcW w:w="1349" w:type="dxa"/>
            <w:noWrap/>
            <w:hideMark/>
          </w:tcPr>
          <w:p w14:paraId="6E1A6454" w14:textId="77777777" w:rsidR="00273555" w:rsidRPr="00273555" w:rsidRDefault="00273555">
            <w:r w:rsidRPr="00273555">
              <w:t>Gleitmo</w:t>
            </w:r>
          </w:p>
        </w:tc>
        <w:tc>
          <w:tcPr>
            <w:tcW w:w="3198" w:type="dxa"/>
            <w:noWrap/>
            <w:hideMark/>
          </w:tcPr>
          <w:p w14:paraId="0587EC72" w14:textId="0BDA1961" w:rsidR="00273555" w:rsidRPr="00471C8A" w:rsidRDefault="00471C8A" w:rsidP="00471C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WD 40 or Gleitmo</w:t>
            </w:r>
          </w:p>
        </w:tc>
      </w:tr>
      <w:tr w:rsidR="00273555" w:rsidRPr="00273555" w14:paraId="4817400A" w14:textId="77777777" w:rsidTr="00E17027">
        <w:trPr>
          <w:trHeight w:val="375"/>
        </w:trPr>
        <w:tc>
          <w:tcPr>
            <w:tcW w:w="2126" w:type="dxa"/>
            <w:noWrap/>
            <w:hideMark/>
          </w:tcPr>
          <w:p w14:paraId="2576F292" w14:textId="77777777" w:rsidR="00273555" w:rsidRPr="00273555" w:rsidRDefault="00273555">
            <w:r w:rsidRPr="00273555">
              <w:t>RAW</w:t>
            </w:r>
          </w:p>
        </w:tc>
        <w:tc>
          <w:tcPr>
            <w:tcW w:w="981" w:type="dxa"/>
            <w:noWrap/>
            <w:hideMark/>
          </w:tcPr>
          <w:p w14:paraId="5F4499A3" w14:textId="77777777" w:rsidR="00273555" w:rsidRPr="00273555" w:rsidRDefault="00273555">
            <w:r w:rsidRPr="00273555">
              <w:t>0.910</w:t>
            </w:r>
          </w:p>
        </w:tc>
        <w:tc>
          <w:tcPr>
            <w:tcW w:w="1059" w:type="dxa"/>
            <w:noWrap/>
            <w:hideMark/>
          </w:tcPr>
          <w:p w14:paraId="65C6F0CF" w14:textId="77777777" w:rsidR="00273555" w:rsidRPr="00273555" w:rsidRDefault="00273555">
            <w:r w:rsidRPr="00273555">
              <w:t>0.668</w:t>
            </w:r>
          </w:p>
        </w:tc>
        <w:tc>
          <w:tcPr>
            <w:tcW w:w="1349" w:type="dxa"/>
            <w:noWrap/>
            <w:hideMark/>
          </w:tcPr>
          <w:p w14:paraId="1C1112F0" w14:textId="77777777" w:rsidR="00273555" w:rsidRPr="00273555" w:rsidRDefault="00273555">
            <w:r w:rsidRPr="00273555">
              <w:t>0.696</w:t>
            </w:r>
          </w:p>
        </w:tc>
        <w:tc>
          <w:tcPr>
            <w:tcW w:w="3198" w:type="dxa"/>
            <w:noWrap/>
            <w:hideMark/>
          </w:tcPr>
          <w:p w14:paraId="56103D94" w14:textId="77777777" w:rsidR="00273555" w:rsidRPr="00273555" w:rsidRDefault="00273555" w:rsidP="00471C8A">
            <w:pPr>
              <w:jc w:val="center"/>
            </w:pPr>
            <w:r w:rsidRPr="00273555">
              <w:t>0.670</w:t>
            </w:r>
          </w:p>
        </w:tc>
      </w:tr>
      <w:tr w:rsidR="00273555" w:rsidRPr="00273555" w14:paraId="0E1EA842" w14:textId="77777777" w:rsidTr="00E17027">
        <w:trPr>
          <w:trHeight w:val="357"/>
        </w:trPr>
        <w:tc>
          <w:tcPr>
            <w:tcW w:w="2126" w:type="dxa"/>
            <w:noWrap/>
            <w:hideMark/>
          </w:tcPr>
          <w:p w14:paraId="3F00A157" w14:textId="77777777" w:rsidR="00273555" w:rsidRPr="00273555" w:rsidRDefault="00273555">
            <w:r w:rsidRPr="00273555">
              <w:t xml:space="preserve">mean </w:t>
            </w:r>
          </w:p>
        </w:tc>
        <w:tc>
          <w:tcPr>
            <w:tcW w:w="981" w:type="dxa"/>
            <w:noWrap/>
            <w:hideMark/>
          </w:tcPr>
          <w:p w14:paraId="163A5B0D" w14:textId="77777777" w:rsidR="00273555" w:rsidRPr="00273555" w:rsidRDefault="00273555" w:rsidP="00081F51">
            <w:r w:rsidRPr="00273555">
              <w:t>0.812</w:t>
            </w:r>
          </w:p>
        </w:tc>
        <w:tc>
          <w:tcPr>
            <w:tcW w:w="5607" w:type="dxa"/>
            <w:gridSpan w:val="3"/>
            <w:vMerge w:val="restart"/>
            <w:noWrap/>
            <w:hideMark/>
          </w:tcPr>
          <w:p w14:paraId="6D4F7A4A" w14:textId="77777777" w:rsidR="00273555" w:rsidRDefault="00273555" w:rsidP="00273555">
            <w:pPr>
              <w:jc w:val="center"/>
              <w:rPr>
                <w:lang w:val="en-US"/>
              </w:rPr>
            </w:pPr>
          </w:p>
          <w:p w14:paraId="57C3D065" w14:textId="2F68C0FD" w:rsidR="00273555" w:rsidRPr="00273555" w:rsidRDefault="00273555" w:rsidP="00273555">
            <w:pPr>
              <w:jc w:val="center"/>
              <w:rPr>
                <w:lang w:val="en-US"/>
              </w:rPr>
            </w:pPr>
            <w:r w:rsidRPr="00273555">
              <w:rPr>
                <w:lang w:val="en-US"/>
              </w:rPr>
              <w:t xml:space="preserve">No </w:t>
            </w:r>
            <w:r w:rsidR="00E17027" w:rsidRPr="00273555">
              <w:rPr>
                <w:lang w:val="en-US"/>
              </w:rPr>
              <w:t>values</w:t>
            </w:r>
            <w:r w:rsidRPr="00273555">
              <w:rPr>
                <w:lang w:val="en-US"/>
              </w:rPr>
              <w:t xml:space="preserve"> since RAW data performed best</w:t>
            </w:r>
          </w:p>
        </w:tc>
      </w:tr>
      <w:tr w:rsidR="00273555" w:rsidRPr="00273555" w14:paraId="1B470843" w14:textId="77777777" w:rsidTr="00E17027">
        <w:trPr>
          <w:trHeight w:val="357"/>
        </w:trPr>
        <w:tc>
          <w:tcPr>
            <w:tcW w:w="2126" w:type="dxa"/>
            <w:noWrap/>
            <w:hideMark/>
          </w:tcPr>
          <w:p w14:paraId="49299F3A" w14:textId="77777777" w:rsidR="00273555" w:rsidRPr="00273555" w:rsidRDefault="00273555">
            <w:r w:rsidRPr="00273555">
              <w:t>std</w:t>
            </w:r>
          </w:p>
        </w:tc>
        <w:tc>
          <w:tcPr>
            <w:tcW w:w="981" w:type="dxa"/>
            <w:noWrap/>
            <w:hideMark/>
          </w:tcPr>
          <w:p w14:paraId="5CCE5733" w14:textId="77777777" w:rsidR="00273555" w:rsidRPr="00273555" w:rsidRDefault="00273555">
            <w:r w:rsidRPr="00273555">
              <w:t>0.785</w:t>
            </w:r>
          </w:p>
        </w:tc>
        <w:tc>
          <w:tcPr>
            <w:tcW w:w="5607" w:type="dxa"/>
            <w:gridSpan w:val="3"/>
            <w:vMerge/>
            <w:hideMark/>
          </w:tcPr>
          <w:p w14:paraId="72F42547" w14:textId="77777777" w:rsidR="00273555" w:rsidRPr="00273555" w:rsidRDefault="00273555"/>
        </w:tc>
      </w:tr>
      <w:tr w:rsidR="00273555" w:rsidRPr="00273555" w14:paraId="22AC575B" w14:textId="77777777" w:rsidTr="00E17027">
        <w:trPr>
          <w:trHeight w:val="357"/>
        </w:trPr>
        <w:tc>
          <w:tcPr>
            <w:tcW w:w="2126" w:type="dxa"/>
            <w:noWrap/>
            <w:hideMark/>
          </w:tcPr>
          <w:p w14:paraId="0F14A25F" w14:textId="77777777" w:rsidR="00273555" w:rsidRPr="00273555" w:rsidRDefault="00273555">
            <w:r w:rsidRPr="00273555">
              <w:t>rms</w:t>
            </w:r>
          </w:p>
        </w:tc>
        <w:tc>
          <w:tcPr>
            <w:tcW w:w="981" w:type="dxa"/>
            <w:noWrap/>
            <w:hideMark/>
          </w:tcPr>
          <w:p w14:paraId="25A5DA8C" w14:textId="77777777" w:rsidR="00273555" w:rsidRPr="00273555" w:rsidRDefault="00273555">
            <w:r w:rsidRPr="00273555">
              <w:t>0.822</w:t>
            </w:r>
          </w:p>
        </w:tc>
        <w:tc>
          <w:tcPr>
            <w:tcW w:w="5607" w:type="dxa"/>
            <w:gridSpan w:val="3"/>
            <w:vMerge/>
            <w:hideMark/>
          </w:tcPr>
          <w:p w14:paraId="66BE0400" w14:textId="77777777" w:rsidR="00273555" w:rsidRPr="00273555" w:rsidRDefault="00273555"/>
        </w:tc>
      </w:tr>
      <w:tr w:rsidR="00273555" w:rsidRPr="00273555" w14:paraId="5A7C3416" w14:textId="77777777" w:rsidTr="00E17027">
        <w:trPr>
          <w:trHeight w:val="375"/>
        </w:trPr>
        <w:tc>
          <w:tcPr>
            <w:tcW w:w="2126" w:type="dxa"/>
            <w:noWrap/>
            <w:hideMark/>
          </w:tcPr>
          <w:p w14:paraId="48A0125A" w14:textId="77777777" w:rsidR="00273555" w:rsidRPr="00273555" w:rsidRDefault="00273555">
            <w:r w:rsidRPr="00273555">
              <w:t xml:space="preserve">std + mean </w:t>
            </w:r>
          </w:p>
        </w:tc>
        <w:tc>
          <w:tcPr>
            <w:tcW w:w="981" w:type="dxa"/>
            <w:noWrap/>
            <w:hideMark/>
          </w:tcPr>
          <w:p w14:paraId="3FECEDCC" w14:textId="77777777" w:rsidR="00273555" w:rsidRPr="00273555" w:rsidRDefault="00273555">
            <w:r w:rsidRPr="00273555">
              <w:t>0.831</w:t>
            </w:r>
          </w:p>
        </w:tc>
        <w:tc>
          <w:tcPr>
            <w:tcW w:w="5607" w:type="dxa"/>
            <w:gridSpan w:val="3"/>
            <w:vMerge/>
            <w:hideMark/>
          </w:tcPr>
          <w:p w14:paraId="7F6B828C" w14:textId="77777777" w:rsidR="00273555" w:rsidRPr="00273555" w:rsidRDefault="00273555"/>
        </w:tc>
      </w:tr>
    </w:tbl>
    <w:p w14:paraId="7D4C0181" w14:textId="77777777" w:rsidR="00273555" w:rsidRDefault="00273555">
      <w:pPr>
        <w:rPr>
          <w:lang w:val="en-US"/>
        </w:rPr>
      </w:pPr>
    </w:p>
    <w:p w14:paraId="2621C452" w14:textId="31FB4EA9" w:rsidR="00102F00" w:rsidRDefault="00102F00">
      <w:pPr>
        <w:rPr>
          <w:lang w:val="en-US"/>
        </w:rPr>
      </w:pPr>
      <w:r>
        <w:rPr>
          <w:lang w:val="en-US"/>
        </w:rPr>
        <w:t xml:space="preserve">Y = Classification </w:t>
      </w:r>
    </w:p>
    <w:p w14:paraId="7FBF33F5" w14:textId="77777777" w:rsidR="00102F00" w:rsidRPr="000C1520" w:rsidRDefault="00102F00">
      <w:pPr>
        <w:rPr>
          <w:lang w:val="en-US"/>
        </w:rPr>
      </w:pPr>
      <w:r>
        <w:rPr>
          <w:lang w:val="en-US"/>
        </w:rPr>
        <w:t xml:space="preserve">X = Input </w:t>
      </w:r>
    </w:p>
    <w:p w14:paraId="1105663D" w14:textId="441F4C4E" w:rsidR="00102F00" w:rsidRPr="00273555" w:rsidRDefault="00102F00">
      <w:pPr>
        <w:rPr>
          <w:lang w:val="en-US"/>
        </w:rPr>
      </w:pPr>
    </w:p>
    <w:p w14:paraId="5D01DA97" w14:textId="77777777" w:rsidR="00906C07" w:rsidRPr="00906C07" w:rsidRDefault="00906C07">
      <w:pPr>
        <w:rPr>
          <w:lang w:val="en-US"/>
        </w:rPr>
      </w:pPr>
    </w:p>
    <w:p w14:paraId="46CEEBDA" w14:textId="77777777" w:rsidR="00906C07" w:rsidRPr="00906C07" w:rsidRDefault="00906C07">
      <w:pPr>
        <w:rPr>
          <w:lang w:val="en-US"/>
        </w:rPr>
      </w:pPr>
    </w:p>
    <w:p w14:paraId="6D0BC1C9" w14:textId="77777777" w:rsidR="00906C07" w:rsidRPr="00906C07" w:rsidRDefault="00906C07">
      <w:pPr>
        <w:rPr>
          <w:lang w:val="en-US"/>
        </w:rPr>
      </w:pPr>
    </w:p>
    <w:p w14:paraId="6D6BDCA9" w14:textId="77777777" w:rsidR="00906C07" w:rsidRPr="00273555" w:rsidRDefault="00906C07">
      <w:pPr>
        <w:rPr>
          <w:lang w:val="en-US"/>
        </w:rPr>
      </w:pPr>
    </w:p>
    <w:sectPr w:rsidR="00906C07" w:rsidRPr="00273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5F"/>
    <w:rsid w:val="00081F51"/>
    <w:rsid w:val="000C1520"/>
    <w:rsid w:val="00102F00"/>
    <w:rsid w:val="00125F16"/>
    <w:rsid w:val="00273555"/>
    <w:rsid w:val="003F0B5D"/>
    <w:rsid w:val="0043245F"/>
    <w:rsid w:val="00471C8A"/>
    <w:rsid w:val="005A2E89"/>
    <w:rsid w:val="00741BC3"/>
    <w:rsid w:val="00814710"/>
    <w:rsid w:val="00906C07"/>
    <w:rsid w:val="00B15512"/>
    <w:rsid w:val="00B531FD"/>
    <w:rsid w:val="00BF6488"/>
    <w:rsid w:val="00E1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E87EBA"/>
  <w14:defaultImageDpi w14:val="32767"/>
  <w15:chartTrackingRefBased/>
  <w15:docId w15:val="{263539A1-51FB-4D47-86EF-52073A5F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2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logistic-regression-for-machine-learn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Tcvetkov, Nikita</dc:creator>
  <cp:keywords/>
  <dc:description/>
  <cp:lastModifiedBy>Nalivaika, Jan</cp:lastModifiedBy>
  <cp:revision>7</cp:revision>
  <dcterms:created xsi:type="dcterms:W3CDTF">2022-07-09T18:10:00Z</dcterms:created>
  <dcterms:modified xsi:type="dcterms:W3CDTF">2022-07-17T15:43:00Z</dcterms:modified>
</cp:coreProperties>
</file>