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bookmarkStart w:colFirst="0" w:colLast="0" w:name="_q8uf85d37raf" w:id="0"/>
      <w:bookmarkEnd w:id="0"/>
      <w:r w:rsidDel="00000000" w:rsidR="00000000" w:rsidRPr="00000000">
        <w:rPr>
          <w:rtl w:val="0"/>
        </w:rPr>
        <w:t xml:space="preserve">Server-Client Documentation</w:t>
      </w:r>
    </w:p>
    <w:p w:rsidR="00000000" w:rsidDel="00000000" w:rsidP="00000000" w:rsidRDefault="00000000" w:rsidRPr="00000000">
      <w:pPr>
        <w:contextualSpacing w:val="0"/>
        <w:rPr/>
      </w:pPr>
      <w:r w:rsidDel="00000000" w:rsidR="00000000" w:rsidRPr="00000000">
        <w:rPr>
          <w:rtl w:val="0"/>
        </w:rPr>
        <w:t xml:space="preserve">For the server to work, you might need the following information. It depends on the computer and software you have.</w:t>
      </w:r>
    </w:p>
    <w:p w:rsidR="00000000" w:rsidDel="00000000" w:rsidP="00000000" w:rsidRDefault="00000000" w:rsidRPr="00000000">
      <w:pPr>
        <w:contextualSpacing w:val="0"/>
        <w:rPr/>
      </w:pPr>
      <w:r w:rsidDel="00000000" w:rsidR="00000000" w:rsidRPr="00000000">
        <w:rPr>
          <w:rtl w:val="0"/>
        </w:rPr>
        <w:t xml:space="preserve">Exact number of clients: 3</w:t>
      </w:r>
    </w:p>
    <w:p w:rsidR="00000000" w:rsidDel="00000000" w:rsidP="00000000" w:rsidRDefault="00000000" w:rsidRPr="00000000">
      <w:pPr>
        <w:contextualSpacing w:val="0"/>
        <w:rPr/>
      </w:pPr>
      <w:r w:rsidDel="00000000" w:rsidR="00000000" w:rsidRPr="00000000">
        <w:rPr>
          <w:rtl w:val="0"/>
        </w:rPr>
        <w:t xml:space="preserve">Port number 27015</w:t>
      </w:r>
    </w:p>
    <w:p w:rsidR="00000000" w:rsidDel="00000000" w:rsidP="00000000" w:rsidRDefault="00000000" w:rsidRPr="00000000">
      <w:pPr>
        <w:pStyle w:val="Heading1"/>
        <w:contextualSpacing w:val="0"/>
        <w:rPr/>
      </w:pPr>
      <w:bookmarkStart w:colFirst="0" w:colLast="0" w:name="_nemqgqvzcnmo" w:id="1"/>
      <w:bookmarkEnd w:id="1"/>
      <w:r w:rsidDel="00000000" w:rsidR="00000000" w:rsidRPr="00000000">
        <w:rPr>
          <w:rtl w:val="0"/>
        </w:rPr>
        <w:t xml:space="preserve">Workload delegation. </w:t>
      </w:r>
    </w:p>
    <w:p w:rsidR="00000000" w:rsidDel="00000000" w:rsidP="00000000" w:rsidRDefault="00000000" w:rsidRPr="00000000">
      <w:pPr>
        <w:contextualSpacing w:val="0"/>
        <w:rPr/>
      </w:pPr>
      <w:r w:rsidDel="00000000" w:rsidR="00000000" w:rsidRPr="00000000">
        <w:rPr>
          <w:rtl w:val="0"/>
        </w:rPr>
        <w:t xml:space="preserve">Due to the work method, the uploading to github does not represent the overall workload. All work was done in the work groups, however, it seemed easier to upload all of it from a single computer, rather than a lot of different computers. The shared workload is shown in the following section: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Server</w:t>
      </w:r>
      <w:r w:rsidDel="00000000" w:rsidR="00000000" w:rsidRPr="00000000">
        <w:rPr>
          <w:rtl w:val="0"/>
        </w:rPr>
        <w:t xml:space="preserve">: </w:t>
      </w:r>
      <w:r w:rsidDel="00000000" w:rsidR="00000000" w:rsidRPr="00000000">
        <w:rPr>
          <w:rtl w:val="0"/>
        </w:rPr>
        <w:t xml:space="preserve">Alexander Sennefelder,</w:t>
      </w:r>
      <w:r w:rsidDel="00000000" w:rsidR="00000000" w:rsidRPr="00000000">
        <w:rPr>
          <w:rtl w:val="0"/>
        </w:rPr>
        <w:t xml:space="preserve"> Andreas Vedel, Casper Kjærsgaard Jensen.</w:t>
        <w:br w:type="textWrapping"/>
      </w:r>
      <w:r w:rsidDel="00000000" w:rsidR="00000000" w:rsidRPr="00000000">
        <w:rPr>
          <w:b w:val="1"/>
          <w:rtl w:val="0"/>
        </w:rPr>
        <w:t xml:space="preserve">Client</w:t>
      </w:r>
      <w:r w:rsidDel="00000000" w:rsidR="00000000" w:rsidRPr="00000000">
        <w:rPr>
          <w:rtl w:val="0"/>
        </w:rPr>
        <w:t xml:space="preserve">: Morten Eland, Markus Jack Olsen, Jan Jakobsen, Sofie Jøhnk Stabell, Casper Kjærsgaard Jensen. </w:t>
      </w:r>
    </w:p>
    <w:p w:rsidR="00000000" w:rsidDel="00000000" w:rsidP="00000000" w:rsidRDefault="00000000" w:rsidRPr="00000000">
      <w:pPr>
        <w:contextualSpacing w:val="0"/>
        <w:rPr/>
      </w:pPr>
      <w:r w:rsidDel="00000000" w:rsidR="00000000" w:rsidRPr="00000000">
        <w:rPr>
          <w:b w:val="1"/>
          <w:rtl w:val="0"/>
        </w:rPr>
        <w:t xml:space="preserve">Game</w:t>
      </w:r>
      <w:r w:rsidDel="00000000" w:rsidR="00000000" w:rsidRPr="00000000">
        <w:rPr>
          <w:rtl w:val="0"/>
        </w:rPr>
        <w:t xml:space="preserve">: Sofie Stabell.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Dice function: Alexander Sennefelder, Andreas Vedel.</w:t>
      </w:r>
    </w:p>
    <w:p w:rsidR="00000000" w:rsidDel="00000000" w:rsidP="00000000" w:rsidRDefault="00000000" w:rsidRPr="00000000">
      <w:pPr>
        <w:contextualSpacing w:val="0"/>
        <w:rPr/>
      </w:pPr>
      <w:r w:rsidDel="00000000" w:rsidR="00000000" w:rsidRPr="00000000">
        <w:rPr>
          <w:b w:val="1"/>
          <w:rtl w:val="0"/>
        </w:rPr>
        <w:t xml:space="preserve">UML diagrams</w:t>
      </w:r>
      <w:r w:rsidDel="00000000" w:rsidR="00000000" w:rsidRPr="00000000">
        <w:rPr>
          <w:rtl w:val="0"/>
        </w:rPr>
        <w:t xml:space="preserv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Sequence:  Morten Eland, Jan Jakobsen, Sofie Jøhnk Stabell, Alexander Sennefelder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Class diagram: Morten Eland, Jan Jakobsen, Casper Kjærsgaard Jensen.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