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For assignment 3, I am going to create a student grading system. This grading system will allow students to track their grades across different courses, as well as being able to track multiple assignments within one course. Students will be able to view the grades they have entered in a table format. To enter grades, students will need to provide a course, a description(such as: quiz, assignment, test, etc.), and a number grade from 0-100, which will represent the percentage grade they received on that assignment. A sample table is shown below:</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u w:val="single"/>
              </w:rPr>
            </w:pPr>
            <w:r w:rsidDel="00000000" w:rsidR="00000000" w:rsidRPr="00000000">
              <w:rPr>
                <w:b w:val="1"/>
                <w:bCs w:val="1"/>
                <w:u w:val="single"/>
                <w:rtl w:val="0"/>
              </w:rPr>
              <w:t xml:space="preserve">Course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u w:val="single"/>
              </w:rPr>
            </w:pPr>
            <w:r w:rsidDel="00000000" w:rsidR="00000000" w:rsidRPr="00000000">
              <w:rPr>
                <w:b w:val="1"/>
                <w:bCs w:val="1"/>
                <w:u w:val="single"/>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u w:val="single"/>
              </w:rPr>
            </w:pPr>
            <w:r w:rsidDel="00000000" w:rsidR="00000000" w:rsidRPr="00000000">
              <w:rPr>
                <w:b w:val="1"/>
                <w:bCs w:val="1"/>
                <w:u w:val="single"/>
                <w:rtl w:val="0"/>
              </w:rPr>
              <w:t xml:space="preserve">Percentage Grade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u w:val="singl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u w:val="single"/>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Quiz</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75</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Delete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Edit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Science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83</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Delete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Edit</w:t>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Note that in my actual site, css will be applied. So, the table will look much different(and better) than the table shown above. </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Furthermore, the “</w:t>
      </w:r>
      <w:r w:rsidDel="00000000" w:rsidR="00000000" w:rsidRPr="00000000">
        <w:rPr>
          <w:b w:val="1"/>
          <w:bCs w:val="1"/>
          <w:rtl w:val="0"/>
        </w:rPr>
        <w:t xml:space="preserve">Delete</w:t>
      </w:r>
      <w:r w:rsidDel="00000000" w:rsidR="00000000" w:rsidRPr="00000000">
        <w:rPr>
          <w:rtl w:val="0"/>
        </w:rPr>
        <w:t xml:space="preserve">” and “</w:t>
      </w:r>
      <w:r w:rsidDel="00000000" w:rsidR="00000000" w:rsidRPr="00000000">
        <w:rPr>
          <w:b w:val="1"/>
          <w:bCs w:val="1"/>
          <w:rtl w:val="0"/>
        </w:rPr>
        <w:t xml:space="preserve">Edit</w:t>
      </w:r>
      <w:r w:rsidDel="00000000" w:rsidR="00000000" w:rsidRPr="00000000">
        <w:rPr>
          <w:rtl w:val="0"/>
        </w:rPr>
        <w:t xml:space="preserve">” cells represent the location of buttons. In the final application, you will be able to click these buttons to either delete that particular row, or edit it.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