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14A" w:rsidRDefault="001B614A">
      <w:r>
        <w:fldChar w:fldCharType="begin" w:fldLock="1"/>
      </w:r>
      <w:r w:rsidR="00B41087">
        <w:instrText>ADDIN CSL_CITATION {"citationItems":[{"id":"ITEM-1","itemData":{"DOI":"10.1016/j.quageo.2010.08.003","ISSN":"18711014","abstract":"Tephrochronology (from tephra, Gk 'ashes') is a unique stratigraphic method for linking, dating, and synchronizing geological, palaeoenvironmental, or archaeological sequences or events. As well as utilizing the Law of Superposition, tephrochronology in practise requires tephra deposits to be characterized (or 'fingerprinted') using physical properties evident in the field together with those obtained from laboratory analyses. Such analyses include mineralogical examination (petrography) or geochemical analysis of glass shards or crystals using an electron microprobe or other analytical tools including laser-ablation-based mass spectrometry or the ion microprobe. The palaeoenvironmental or archaeological context in which a tephra occurs may also be useful for correlational purposes. Tephrochronology provides greatest utility when a numerical age obtained for a tephra or cryptotephra is transferrable from one site to another using stratigraphy and by comparing and matching inherent compositional features of the deposits with a high degree of likelihood. Used this way, tephrochronology is an age-equivalent dating method that provides an exceptionally precise volcanic-event stratigraphy. Such age transfers are valid because the primary tephra deposits from an eruption essentially have the same short-lived age everywhere they occur, forming isochrons very soon after the eruption (normally within a year). As well as providing isochrons for palaeoenvironmental and archaeological reconstructions, tephras through their geochemical analysis allow insight into volcanic and magmatic processes, and provide a comprehensive record of explosive volcanism and recurrence rates in the Quaternary (or earlier) that can be used to establish time-space relationships of relevance to volcanic hazard analysis. The basis and application of tephrochronology as a central stratigraphic and geochronological tool for Quaternary studies are presented and discussed in this review. Topics covered include principles of tephrochronology, defining isochrons, tephra nomenclature, mapping and correlating tephras from proximal to distal locations at metre- through to sub-millimetre-scale, cryptotephras, mineralogical and geochemical fingerprinting methods, numerical and statistical correlation techniques, and developments and applications in dating including the use of flexible depositional age-modelling techniques based on Bayesian statistics. Along with reference to wide-ranging examples an…","author":[{"dropping-particle":"","family":"Lowe","given":"David J.","non-dropping-particle":"","parse-names":false,"suffix":""}],"container-title":"Quaternary Geochronology","id":"ITEM-1","issue":"2","issued":{"date-parts":[["2011"]]},"page":"107-153","publisher":"Elsevier B.V","title":"Tephrochronology and its application: A review","type":"article-journal","volume":"6"},"uris":["http://www.mendeley.com/documents/?uuid=d27792e4-7682-47a8-9adc-d26305cd7aa4"]}],"mendeley":{"formattedCitation":"(Lowe, 2011)","plainTextFormattedCitation":"(Lowe, 2011)","previouslyFormattedCitation":"(Lowe, 2011)"},"properties":{"noteIndex":0},"schema":"https://github.com/citation-style-language/schema/raw/master/csl-citation.json"}</w:instrText>
      </w:r>
      <w:r>
        <w:fldChar w:fldCharType="separate"/>
      </w:r>
      <w:r w:rsidRPr="001B614A">
        <w:rPr>
          <w:noProof/>
        </w:rPr>
        <w:t>(Lowe, 2011)</w:t>
      </w:r>
      <w:r>
        <w:fldChar w:fldCharType="end"/>
      </w:r>
      <w:r>
        <w:t xml:space="preserve">: </w:t>
      </w:r>
      <w:proofErr w:type="spellStart"/>
      <w:r>
        <w:t>Tephrochronolgy</w:t>
      </w:r>
      <w:proofErr w:type="spellEnd"/>
      <w:r>
        <w:t xml:space="preserve"> and its application: A review (in Quaternary Geochronology)</w:t>
      </w:r>
    </w:p>
    <w:p w:rsidR="00553391" w:rsidRDefault="001B614A" w:rsidP="00553391">
      <w:pPr>
        <w:pStyle w:val="ListParagraph"/>
        <w:numPr>
          <w:ilvl w:val="0"/>
          <w:numId w:val="1"/>
        </w:numPr>
      </w:pPr>
      <w:r>
        <w:t>“Few if any geochronological methods can match the precision [</w:t>
      </w:r>
      <w:proofErr w:type="spellStart"/>
      <w:r>
        <w:t>tephrochonology</w:t>
      </w:r>
      <w:proofErr w:type="spellEnd"/>
      <w:r>
        <w:t>] offers temporally and spatially.”</w:t>
      </w:r>
    </w:p>
    <w:p w:rsidR="001B614A" w:rsidRDefault="00553391" w:rsidP="00553391">
      <w:pPr>
        <w:pStyle w:val="ListParagraph"/>
        <w:numPr>
          <w:ilvl w:val="0"/>
          <w:numId w:val="1"/>
        </w:numPr>
      </w:pPr>
      <w:proofErr w:type="spellStart"/>
      <w:r>
        <w:t>Tephrochronolgy</w:t>
      </w:r>
      <w:proofErr w:type="spellEnd"/>
      <w:r>
        <w:t xml:space="preserve"> is an age-equivalent dating method: ages of a tephra layer are determined using other (often absolute) dating methods and can be transferred to other locations where the layer is found as well</w:t>
      </w:r>
    </w:p>
    <w:p w:rsidR="001B614A" w:rsidRDefault="003C011B" w:rsidP="001B614A">
      <w:pPr>
        <w:pStyle w:val="ListParagraph"/>
        <w:numPr>
          <w:ilvl w:val="0"/>
          <w:numId w:val="1"/>
        </w:numPr>
      </w:pPr>
      <w:r>
        <w:t xml:space="preserve">Laboratory methods used to fingerprint </w:t>
      </w:r>
      <w:proofErr w:type="spellStart"/>
      <w:r>
        <w:t>tephras</w:t>
      </w:r>
      <w:proofErr w:type="spellEnd"/>
      <w:r>
        <w:t xml:space="preserve"> include:</w:t>
      </w:r>
    </w:p>
    <w:p w:rsidR="003C011B" w:rsidRDefault="003C011B" w:rsidP="003C011B">
      <w:pPr>
        <w:pStyle w:val="ListParagraph"/>
        <w:numPr>
          <w:ilvl w:val="2"/>
          <w:numId w:val="1"/>
        </w:numPr>
      </w:pPr>
      <w:proofErr w:type="spellStart"/>
      <w:r>
        <w:t>Mineralogic</w:t>
      </w:r>
      <w:proofErr w:type="spellEnd"/>
      <w:r>
        <w:t xml:space="preserve"> (petrographic) examination by optical microscopy</w:t>
      </w:r>
    </w:p>
    <w:p w:rsidR="003C011B" w:rsidRDefault="003C011B" w:rsidP="003C011B">
      <w:pPr>
        <w:pStyle w:val="ListParagraph"/>
        <w:numPr>
          <w:ilvl w:val="2"/>
          <w:numId w:val="1"/>
        </w:numPr>
      </w:pPr>
      <w:r>
        <w:t>Geochemical analysis of glass shards or loose mineral grains using:</w:t>
      </w:r>
    </w:p>
    <w:p w:rsidR="003C011B" w:rsidRDefault="003C011B" w:rsidP="003C011B">
      <w:pPr>
        <w:pStyle w:val="ListParagraph"/>
        <w:numPr>
          <w:ilvl w:val="3"/>
          <w:numId w:val="1"/>
        </w:numPr>
      </w:pPr>
      <w:r>
        <w:t>electron microprobe</w:t>
      </w:r>
    </w:p>
    <w:p w:rsidR="003C011B" w:rsidRDefault="003C011B" w:rsidP="003C011B">
      <w:pPr>
        <w:pStyle w:val="ListParagraph"/>
        <w:numPr>
          <w:ilvl w:val="3"/>
          <w:numId w:val="1"/>
        </w:numPr>
      </w:pPr>
      <w:r>
        <w:t>…</w:t>
      </w:r>
    </w:p>
    <w:p w:rsidR="003C011B" w:rsidRDefault="003C011B" w:rsidP="003C011B">
      <w:pPr>
        <w:pStyle w:val="ListParagraph"/>
        <w:numPr>
          <w:ilvl w:val="0"/>
          <w:numId w:val="1"/>
        </w:numPr>
      </w:pPr>
      <w:proofErr w:type="spellStart"/>
      <w:r>
        <w:t>Palaeoenvironmental</w:t>
      </w:r>
      <w:proofErr w:type="spellEnd"/>
      <w:r>
        <w:t xml:space="preserve"> or </w:t>
      </w:r>
      <w:proofErr w:type="spellStart"/>
      <w:r>
        <w:t>palaeoecological</w:t>
      </w:r>
      <w:proofErr w:type="spellEnd"/>
      <w:r>
        <w:t xml:space="preserve"> context may also be useful</w:t>
      </w:r>
      <w:r w:rsidR="00B41087">
        <w:t xml:space="preserve"> for correlation </w:t>
      </w:r>
      <w:r w:rsidR="00B41087">
        <w:fldChar w:fldCharType="begin" w:fldLock="1"/>
      </w:r>
      <w:r w:rsidR="00B41087">
        <w:instrText>ADDIN CSL_CITATION {"citationItems":[{"id":"ITEM-1","itemData":{"DOI":"10.1016/j.quascirev.2009.12.003","ISSN":"02773791","abstract":"A 40 cm thick primary bed of Old Crow tephra (131 ± 11 ka), an important stratigraphic marker in eastern Beringia, directly overlies a vegetated surface at Palisades West, on the Yukon River in central Alaska. Analyses of insect, bryophyte, and vascular plant macrofossils from the buried surface and underlying organic-rich silt suggest the local presence of an aquatic environment and mesic shrub-tundra at the time of tephra deposition. Autochthonous plant and insect macrofossils from peat directly overlying Old Crow tephra suggest similar aquatic habitats and hydric to mesic tundra environments, though pollen counts indicate a substantial herbaceous component to the regional tundra vegetation. Trace amounts of arboreal pollen in sediments associated with the tephra probably reflect reworking from older deposits, rather than the local presence of trees. The revised glass fission-track age for Old Crow tephra places its deposition closer to the time of the last interglaciation than earlier age determinations, but stratigraphy and paleoecology of sites with Old Crow tephra indicate a late Marine Isotope Stage 6 age. Regional permafrost degradation and associated thaw slumping are responsible for the close stratigraphic and paleoecological relations between Old Crow tephra and last interglacial deposits at some sites in eastern Beringia. © 2009 Elsevier Ltd.","author":[{"dropping-particle":"V.","family":"Reyes","given":"Alberto","non-dropping-particle":"","parse-names":false,"suffix":""},{"dropping-particle":"","family":"Jensen","given":"Britta J L","non-dropping-particle":"","parse-names":false,"suffix":""},{"dropping-particle":"","family":"Zazula","given":"Grant D.","non-dropping-particle":"","parse-names":false,"suffix":""},{"dropping-particle":"","family":"Ager","given":"Thomas A.","non-dropping-particle":"","parse-names":false,"suffix":""},{"dropping-particle":"","family":"Kuzmina","given":"Svetlana","non-dropping-particle":"","parse-names":false,"suffix":""},{"dropping-particle":"","family":"Farge","given":"Catherine","non-dropping-particle":"La","parse-names":false,"suffix":""},{"dropping-particle":"","family":"Froese","given":"Duane G.","non-dropping-particle":"","parse-names":false,"suffix":""}],"container-title":"Quaternary Science Reviews","id":"ITEM-1","issue":"5-6","issued":{"date-parts":[["2010"]]},"page":"801-811","publisher":"Elsevier Ltd","title":"A late-Middle Pleistocene (Marine Isotope Stage 6) vegetated surface buried by Old Crow tephra at the Palisades, interior Alaska","type":"article-journal","volume":"29"},"uris":["http://www.mendeley.com/documents/?uuid=e3d72ea1-e2be-4344-8a1a-8c7301ed0bbd"]}],"mendeley":{"formattedCitation":"(Reyes et al., 2010)","plainTextFormattedCitation":"(Reyes et al., 2010)","previouslyFormattedCitation":"(Reyes et al., 2010)"},"properties":{"noteIndex":0},"schema":"https://github.com/citation-style-language/schema/raw/master/csl-citation.json"}</w:instrText>
      </w:r>
      <w:r w:rsidR="00B41087">
        <w:fldChar w:fldCharType="separate"/>
      </w:r>
      <w:r w:rsidR="00B41087" w:rsidRPr="00B41087">
        <w:rPr>
          <w:noProof/>
        </w:rPr>
        <w:t>(Reyes et al., 2010)</w:t>
      </w:r>
      <w:r w:rsidR="00B41087">
        <w:fldChar w:fldCharType="end"/>
      </w:r>
    </w:p>
    <w:p w:rsidR="00553391" w:rsidRDefault="00553391" w:rsidP="003C011B">
      <w:pPr>
        <w:pStyle w:val="ListParagraph"/>
        <w:numPr>
          <w:ilvl w:val="0"/>
          <w:numId w:val="1"/>
        </w:numPr>
      </w:pPr>
      <w:r>
        <w:t>Explosive, tephra-generating eruptions typically last between minutes and months</w:t>
      </w:r>
      <w:r w:rsidR="00B566E7">
        <w:t xml:space="preserve"> </w:t>
      </w:r>
      <w:bookmarkStart w:id="0" w:name="_GoBack"/>
      <w:bookmarkEnd w:id="0"/>
      <w:r>
        <w:t>, rarely exceed</w:t>
      </w:r>
      <w:r w:rsidR="00B566E7">
        <w:t xml:space="preserve">ing one or two years </w:t>
      </w:r>
    </w:p>
    <w:p w:rsidR="00B41087" w:rsidRDefault="00B41087" w:rsidP="00B41087"/>
    <w:p w:rsidR="00B41087" w:rsidRDefault="00B41087" w:rsidP="00B41087">
      <w:r>
        <w:fldChar w:fldCharType="begin" w:fldLock="1"/>
      </w:r>
      <w:r>
        <w:instrText>ADDIN CSL_CITATION {"citationItems":[{"id":"ITEM-1","itemData":{"DOI":"10.1016/j.quascirev.2009.12.003","ISSN":"02773791","abstract":"A 40 cm thick primary bed of Old Crow tephra (131 ± 11 ka), an important stratigraphic marker in eastern Beringia, directly overlies a vegetated surface at Palisades West, on the Yukon River in central Alaska. Analyses of insect, bryophyte, and vascular plant macrofossils from the buried surface and underlying organic-rich silt suggest the local presence of an aquatic environment and mesic shrub-tundra at the time of tephra deposition. Autochthonous plant and insect macrofossils from peat directly overlying Old Crow tephra suggest similar aquatic habitats and hydric to mesic tundra environments, though pollen counts indicate a substantial herbaceous component to the regional tundra vegetation. Trace amounts of arboreal pollen in sediments associated with the tephra probably reflect reworking from older deposits, rather than the local presence of trees. The revised glass fission-track age for Old Crow tephra places its deposition closer to the time of the last interglaciation than earlier age determinations, but stratigraphy and paleoecology of sites with Old Crow tephra indicate a late Marine Isotope Stage 6 age. Regional permafrost degradation and associated thaw slumping are responsible for the close stratigraphic and paleoecological relations between Old Crow tephra and last interglacial deposits at some sites in eastern Beringia. © 2009 Elsevier Ltd.","author":[{"dropping-particle":"V.","family":"Reyes","given":"Alberto","non-dropping-particle":"","parse-names":false,"suffix":""},{"dropping-particle":"","family":"Jensen","given":"Britta J L","non-dropping-particle":"","parse-names":false,"suffix":""},{"dropping-particle":"","family":"Zazula","given":"Grant D.","non-dropping-particle":"","parse-names":false,"suffix":""},{"dropping-particle":"","family":"Ager","given":"Thomas A.","non-dropping-particle":"","parse-names":false,"suffix":""},{"dropping-particle":"","family":"Kuzmina","given":"Svetlana","non-dropping-particle":"","parse-names":false,"suffix":""},{"dropping-particle":"","family":"Farge","given":"Catherine","non-dropping-particle":"La","parse-names":false,"suffix":""},{"dropping-particle":"","family":"Froese","given":"Duane G.","non-dropping-particle":"","parse-names":false,"suffix":""}],"container-title":"Quaternary Science Reviews","id":"ITEM-1","issue":"5-6","issued":{"date-parts":[["2010"]]},"page":"801-811","publisher":"Elsevier Ltd","title":"A late-Middle Pleistocene (Marine Isotope Stage 6) vegetated surface buried by Old Crow tephra at the Palisades, interior Alaska","type":"article-journal","volume":"29"},"uris":["http://www.mendeley.com/documents/?uuid=e3d72ea1-e2be-4344-8a1a-8c7301ed0bbd"]}],"mendeley":{"formattedCitation":"(Reyes et al., 2010)","plainTextFormattedCitation":"(Reyes et al., 2010)"},"properties":{"noteIndex":0},"schema":"https://github.com/citation-style-language/schema/raw/master/csl-citation.json"}</w:instrText>
      </w:r>
      <w:r>
        <w:fldChar w:fldCharType="separate"/>
      </w:r>
      <w:r w:rsidRPr="00B41087">
        <w:rPr>
          <w:noProof/>
        </w:rPr>
        <w:t>(Reyes et al., 2010)</w:t>
      </w:r>
      <w:r>
        <w:fldChar w:fldCharType="end"/>
      </w:r>
      <w:r>
        <w:t xml:space="preserve">: </w:t>
      </w:r>
      <w:r w:rsidRPr="00B41087">
        <w:t>A late-Middle Pleistocene (Marine Isotope Stage 6) vegetated surface buried by Old Crow tephra at the Palisades, interior Alaska</w:t>
      </w:r>
      <w:r>
        <w:t xml:space="preserve"> (in </w:t>
      </w:r>
      <w:r w:rsidRPr="00B41087">
        <w:t>Quaternary Science Reviews</w:t>
      </w:r>
      <w:r>
        <w:t>)</w:t>
      </w:r>
    </w:p>
    <w:p w:rsidR="00B41087" w:rsidRDefault="00B41087" w:rsidP="00B41087">
      <w:pPr>
        <w:pStyle w:val="ListParagraph"/>
        <w:numPr>
          <w:ilvl w:val="0"/>
          <w:numId w:val="1"/>
        </w:numPr>
      </w:pPr>
      <w:r>
        <w:t>“[R]</w:t>
      </w:r>
      <w:proofErr w:type="spellStart"/>
      <w:r w:rsidRPr="00B41087">
        <w:t>ecords</w:t>
      </w:r>
      <w:proofErr w:type="spellEnd"/>
      <w:r w:rsidRPr="00B41087">
        <w:t xml:space="preserve"> of in situ vegetation directly underlying </w:t>
      </w:r>
      <w:r>
        <w:t>…</w:t>
      </w:r>
      <w:r w:rsidRPr="00B41087">
        <w:t xml:space="preserve"> tephra</w:t>
      </w:r>
      <w:r>
        <w:t xml:space="preserve"> …</w:t>
      </w:r>
      <w:r w:rsidRPr="00B41087">
        <w:t xml:space="preserve"> could provide </w:t>
      </w:r>
      <w:proofErr w:type="spellStart"/>
      <w:r w:rsidRPr="00B41087">
        <w:t>paleoecological</w:t>
      </w:r>
      <w:proofErr w:type="spellEnd"/>
      <w:r w:rsidRPr="00B41087">
        <w:t xml:space="preserve"> data from the moment of tephra deposition and help refine its chronostratigraphic significanc</w:t>
      </w:r>
      <w:r>
        <w:t>e.”</w:t>
      </w:r>
    </w:p>
    <w:p w:rsidR="00B41087" w:rsidRDefault="00B41087" w:rsidP="00B41087">
      <w:pPr>
        <w:pStyle w:val="ListParagraph"/>
        <w:numPr>
          <w:ilvl w:val="0"/>
          <w:numId w:val="1"/>
        </w:numPr>
      </w:pPr>
      <w:r>
        <w:t>The ecology of the</w:t>
      </w:r>
      <w:r w:rsidRPr="00B41087">
        <w:t xml:space="preserve"> </w:t>
      </w:r>
      <w:r>
        <w:t xml:space="preserve">tephra </w:t>
      </w:r>
      <w:r w:rsidRPr="00B41087">
        <w:t xml:space="preserve">buried surface and associated sediments suggest the local presence of mesic tundra, wet meadow, and aquatic habitat. There is no evidence for the presence of boreal forest at the time of tephra deposition. Our </w:t>
      </w:r>
      <w:proofErr w:type="spellStart"/>
      <w:r w:rsidRPr="00B41087">
        <w:t>paleoecolog</w:t>
      </w:r>
      <w:r>
        <w:t>ical</w:t>
      </w:r>
      <w:proofErr w:type="spellEnd"/>
      <w:r>
        <w:t xml:space="preserve"> data thus </w:t>
      </w:r>
      <w:r w:rsidRPr="00B41087">
        <w:t>indicate a late-MIS 6 age for Old Crow tephra.</w:t>
      </w:r>
    </w:p>
    <w:sectPr w:rsidR="00B41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24C80"/>
    <w:multiLevelType w:val="hybridMultilevel"/>
    <w:tmpl w:val="468E0DCE"/>
    <w:lvl w:ilvl="0" w:tplc="F26EF71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4A"/>
    <w:rsid w:val="001B614A"/>
    <w:rsid w:val="001D0A8A"/>
    <w:rsid w:val="003C011B"/>
    <w:rsid w:val="00553391"/>
    <w:rsid w:val="00B41087"/>
    <w:rsid w:val="00B566E7"/>
    <w:rsid w:val="00C9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CABA"/>
  <w15:chartTrackingRefBased/>
  <w15:docId w15:val="{EDB4A26C-CB47-4B26-AB0C-D102E12C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7C37B-C251-4F4F-86C1-71CAB743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Universitaet Wien</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Schüürman</dc:creator>
  <cp:keywords/>
  <dc:description/>
  <cp:lastModifiedBy>Jan Schüürman</cp:lastModifiedBy>
  <cp:revision>1</cp:revision>
  <dcterms:created xsi:type="dcterms:W3CDTF">2019-06-14T07:08:00Z</dcterms:created>
  <dcterms:modified xsi:type="dcterms:W3CDTF">2019-06-14T09:56:00Z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a4825b8d-f7e9-3f32-aade-48de886b2f9a</vt:lpwstr>
  </property>
  <property fmtid="{D5CDD505-2E9C-101B-9397-08002B2CF9AE}" pid="24" name="Mendeley Citation Style_1">
    <vt:lpwstr>http://www.zotero.org/styles/apa</vt:lpwstr>
  </property>
</Properties>
</file>