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9B6E3" w14:textId="77777777" w:rsidR="00A77869" w:rsidRDefault="00A77869">
      <w:pPr>
        <w:spacing w:before="1200"/>
      </w:pPr>
    </w:p>
    <w:p w14:paraId="66D9D185" w14:textId="77777777" w:rsidR="00A77869" w:rsidRDefault="00000000">
      <w:pPr>
        <w:spacing w:after="200"/>
      </w:pPr>
      <w:r>
        <w:rPr>
          <w:b/>
          <w:bCs/>
          <w:color w:val="1F7A6C"/>
          <w:sz w:val="20"/>
          <w:szCs w:val="20"/>
        </w:rPr>
        <w:t>PREDICTING CUSTOMER RECOMMENDATIONS</w:t>
      </w:r>
    </w:p>
    <w:p w14:paraId="4D47B7DB" w14:textId="77777777" w:rsidR="00A77869" w:rsidRDefault="00000000">
      <w:pPr>
        <w:spacing w:after="200"/>
      </w:pPr>
      <w:r>
        <w:rPr>
          <w:rFonts w:ascii="Georgia" w:eastAsia="Georgia" w:hAnsi="Georgia" w:cs="Georgia"/>
          <w:b/>
          <w:bCs/>
          <w:color w:val="1B2A4A"/>
          <w:sz w:val="48"/>
          <w:szCs w:val="48"/>
        </w:rPr>
        <w:t>Women's Clothing E-Commerce Review Analysis</w:t>
      </w:r>
    </w:p>
    <w:p w14:paraId="53651803" w14:textId="77777777" w:rsidR="00A77869" w:rsidRDefault="00000000">
      <w:pPr>
        <w:spacing w:after="800"/>
      </w:pPr>
      <w:r>
        <w:rPr>
          <w:i/>
          <w:iCs/>
          <w:color w:val="5B6472"/>
          <w:sz w:val="26"/>
          <w:szCs w:val="26"/>
        </w:rPr>
        <w:t>A Natural Language Processing &amp; Machine Learning Project</w:t>
      </w:r>
    </w:p>
    <w:p w14:paraId="6857018E" w14:textId="4B72B7F6" w:rsidR="00A77869" w:rsidRDefault="00000000">
      <w:pPr>
        <w:spacing w:after="160" w:line="300" w:lineRule="auto"/>
      </w:pPr>
      <w:r>
        <w:t>Prepared by: D</w:t>
      </w:r>
      <w:r w:rsidR="001532CB">
        <w:t>emiana Morice</w:t>
      </w:r>
    </w:p>
    <w:p w14:paraId="6CE395F3" w14:textId="77777777" w:rsidR="00A77869" w:rsidRDefault="00000000">
      <w:pPr>
        <w:spacing w:after="160" w:line="300" w:lineRule="auto"/>
      </w:pPr>
      <w:r>
        <w:t>Faculty of Science, Ain Shams University — AI &amp; Data Science</w:t>
      </w:r>
    </w:p>
    <w:p w14:paraId="71FC84A9" w14:textId="77777777" w:rsidR="00A77869" w:rsidRDefault="00000000">
      <w:pPr>
        <w:spacing w:after="160" w:line="300" w:lineRule="auto"/>
      </w:pPr>
      <w:r>
        <w:t>Dataset: Women's Clothing E-Commerce Reviews (23,486 reviews)</w:t>
      </w:r>
    </w:p>
    <w:p w14:paraId="7F7A2B1F" w14:textId="77777777" w:rsidR="00A77869" w:rsidRDefault="00000000">
      <w:r>
        <w:br w:type="page"/>
      </w:r>
    </w:p>
    <w:p w14:paraId="0CD53B7A" w14:textId="77777777" w:rsidR="00A77869" w:rsidRDefault="00000000">
      <w:pPr>
        <w:pStyle w:val="Heading1"/>
      </w:pPr>
      <w:r>
        <w:lastRenderedPageBreak/>
        <w:t>Table of Contents</w:t>
      </w:r>
    </w:p>
    <w:p w14:paraId="6B576A7E" w14:textId="77777777" w:rsidR="00A77869" w:rsidRDefault="00000000">
      <w:pPr>
        <w:spacing w:after="160" w:line="300" w:lineRule="auto"/>
      </w:pPr>
      <w:r>
        <w:t>1. Introduction &amp; Objective</w:t>
      </w:r>
    </w:p>
    <w:p w14:paraId="139D664D" w14:textId="77777777" w:rsidR="00A77869" w:rsidRDefault="00000000">
      <w:pPr>
        <w:spacing w:after="160" w:line="300" w:lineRule="auto"/>
      </w:pPr>
      <w:r>
        <w:t>2. Dataset Overview</w:t>
      </w:r>
    </w:p>
    <w:p w14:paraId="186A5BA3" w14:textId="77777777" w:rsidR="00A77869" w:rsidRDefault="00000000">
      <w:pPr>
        <w:spacing w:after="160" w:line="300" w:lineRule="auto"/>
      </w:pPr>
      <w:r>
        <w:t>3. Data Cleaning</w:t>
      </w:r>
    </w:p>
    <w:p w14:paraId="434A3084" w14:textId="77777777" w:rsidR="00A77869" w:rsidRDefault="00000000">
      <w:pPr>
        <w:spacing w:after="160" w:line="300" w:lineRule="auto"/>
      </w:pPr>
      <w:r>
        <w:t>4. NLP Preprocessing Pipeline</w:t>
      </w:r>
    </w:p>
    <w:p w14:paraId="1034098E" w14:textId="77777777" w:rsidR="00A77869" w:rsidRDefault="00000000">
      <w:pPr>
        <w:spacing w:after="160" w:line="300" w:lineRule="auto"/>
      </w:pPr>
      <w:r>
        <w:t>5. Feature Engineering</w:t>
      </w:r>
    </w:p>
    <w:p w14:paraId="375F38A5" w14:textId="77777777" w:rsidR="00A77869" w:rsidRDefault="00000000">
      <w:pPr>
        <w:spacing w:after="160" w:line="300" w:lineRule="auto"/>
      </w:pPr>
      <w:r>
        <w:t>6. Modeling &amp; Results</w:t>
      </w:r>
    </w:p>
    <w:p w14:paraId="5B0CE449" w14:textId="77777777" w:rsidR="00A77869" w:rsidRDefault="00000000">
      <w:pPr>
        <w:spacing w:after="160" w:line="300" w:lineRule="auto"/>
      </w:pPr>
      <w:r>
        <w:t>7. Overfitting Check &amp; Threshold Tuning</w:t>
      </w:r>
    </w:p>
    <w:p w14:paraId="189EB643" w14:textId="77777777" w:rsidR="00A77869" w:rsidRDefault="00000000">
      <w:pPr>
        <w:spacing w:after="160" w:line="300" w:lineRule="auto"/>
      </w:pPr>
      <w:r>
        <w:t>8. Model Interpretability</w:t>
      </w:r>
    </w:p>
    <w:p w14:paraId="1BC2F7D7" w14:textId="77777777" w:rsidR="00A77869" w:rsidRDefault="00000000">
      <w:pPr>
        <w:spacing w:after="160" w:line="300" w:lineRule="auto"/>
      </w:pPr>
      <w:r>
        <w:t>9. Unsupervised Clustering</w:t>
      </w:r>
    </w:p>
    <w:p w14:paraId="21AAC23B" w14:textId="77777777" w:rsidR="00A77869" w:rsidRDefault="00000000">
      <w:pPr>
        <w:spacing w:after="160" w:line="300" w:lineRule="auto"/>
      </w:pPr>
      <w:r>
        <w:t>10. Deployment (Streamlit App)</w:t>
      </w:r>
    </w:p>
    <w:p w14:paraId="2EEA2415" w14:textId="77777777" w:rsidR="00A77869" w:rsidRDefault="00000000">
      <w:pPr>
        <w:spacing w:after="160" w:line="300" w:lineRule="auto"/>
      </w:pPr>
      <w:r>
        <w:t>11. Limitations &amp; Recommendations</w:t>
      </w:r>
    </w:p>
    <w:p w14:paraId="6776FA84" w14:textId="77777777" w:rsidR="00A77869" w:rsidRDefault="00000000">
      <w:pPr>
        <w:spacing w:after="160" w:line="300" w:lineRule="auto"/>
      </w:pPr>
      <w:r>
        <w:t>12. Conclusion</w:t>
      </w:r>
    </w:p>
    <w:p w14:paraId="5A757F54" w14:textId="77777777" w:rsidR="00A77869" w:rsidRDefault="00000000">
      <w:r>
        <w:br w:type="page"/>
      </w:r>
    </w:p>
    <w:p w14:paraId="68A2B080" w14:textId="77777777" w:rsidR="00A77869" w:rsidRDefault="00000000">
      <w:pPr>
        <w:pStyle w:val="Heading1"/>
      </w:pPr>
      <w:r>
        <w:lastRenderedPageBreak/>
        <w:t>1. Introduction &amp; Objective</w:t>
      </w:r>
    </w:p>
    <w:p w14:paraId="445A096C" w14:textId="77777777" w:rsidR="00A77869" w:rsidRDefault="00000000">
      <w:pPr>
        <w:spacing w:after="160" w:line="300" w:lineRule="auto"/>
      </w:pPr>
      <w:r>
        <w:t>Online shoppers rely heavily on other customers' reviews before deciding whether to purchase a clothing item. This project analyzes 23,486 real customer reviews from a women's clothing e-commerce platform to understand and predict whether a reviewer recommends the product they bought (the 'Recommended IND' field), using both the free-text review and structured metadata (star rating, age, product category, etc.).</w:t>
      </w:r>
    </w:p>
    <w:p w14:paraId="4D2855CA" w14:textId="77777777" w:rsidR="00A77869" w:rsidRDefault="00000000">
      <w:pPr>
        <w:spacing w:after="160" w:line="300" w:lineRule="auto"/>
      </w:pPr>
      <w:r>
        <w:t>The objective is twofold:</w:t>
      </w:r>
    </w:p>
    <w:p w14:paraId="1F701342" w14:textId="77777777" w:rsidR="00A77869" w:rsidRDefault="00000000">
      <w:pPr>
        <w:pStyle w:val="ListParagraph"/>
        <w:numPr>
          <w:ilvl w:val="0"/>
          <w:numId w:val="1"/>
        </w:numPr>
        <w:spacing w:after="80" w:line="280" w:lineRule="auto"/>
      </w:pPr>
      <w:r>
        <w:t>Build an accurate, well-validated classifier that predicts the recommendation outcome.</w:t>
      </w:r>
    </w:p>
    <w:p w14:paraId="299F7B88" w14:textId="77777777" w:rsidR="00A77869" w:rsidRDefault="00000000">
      <w:pPr>
        <w:pStyle w:val="ListParagraph"/>
        <w:numPr>
          <w:ilvl w:val="0"/>
          <w:numId w:val="1"/>
        </w:numPr>
        <w:spacing w:after="80" w:line="280" w:lineRule="auto"/>
      </w:pPr>
      <w:r>
        <w:t>Understand which signals — text content vs. numeric/categorical metadata — drive that prediction, and use that understanding to design a practical, deployable tool.</w:t>
      </w:r>
    </w:p>
    <w:p w14:paraId="6652DEDB" w14:textId="77777777" w:rsidR="00A77869" w:rsidRDefault="00000000">
      <w:pPr>
        <w:pStyle w:val="Heading1"/>
      </w:pPr>
      <w:r>
        <w:t>2. Dataset Overview</w:t>
      </w:r>
    </w:p>
    <w:p w14:paraId="143C5838" w14:textId="77777777" w:rsidR="00A77869" w:rsidRDefault="00000000">
      <w:pPr>
        <w:spacing w:after="160" w:line="300" w:lineRule="auto"/>
      </w:pPr>
      <w:r>
        <w:t>The raw dataset contains 23,486 reviews with 11 columns, including Review Text, Title, Rating (1–5), Age, Recommended IND (0/1 target), Positive Feedback Count, and product hierarchy fields (Division, Department, Class).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77869" w14:paraId="6625050B" w14:textId="77777777">
        <w:tblPrEx>
          <w:tblCellMar>
            <w:top w:w="0" w:type="dxa"/>
            <w:bottom w:w="0" w:type="dxa"/>
          </w:tblCellMar>
        </w:tblPrEx>
        <w:tc>
          <w:tcPr>
            <w:tcW w:w="3000" w:type="dxa"/>
            <w:shd w:val="clear" w:color="auto" w:fill="1B2A4A"/>
            <w:vAlign w:val="center"/>
          </w:tcPr>
          <w:p w14:paraId="6A111BF5" w14:textId="77777777" w:rsidR="00A77869" w:rsidRDefault="00000000">
            <w:r>
              <w:rPr>
                <w:b/>
                <w:bCs/>
                <w:color w:val="FFFFFF"/>
                <w:sz w:val="20"/>
                <w:szCs w:val="20"/>
              </w:rPr>
              <w:t>Field</w:t>
            </w:r>
          </w:p>
        </w:tc>
        <w:tc>
          <w:tcPr>
            <w:tcW w:w="6350" w:type="dxa"/>
            <w:shd w:val="clear" w:color="auto" w:fill="1B2A4A"/>
            <w:vAlign w:val="center"/>
          </w:tcPr>
          <w:p w14:paraId="2D6A6803" w14:textId="77777777" w:rsidR="00A77869" w:rsidRDefault="00000000">
            <w:r>
              <w:rPr>
                <w:b/>
                <w:bCs/>
                <w:color w:val="FFFFFF"/>
                <w:sz w:val="20"/>
                <w:szCs w:val="20"/>
              </w:rPr>
              <w:t>Description</w:t>
            </w:r>
          </w:p>
        </w:tc>
      </w:tr>
      <w:tr w:rsidR="00A77869" w14:paraId="7A382942" w14:textId="77777777">
        <w:tblPrEx>
          <w:tblCellMar>
            <w:top w:w="0" w:type="dxa"/>
            <w:bottom w:w="0" w:type="dxa"/>
          </w:tblCellMar>
        </w:tblPrEx>
        <w:tc>
          <w:tcPr>
            <w:tcW w:w="3000" w:type="dxa"/>
            <w:shd w:val="clear" w:color="auto" w:fill="F4F5F7"/>
            <w:vAlign w:val="center"/>
          </w:tcPr>
          <w:p w14:paraId="353F5B8D" w14:textId="77777777" w:rsidR="00A77869" w:rsidRDefault="00000000">
            <w:r>
              <w:rPr>
                <w:color w:val="20242C"/>
                <w:sz w:val="20"/>
                <w:szCs w:val="20"/>
              </w:rPr>
              <w:t>Review Text</w:t>
            </w:r>
          </w:p>
        </w:tc>
        <w:tc>
          <w:tcPr>
            <w:tcW w:w="6350" w:type="dxa"/>
            <w:shd w:val="clear" w:color="auto" w:fill="F4F5F7"/>
            <w:vAlign w:val="center"/>
          </w:tcPr>
          <w:p w14:paraId="5AA800EB" w14:textId="77777777" w:rsidR="00A77869" w:rsidRDefault="00000000">
            <w:r>
              <w:rPr>
                <w:color w:val="20242C"/>
                <w:sz w:val="20"/>
                <w:szCs w:val="20"/>
              </w:rPr>
              <w:t>Free-text customer review (main NLP input)</w:t>
            </w:r>
          </w:p>
        </w:tc>
      </w:tr>
      <w:tr w:rsidR="00A77869" w14:paraId="60ED329D" w14:textId="77777777">
        <w:tblPrEx>
          <w:tblCellMar>
            <w:top w:w="0" w:type="dxa"/>
            <w:bottom w:w="0" w:type="dxa"/>
          </w:tblCellMar>
        </w:tblPrEx>
        <w:tc>
          <w:tcPr>
            <w:tcW w:w="3000" w:type="dxa"/>
            <w:vAlign w:val="center"/>
          </w:tcPr>
          <w:p w14:paraId="5793CCC6" w14:textId="77777777" w:rsidR="00A77869" w:rsidRDefault="00000000">
            <w:r>
              <w:rPr>
                <w:color w:val="20242C"/>
                <w:sz w:val="20"/>
                <w:szCs w:val="20"/>
              </w:rPr>
              <w:t>Rating</w:t>
            </w:r>
          </w:p>
        </w:tc>
        <w:tc>
          <w:tcPr>
            <w:tcW w:w="6350" w:type="dxa"/>
            <w:vAlign w:val="center"/>
          </w:tcPr>
          <w:p w14:paraId="5C23B540" w14:textId="77777777" w:rsidR="00A77869" w:rsidRDefault="00000000">
            <w:r>
              <w:rPr>
                <w:color w:val="20242C"/>
                <w:sz w:val="20"/>
                <w:szCs w:val="20"/>
              </w:rPr>
              <w:t>1–5 star rating given by the reviewer</w:t>
            </w:r>
          </w:p>
        </w:tc>
      </w:tr>
      <w:tr w:rsidR="00A77869" w14:paraId="7DFC5F77" w14:textId="77777777">
        <w:tblPrEx>
          <w:tblCellMar>
            <w:top w:w="0" w:type="dxa"/>
            <w:bottom w:w="0" w:type="dxa"/>
          </w:tblCellMar>
        </w:tblPrEx>
        <w:tc>
          <w:tcPr>
            <w:tcW w:w="3000" w:type="dxa"/>
            <w:shd w:val="clear" w:color="auto" w:fill="F4F5F7"/>
            <w:vAlign w:val="center"/>
          </w:tcPr>
          <w:p w14:paraId="06BB8D20" w14:textId="77777777" w:rsidR="00A77869" w:rsidRDefault="00000000">
            <w:r>
              <w:rPr>
                <w:color w:val="20242C"/>
                <w:sz w:val="20"/>
                <w:szCs w:val="20"/>
              </w:rPr>
              <w:t>Recommended IND</w:t>
            </w:r>
          </w:p>
        </w:tc>
        <w:tc>
          <w:tcPr>
            <w:tcW w:w="6350" w:type="dxa"/>
            <w:shd w:val="clear" w:color="auto" w:fill="F4F5F7"/>
            <w:vAlign w:val="center"/>
          </w:tcPr>
          <w:p w14:paraId="6421C12A" w14:textId="77777777" w:rsidR="00A77869" w:rsidRDefault="00000000">
            <w:r>
              <w:rPr>
                <w:color w:val="20242C"/>
                <w:sz w:val="20"/>
                <w:szCs w:val="20"/>
              </w:rPr>
              <w:t>Target variable: 1 = recommended, 0 = not recommended</w:t>
            </w:r>
          </w:p>
        </w:tc>
      </w:tr>
      <w:tr w:rsidR="00A77869" w14:paraId="13399D51" w14:textId="77777777">
        <w:tblPrEx>
          <w:tblCellMar>
            <w:top w:w="0" w:type="dxa"/>
            <w:bottom w:w="0" w:type="dxa"/>
          </w:tblCellMar>
        </w:tblPrEx>
        <w:tc>
          <w:tcPr>
            <w:tcW w:w="3000" w:type="dxa"/>
            <w:vAlign w:val="center"/>
          </w:tcPr>
          <w:p w14:paraId="55E7580F" w14:textId="77777777" w:rsidR="00A77869" w:rsidRDefault="00000000">
            <w:r>
              <w:rPr>
                <w:color w:val="20242C"/>
                <w:sz w:val="20"/>
                <w:szCs w:val="20"/>
              </w:rPr>
              <w:t>Age</w:t>
            </w:r>
          </w:p>
        </w:tc>
        <w:tc>
          <w:tcPr>
            <w:tcW w:w="6350" w:type="dxa"/>
            <w:vAlign w:val="center"/>
          </w:tcPr>
          <w:p w14:paraId="272A0CCB" w14:textId="77777777" w:rsidR="00A77869" w:rsidRDefault="00000000">
            <w:r>
              <w:rPr>
                <w:color w:val="20242C"/>
                <w:sz w:val="20"/>
                <w:szCs w:val="20"/>
              </w:rPr>
              <w:t>Reviewer's age</w:t>
            </w:r>
          </w:p>
        </w:tc>
      </w:tr>
      <w:tr w:rsidR="00A77869" w14:paraId="372EB7F9" w14:textId="77777777">
        <w:tblPrEx>
          <w:tblCellMar>
            <w:top w:w="0" w:type="dxa"/>
            <w:bottom w:w="0" w:type="dxa"/>
          </w:tblCellMar>
        </w:tblPrEx>
        <w:tc>
          <w:tcPr>
            <w:tcW w:w="3000" w:type="dxa"/>
            <w:shd w:val="clear" w:color="auto" w:fill="F4F5F7"/>
            <w:vAlign w:val="center"/>
          </w:tcPr>
          <w:p w14:paraId="2454F08A" w14:textId="77777777" w:rsidR="00A77869" w:rsidRDefault="00000000">
            <w:r>
              <w:rPr>
                <w:color w:val="20242C"/>
                <w:sz w:val="20"/>
                <w:szCs w:val="20"/>
              </w:rPr>
              <w:t>Positive Feedback Count</w:t>
            </w:r>
          </w:p>
        </w:tc>
        <w:tc>
          <w:tcPr>
            <w:tcW w:w="6350" w:type="dxa"/>
            <w:shd w:val="clear" w:color="auto" w:fill="F4F5F7"/>
            <w:vAlign w:val="center"/>
          </w:tcPr>
          <w:p w14:paraId="699C95E1" w14:textId="77777777" w:rsidR="00A77869" w:rsidRDefault="00000000">
            <w:r>
              <w:rPr>
                <w:color w:val="20242C"/>
                <w:sz w:val="20"/>
                <w:szCs w:val="20"/>
              </w:rPr>
              <w:t>Number of other users who found the review helpful</w:t>
            </w:r>
          </w:p>
        </w:tc>
      </w:tr>
      <w:tr w:rsidR="00A77869" w14:paraId="730CE716" w14:textId="77777777">
        <w:tblPrEx>
          <w:tblCellMar>
            <w:top w:w="0" w:type="dxa"/>
            <w:bottom w:w="0" w:type="dxa"/>
          </w:tblCellMar>
        </w:tblPrEx>
        <w:tc>
          <w:tcPr>
            <w:tcW w:w="3000" w:type="dxa"/>
            <w:vAlign w:val="center"/>
          </w:tcPr>
          <w:p w14:paraId="1654A021" w14:textId="77777777" w:rsidR="00A77869" w:rsidRDefault="00000000">
            <w:r>
              <w:rPr>
                <w:color w:val="20242C"/>
                <w:sz w:val="20"/>
                <w:szCs w:val="20"/>
              </w:rPr>
              <w:t>Division / Department / Class Name</w:t>
            </w:r>
          </w:p>
        </w:tc>
        <w:tc>
          <w:tcPr>
            <w:tcW w:w="6350" w:type="dxa"/>
            <w:vAlign w:val="center"/>
          </w:tcPr>
          <w:p w14:paraId="478FCF34" w14:textId="77777777" w:rsidR="00A77869" w:rsidRDefault="00000000">
            <w:r>
              <w:rPr>
                <w:color w:val="20242C"/>
                <w:sz w:val="20"/>
                <w:szCs w:val="20"/>
              </w:rPr>
              <w:t>Product category hierarchy</w:t>
            </w:r>
          </w:p>
        </w:tc>
      </w:tr>
    </w:tbl>
    <w:p w14:paraId="510A3818" w14:textId="77777777" w:rsidR="00A77869" w:rsidRDefault="00A77869">
      <w:pPr>
        <w:spacing w:after="160" w:line="300" w:lineRule="auto"/>
      </w:pPr>
    </w:p>
    <w:p w14:paraId="1016C95D" w14:textId="77777777" w:rsidR="00A77869" w:rsidRDefault="00000000">
      <w:pPr>
        <w:spacing w:after="160" w:line="300" w:lineRule="auto"/>
      </w:pPr>
      <w:r>
        <w:t>The target class is imbalanced: about 82% of reviews recommend the product and 18% do not — a realistic reflection of overall customer satisfaction, but one that requires careful handling during modeling (see Section 6).</w:t>
      </w:r>
    </w:p>
    <w:p w14:paraId="5537A3B0" w14:textId="77777777" w:rsidR="00A77869" w:rsidRDefault="00000000">
      <w:pPr>
        <w:pStyle w:val="Heading1"/>
      </w:pPr>
      <w:r>
        <w:t>3. Data Cleaning</w:t>
      </w:r>
    </w:p>
    <w:p w14:paraId="528F8BE6" w14:textId="77777777" w:rsidR="00A77869" w:rsidRDefault="00000000">
      <w:pPr>
        <w:spacing w:after="160" w:line="300" w:lineRule="auto"/>
      </w:pPr>
      <w:r>
        <w:t>The following cleaning steps were applied before any modeling:</w:t>
      </w:r>
    </w:p>
    <w:p w14:paraId="67F6E526" w14:textId="77777777" w:rsidR="00A77869" w:rsidRDefault="00000000">
      <w:pPr>
        <w:pStyle w:val="ListParagraph"/>
        <w:numPr>
          <w:ilvl w:val="0"/>
          <w:numId w:val="1"/>
        </w:numPr>
        <w:spacing w:after="80" w:line="280" w:lineRule="auto"/>
      </w:pPr>
      <w:r>
        <w:t>Dropped the unused index column ('Unnamed: 0').</w:t>
      </w:r>
    </w:p>
    <w:p w14:paraId="05C1C08B" w14:textId="77777777" w:rsidR="00A77869" w:rsidRDefault="00000000">
      <w:pPr>
        <w:pStyle w:val="ListParagraph"/>
        <w:numPr>
          <w:ilvl w:val="0"/>
          <w:numId w:val="1"/>
        </w:numPr>
        <w:spacing w:after="80" w:line="280" w:lineRule="auto"/>
      </w:pPr>
      <w:r>
        <w:t>Removed rows missing Review Text, Division Name, Department Name, or Class Name (Title was allowed to remain missing, since it isn't used as a model feature).</w:t>
      </w:r>
    </w:p>
    <w:p w14:paraId="750450E3" w14:textId="77777777" w:rsidR="00A77869" w:rsidRDefault="00000000">
      <w:pPr>
        <w:pStyle w:val="ListParagraph"/>
        <w:numPr>
          <w:ilvl w:val="0"/>
          <w:numId w:val="1"/>
        </w:numPr>
        <w:spacing w:after="80" w:line="280" w:lineRule="auto"/>
      </w:pPr>
      <w:r>
        <w:t>Removed 1 exact duplicate row.</w:t>
      </w:r>
    </w:p>
    <w:p w14:paraId="419FFDBD" w14:textId="77777777" w:rsidR="00A77869" w:rsidRDefault="00000000">
      <w:pPr>
        <w:pStyle w:val="ListParagraph"/>
        <w:numPr>
          <w:ilvl w:val="0"/>
          <w:numId w:val="1"/>
        </w:numPr>
        <w:spacing w:after="80" w:line="280" w:lineRule="auto"/>
      </w:pPr>
      <w:r>
        <w:t>Result: 22,627 clean rows across 10 usable columns.</w:t>
      </w:r>
    </w:p>
    <w:p w14:paraId="31D61D71" w14:textId="77777777" w:rsidR="00A77869" w:rsidRDefault="00000000">
      <w:pPr>
        <w:pStyle w:val="Heading1"/>
      </w:pPr>
      <w:r>
        <w:lastRenderedPageBreak/>
        <w:t>4. NLP Preprocessing Pipeline</w:t>
      </w:r>
    </w:p>
    <w:p w14:paraId="7E345376" w14:textId="77777777" w:rsidR="00A77869" w:rsidRDefault="00000000">
      <w:pPr>
        <w:spacing w:after="160" w:line="300" w:lineRule="auto"/>
      </w:pPr>
      <w:r>
        <w:t>Each review's text was processed through a standard NLP cleaning pipeline before being converted into model-ready features:</w:t>
      </w:r>
    </w:p>
    <w:p w14:paraId="3872C6C9" w14:textId="77777777" w:rsidR="00A77869" w:rsidRDefault="00000000">
      <w:pPr>
        <w:pStyle w:val="ListParagraph"/>
        <w:numPr>
          <w:ilvl w:val="0"/>
          <w:numId w:val="1"/>
        </w:numPr>
        <w:spacing w:after="80" w:line="280" w:lineRule="auto"/>
      </w:pPr>
      <w:r>
        <w:t>Lowercased all text.</w:t>
      </w:r>
    </w:p>
    <w:p w14:paraId="2640DCAC" w14:textId="77777777" w:rsidR="00A77869" w:rsidRDefault="00000000">
      <w:pPr>
        <w:pStyle w:val="ListParagraph"/>
        <w:numPr>
          <w:ilvl w:val="0"/>
          <w:numId w:val="1"/>
        </w:numPr>
        <w:spacing w:after="80" w:line="280" w:lineRule="auto"/>
      </w:pPr>
      <w:r>
        <w:t>Removed URLs and HTML tags.</w:t>
      </w:r>
    </w:p>
    <w:p w14:paraId="215E692F" w14:textId="77777777" w:rsidR="00A77869" w:rsidRDefault="00000000">
      <w:pPr>
        <w:pStyle w:val="ListParagraph"/>
        <w:numPr>
          <w:ilvl w:val="0"/>
          <w:numId w:val="1"/>
        </w:numPr>
        <w:spacing w:after="80" w:line="280" w:lineRule="auto"/>
      </w:pPr>
      <w:r>
        <w:t>Removed digits and punctuation.</w:t>
      </w:r>
    </w:p>
    <w:p w14:paraId="3DF5FA7A" w14:textId="77777777" w:rsidR="00A77869" w:rsidRDefault="00000000">
      <w:pPr>
        <w:pStyle w:val="ListParagraph"/>
        <w:numPr>
          <w:ilvl w:val="0"/>
          <w:numId w:val="1"/>
        </w:numPr>
        <w:spacing w:after="80" w:line="280" w:lineRule="auto"/>
      </w:pPr>
      <w:r>
        <w:t>Removed emoji characters.</w:t>
      </w:r>
    </w:p>
    <w:p w14:paraId="20970253" w14:textId="77777777" w:rsidR="00A77869" w:rsidRDefault="00000000">
      <w:pPr>
        <w:pStyle w:val="ListParagraph"/>
        <w:numPr>
          <w:ilvl w:val="0"/>
          <w:numId w:val="1"/>
        </w:numPr>
        <w:spacing w:after="80" w:line="280" w:lineRule="auto"/>
      </w:pPr>
      <w:r>
        <w:t>Tokenized using NLTK's word tokenizer.</w:t>
      </w:r>
    </w:p>
    <w:p w14:paraId="5C40E21F" w14:textId="77777777" w:rsidR="00A77869" w:rsidRDefault="00000000">
      <w:pPr>
        <w:pStyle w:val="ListParagraph"/>
        <w:numPr>
          <w:ilvl w:val="0"/>
          <w:numId w:val="1"/>
        </w:numPr>
        <w:spacing w:after="80" w:line="280" w:lineRule="auto"/>
      </w:pPr>
      <w:r>
        <w:t>Removed English stopwords.</w:t>
      </w:r>
    </w:p>
    <w:p w14:paraId="402FB367" w14:textId="77777777" w:rsidR="00A77869" w:rsidRDefault="00000000">
      <w:pPr>
        <w:pStyle w:val="ListParagraph"/>
        <w:numPr>
          <w:ilvl w:val="0"/>
          <w:numId w:val="1"/>
        </w:numPr>
        <w:spacing w:after="80" w:line="280" w:lineRule="auto"/>
      </w:pPr>
      <w:r>
        <w:t>Lemmatized tokens with WordNet.</w:t>
      </w:r>
    </w:p>
    <w:p w14:paraId="01023EBA" w14:textId="77777777" w:rsidR="00A77869" w:rsidRDefault="00000000">
      <w:pPr>
        <w:pStyle w:val="ListParagraph"/>
        <w:numPr>
          <w:ilvl w:val="0"/>
          <w:numId w:val="1"/>
        </w:numPr>
        <w:spacing w:after="80" w:line="280" w:lineRule="auto"/>
      </w:pPr>
      <w:r>
        <w:t>Discarded reviews with fewer than 3 words after cleaning (22,611 rows remained).</w:t>
      </w:r>
    </w:p>
    <w:p w14:paraId="4E2D23E9" w14:textId="77777777" w:rsidR="00A77869" w:rsidRDefault="00000000">
      <w:pPr>
        <w:spacing w:after="160" w:line="300" w:lineRule="auto"/>
      </w:pPr>
      <w:r>
        <w:t>The cleaned tokens were rejoined into a 'Clean_Review' string, which was then embedded using a pretrained sentence-transformer model (all-MiniLM-L6-v2), producing a 384-dimensional semantic vector per review for the exploratory/analysis notebook.</w:t>
      </w:r>
    </w:p>
    <w:p w14:paraId="34C78048" w14:textId="77777777" w:rsidR="00A77869" w:rsidRDefault="00000000">
      <w:pPr>
        <w:spacing w:after="160" w:line="300" w:lineRule="auto"/>
      </w:pPr>
      <w:r>
        <w:rPr>
          <w:b/>
          <w:bCs/>
          <w:color w:val="D96C4A"/>
        </w:rPr>
        <w:t xml:space="preserve">Note: </w:t>
      </w:r>
      <w:r>
        <w:t>an earlier version of the cleaning step created a separate lowercase copy of the text (df_clean) that was not actually carried through to tokenization, so the original-case text was tokenized. This has been corrected in the pipeline used for the deployed app (Section 10), ensuring stopword removal works reliably regardless of capitalization.</w:t>
      </w:r>
    </w:p>
    <w:p w14:paraId="649118E7" w14:textId="77777777" w:rsidR="00A77869" w:rsidRDefault="00000000">
      <w:pPr>
        <w:pStyle w:val="Heading1"/>
      </w:pPr>
      <w:r>
        <w:t>5. Feature Engineering</w:t>
      </w:r>
    </w:p>
    <w:p w14:paraId="2D755273" w14:textId="77777777" w:rsidR="00A77869" w:rsidRDefault="00000000">
      <w:pPr>
        <w:spacing w:after="160" w:line="300" w:lineRule="auto"/>
      </w:pPr>
      <w:r>
        <w:t>The final feature set for the main (embedding-based) model combines three groups of signals into a single 416-dimensional vector: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250"/>
      </w:tblGrid>
      <w:tr w:rsidR="00A77869" w14:paraId="695CDDEC" w14:textId="77777777">
        <w:tblPrEx>
          <w:tblCellMar>
            <w:top w:w="0" w:type="dxa"/>
            <w:bottom w:w="0" w:type="dxa"/>
          </w:tblCellMar>
        </w:tblPrEx>
        <w:tc>
          <w:tcPr>
            <w:tcW w:w="3300" w:type="dxa"/>
            <w:shd w:val="clear" w:color="auto" w:fill="1B2A4A"/>
            <w:vAlign w:val="center"/>
          </w:tcPr>
          <w:p w14:paraId="08E8DB46" w14:textId="77777777" w:rsidR="00A77869" w:rsidRDefault="00000000">
            <w:r>
              <w:rPr>
                <w:b/>
                <w:bCs/>
                <w:color w:val="FFFFFF"/>
                <w:sz w:val="20"/>
                <w:szCs w:val="20"/>
              </w:rPr>
              <w:t>Feature Group</w:t>
            </w:r>
          </w:p>
        </w:tc>
        <w:tc>
          <w:tcPr>
            <w:tcW w:w="1800" w:type="dxa"/>
            <w:shd w:val="clear" w:color="auto" w:fill="1B2A4A"/>
            <w:vAlign w:val="center"/>
          </w:tcPr>
          <w:p w14:paraId="6830C992" w14:textId="77777777" w:rsidR="00A77869" w:rsidRDefault="00000000">
            <w:r>
              <w:rPr>
                <w:b/>
                <w:bCs/>
                <w:color w:val="FFFFFF"/>
                <w:sz w:val="20"/>
                <w:szCs w:val="20"/>
              </w:rPr>
              <w:t>Dimensions</w:t>
            </w:r>
          </w:p>
        </w:tc>
        <w:tc>
          <w:tcPr>
            <w:tcW w:w="4250" w:type="dxa"/>
            <w:shd w:val="clear" w:color="auto" w:fill="1B2A4A"/>
            <w:vAlign w:val="center"/>
          </w:tcPr>
          <w:p w14:paraId="32B1C845" w14:textId="77777777" w:rsidR="00A77869" w:rsidRDefault="00000000">
            <w:r>
              <w:rPr>
                <w:b/>
                <w:bCs/>
                <w:color w:val="FFFFFF"/>
                <w:sz w:val="20"/>
                <w:szCs w:val="20"/>
              </w:rPr>
              <w:t>Processing</w:t>
            </w:r>
          </w:p>
        </w:tc>
      </w:tr>
      <w:tr w:rsidR="00A77869" w14:paraId="0D7F19D5" w14:textId="77777777">
        <w:tblPrEx>
          <w:tblCellMar>
            <w:top w:w="0" w:type="dxa"/>
            <w:bottom w:w="0" w:type="dxa"/>
          </w:tblCellMar>
        </w:tblPrEx>
        <w:tc>
          <w:tcPr>
            <w:tcW w:w="3300" w:type="dxa"/>
            <w:shd w:val="clear" w:color="auto" w:fill="F4F5F7"/>
            <w:vAlign w:val="center"/>
          </w:tcPr>
          <w:p w14:paraId="2ABAA54A" w14:textId="77777777" w:rsidR="00A77869" w:rsidRDefault="00000000">
            <w:r>
              <w:rPr>
                <w:color w:val="20242C"/>
                <w:sz w:val="20"/>
                <w:szCs w:val="20"/>
              </w:rPr>
              <w:t>Text embeddings</w:t>
            </w:r>
          </w:p>
        </w:tc>
        <w:tc>
          <w:tcPr>
            <w:tcW w:w="1800" w:type="dxa"/>
            <w:shd w:val="clear" w:color="auto" w:fill="F4F5F7"/>
            <w:vAlign w:val="center"/>
          </w:tcPr>
          <w:p w14:paraId="5563D9B4" w14:textId="77777777" w:rsidR="00A77869" w:rsidRDefault="00000000">
            <w:r>
              <w:rPr>
                <w:color w:val="20242C"/>
                <w:sz w:val="20"/>
                <w:szCs w:val="20"/>
              </w:rPr>
              <w:t>384</w:t>
            </w:r>
          </w:p>
        </w:tc>
        <w:tc>
          <w:tcPr>
            <w:tcW w:w="4250" w:type="dxa"/>
            <w:shd w:val="clear" w:color="auto" w:fill="F4F5F7"/>
            <w:vAlign w:val="center"/>
          </w:tcPr>
          <w:p w14:paraId="72A3B5B7" w14:textId="77777777" w:rsidR="00A77869" w:rsidRDefault="00000000">
            <w:r>
              <w:rPr>
                <w:color w:val="20242C"/>
                <w:sz w:val="20"/>
                <w:szCs w:val="20"/>
              </w:rPr>
              <w:t>Sentence-transformer (all-MiniLM-L6-v2), unsupervised</w:t>
            </w:r>
          </w:p>
        </w:tc>
      </w:tr>
      <w:tr w:rsidR="00A77869" w14:paraId="7003B330" w14:textId="77777777">
        <w:tblPrEx>
          <w:tblCellMar>
            <w:top w:w="0" w:type="dxa"/>
            <w:bottom w:w="0" w:type="dxa"/>
          </w:tblCellMar>
        </w:tblPrEx>
        <w:tc>
          <w:tcPr>
            <w:tcW w:w="3300" w:type="dxa"/>
            <w:vAlign w:val="center"/>
          </w:tcPr>
          <w:p w14:paraId="600EA6AA" w14:textId="77777777" w:rsidR="00A77869" w:rsidRDefault="00000000">
            <w:r>
              <w:rPr>
                <w:color w:val="20242C"/>
                <w:sz w:val="20"/>
                <w:szCs w:val="20"/>
              </w:rPr>
              <w:t>Numeric features</w:t>
            </w:r>
          </w:p>
        </w:tc>
        <w:tc>
          <w:tcPr>
            <w:tcW w:w="1800" w:type="dxa"/>
            <w:vAlign w:val="center"/>
          </w:tcPr>
          <w:p w14:paraId="2D1CC0FE" w14:textId="77777777" w:rsidR="00A77869" w:rsidRDefault="00000000">
            <w:r>
              <w:rPr>
                <w:color w:val="20242C"/>
                <w:sz w:val="20"/>
                <w:szCs w:val="20"/>
              </w:rPr>
              <w:t>3</w:t>
            </w:r>
          </w:p>
        </w:tc>
        <w:tc>
          <w:tcPr>
            <w:tcW w:w="4250" w:type="dxa"/>
            <w:vAlign w:val="center"/>
          </w:tcPr>
          <w:p w14:paraId="4324A611" w14:textId="77777777" w:rsidR="00A77869" w:rsidRDefault="00000000">
            <w:r>
              <w:rPr>
                <w:color w:val="20242C"/>
                <w:sz w:val="20"/>
                <w:szCs w:val="20"/>
              </w:rPr>
              <w:t>Rating, Age, Positive Feedback Count — standardized (StandardScaler)</w:t>
            </w:r>
          </w:p>
        </w:tc>
      </w:tr>
      <w:tr w:rsidR="00A77869" w14:paraId="18A50ACC" w14:textId="77777777">
        <w:tblPrEx>
          <w:tblCellMar>
            <w:top w:w="0" w:type="dxa"/>
            <w:bottom w:w="0" w:type="dxa"/>
          </w:tblCellMar>
        </w:tblPrEx>
        <w:tc>
          <w:tcPr>
            <w:tcW w:w="3300" w:type="dxa"/>
            <w:shd w:val="clear" w:color="auto" w:fill="F4F5F7"/>
            <w:vAlign w:val="center"/>
          </w:tcPr>
          <w:p w14:paraId="58FE308C" w14:textId="77777777" w:rsidR="00A77869" w:rsidRDefault="00000000">
            <w:r>
              <w:rPr>
                <w:color w:val="20242C"/>
                <w:sz w:val="20"/>
                <w:szCs w:val="20"/>
              </w:rPr>
              <w:t>Categorical features</w:t>
            </w:r>
          </w:p>
        </w:tc>
        <w:tc>
          <w:tcPr>
            <w:tcW w:w="1800" w:type="dxa"/>
            <w:shd w:val="clear" w:color="auto" w:fill="F4F5F7"/>
            <w:vAlign w:val="center"/>
          </w:tcPr>
          <w:p w14:paraId="2A994B4B" w14:textId="77777777" w:rsidR="00A77869" w:rsidRDefault="00000000">
            <w:r>
              <w:rPr>
                <w:color w:val="20242C"/>
                <w:sz w:val="20"/>
                <w:szCs w:val="20"/>
              </w:rPr>
              <w:t>29</w:t>
            </w:r>
          </w:p>
        </w:tc>
        <w:tc>
          <w:tcPr>
            <w:tcW w:w="4250" w:type="dxa"/>
            <w:shd w:val="clear" w:color="auto" w:fill="F4F5F7"/>
            <w:vAlign w:val="center"/>
          </w:tcPr>
          <w:p w14:paraId="55EA4D51" w14:textId="77777777" w:rsidR="00A77869" w:rsidRDefault="00000000">
            <w:r>
              <w:rPr>
                <w:color w:val="20242C"/>
                <w:sz w:val="20"/>
                <w:szCs w:val="20"/>
              </w:rPr>
              <w:t>Division / Department / Class Name — one-hot encoded</w:t>
            </w:r>
          </w:p>
        </w:tc>
      </w:tr>
    </w:tbl>
    <w:p w14:paraId="0E9BFCF1" w14:textId="77777777" w:rsidR="00A77869" w:rsidRDefault="00000000">
      <w:pPr>
        <w:pStyle w:val="Heading1"/>
      </w:pPr>
      <w:r>
        <w:t>6. Modeling &amp; Results</w:t>
      </w:r>
    </w:p>
    <w:p w14:paraId="1143724F" w14:textId="77777777" w:rsidR="00A77869" w:rsidRDefault="00000000">
      <w:pPr>
        <w:spacing w:after="160" w:line="300" w:lineRule="auto"/>
      </w:pPr>
      <w:r>
        <w:t>Class imbalance (82/18) was addressed with class_weight='balanced' (Logistic Regression, Random Forest) and scale_pos_weight (XGBoost). All models were evaluated on a held-out 20% test split (stratified by target).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50"/>
        <w:gridCol w:w="2000"/>
        <w:gridCol w:w="2000"/>
      </w:tblGrid>
      <w:tr w:rsidR="00A77869" w14:paraId="243E7D88" w14:textId="77777777">
        <w:tblPrEx>
          <w:tblCellMar>
            <w:top w:w="0" w:type="dxa"/>
            <w:bottom w:w="0" w:type="dxa"/>
          </w:tblCellMar>
        </w:tblPrEx>
        <w:tc>
          <w:tcPr>
            <w:tcW w:w="3300" w:type="dxa"/>
            <w:shd w:val="clear" w:color="auto" w:fill="1B2A4A"/>
            <w:vAlign w:val="center"/>
          </w:tcPr>
          <w:p w14:paraId="6385027C" w14:textId="77777777" w:rsidR="00A77869" w:rsidRDefault="00000000">
            <w:r>
              <w:rPr>
                <w:b/>
                <w:bCs/>
                <w:color w:val="FFFFFF"/>
                <w:sz w:val="20"/>
                <w:szCs w:val="20"/>
              </w:rPr>
              <w:t>Model</w:t>
            </w:r>
          </w:p>
        </w:tc>
        <w:tc>
          <w:tcPr>
            <w:tcW w:w="2050" w:type="dxa"/>
            <w:shd w:val="clear" w:color="auto" w:fill="1B2A4A"/>
            <w:vAlign w:val="center"/>
          </w:tcPr>
          <w:p w14:paraId="00BD3B53" w14:textId="77777777" w:rsidR="00A77869" w:rsidRDefault="00000000">
            <w:r>
              <w:rPr>
                <w:b/>
                <w:bCs/>
                <w:color w:val="FFFFFF"/>
                <w:sz w:val="20"/>
                <w:szCs w:val="20"/>
              </w:rPr>
              <w:t>Accuracy</w:t>
            </w:r>
          </w:p>
        </w:tc>
        <w:tc>
          <w:tcPr>
            <w:tcW w:w="2000" w:type="dxa"/>
            <w:shd w:val="clear" w:color="auto" w:fill="1B2A4A"/>
            <w:vAlign w:val="center"/>
          </w:tcPr>
          <w:p w14:paraId="76997E52" w14:textId="77777777" w:rsidR="00A77869" w:rsidRDefault="00000000">
            <w:r>
              <w:rPr>
                <w:b/>
                <w:bCs/>
                <w:color w:val="FFFFFF"/>
                <w:sz w:val="20"/>
                <w:szCs w:val="20"/>
              </w:rPr>
              <w:t>F1 (class 0)</w:t>
            </w:r>
          </w:p>
        </w:tc>
        <w:tc>
          <w:tcPr>
            <w:tcW w:w="2000" w:type="dxa"/>
            <w:shd w:val="clear" w:color="auto" w:fill="1B2A4A"/>
            <w:vAlign w:val="center"/>
          </w:tcPr>
          <w:p w14:paraId="798FFF35" w14:textId="77777777" w:rsidR="00A77869" w:rsidRDefault="00000000">
            <w:r>
              <w:rPr>
                <w:b/>
                <w:bCs/>
                <w:color w:val="FFFFFF"/>
                <w:sz w:val="20"/>
                <w:szCs w:val="20"/>
              </w:rPr>
              <w:t>ROC-AUC</w:t>
            </w:r>
          </w:p>
        </w:tc>
      </w:tr>
      <w:tr w:rsidR="00A77869" w14:paraId="793C2F51" w14:textId="77777777">
        <w:tblPrEx>
          <w:tblCellMar>
            <w:top w:w="0" w:type="dxa"/>
            <w:bottom w:w="0" w:type="dxa"/>
          </w:tblCellMar>
        </w:tblPrEx>
        <w:tc>
          <w:tcPr>
            <w:tcW w:w="3300" w:type="dxa"/>
            <w:shd w:val="clear" w:color="auto" w:fill="F4F5F7"/>
            <w:vAlign w:val="center"/>
          </w:tcPr>
          <w:p w14:paraId="0C6285D4" w14:textId="77777777" w:rsidR="00A77869" w:rsidRDefault="00000000">
            <w:r>
              <w:rPr>
                <w:color w:val="20242C"/>
                <w:sz w:val="20"/>
                <w:szCs w:val="20"/>
              </w:rPr>
              <w:lastRenderedPageBreak/>
              <w:t>Logistic Regression</w:t>
            </w:r>
          </w:p>
        </w:tc>
        <w:tc>
          <w:tcPr>
            <w:tcW w:w="2050" w:type="dxa"/>
            <w:shd w:val="clear" w:color="auto" w:fill="F4F5F7"/>
            <w:vAlign w:val="center"/>
          </w:tcPr>
          <w:p w14:paraId="3AB4CB11" w14:textId="77777777" w:rsidR="00A77869" w:rsidRDefault="00000000">
            <w:r>
              <w:rPr>
                <w:color w:val="20242C"/>
                <w:sz w:val="20"/>
                <w:szCs w:val="20"/>
              </w:rPr>
              <w:t>93%</w:t>
            </w:r>
          </w:p>
        </w:tc>
        <w:tc>
          <w:tcPr>
            <w:tcW w:w="2000" w:type="dxa"/>
            <w:shd w:val="clear" w:color="auto" w:fill="F4F5F7"/>
            <w:vAlign w:val="center"/>
          </w:tcPr>
          <w:p w14:paraId="44DF15BB" w14:textId="77777777" w:rsidR="00A77869" w:rsidRDefault="00000000">
            <w:r>
              <w:rPr>
                <w:color w:val="20242C"/>
                <w:sz w:val="20"/>
                <w:szCs w:val="20"/>
              </w:rPr>
              <w:t>0.84</w:t>
            </w:r>
          </w:p>
        </w:tc>
        <w:tc>
          <w:tcPr>
            <w:tcW w:w="2000" w:type="dxa"/>
            <w:shd w:val="clear" w:color="auto" w:fill="F4F5F7"/>
            <w:vAlign w:val="center"/>
          </w:tcPr>
          <w:p w14:paraId="3D517682" w14:textId="77777777" w:rsidR="00A77869" w:rsidRDefault="00000000">
            <w:r>
              <w:rPr>
                <w:color w:val="20242C"/>
                <w:sz w:val="20"/>
                <w:szCs w:val="20"/>
              </w:rPr>
              <w:t>—</w:t>
            </w:r>
          </w:p>
        </w:tc>
      </w:tr>
      <w:tr w:rsidR="00A77869" w14:paraId="322CA67F" w14:textId="77777777">
        <w:tblPrEx>
          <w:tblCellMar>
            <w:top w:w="0" w:type="dxa"/>
            <w:bottom w:w="0" w:type="dxa"/>
          </w:tblCellMar>
        </w:tblPrEx>
        <w:tc>
          <w:tcPr>
            <w:tcW w:w="3300" w:type="dxa"/>
            <w:vAlign w:val="center"/>
          </w:tcPr>
          <w:p w14:paraId="14F02B51" w14:textId="77777777" w:rsidR="00A77869" w:rsidRDefault="00000000">
            <w:r>
              <w:rPr>
                <w:color w:val="20242C"/>
                <w:sz w:val="20"/>
                <w:szCs w:val="20"/>
              </w:rPr>
              <w:t>Random Forest (tuned)</w:t>
            </w:r>
          </w:p>
        </w:tc>
        <w:tc>
          <w:tcPr>
            <w:tcW w:w="2050" w:type="dxa"/>
            <w:vAlign w:val="center"/>
          </w:tcPr>
          <w:p w14:paraId="5CBA83B0" w14:textId="77777777" w:rsidR="00A77869" w:rsidRDefault="00000000">
            <w:r>
              <w:rPr>
                <w:color w:val="20242C"/>
                <w:sz w:val="20"/>
                <w:szCs w:val="20"/>
              </w:rPr>
              <w:t>93%</w:t>
            </w:r>
          </w:p>
        </w:tc>
        <w:tc>
          <w:tcPr>
            <w:tcW w:w="2000" w:type="dxa"/>
            <w:vAlign w:val="center"/>
          </w:tcPr>
          <w:p w14:paraId="7A5AD8CA" w14:textId="77777777" w:rsidR="00A77869" w:rsidRDefault="00000000">
            <w:r>
              <w:rPr>
                <w:color w:val="20242C"/>
                <w:sz w:val="20"/>
                <w:szCs w:val="20"/>
              </w:rPr>
              <w:t>0.81</w:t>
            </w:r>
          </w:p>
        </w:tc>
        <w:tc>
          <w:tcPr>
            <w:tcW w:w="2000" w:type="dxa"/>
            <w:vAlign w:val="center"/>
          </w:tcPr>
          <w:p w14:paraId="0A3BC621" w14:textId="77777777" w:rsidR="00A77869" w:rsidRDefault="00000000">
            <w:r>
              <w:rPr>
                <w:color w:val="20242C"/>
                <w:sz w:val="20"/>
                <w:szCs w:val="20"/>
              </w:rPr>
              <w:t>—</w:t>
            </w:r>
          </w:p>
        </w:tc>
      </w:tr>
      <w:tr w:rsidR="00A77869" w14:paraId="428AAA4D" w14:textId="77777777">
        <w:tblPrEx>
          <w:tblCellMar>
            <w:top w:w="0" w:type="dxa"/>
            <w:bottom w:w="0" w:type="dxa"/>
          </w:tblCellMar>
        </w:tblPrEx>
        <w:tc>
          <w:tcPr>
            <w:tcW w:w="3300" w:type="dxa"/>
            <w:shd w:val="clear" w:color="auto" w:fill="F4F5F7"/>
            <w:vAlign w:val="center"/>
          </w:tcPr>
          <w:p w14:paraId="75FC2D0D" w14:textId="77777777" w:rsidR="00A77869" w:rsidRDefault="00000000">
            <w:r>
              <w:rPr>
                <w:color w:val="20242C"/>
                <w:sz w:val="20"/>
                <w:szCs w:val="20"/>
              </w:rPr>
              <w:t>XGBoost (tuned)</w:t>
            </w:r>
          </w:p>
        </w:tc>
        <w:tc>
          <w:tcPr>
            <w:tcW w:w="2050" w:type="dxa"/>
            <w:shd w:val="clear" w:color="auto" w:fill="F4F5F7"/>
            <w:vAlign w:val="center"/>
          </w:tcPr>
          <w:p w14:paraId="66594089" w14:textId="77777777" w:rsidR="00A77869" w:rsidRDefault="00000000">
            <w:r>
              <w:rPr>
                <w:color w:val="20242C"/>
                <w:sz w:val="20"/>
                <w:szCs w:val="20"/>
              </w:rPr>
              <w:t>94%</w:t>
            </w:r>
          </w:p>
        </w:tc>
        <w:tc>
          <w:tcPr>
            <w:tcW w:w="2000" w:type="dxa"/>
            <w:shd w:val="clear" w:color="auto" w:fill="F4F5F7"/>
            <w:vAlign w:val="center"/>
          </w:tcPr>
          <w:p w14:paraId="090DA881" w14:textId="77777777" w:rsidR="00A77869" w:rsidRDefault="00000000">
            <w:r>
              <w:rPr>
                <w:color w:val="20242C"/>
                <w:sz w:val="20"/>
                <w:szCs w:val="20"/>
              </w:rPr>
              <w:t>0.85</w:t>
            </w:r>
          </w:p>
        </w:tc>
        <w:tc>
          <w:tcPr>
            <w:tcW w:w="2000" w:type="dxa"/>
            <w:shd w:val="clear" w:color="auto" w:fill="F4F5F7"/>
            <w:vAlign w:val="center"/>
          </w:tcPr>
          <w:p w14:paraId="6C062372" w14:textId="77777777" w:rsidR="00A77869" w:rsidRDefault="00000000">
            <w:r>
              <w:rPr>
                <w:color w:val="20242C"/>
                <w:sz w:val="20"/>
                <w:szCs w:val="20"/>
              </w:rPr>
              <w:t>0.97</w:t>
            </w:r>
          </w:p>
        </w:tc>
      </w:tr>
      <w:tr w:rsidR="00A77869" w14:paraId="17308F80" w14:textId="77777777">
        <w:tblPrEx>
          <w:tblCellMar>
            <w:top w:w="0" w:type="dxa"/>
            <w:bottom w:w="0" w:type="dxa"/>
          </w:tblCellMar>
        </w:tblPrEx>
        <w:tc>
          <w:tcPr>
            <w:tcW w:w="3300" w:type="dxa"/>
            <w:vAlign w:val="center"/>
          </w:tcPr>
          <w:p w14:paraId="5CB41660" w14:textId="77777777" w:rsidR="00A77869" w:rsidRDefault="00000000">
            <w:r>
              <w:rPr>
                <w:color w:val="20242C"/>
                <w:sz w:val="20"/>
                <w:szCs w:val="20"/>
              </w:rPr>
              <w:t>Voting Ensemble</w:t>
            </w:r>
          </w:p>
        </w:tc>
        <w:tc>
          <w:tcPr>
            <w:tcW w:w="2050" w:type="dxa"/>
            <w:vAlign w:val="center"/>
          </w:tcPr>
          <w:p w14:paraId="03CB48E1" w14:textId="77777777" w:rsidR="00A77869" w:rsidRDefault="00000000">
            <w:r>
              <w:rPr>
                <w:color w:val="20242C"/>
                <w:sz w:val="20"/>
                <w:szCs w:val="20"/>
              </w:rPr>
              <w:t>94%</w:t>
            </w:r>
          </w:p>
        </w:tc>
        <w:tc>
          <w:tcPr>
            <w:tcW w:w="2000" w:type="dxa"/>
            <w:vAlign w:val="center"/>
          </w:tcPr>
          <w:p w14:paraId="28B797B6" w14:textId="77777777" w:rsidR="00A77869" w:rsidRDefault="00000000">
            <w:r>
              <w:rPr>
                <w:color w:val="20242C"/>
                <w:sz w:val="20"/>
                <w:szCs w:val="20"/>
              </w:rPr>
              <w:t>0.84</w:t>
            </w:r>
          </w:p>
        </w:tc>
        <w:tc>
          <w:tcPr>
            <w:tcW w:w="2000" w:type="dxa"/>
            <w:vAlign w:val="center"/>
          </w:tcPr>
          <w:p w14:paraId="2643EEE5" w14:textId="77777777" w:rsidR="00A77869" w:rsidRDefault="00000000">
            <w:r>
              <w:rPr>
                <w:color w:val="20242C"/>
                <w:sz w:val="20"/>
                <w:szCs w:val="20"/>
              </w:rPr>
              <w:t>0.98</w:t>
            </w:r>
          </w:p>
        </w:tc>
      </w:tr>
      <w:tr w:rsidR="00A77869" w14:paraId="599F810B" w14:textId="77777777">
        <w:tblPrEx>
          <w:tblCellMar>
            <w:top w:w="0" w:type="dxa"/>
            <w:bottom w:w="0" w:type="dxa"/>
          </w:tblCellMar>
        </w:tblPrEx>
        <w:tc>
          <w:tcPr>
            <w:tcW w:w="3300" w:type="dxa"/>
            <w:shd w:val="clear" w:color="auto" w:fill="F4F5F7"/>
            <w:vAlign w:val="center"/>
          </w:tcPr>
          <w:p w14:paraId="3CFDDFD7" w14:textId="77777777" w:rsidR="00A77869" w:rsidRDefault="00000000">
            <w:r>
              <w:rPr>
                <w:color w:val="20242C"/>
                <w:sz w:val="20"/>
                <w:szCs w:val="20"/>
              </w:rPr>
              <w:t>Stacking Ensemble</w:t>
            </w:r>
          </w:p>
        </w:tc>
        <w:tc>
          <w:tcPr>
            <w:tcW w:w="2050" w:type="dxa"/>
            <w:shd w:val="clear" w:color="auto" w:fill="F4F5F7"/>
            <w:vAlign w:val="center"/>
          </w:tcPr>
          <w:p w14:paraId="728119BD" w14:textId="77777777" w:rsidR="00A77869" w:rsidRDefault="00000000">
            <w:r>
              <w:rPr>
                <w:color w:val="20242C"/>
                <w:sz w:val="20"/>
                <w:szCs w:val="20"/>
              </w:rPr>
              <w:t>93%</w:t>
            </w:r>
          </w:p>
        </w:tc>
        <w:tc>
          <w:tcPr>
            <w:tcW w:w="2000" w:type="dxa"/>
            <w:shd w:val="clear" w:color="auto" w:fill="F4F5F7"/>
            <w:vAlign w:val="center"/>
          </w:tcPr>
          <w:p w14:paraId="5DC5514F" w14:textId="77777777" w:rsidR="00A77869" w:rsidRDefault="00000000">
            <w:r>
              <w:rPr>
                <w:color w:val="20242C"/>
                <w:sz w:val="20"/>
                <w:szCs w:val="20"/>
              </w:rPr>
              <w:t>0.84</w:t>
            </w:r>
          </w:p>
        </w:tc>
        <w:tc>
          <w:tcPr>
            <w:tcW w:w="2000" w:type="dxa"/>
            <w:shd w:val="clear" w:color="auto" w:fill="F4F5F7"/>
            <w:vAlign w:val="center"/>
          </w:tcPr>
          <w:p w14:paraId="75CD2208" w14:textId="77777777" w:rsidR="00A77869" w:rsidRDefault="00000000">
            <w:r>
              <w:rPr>
                <w:color w:val="20242C"/>
                <w:sz w:val="20"/>
                <w:szCs w:val="20"/>
              </w:rPr>
              <w:t>0.98</w:t>
            </w:r>
          </w:p>
        </w:tc>
      </w:tr>
    </w:tbl>
    <w:p w14:paraId="572671D0" w14:textId="77777777" w:rsidR="00A77869" w:rsidRDefault="00A77869">
      <w:pPr>
        <w:spacing w:after="160" w:line="300" w:lineRule="auto"/>
      </w:pPr>
    </w:p>
    <w:p w14:paraId="78E92B33" w14:textId="77777777" w:rsidR="00A77869" w:rsidRDefault="00000000">
      <w:pPr>
        <w:spacing w:after="160" w:line="300" w:lineRule="auto"/>
      </w:pPr>
      <w:r>
        <w:t>Class 0 ('Not Recommended') is the minority and harder class — its F1-score is the most meaningful comparison point, since accuracy alone is inflated by the majority class. XGBoost (tuned via RandomizedSearchCV, F1-optimized, 3-fold CV) gives the best balance and was selected as the primary analytical model.</w:t>
      </w:r>
    </w:p>
    <w:p w14:paraId="242B4049" w14:textId="77777777" w:rsidR="00A77869" w:rsidRDefault="00000000">
      <w:pPr>
        <w:pStyle w:val="Heading1"/>
      </w:pPr>
      <w:r>
        <w:t>7. Overfitting Check &amp; Threshold Tuning</w:t>
      </w:r>
    </w:p>
    <w:p w14:paraId="2A4DF4A2" w14:textId="77777777" w:rsidR="00A77869" w:rsidRDefault="00000000">
      <w:pPr>
        <w:spacing w:after="160" w:line="300" w:lineRule="auto"/>
      </w:pPr>
      <w:r>
        <w:t>Train vs. test accuracy was compared to check for overfitting: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2100"/>
        <w:gridCol w:w="1850"/>
      </w:tblGrid>
      <w:tr w:rsidR="00A77869" w14:paraId="39E7514F" w14:textId="77777777">
        <w:tblPrEx>
          <w:tblCellMar>
            <w:top w:w="0" w:type="dxa"/>
            <w:bottom w:w="0" w:type="dxa"/>
          </w:tblCellMar>
        </w:tblPrEx>
        <w:tc>
          <w:tcPr>
            <w:tcW w:w="3300" w:type="dxa"/>
            <w:shd w:val="clear" w:color="auto" w:fill="1B2A4A"/>
            <w:vAlign w:val="center"/>
          </w:tcPr>
          <w:p w14:paraId="0BAEA29A" w14:textId="77777777" w:rsidR="00A77869" w:rsidRDefault="00000000">
            <w:r>
              <w:rPr>
                <w:b/>
                <w:bCs/>
                <w:color w:val="FFFFFF"/>
                <w:sz w:val="20"/>
                <w:szCs w:val="20"/>
              </w:rPr>
              <w:t>Model</w:t>
            </w:r>
          </w:p>
        </w:tc>
        <w:tc>
          <w:tcPr>
            <w:tcW w:w="2100" w:type="dxa"/>
            <w:shd w:val="clear" w:color="auto" w:fill="1B2A4A"/>
            <w:vAlign w:val="center"/>
          </w:tcPr>
          <w:p w14:paraId="45A0A6D1" w14:textId="77777777" w:rsidR="00A77869" w:rsidRDefault="00000000">
            <w:r>
              <w:rPr>
                <w:b/>
                <w:bCs/>
                <w:color w:val="FFFFFF"/>
                <w:sz w:val="20"/>
                <w:szCs w:val="20"/>
              </w:rPr>
              <w:t>Train Accuracy</w:t>
            </w:r>
          </w:p>
        </w:tc>
        <w:tc>
          <w:tcPr>
            <w:tcW w:w="2100" w:type="dxa"/>
            <w:shd w:val="clear" w:color="auto" w:fill="1B2A4A"/>
            <w:vAlign w:val="center"/>
          </w:tcPr>
          <w:p w14:paraId="3F2C7498" w14:textId="77777777" w:rsidR="00A77869" w:rsidRDefault="00000000">
            <w:r>
              <w:rPr>
                <w:b/>
                <w:bCs/>
                <w:color w:val="FFFFFF"/>
                <w:sz w:val="20"/>
                <w:szCs w:val="20"/>
              </w:rPr>
              <w:t>Test Accuracy</w:t>
            </w:r>
          </w:p>
        </w:tc>
        <w:tc>
          <w:tcPr>
            <w:tcW w:w="1850" w:type="dxa"/>
            <w:shd w:val="clear" w:color="auto" w:fill="1B2A4A"/>
            <w:vAlign w:val="center"/>
          </w:tcPr>
          <w:p w14:paraId="2781CECD" w14:textId="77777777" w:rsidR="00A77869" w:rsidRDefault="00000000">
            <w:r>
              <w:rPr>
                <w:b/>
                <w:bCs/>
                <w:color w:val="FFFFFF"/>
                <w:sz w:val="20"/>
                <w:szCs w:val="20"/>
              </w:rPr>
              <w:t>Gap</w:t>
            </w:r>
          </w:p>
        </w:tc>
      </w:tr>
      <w:tr w:rsidR="00A77869" w14:paraId="297CDE93" w14:textId="77777777">
        <w:tblPrEx>
          <w:tblCellMar>
            <w:top w:w="0" w:type="dxa"/>
            <w:bottom w:w="0" w:type="dxa"/>
          </w:tblCellMar>
        </w:tblPrEx>
        <w:tc>
          <w:tcPr>
            <w:tcW w:w="3300" w:type="dxa"/>
            <w:shd w:val="clear" w:color="auto" w:fill="F4F5F7"/>
            <w:vAlign w:val="center"/>
          </w:tcPr>
          <w:p w14:paraId="7A271E6F" w14:textId="77777777" w:rsidR="00A77869" w:rsidRDefault="00000000">
            <w:r>
              <w:rPr>
                <w:color w:val="20242C"/>
                <w:sz w:val="20"/>
                <w:szCs w:val="20"/>
              </w:rPr>
              <w:t>XGBoost (tuned)</w:t>
            </w:r>
          </w:p>
        </w:tc>
        <w:tc>
          <w:tcPr>
            <w:tcW w:w="2100" w:type="dxa"/>
            <w:shd w:val="clear" w:color="auto" w:fill="F4F5F7"/>
            <w:vAlign w:val="center"/>
          </w:tcPr>
          <w:p w14:paraId="49C78741" w14:textId="77777777" w:rsidR="00A77869" w:rsidRDefault="00000000">
            <w:r>
              <w:rPr>
                <w:color w:val="20242C"/>
                <w:sz w:val="20"/>
                <w:szCs w:val="20"/>
              </w:rPr>
              <w:t>99.9%</w:t>
            </w:r>
          </w:p>
        </w:tc>
        <w:tc>
          <w:tcPr>
            <w:tcW w:w="2100" w:type="dxa"/>
            <w:shd w:val="clear" w:color="auto" w:fill="F4F5F7"/>
            <w:vAlign w:val="center"/>
          </w:tcPr>
          <w:p w14:paraId="069C9711" w14:textId="77777777" w:rsidR="00A77869" w:rsidRDefault="00000000">
            <w:r>
              <w:rPr>
                <w:color w:val="20242C"/>
                <w:sz w:val="20"/>
                <w:szCs w:val="20"/>
              </w:rPr>
              <w:t>94.1%</w:t>
            </w:r>
          </w:p>
        </w:tc>
        <w:tc>
          <w:tcPr>
            <w:tcW w:w="1850" w:type="dxa"/>
            <w:shd w:val="clear" w:color="auto" w:fill="F4F5F7"/>
            <w:vAlign w:val="center"/>
          </w:tcPr>
          <w:p w14:paraId="405C2178" w14:textId="77777777" w:rsidR="00A77869" w:rsidRDefault="00000000">
            <w:r>
              <w:rPr>
                <w:color w:val="20242C"/>
                <w:sz w:val="20"/>
                <w:szCs w:val="20"/>
              </w:rPr>
              <w:t>5.8 pts</w:t>
            </w:r>
          </w:p>
        </w:tc>
      </w:tr>
      <w:tr w:rsidR="00A77869" w14:paraId="779CA09B" w14:textId="77777777">
        <w:tblPrEx>
          <w:tblCellMar>
            <w:top w:w="0" w:type="dxa"/>
            <w:bottom w:w="0" w:type="dxa"/>
          </w:tblCellMar>
        </w:tblPrEx>
        <w:tc>
          <w:tcPr>
            <w:tcW w:w="3300" w:type="dxa"/>
            <w:vAlign w:val="center"/>
          </w:tcPr>
          <w:p w14:paraId="3673690C" w14:textId="77777777" w:rsidR="00A77869" w:rsidRDefault="00000000">
            <w:r>
              <w:rPr>
                <w:color w:val="20242C"/>
                <w:sz w:val="20"/>
                <w:szCs w:val="20"/>
              </w:rPr>
              <w:t>Voting Ensemble</w:t>
            </w:r>
          </w:p>
        </w:tc>
        <w:tc>
          <w:tcPr>
            <w:tcW w:w="2100" w:type="dxa"/>
            <w:vAlign w:val="center"/>
          </w:tcPr>
          <w:p w14:paraId="0491BB51" w14:textId="77777777" w:rsidR="00A77869" w:rsidRDefault="00000000">
            <w:r>
              <w:rPr>
                <w:color w:val="20242C"/>
                <w:sz w:val="20"/>
                <w:szCs w:val="20"/>
              </w:rPr>
              <w:t>96.7%</w:t>
            </w:r>
          </w:p>
        </w:tc>
        <w:tc>
          <w:tcPr>
            <w:tcW w:w="2100" w:type="dxa"/>
            <w:vAlign w:val="center"/>
          </w:tcPr>
          <w:p w14:paraId="65CBD09D" w14:textId="77777777" w:rsidR="00A77869" w:rsidRDefault="00000000">
            <w:r>
              <w:rPr>
                <w:color w:val="20242C"/>
                <w:sz w:val="20"/>
                <w:szCs w:val="20"/>
              </w:rPr>
              <w:t>93.6%</w:t>
            </w:r>
          </w:p>
        </w:tc>
        <w:tc>
          <w:tcPr>
            <w:tcW w:w="1850" w:type="dxa"/>
            <w:vAlign w:val="center"/>
          </w:tcPr>
          <w:p w14:paraId="570F0E18" w14:textId="77777777" w:rsidR="00A77869" w:rsidRDefault="00000000">
            <w:r>
              <w:rPr>
                <w:color w:val="20242C"/>
                <w:sz w:val="20"/>
                <w:szCs w:val="20"/>
              </w:rPr>
              <w:t>3.1 pts</w:t>
            </w:r>
          </w:p>
        </w:tc>
      </w:tr>
      <w:tr w:rsidR="00A77869" w14:paraId="79479A8F" w14:textId="77777777">
        <w:tblPrEx>
          <w:tblCellMar>
            <w:top w:w="0" w:type="dxa"/>
            <w:bottom w:w="0" w:type="dxa"/>
          </w:tblCellMar>
        </w:tblPrEx>
        <w:tc>
          <w:tcPr>
            <w:tcW w:w="3300" w:type="dxa"/>
            <w:shd w:val="clear" w:color="auto" w:fill="F4F5F7"/>
            <w:vAlign w:val="center"/>
          </w:tcPr>
          <w:p w14:paraId="4ECA5E1B" w14:textId="77777777" w:rsidR="00A77869" w:rsidRDefault="00000000">
            <w:r>
              <w:rPr>
                <w:color w:val="20242C"/>
                <w:sz w:val="20"/>
                <w:szCs w:val="20"/>
              </w:rPr>
              <w:t>Stacking Ensemble</w:t>
            </w:r>
          </w:p>
        </w:tc>
        <w:tc>
          <w:tcPr>
            <w:tcW w:w="2100" w:type="dxa"/>
            <w:shd w:val="clear" w:color="auto" w:fill="F4F5F7"/>
            <w:vAlign w:val="center"/>
          </w:tcPr>
          <w:p w14:paraId="44891F21" w14:textId="77777777" w:rsidR="00A77869" w:rsidRDefault="00000000">
            <w:r>
              <w:rPr>
                <w:color w:val="20242C"/>
                <w:sz w:val="20"/>
                <w:szCs w:val="20"/>
              </w:rPr>
              <w:t>93.6%</w:t>
            </w:r>
          </w:p>
        </w:tc>
        <w:tc>
          <w:tcPr>
            <w:tcW w:w="2100" w:type="dxa"/>
            <w:shd w:val="clear" w:color="auto" w:fill="F4F5F7"/>
            <w:vAlign w:val="center"/>
          </w:tcPr>
          <w:p w14:paraId="5B7C0F5A" w14:textId="77777777" w:rsidR="00A77869" w:rsidRDefault="00000000">
            <w:r>
              <w:rPr>
                <w:color w:val="20242C"/>
                <w:sz w:val="20"/>
                <w:szCs w:val="20"/>
              </w:rPr>
              <w:t>93.4%</w:t>
            </w:r>
          </w:p>
        </w:tc>
        <w:tc>
          <w:tcPr>
            <w:tcW w:w="1850" w:type="dxa"/>
            <w:shd w:val="clear" w:color="auto" w:fill="F4F5F7"/>
            <w:vAlign w:val="center"/>
          </w:tcPr>
          <w:p w14:paraId="4165CBC8" w14:textId="77777777" w:rsidR="00A77869" w:rsidRDefault="00000000">
            <w:r>
              <w:rPr>
                <w:color w:val="20242C"/>
                <w:sz w:val="20"/>
                <w:szCs w:val="20"/>
              </w:rPr>
              <w:t>0.2 pts</w:t>
            </w:r>
          </w:p>
        </w:tc>
      </w:tr>
    </w:tbl>
    <w:p w14:paraId="4B015729" w14:textId="77777777" w:rsidR="00A77869" w:rsidRDefault="00A77869">
      <w:pPr>
        <w:spacing w:after="160" w:line="300" w:lineRule="auto"/>
      </w:pPr>
    </w:p>
    <w:p w14:paraId="0D799970" w14:textId="77777777" w:rsidR="00A77869" w:rsidRDefault="00000000">
      <w:pPr>
        <w:spacing w:after="160" w:line="300" w:lineRule="auto"/>
      </w:pPr>
      <w:r>
        <w:t>XGBoost shows the widest train/test gap, indicating some overfitting despite tuning — a point to monitor with more data or stronger regularization. The Stacking Ensemble generalizes best, at a small cost to raw performance.</w:t>
      </w:r>
    </w:p>
    <w:p w14:paraId="0D00137D" w14:textId="77777777" w:rsidR="00A77869" w:rsidRDefault="00000000">
      <w:pPr>
        <w:spacing w:after="160" w:line="300" w:lineRule="auto"/>
      </w:pPr>
      <w:r>
        <w:t>For Logistic Regression, the default 0.5 probability threshold was replaced with a threshold optimized for class 0 via the precision-recall curve (best threshold ≈ 0.69 on P(not recommended)), improving F1 for the minority class from 0.84 to 0.85 while keeping recall high (0.93).</w:t>
      </w:r>
    </w:p>
    <w:p w14:paraId="56F865EB" w14:textId="77777777" w:rsidR="00A77869" w:rsidRDefault="00000000">
      <w:pPr>
        <w:pStyle w:val="Heading1"/>
      </w:pPr>
      <w:r>
        <w:t>8. Model Interpretability</w:t>
      </w:r>
    </w:p>
    <w:p w14:paraId="126ADB77" w14:textId="77777777" w:rsidR="00A77869" w:rsidRDefault="00000000">
      <w:pPr>
        <w:pStyle w:val="ListParagraph"/>
        <w:numPr>
          <w:ilvl w:val="0"/>
          <w:numId w:val="1"/>
        </w:numPr>
        <w:spacing w:after="80" w:line="280" w:lineRule="auto"/>
      </w:pPr>
      <w:r>
        <w:t>SHAP: applied to a TF-IDF + Logistic Regression model to identify which words push predictions toward 'recommended' vs. 'not recommended'.</w:t>
      </w:r>
    </w:p>
    <w:p w14:paraId="287217B5" w14:textId="77777777" w:rsidR="00A77869" w:rsidRDefault="00000000">
      <w:pPr>
        <w:pStyle w:val="ListParagraph"/>
        <w:numPr>
          <w:ilvl w:val="0"/>
          <w:numId w:val="1"/>
        </w:numPr>
        <w:spacing w:after="80" w:line="280" w:lineRule="auto"/>
      </w:pPr>
      <w:r>
        <w:t>LIME: explains individual predictions in plain language by highlighting influential words in a specific review.</w:t>
      </w:r>
    </w:p>
    <w:p w14:paraId="3C044C6D" w14:textId="77777777" w:rsidR="00A77869" w:rsidRDefault="00000000">
      <w:pPr>
        <w:pStyle w:val="ListParagraph"/>
        <w:numPr>
          <w:ilvl w:val="0"/>
          <w:numId w:val="1"/>
        </w:numPr>
        <w:spacing w:after="80" w:line="280" w:lineRule="auto"/>
      </w:pPr>
      <w:r>
        <w:t>Permutation Importance: measures each feature's true contribution to the tuned XGBoost model's F1 score.</w:t>
      </w:r>
    </w:p>
    <w:p w14:paraId="0BF4CAFE" w14:textId="77777777" w:rsidR="00A77869" w:rsidRDefault="00A77869">
      <w:pPr>
        <w:spacing w:after="160" w:line="300" w:lineRule="auto"/>
      </w:pPr>
    </w:p>
    <w:p w14:paraId="491C1A23" w14:textId="77777777" w:rsidR="00A77869" w:rsidRDefault="00000000">
      <w:pPr>
        <w:spacing w:after="160" w:line="300" w:lineRule="auto"/>
      </w:pPr>
      <w:r>
        <w:rPr>
          <w:b/>
          <w:bCs/>
          <w:color w:val="D96C4A"/>
        </w:rPr>
        <w:t xml:space="preserve">Key finding: </w:t>
      </w:r>
      <w:r>
        <w:t>Rating is by far the single most important feature (importance ≈ 0.14), dwarfing any individual embedding dimension. Grouped permutation importance confirms this — structured features (mainly Rating) account for ≈0.63 of total importance, versus ≈0.036 for all 384 text-embedding dimensions combined.</w:t>
      </w:r>
    </w:p>
    <w:p w14:paraId="56237C77" w14:textId="77777777" w:rsidR="00A77869" w:rsidRDefault="00000000">
      <w:pPr>
        <w:spacing w:after="160" w:line="300" w:lineRule="auto"/>
      </w:pPr>
      <w:r>
        <w:lastRenderedPageBreak/>
        <w:t>This is intuitive (a 5-star review is very likely to be marked 'recommended'), but it also means the review text mainly adds value for ambiguous cases where the rating alone isn't decisive. This insight directly shaped the deployment design in Section 10.</w:t>
      </w:r>
    </w:p>
    <w:p w14:paraId="2A6AD393" w14:textId="77777777" w:rsidR="00A77869" w:rsidRDefault="00000000">
      <w:pPr>
        <w:pStyle w:val="Heading1"/>
      </w:pPr>
      <w:r>
        <w:t>9. Unsupervised Clustering</w:t>
      </w:r>
    </w:p>
    <w:p w14:paraId="5F4368EB" w14:textId="77777777" w:rsidR="00A77869" w:rsidRDefault="00000000">
      <w:pPr>
        <w:spacing w:after="160" w:line="300" w:lineRule="auto"/>
      </w:pPr>
      <w:r>
        <w:t>K-Means clustering (k=6, chosen via elbow/silhouette analysis) was applied to PCA-reduced text embeddings (50 components, retaining ~65% variance) to surface recurring review themes independent of the recommendation label.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6250"/>
      </w:tblGrid>
      <w:tr w:rsidR="00A77869" w14:paraId="3667D313" w14:textId="77777777">
        <w:tblPrEx>
          <w:tblCellMar>
            <w:top w:w="0" w:type="dxa"/>
            <w:bottom w:w="0" w:type="dxa"/>
          </w:tblCellMar>
        </w:tblPrEx>
        <w:tc>
          <w:tcPr>
            <w:tcW w:w="1600" w:type="dxa"/>
            <w:shd w:val="clear" w:color="auto" w:fill="1B2A4A"/>
            <w:vAlign w:val="center"/>
          </w:tcPr>
          <w:p w14:paraId="381CFA41" w14:textId="77777777" w:rsidR="00A77869" w:rsidRDefault="00000000">
            <w:r>
              <w:rPr>
                <w:b/>
                <w:bCs/>
                <w:color w:val="FFFFFF"/>
                <w:sz w:val="20"/>
                <w:szCs w:val="20"/>
              </w:rPr>
              <w:t>Cluster</w:t>
            </w:r>
          </w:p>
        </w:tc>
        <w:tc>
          <w:tcPr>
            <w:tcW w:w="1500" w:type="dxa"/>
            <w:shd w:val="clear" w:color="auto" w:fill="1B2A4A"/>
            <w:vAlign w:val="center"/>
          </w:tcPr>
          <w:p w14:paraId="4AB96542" w14:textId="77777777" w:rsidR="00A77869" w:rsidRDefault="00000000">
            <w:r>
              <w:rPr>
                <w:b/>
                <w:bCs/>
                <w:color w:val="FFFFFF"/>
                <w:sz w:val="20"/>
                <w:szCs w:val="20"/>
              </w:rPr>
              <w:t>Size</w:t>
            </w:r>
          </w:p>
        </w:tc>
        <w:tc>
          <w:tcPr>
            <w:tcW w:w="6250" w:type="dxa"/>
            <w:shd w:val="clear" w:color="auto" w:fill="1B2A4A"/>
            <w:vAlign w:val="center"/>
          </w:tcPr>
          <w:p w14:paraId="456E600E" w14:textId="77777777" w:rsidR="00A77869" w:rsidRDefault="00000000">
            <w:r>
              <w:rPr>
                <w:b/>
                <w:bCs/>
                <w:color w:val="FFFFFF"/>
                <w:sz w:val="20"/>
                <w:szCs w:val="20"/>
              </w:rPr>
              <w:t>Approx. Theme</w:t>
            </w:r>
          </w:p>
        </w:tc>
      </w:tr>
      <w:tr w:rsidR="00A77869" w14:paraId="6A568BEC" w14:textId="77777777">
        <w:tblPrEx>
          <w:tblCellMar>
            <w:top w:w="0" w:type="dxa"/>
            <w:bottom w:w="0" w:type="dxa"/>
          </w:tblCellMar>
        </w:tblPrEx>
        <w:tc>
          <w:tcPr>
            <w:tcW w:w="1600" w:type="dxa"/>
            <w:shd w:val="clear" w:color="auto" w:fill="F4F5F7"/>
            <w:vAlign w:val="center"/>
          </w:tcPr>
          <w:p w14:paraId="48195F83" w14:textId="77777777" w:rsidR="00A77869" w:rsidRDefault="00000000">
            <w:r>
              <w:rPr>
                <w:color w:val="20242C"/>
                <w:sz w:val="20"/>
                <w:szCs w:val="20"/>
              </w:rPr>
              <w:t>0</w:t>
            </w:r>
          </w:p>
        </w:tc>
        <w:tc>
          <w:tcPr>
            <w:tcW w:w="1500" w:type="dxa"/>
            <w:shd w:val="clear" w:color="auto" w:fill="F4F5F7"/>
            <w:vAlign w:val="center"/>
          </w:tcPr>
          <w:p w14:paraId="1071F5BE" w14:textId="77777777" w:rsidR="00A77869" w:rsidRDefault="00000000">
            <w:r>
              <w:rPr>
                <w:color w:val="20242C"/>
                <w:sz w:val="20"/>
                <w:szCs w:val="20"/>
              </w:rPr>
              <w:t>2,960</w:t>
            </w:r>
          </w:p>
        </w:tc>
        <w:tc>
          <w:tcPr>
            <w:tcW w:w="6250" w:type="dxa"/>
            <w:shd w:val="clear" w:color="auto" w:fill="F4F5F7"/>
            <w:vAlign w:val="center"/>
          </w:tcPr>
          <w:p w14:paraId="7EED22A2" w14:textId="77777777" w:rsidR="00A77869" w:rsidRDefault="00000000">
            <w:r>
              <w:rPr>
                <w:color w:val="20242C"/>
                <w:sz w:val="20"/>
                <w:szCs w:val="20"/>
              </w:rPr>
              <w:t>Flattering fit &amp; style (beautiful, flattering, love)</w:t>
            </w:r>
          </w:p>
        </w:tc>
      </w:tr>
      <w:tr w:rsidR="00A77869" w14:paraId="7AB97F45" w14:textId="77777777">
        <w:tblPrEx>
          <w:tblCellMar>
            <w:top w:w="0" w:type="dxa"/>
            <w:bottom w:w="0" w:type="dxa"/>
          </w:tblCellMar>
        </w:tblPrEx>
        <w:tc>
          <w:tcPr>
            <w:tcW w:w="1600" w:type="dxa"/>
            <w:vAlign w:val="center"/>
          </w:tcPr>
          <w:p w14:paraId="1542CC4E" w14:textId="77777777" w:rsidR="00A77869" w:rsidRDefault="00000000">
            <w:r>
              <w:rPr>
                <w:color w:val="20242C"/>
                <w:sz w:val="20"/>
                <w:szCs w:val="20"/>
              </w:rPr>
              <w:t>1</w:t>
            </w:r>
          </w:p>
        </w:tc>
        <w:tc>
          <w:tcPr>
            <w:tcW w:w="1500" w:type="dxa"/>
            <w:vAlign w:val="center"/>
          </w:tcPr>
          <w:p w14:paraId="3EA49192" w14:textId="77777777" w:rsidR="00A77869" w:rsidRDefault="00000000">
            <w:r>
              <w:rPr>
                <w:color w:val="20242C"/>
                <w:sz w:val="20"/>
                <w:szCs w:val="20"/>
              </w:rPr>
              <w:t>2,862</w:t>
            </w:r>
          </w:p>
        </w:tc>
        <w:tc>
          <w:tcPr>
            <w:tcW w:w="6250" w:type="dxa"/>
            <w:vAlign w:val="center"/>
          </w:tcPr>
          <w:p w14:paraId="4A716195" w14:textId="77777777" w:rsidR="00A77869" w:rsidRDefault="00000000">
            <w:r>
              <w:rPr>
                <w:color w:val="20242C"/>
                <w:sz w:val="20"/>
                <w:szCs w:val="20"/>
              </w:rPr>
              <w:t>Denim / jeans fit &amp; comfort</w:t>
            </w:r>
          </w:p>
        </w:tc>
      </w:tr>
      <w:tr w:rsidR="00A77869" w14:paraId="7948D20D" w14:textId="77777777">
        <w:tblPrEx>
          <w:tblCellMar>
            <w:top w:w="0" w:type="dxa"/>
            <w:bottom w:w="0" w:type="dxa"/>
          </w:tblCellMar>
        </w:tblPrEx>
        <w:tc>
          <w:tcPr>
            <w:tcW w:w="1600" w:type="dxa"/>
            <w:shd w:val="clear" w:color="auto" w:fill="F4F5F7"/>
            <w:vAlign w:val="center"/>
          </w:tcPr>
          <w:p w14:paraId="39547AB8" w14:textId="77777777" w:rsidR="00A77869" w:rsidRDefault="00000000">
            <w:r>
              <w:rPr>
                <w:color w:val="20242C"/>
                <w:sz w:val="20"/>
                <w:szCs w:val="20"/>
              </w:rPr>
              <w:t>2</w:t>
            </w:r>
          </w:p>
        </w:tc>
        <w:tc>
          <w:tcPr>
            <w:tcW w:w="1500" w:type="dxa"/>
            <w:shd w:val="clear" w:color="auto" w:fill="F4F5F7"/>
            <w:vAlign w:val="center"/>
          </w:tcPr>
          <w:p w14:paraId="78F4BA09" w14:textId="77777777" w:rsidR="00A77869" w:rsidRDefault="00000000">
            <w:r>
              <w:rPr>
                <w:color w:val="20242C"/>
                <w:sz w:val="20"/>
                <w:szCs w:val="20"/>
              </w:rPr>
              <w:t>3,435</w:t>
            </w:r>
          </w:p>
        </w:tc>
        <w:tc>
          <w:tcPr>
            <w:tcW w:w="6250" w:type="dxa"/>
            <w:shd w:val="clear" w:color="auto" w:fill="F4F5F7"/>
            <w:vAlign w:val="center"/>
          </w:tcPr>
          <w:p w14:paraId="5F91D943" w14:textId="77777777" w:rsidR="00A77869" w:rsidRDefault="00000000">
            <w:r>
              <w:rPr>
                <w:color w:val="20242C"/>
                <w:sz w:val="20"/>
                <w:szCs w:val="20"/>
              </w:rPr>
              <w:t>Fabric quality &amp; color</w:t>
            </w:r>
          </w:p>
        </w:tc>
      </w:tr>
      <w:tr w:rsidR="00A77869" w14:paraId="691C0169" w14:textId="77777777">
        <w:tblPrEx>
          <w:tblCellMar>
            <w:top w:w="0" w:type="dxa"/>
            <w:bottom w:w="0" w:type="dxa"/>
          </w:tblCellMar>
        </w:tblPrEx>
        <w:tc>
          <w:tcPr>
            <w:tcW w:w="1600" w:type="dxa"/>
            <w:vAlign w:val="center"/>
          </w:tcPr>
          <w:p w14:paraId="79AF4072" w14:textId="77777777" w:rsidR="00A77869" w:rsidRDefault="00000000">
            <w:r>
              <w:rPr>
                <w:color w:val="20242C"/>
                <w:sz w:val="20"/>
                <w:szCs w:val="20"/>
              </w:rPr>
              <w:t>3</w:t>
            </w:r>
          </w:p>
        </w:tc>
        <w:tc>
          <w:tcPr>
            <w:tcW w:w="1500" w:type="dxa"/>
            <w:vAlign w:val="center"/>
          </w:tcPr>
          <w:p w14:paraId="53483BD7" w14:textId="77777777" w:rsidR="00A77869" w:rsidRDefault="00000000">
            <w:r>
              <w:rPr>
                <w:color w:val="20242C"/>
                <w:sz w:val="20"/>
                <w:szCs w:val="20"/>
              </w:rPr>
              <w:t>5,006</w:t>
            </w:r>
          </w:p>
        </w:tc>
        <w:tc>
          <w:tcPr>
            <w:tcW w:w="6250" w:type="dxa"/>
            <w:vAlign w:val="center"/>
          </w:tcPr>
          <w:p w14:paraId="152C8CA3" w14:textId="77777777" w:rsidR="00A77869" w:rsidRDefault="00000000">
            <w:r>
              <w:rPr>
                <w:color w:val="20242C"/>
                <w:sz w:val="20"/>
                <w:szCs w:val="20"/>
              </w:rPr>
              <w:t>Dresses — general positive fit</w:t>
            </w:r>
          </w:p>
        </w:tc>
      </w:tr>
      <w:tr w:rsidR="00A77869" w14:paraId="5B0DD272" w14:textId="77777777">
        <w:tblPrEx>
          <w:tblCellMar>
            <w:top w:w="0" w:type="dxa"/>
            <w:bottom w:w="0" w:type="dxa"/>
          </w:tblCellMar>
        </w:tblPrEx>
        <w:tc>
          <w:tcPr>
            <w:tcW w:w="1600" w:type="dxa"/>
            <w:shd w:val="clear" w:color="auto" w:fill="F4F5F7"/>
            <w:vAlign w:val="center"/>
          </w:tcPr>
          <w:p w14:paraId="726EFBD3" w14:textId="77777777" w:rsidR="00A77869" w:rsidRDefault="00000000">
            <w:r>
              <w:rPr>
                <w:color w:val="20242C"/>
                <w:sz w:val="20"/>
                <w:szCs w:val="20"/>
              </w:rPr>
              <w:t>4</w:t>
            </w:r>
          </w:p>
        </w:tc>
        <w:tc>
          <w:tcPr>
            <w:tcW w:w="1500" w:type="dxa"/>
            <w:shd w:val="clear" w:color="auto" w:fill="F4F5F7"/>
            <w:vAlign w:val="center"/>
          </w:tcPr>
          <w:p w14:paraId="26BFAFF6" w14:textId="77777777" w:rsidR="00A77869" w:rsidRDefault="00000000">
            <w:r>
              <w:rPr>
                <w:color w:val="20242C"/>
                <w:sz w:val="20"/>
                <w:szCs w:val="20"/>
              </w:rPr>
              <w:t>3,333</w:t>
            </w:r>
          </w:p>
        </w:tc>
        <w:tc>
          <w:tcPr>
            <w:tcW w:w="6250" w:type="dxa"/>
            <w:shd w:val="clear" w:color="auto" w:fill="F4F5F7"/>
            <w:vAlign w:val="center"/>
          </w:tcPr>
          <w:p w14:paraId="22CE2FD5" w14:textId="77777777" w:rsidR="00A77869" w:rsidRDefault="00000000">
            <w:r>
              <w:rPr>
                <w:color w:val="20242C"/>
                <w:sz w:val="20"/>
                <w:szCs w:val="20"/>
              </w:rPr>
              <w:t>Sizing complaints (small, return)</w:t>
            </w:r>
          </w:p>
        </w:tc>
      </w:tr>
      <w:tr w:rsidR="00A77869" w14:paraId="6D3F9500" w14:textId="77777777">
        <w:tblPrEx>
          <w:tblCellMar>
            <w:top w:w="0" w:type="dxa"/>
            <w:bottom w:w="0" w:type="dxa"/>
          </w:tblCellMar>
        </w:tblPrEx>
        <w:tc>
          <w:tcPr>
            <w:tcW w:w="1600" w:type="dxa"/>
            <w:vAlign w:val="center"/>
          </w:tcPr>
          <w:p w14:paraId="3C4F57F9" w14:textId="77777777" w:rsidR="00A77869" w:rsidRDefault="00000000">
            <w:r>
              <w:rPr>
                <w:color w:val="20242C"/>
                <w:sz w:val="20"/>
                <w:szCs w:val="20"/>
              </w:rPr>
              <w:t>5</w:t>
            </w:r>
          </w:p>
        </w:tc>
        <w:tc>
          <w:tcPr>
            <w:tcW w:w="1500" w:type="dxa"/>
            <w:vAlign w:val="center"/>
          </w:tcPr>
          <w:p w14:paraId="4AEECF43" w14:textId="77777777" w:rsidR="00A77869" w:rsidRDefault="00000000">
            <w:r>
              <w:rPr>
                <w:color w:val="20242C"/>
                <w:sz w:val="20"/>
                <w:szCs w:val="20"/>
              </w:rPr>
              <w:t>5,015</w:t>
            </w:r>
          </w:p>
        </w:tc>
        <w:tc>
          <w:tcPr>
            <w:tcW w:w="6250" w:type="dxa"/>
            <w:vAlign w:val="center"/>
          </w:tcPr>
          <w:p w14:paraId="46921515" w14:textId="77777777" w:rsidR="00A77869" w:rsidRDefault="00000000">
            <w:r>
              <w:rPr>
                <w:color w:val="20242C"/>
                <w:sz w:val="20"/>
                <w:szCs w:val="20"/>
              </w:rPr>
              <w:t>Tops — general wear &amp; color</w:t>
            </w:r>
          </w:p>
        </w:tc>
      </w:tr>
    </w:tbl>
    <w:p w14:paraId="3B44210E" w14:textId="77777777" w:rsidR="00A77869" w:rsidRDefault="00A77869">
      <w:pPr>
        <w:spacing w:after="160" w:line="300" w:lineRule="auto"/>
      </w:pPr>
    </w:p>
    <w:p w14:paraId="3FB4D9E5" w14:textId="77777777" w:rsidR="00A77869" w:rsidRDefault="00000000">
      <w:pPr>
        <w:spacing w:after="160" w:line="300" w:lineRule="auto"/>
      </w:pPr>
      <w:r>
        <w:t>Recommendation rate varies meaningfully across clusters, with the sizing-complaint cluster (4) showing the lowest recommendation rate — a useful, actionable signal for merchandising and sizing-guide improvements.</w:t>
      </w:r>
    </w:p>
    <w:p w14:paraId="18180ECB" w14:textId="77777777" w:rsidR="00A77869" w:rsidRDefault="00000000">
      <w:pPr>
        <w:pStyle w:val="Heading1"/>
      </w:pPr>
      <w:r>
        <w:t>10. Deployment (Streamlit App)</w:t>
      </w:r>
    </w:p>
    <w:p w14:paraId="6DFC4B19" w14:textId="77777777" w:rsidR="00A77869" w:rsidRDefault="00000000">
      <w:pPr>
        <w:spacing w:after="160" w:line="300" w:lineRule="auto"/>
      </w:pPr>
      <w:r>
        <w:t>A lightweight, self-contained version of the pipeline was built for deployment as an interactive Streamlit app:</w:t>
      </w:r>
    </w:p>
    <w:p w14:paraId="02D9F79F" w14:textId="77777777" w:rsidR="00A77869" w:rsidRDefault="00000000">
      <w:pPr>
        <w:pStyle w:val="ListParagraph"/>
        <w:numPr>
          <w:ilvl w:val="0"/>
          <w:numId w:val="1"/>
        </w:numPr>
        <w:spacing w:after="80" w:line="280" w:lineRule="auto"/>
      </w:pPr>
      <w:r>
        <w:t>Text vectorization uses TF-IDF (3,000 features, unigrams + bigrams) instead of the sentence-transformer embeddings, so the app has no large model to download and starts instantly.</w:t>
      </w:r>
    </w:p>
    <w:p w14:paraId="7EFD33D9" w14:textId="77777777" w:rsidR="00A77869" w:rsidRDefault="00000000">
      <w:pPr>
        <w:pStyle w:val="ListParagraph"/>
        <w:numPr>
          <w:ilvl w:val="0"/>
          <w:numId w:val="1"/>
        </w:numPr>
        <w:spacing w:after="80" w:line="280" w:lineRule="auto"/>
      </w:pPr>
      <w:r>
        <w:t>The same cleaning steps are applied (with the lowercasing fix noted in Section 4).</w:t>
      </w:r>
    </w:p>
    <w:p w14:paraId="52BB08AA" w14:textId="77777777" w:rsidR="00A77869" w:rsidRDefault="00000000">
      <w:pPr>
        <w:pStyle w:val="ListParagraph"/>
        <w:numPr>
          <w:ilvl w:val="0"/>
          <w:numId w:val="1"/>
        </w:numPr>
        <w:spacing w:after="80" w:line="280" w:lineRule="auto"/>
      </w:pPr>
      <w:r>
        <w:t>Numeric features (Rating, Age, Positive Feedback Count) and one-hot encoded category features are combined with the TF-IDF vector, matching the structure of the original pipeline.</w:t>
      </w:r>
    </w:p>
    <w:p w14:paraId="6C4843D6" w14:textId="77777777" w:rsidR="00A77869" w:rsidRDefault="00000000">
      <w:pPr>
        <w:pStyle w:val="ListParagraph"/>
        <w:numPr>
          <w:ilvl w:val="0"/>
          <w:numId w:val="1"/>
        </w:numPr>
        <w:spacing w:after="80" w:line="280" w:lineRule="auto"/>
      </w:pPr>
      <w:r>
        <w:t>A Logistic Regression classifier (class-balanced) was retrained on this feature set, achieving 94% accuracy and 0.85 F1 on class 0 — comparable to the notebook's embedding-based models.</w:t>
      </w:r>
    </w:p>
    <w:p w14:paraId="2B5F6008" w14:textId="77777777" w:rsidR="00A77869" w:rsidRDefault="00000000">
      <w:pPr>
        <w:pStyle w:val="ListParagraph"/>
        <w:numPr>
          <w:ilvl w:val="0"/>
          <w:numId w:val="1"/>
        </w:numPr>
        <w:spacing w:after="80" w:line="280" w:lineRule="auto"/>
      </w:pPr>
      <w:r>
        <w:t>The app takes a review, rating, age, and category as input and returns a Recommended / Not Recommended prediction with a confidence score, plus a view of the cleaned text used by the model.</w:t>
      </w:r>
    </w:p>
    <w:p w14:paraId="04F3CCFB" w14:textId="77777777" w:rsidR="00A77869" w:rsidRDefault="00000000">
      <w:pPr>
        <w:spacing w:after="160" w:line="300" w:lineRule="auto"/>
      </w:pPr>
      <w:r>
        <w:t>See the included app.py, requirements.txt, and README.md for how to run it locally or deploy it for free on Streamlit Community Cloud.</w:t>
      </w:r>
    </w:p>
    <w:p w14:paraId="180B63E5" w14:textId="77777777" w:rsidR="00A77869" w:rsidRDefault="00000000">
      <w:pPr>
        <w:pStyle w:val="Heading1"/>
      </w:pPr>
      <w:r>
        <w:t>11. Limitations &amp; Recommendations</w:t>
      </w:r>
    </w:p>
    <w:p w14:paraId="08041034" w14:textId="77777777" w:rsidR="00A77869" w:rsidRDefault="00000000">
      <w:pPr>
        <w:pStyle w:val="ListParagraph"/>
        <w:numPr>
          <w:ilvl w:val="0"/>
          <w:numId w:val="1"/>
        </w:numPr>
        <w:spacing w:after="80" w:line="280" w:lineRule="auto"/>
      </w:pPr>
      <w:r>
        <w:lastRenderedPageBreak/>
        <w:t>Rating dominance: since Rating so strongly predicts Recommended IND, consider also reporting a text-only model's performance to fairly showcase the NLP component's standalone value.</w:t>
      </w:r>
    </w:p>
    <w:p w14:paraId="1EEE3D5C" w14:textId="77777777" w:rsidR="00A77869" w:rsidRDefault="00000000">
      <w:pPr>
        <w:pStyle w:val="ListParagraph"/>
        <w:numPr>
          <w:ilvl w:val="0"/>
          <w:numId w:val="1"/>
        </w:numPr>
        <w:spacing w:after="80" w:line="280" w:lineRule="auto"/>
      </w:pPr>
      <w:r>
        <w:t>Scaler leakage: the StandardScaler for numeric features was fit on the full dataset before the train/test split in the original notebook; refitting it on the training split only (as done in the deployment pipeline) removes this minor leakage.</w:t>
      </w:r>
    </w:p>
    <w:p w14:paraId="34B4BB2E" w14:textId="77777777" w:rsidR="00A77869" w:rsidRDefault="00000000">
      <w:pPr>
        <w:pStyle w:val="ListParagraph"/>
        <w:numPr>
          <w:ilvl w:val="0"/>
          <w:numId w:val="1"/>
        </w:numPr>
        <w:spacing w:after="80" w:line="280" w:lineRule="auto"/>
      </w:pPr>
      <w:r>
        <w:t>Class imbalance: while class-weighting helps, collecting more 'not recommended' examples would likely improve minority-class recall further.</w:t>
      </w:r>
    </w:p>
    <w:p w14:paraId="147D9580" w14:textId="77777777" w:rsidR="00A77869" w:rsidRDefault="00000000">
      <w:pPr>
        <w:pStyle w:val="ListParagraph"/>
        <w:numPr>
          <w:ilvl w:val="0"/>
          <w:numId w:val="1"/>
        </w:numPr>
        <w:spacing w:after="80" w:line="280" w:lineRule="auto"/>
      </w:pPr>
      <w:r>
        <w:t>Overfitting: XGBoost's train/test gap suggests it may benefit from stronger regularization or more conservative depth in a future iteration.</w:t>
      </w:r>
    </w:p>
    <w:p w14:paraId="30DD1569" w14:textId="77777777" w:rsidR="00A77869" w:rsidRDefault="00000000">
      <w:pPr>
        <w:pStyle w:val="Heading1"/>
      </w:pPr>
      <w:r>
        <w:t>12. Conclusion</w:t>
      </w:r>
    </w:p>
    <w:p w14:paraId="2C8B22AE" w14:textId="77777777" w:rsidR="00A77869" w:rsidRDefault="00000000">
      <w:pPr>
        <w:spacing w:after="160" w:line="300" w:lineRule="auto"/>
      </w:pPr>
      <w:r>
        <w:t>This project demonstrates a complete, end-to-end NLP + ML workflow: cleaning and preparing real customer review text, engineering combined text + structured features, training and rigorously comparing multiple classifiers, validating with overfitting checks and threshold tuning, explaining predictions with SHAP/LIME/permutation importance, surfacing unsupervised themes via clustering, and shipping the result as a usable Streamlit application. The strongest models reach 94% accuracy and 0.97–0.98 ROC-AUC, with clear, actionable insight into what drives a customer's recommendation.</w:t>
      </w:r>
    </w:p>
    <w:sectPr w:rsidR="00A778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1E56"/>
    <w:multiLevelType w:val="hybridMultilevel"/>
    <w:tmpl w:val="14FECEC6"/>
    <w:lvl w:ilvl="0" w:tplc="286AD9D0">
      <w:start w:val="1"/>
      <w:numFmt w:val="bullet"/>
      <w:lvlText w:val="●"/>
      <w:lvlJc w:val="left"/>
      <w:pPr>
        <w:ind w:left="720" w:hanging="360"/>
      </w:pPr>
    </w:lvl>
    <w:lvl w:ilvl="1" w:tplc="9732EB98">
      <w:start w:val="1"/>
      <w:numFmt w:val="bullet"/>
      <w:lvlText w:val="○"/>
      <w:lvlJc w:val="left"/>
      <w:pPr>
        <w:ind w:left="1440" w:hanging="360"/>
      </w:pPr>
    </w:lvl>
    <w:lvl w:ilvl="2" w:tplc="BD3A0C78">
      <w:start w:val="1"/>
      <w:numFmt w:val="bullet"/>
      <w:lvlText w:val="■"/>
      <w:lvlJc w:val="left"/>
      <w:pPr>
        <w:ind w:left="2160" w:hanging="360"/>
      </w:pPr>
    </w:lvl>
    <w:lvl w:ilvl="3" w:tplc="9CC24FC0">
      <w:start w:val="1"/>
      <w:numFmt w:val="bullet"/>
      <w:lvlText w:val="●"/>
      <w:lvlJc w:val="left"/>
      <w:pPr>
        <w:ind w:left="2880" w:hanging="360"/>
      </w:pPr>
    </w:lvl>
    <w:lvl w:ilvl="4" w:tplc="F918D000">
      <w:start w:val="1"/>
      <w:numFmt w:val="bullet"/>
      <w:lvlText w:val="○"/>
      <w:lvlJc w:val="left"/>
      <w:pPr>
        <w:ind w:left="3600" w:hanging="360"/>
      </w:pPr>
    </w:lvl>
    <w:lvl w:ilvl="5" w:tplc="223A8E66">
      <w:start w:val="1"/>
      <w:numFmt w:val="bullet"/>
      <w:lvlText w:val="■"/>
      <w:lvlJc w:val="left"/>
      <w:pPr>
        <w:ind w:left="4320" w:hanging="360"/>
      </w:pPr>
    </w:lvl>
    <w:lvl w:ilvl="6" w:tplc="83886B34">
      <w:start w:val="1"/>
      <w:numFmt w:val="bullet"/>
      <w:lvlText w:val="●"/>
      <w:lvlJc w:val="left"/>
      <w:pPr>
        <w:ind w:left="5040" w:hanging="360"/>
      </w:pPr>
    </w:lvl>
    <w:lvl w:ilvl="7" w:tplc="10C222CC">
      <w:start w:val="1"/>
      <w:numFmt w:val="bullet"/>
      <w:lvlText w:val="●"/>
      <w:lvlJc w:val="left"/>
      <w:pPr>
        <w:ind w:left="5760" w:hanging="360"/>
      </w:pPr>
    </w:lvl>
    <w:lvl w:ilvl="8" w:tplc="59765820">
      <w:start w:val="1"/>
      <w:numFmt w:val="bullet"/>
      <w:lvlText w:val="●"/>
      <w:lvlJc w:val="left"/>
      <w:pPr>
        <w:ind w:left="6480" w:hanging="360"/>
      </w:pPr>
    </w:lvl>
  </w:abstractNum>
  <w:num w:numId="1" w16cid:durableId="337467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869"/>
    <w:rsid w:val="001532CB"/>
    <w:rsid w:val="00910E5F"/>
    <w:rsid w:val="00A778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EC6F"/>
  <w15:docId w15:val="{A7A445DF-E277-43E4-8223-F344C227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Georgia" w:eastAsia="Georgia" w:hAnsi="Georgia" w:cs="Georgia"/>
      <w:b/>
      <w:bCs/>
      <w:color w:val="1B2A4A"/>
      <w:sz w:val="32"/>
      <w:szCs w:val="32"/>
    </w:rPr>
  </w:style>
  <w:style w:type="paragraph" w:styleId="Heading2">
    <w:name w:val="heading 2"/>
    <w:uiPriority w:val="9"/>
    <w:semiHidden/>
    <w:unhideWhenUsed/>
    <w:qFormat/>
    <w:pPr>
      <w:spacing w:before="240" w:after="120"/>
      <w:outlineLvl w:val="1"/>
    </w:pPr>
    <w:rPr>
      <w:b/>
      <w:bCs/>
      <w:color w:val="1F7A6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1439</Words>
  <Characters>8204</Characters>
  <Application>Microsoft Office Word</Application>
  <DocSecurity>0</DocSecurity>
  <Lines>68</Lines>
  <Paragraphs>19</Paragraphs>
  <ScaleCrop>false</ScaleCrop>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demiana mories</cp:lastModifiedBy>
  <cp:revision>2</cp:revision>
  <dcterms:created xsi:type="dcterms:W3CDTF">2026-07-19T21:17:00Z</dcterms:created>
  <dcterms:modified xsi:type="dcterms:W3CDTF">2026-07-20T21:02:00Z</dcterms:modified>
</cp:coreProperties>
</file>