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75D754E"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0F6CCD">
          <w:rPr>
            <w:webHidden/>
          </w:rPr>
          <w:t>8</w:t>
        </w:r>
        <w:r>
          <w:rPr>
            <w:webHidden/>
          </w:rPr>
          <w:fldChar w:fldCharType="end"/>
        </w:r>
      </w:hyperlink>
    </w:p>
    <w:p w14:paraId="79D1878F" w14:textId="3523AFFC"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0F6CCD">
          <w:rPr>
            <w:webHidden/>
          </w:rPr>
          <w:t>9</w:t>
        </w:r>
        <w:r w:rsidR="00F03DA6">
          <w:rPr>
            <w:webHidden/>
          </w:rPr>
          <w:fldChar w:fldCharType="end"/>
        </w:r>
      </w:hyperlink>
    </w:p>
    <w:p w14:paraId="764A5F00" w14:textId="4594B3B5"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0F6CCD">
          <w:rPr>
            <w:b w:val="0"/>
            <w:bCs/>
            <w:webHidden/>
            <w:lang w:val="en-US"/>
          </w:rPr>
          <w:t>Error! Bookmark not defined.</w:t>
        </w:r>
        <w:r w:rsidR="00F03DA6">
          <w:rPr>
            <w:webHidden/>
          </w:rPr>
          <w:fldChar w:fldCharType="end"/>
        </w:r>
      </w:hyperlink>
    </w:p>
    <w:p w14:paraId="1E2B6C20" w14:textId="7AB77E1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02DFDB79" w14:textId="20DD6B79"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60F36E3F" w14:textId="2805671D"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0F6CCD">
          <w:rPr>
            <w:webHidden/>
          </w:rPr>
          <w:t>13</w:t>
        </w:r>
        <w:r w:rsidR="00F03DA6">
          <w:rPr>
            <w:webHidden/>
          </w:rPr>
          <w:fldChar w:fldCharType="end"/>
        </w:r>
      </w:hyperlink>
    </w:p>
    <w:p w14:paraId="75D9570E" w14:textId="78AB0E24"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0F6CCD">
          <w:rPr>
            <w:b w:val="0"/>
            <w:bCs/>
            <w:webHidden/>
            <w:lang w:val="en-US"/>
          </w:rPr>
          <w:t>Error! Bookmark not defined.</w:t>
        </w:r>
        <w:r w:rsidR="00F03DA6">
          <w:rPr>
            <w:webHidden/>
          </w:rPr>
          <w:fldChar w:fldCharType="end"/>
        </w:r>
      </w:hyperlink>
    </w:p>
    <w:p w14:paraId="2DEDA1B5" w14:textId="51EC3248"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10616CB5" w14:textId="482E8B05"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049407F7" w14:textId="324A12F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0F6CCD">
          <w:rPr>
            <w:webHidden/>
          </w:rPr>
          <w:t>49</w:t>
        </w:r>
        <w:r w:rsidR="00F03DA6">
          <w:rPr>
            <w:webHidden/>
          </w:rPr>
          <w:fldChar w:fldCharType="end"/>
        </w:r>
      </w:hyperlink>
    </w:p>
    <w:p w14:paraId="3E0248A7" w14:textId="460BBCD3"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0F6CCD">
          <w:rPr>
            <w:b w:val="0"/>
            <w:bCs/>
            <w:webHidden/>
            <w:lang w:val="en-US"/>
          </w:rPr>
          <w:t>Error! Bookmark not defined.</w:t>
        </w:r>
        <w:r w:rsidR="00F03DA6">
          <w:rPr>
            <w:webHidden/>
          </w:rPr>
          <w:fldChar w:fldCharType="end"/>
        </w:r>
      </w:hyperlink>
    </w:p>
    <w:p w14:paraId="78A9F1CD" w14:textId="1824487F"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2AAE3C16" w14:textId="6F38B481"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7943E025" w14:textId="3D36092D"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0F6CCD">
          <w:rPr>
            <w:b w:val="0"/>
            <w:bCs/>
            <w:webHidden/>
            <w:lang w:val="en-US"/>
          </w:rPr>
          <w:t>Error! Bookmark not defined.</w:t>
        </w:r>
        <w:r w:rsidR="00F03DA6">
          <w:rPr>
            <w:webHidden/>
          </w:rPr>
          <w:fldChar w:fldCharType="end"/>
        </w:r>
      </w:hyperlink>
    </w:p>
    <w:p w14:paraId="3BFAE892" w14:textId="0A1813F5"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0F6CCD">
          <w:rPr>
            <w:b/>
            <w:bCs/>
            <w:webHidden/>
            <w:lang w:val="en-US"/>
          </w:rPr>
          <w:t>Error! Bookmark not defined.</w:t>
        </w:r>
        <w:r w:rsidR="00F03DA6">
          <w:rPr>
            <w:webHidden/>
          </w:rPr>
          <w:fldChar w:fldCharType="end"/>
        </w:r>
      </w:hyperlink>
    </w:p>
    <w:p w14:paraId="23B91011" w14:textId="31C0FD2A"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0F6CCD">
          <w:rPr>
            <w:webHidden/>
          </w:rPr>
          <w:t>50</w:t>
        </w:r>
        <w:r w:rsidR="00F03DA6">
          <w:rPr>
            <w:webHidden/>
          </w:rPr>
          <w:fldChar w:fldCharType="end"/>
        </w:r>
      </w:hyperlink>
    </w:p>
    <w:p w14:paraId="0DAA2CA7" w14:textId="12F2F360"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0F6CCD">
          <w:rPr>
            <w:webHidden/>
          </w:rPr>
          <w:t>54</w:t>
        </w:r>
        <w:r w:rsidR="00F03DA6">
          <w:rPr>
            <w:webHidden/>
          </w:rPr>
          <w:fldChar w:fldCharType="end"/>
        </w:r>
      </w:hyperlink>
    </w:p>
    <w:p w14:paraId="547FB94A" w14:textId="04A4F423"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0F6CCD">
          <w:rPr>
            <w:webHidden/>
          </w:rPr>
          <w:t>56</w:t>
        </w:r>
        <w:r w:rsidR="00F03DA6">
          <w:rPr>
            <w:webHidden/>
          </w:rPr>
          <w:fldChar w:fldCharType="end"/>
        </w:r>
      </w:hyperlink>
    </w:p>
    <w:p w14:paraId="42F435AF" w14:textId="15EA336E"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0F6CCD">
          <w:rPr>
            <w:webHidden/>
          </w:rPr>
          <w:t>57</w:t>
        </w:r>
        <w:r w:rsidR="00F03DA6">
          <w:rPr>
            <w:webHidden/>
          </w:rPr>
          <w:fldChar w:fldCharType="end"/>
        </w:r>
      </w:hyperlink>
    </w:p>
    <w:p w14:paraId="2DBC4055" w14:textId="752C01FC"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0F6CCD">
          <w:rPr>
            <w:webHidden/>
          </w:rPr>
          <w:t>58</w:t>
        </w:r>
        <w:r w:rsidR="00F03DA6">
          <w:rPr>
            <w:webHidden/>
          </w:rPr>
          <w:fldChar w:fldCharType="end"/>
        </w:r>
      </w:hyperlink>
    </w:p>
    <w:p w14:paraId="29FCDAD7" w14:textId="3D697F04"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0F6CCD">
          <w:rPr>
            <w:webHidden/>
          </w:rPr>
          <w:t>59</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proofErr w:type="spellStart"/>
      <w:r>
        <w:lastRenderedPageBreak/>
        <w:t>Podpodnadpis</w:t>
      </w:r>
      <w:bookmarkEnd w:id="34"/>
      <w:proofErr w:type="spellEnd"/>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29C9F1FE" w:rsidR="00DB04D1" w:rsidRDefault="00DB04D1" w:rsidP="00DB04D1">
      <w:pPr>
        <w:pStyle w:val="Caption"/>
      </w:pPr>
      <w:bookmarkStart w:id="35" w:name="_Toc56699409"/>
      <w:bookmarkStart w:id="36" w:name="_Ref123575814"/>
      <w:r>
        <w:t xml:space="preserve">Obrázek </w:t>
      </w:r>
      <w:fldSimple w:instr=" SEQ Obrázek \* ARABIC ">
        <w:r w:rsidR="00CF2183">
          <w:rPr>
            <w:noProof/>
          </w:rPr>
          <w:t>1</w:t>
        </w:r>
      </w:fldSimple>
      <w:r>
        <w:t>. Ukázkový obrázek</w:t>
      </w:r>
      <w:bookmarkEnd w:id="35"/>
      <w:bookmarkEnd w:id="36"/>
    </w:p>
    <w:p w14:paraId="28482E57" w14:textId="77777777" w:rsidR="00DB04D1" w:rsidRDefault="00DB04D1" w:rsidP="00DB04D1"/>
    <w:p w14:paraId="74268A28" w14:textId="6D2F04D1" w:rsidR="00DB04D1" w:rsidRDefault="00DB04D1" w:rsidP="00DB04D1">
      <w:pPr>
        <w:pStyle w:val="Caption"/>
        <w:keepNext/>
      </w:pPr>
      <w:bookmarkStart w:id="37" w:name="_Toc56699398"/>
      <w:r>
        <w:t xml:space="preserve">Tabulka </w:t>
      </w:r>
      <w:fldSimple w:instr=" SEQ Tabulka \* ARABIC ">
        <w:r w:rsidR="000F6CCD">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68939F96" w:rsidR="003739E5" w:rsidRDefault="003739E5" w:rsidP="003739E5">
      <w:pPr>
        <w:pStyle w:val="Caption"/>
      </w:pPr>
      <w:r>
        <w:t xml:space="preserve">Obrázek </w:t>
      </w:r>
      <w:fldSimple w:instr=" SEQ Obrázek \* ARABIC ">
        <w:r w:rsidR="00CF2183">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72978B01" w:rsidR="004B2664" w:rsidRDefault="004B2664" w:rsidP="004B2664">
      <w:pPr>
        <w:pStyle w:val="Caption"/>
      </w:pPr>
      <w:bookmarkStart w:id="47" w:name="_Ref123575801"/>
      <w:r>
        <w:t xml:space="preserve">Obrázek </w:t>
      </w:r>
      <w:fldSimple w:instr=" SEQ Obrázek \* ARABIC ">
        <w:r w:rsidR="00CF2183">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78F4D870" w:rsidR="0083169D" w:rsidRDefault="0083169D" w:rsidP="000D4F52">
      <w:pPr>
        <w:pStyle w:val="Caption"/>
      </w:pPr>
      <w:r>
        <w:t xml:space="preserve">Obrázek </w:t>
      </w:r>
      <w:fldSimple w:instr=" SEQ Obrázek \* ARABIC ">
        <w:r w:rsidR="00CF2183">
          <w:rPr>
            <w:noProof/>
          </w:rPr>
          <w:t>4</w:t>
        </w:r>
      </w:fldSimple>
      <w:r>
        <w:t xml:space="preserve">: Příklad uspořádání a typu </w:t>
      </w:r>
      <w:proofErr w:type="spellStart"/>
      <w:r>
        <w:t>cache</w:t>
      </w:r>
      <w:proofErr w:type="spellEnd"/>
      <w:r>
        <w:t xml:space="preserve"> pamětí – snímek programu CPU-Z. Zdroj vlastní.</w:t>
      </w:r>
    </w:p>
    <w:p w14:paraId="512DF849" w14:textId="03068CA9" w:rsidR="0083169D" w:rsidRPr="000D4F52" w:rsidRDefault="000D4F52" w:rsidP="0083169D">
      <w:r>
        <w:t xml:space="preserve">Zde je příklad různých úrovní </w:t>
      </w:r>
      <w:proofErr w:type="spellStart"/>
      <w:r>
        <w:t>cache</w:t>
      </w:r>
      <w:proofErr w:type="spellEnd"/>
      <w:r>
        <w:t xml:space="preserve"> pamětí. V levém sloupci vidíme </w:t>
      </w:r>
      <w:r w:rsidRPr="000D4F52">
        <w:rPr>
          <w:i/>
          <w:iCs/>
        </w:rPr>
        <w:t>poče</w:t>
      </w:r>
      <w:r>
        <w:rPr>
          <w:i/>
          <w:iCs/>
        </w:rPr>
        <w:t>t jader x velikost paměti</w:t>
      </w:r>
      <w:r>
        <w:t xml:space="preserve">. V pravém sloupci je uveden stupeň asociativity. </w:t>
      </w:r>
      <w:r>
        <w:rPr>
          <w:i/>
          <w:iCs/>
        </w:rPr>
        <w:t>N-</w:t>
      </w:r>
      <w:proofErr w:type="spellStart"/>
      <w:r>
        <w:rPr>
          <w:i/>
          <w:iCs/>
        </w:rPr>
        <w:t>way</w:t>
      </w:r>
      <w:proofErr w:type="spellEnd"/>
      <w:r>
        <w:t xml:space="preserve"> nám říká, že každá sada pojme </w:t>
      </w:r>
      <w:r>
        <w:rPr>
          <w:i/>
          <w:iCs/>
        </w:rPr>
        <w:t xml:space="preserve">N </w:t>
      </w:r>
      <w:proofErr w:type="spellStart"/>
      <w:r>
        <w:t>cache</w:t>
      </w:r>
      <w:proofErr w:type="spellEnd"/>
      <w:r>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27C0066F" w:rsidR="00546A6C" w:rsidRDefault="00546A6C" w:rsidP="00546A6C">
      <w:pPr>
        <w:pStyle w:val="Caption"/>
      </w:pPr>
      <w:r>
        <w:t xml:space="preserve">Obrázek </w:t>
      </w:r>
      <w:fldSimple w:instr=" SEQ Obrázek \* ARABIC ">
        <w:r w:rsidR="00CF2183">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CE46A91" w:rsidR="00AB12AD" w:rsidRDefault="00AB12AD" w:rsidP="00AB12AD">
      <w:pPr>
        <w:pStyle w:val="Caption"/>
      </w:pPr>
      <w:r>
        <w:t xml:space="preserve">Obrázek </w:t>
      </w:r>
      <w:fldSimple w:instr=" SEQ Obrázek \* ARABIC ">
        <w:r w:rsidR="00CF2183">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4564351" w:rsidR="00325F47" w:rsidRDefault="00325F47" w:rsidP="00325F47">
      <w:pPr>
        <w:pStyle w:val="Caption"/>
      </w:pPr>
      <w:r>
        <w:t xml:space="preserve">Obrázek </w:t>
      </w:r>
      <w:fldSimple w:instr=" SEQ Obrázek \* ARABIC ">
        <w:r w:rsidR="00CF2183">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4B860043" w:rsidR="009621EF" w:rsidRDefault="009621EF" w:rsidP="009621EF">
      <w:pPr>
        <w:pStyle w:val="Caption"/>
      </w:pPr>
      <w:r>
        <w:t xml:space="preserve">Obrázek </w:t>
      </w:r>
      <w:fldSimple w:instr=" SEQ Obrázek \* ARABIC ">
        <w:r w:rsidR="00CF2183">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0F5D1B7" w:rsidR="00045B5E" w:rsidRDefault="00045B5E" w:rsidP="00045B5E">
      <w:pPr>
        <w:pStyle w:val="Caption"/>
      </w:pPr>
      <w:r>
        <w:t xml:space="preserve">Obrázek </w:t>
      </w:r>
      <w:fldSimple w:instr=" SEQ Obrázek \* ARABIC ">
        <w:r w:rsidR="00CF2183">
          <w:rPr>
            <w:noProof/>
          </w:rPr>
          <w:t>9</w:t>
        </w:r>
      </w:fldSimple>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433E6E3B" w:rsidR="00EA7D89" w:rsidRPr="00CE0D8D" w:rsidRDefault="00EA7D89" w:rsidP="00EA7D89">
      <w:pPr>
        <w:pStyle w:val="Caption"/>
      </w:pPr>
      <w:r>
        <w:t xml:space="preserve">Obrázek </w:t>
      </w:r>
      <w:fldSimple w:instr=" SEQ Obrázek \* ARABIC ">
        <w:r w:rsidR="00CF2183">
          <w:rPr>
            <w:noProof/>
          </w:rPr>
          <w:t>10</w:t>
        </w:r>
      </w:fldSimple>
      <w:r>
        <w:t xml:space="preserve">: Příklad programu ve strojovém jazyce.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177E725E" w:rsidR="00A92F1B" w:rsidRDefault="00CC0E4B" w:rsidP="00CC0E4B">
      <w:pPr>
        <w:pStyle w:val="Caption"/>
      </w:pPr>
      <w:r>
        <w:t xml:space="preserve">Obrázek </w:t>
      </w:r>
      <w:fldSimple w:instr=" SEQ Obrázek \* ARABIC ">
        <w:r w:rsidR="00CF2183">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038EE161" w:rsidR="00CD3DB1" w:rsidRDefault="00D47B45" w:rsidP="00D47B45">
      <w:pPr>
        <w:pStyle w:val="Caption"/>
      </w:pPr>
      <w:r>
        <w:t xml:space="preserve">Obrázek </w:t>
      </w:r>
      <w:fldSimple w:instr=" SEQ Obrázek \* ARABIC ">
        <w:r w:rsidR="00CF2183">
          <w:rPr>
            <w:noProof/>
          </w:rPr>
          <w:t>12</w:t>
        </w:r>
      </w:fldSimple>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272AF226" w:rsidR="007A43CD" w:rsidRPr="00243620" w:rsidRDefault="007A43CD" w:rsidP="007A43CD">
      <w:pPr>
        <w:pStyle w:val="Caption"/>
      </w:pPr>
      <w:r>
        <w:t xml:space="preserve">Obrázek </w:t>
      </w:r>
      <w:fldSimple w:instr=" SEQ Obrázek \* ARABIC ">
        <w:r w:rsidR="00CF2183">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41180198" w:rsidR="0007437C" w:rsidRDefault="0007437C" w:rsidP="0007437C">
      <w:pPr>
        <w:pStyle w:val="Caption"/>
      </w:pPr>
      <w:r>
        <w:t xml:space="preserve">Obrázek </w:t>
      </w:r>
      <w:fldSimple w:instr=" SEQ Obrázek \* ARABIC ">
        <w:r w:rsidR="00CF2183">
          <w:rPr>
            <w:noProof/>
          </w:rPr>
          <w:t>14</w:t>
        </w:r>
      </w:fldSimple>
      <w:r>
        <w:t xml:space="preserve">: </w:t>
      </w:r>
      <w:r w:rsidR="002C3005">
        <w:t xml:space="preserve">Možnosti využití registru v SIMD. [TODO </w:t>
      </w:r>
      <w:proofErr w:type="spellStart"/>
      <w:r w:rsidR="002C3005">
        <w:t>asm</w:t>
      </w:r>
      <w:proofErr w:type="spellEnd"/>
      <w:r w:rsidR="002C3005">
        <w:t>]</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3149BC7A" w:rsidR="00D673A5" w:rsidRDefault="00D673A5" w:rsidP="00D673A5">
      <w:pPr>
        <w:pStyle w:val="Caption"/>
      </w:pPr>
      <w:r>
        <w:t xml:space="preserve">Obrázek </w:t>
      </w:r>
      <w:fldSimple w:instr=" SEQ Obrázek \* ARABIC ">
        <w:r w:rsidR="00CF2183">
          <w:rPr>
            <w:noProof/>
          </w:rPr>
          <w:t>15</w:t>
        </w:r>
      </w:fldSimple>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w:t>
      </w:r>
      <w:r>
        <w:lastRenderedPageBreak/>
        <w:t xml:space="preserve">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5D4F16AD" w:rsidR="002E357B" w:rsidRDefault="002E357B" w:rsidP="002E357B">
      <w:pPr>
        <w:pStyle w:val="Caption"/>
      </w:pPr>
      <w:r>
        <w:t xml:space="preserve">Obrázek </w:t>
      </w:r>
      <w:fldSimple w:instr=" SEQ Obrázek \* ARABIC ">
        <w:r w:rsidR="00CF2183">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34073ED6" w:rsidR="002E357B" w:rsidRDefault="002E357B" w:rsidP="002E357B">
      <w:pPr>
        <w:pStyle w:val="Caption"/>
      </w:pPr>
      <w:r>
        <w:t xml:space="preserve">Obrázek </w:t>
      </w:r>
      <w:fldSimple w:instr=" SEQ Obrázek \* ARABIC ">
        <w:r w:rsidR="00CF2183">
          <w:rPr>
            <w:noProof/>
          </w:rPr>
          <w:t>17</w:t>
        </w:r>
      </w:fldSimple>
      <w:r>
        <w:t xml:space="preserve">: Kód varianty </w:t>
      </w:r>
      <w:r w:rsidR="00CD0C90">
        <w:t xml:space="preserve">s přepínači </w:t>
      </w:r>
      <w:r w:rsidR="00CD0C90">
        <w:rPr>
          <w:i/>
          <w:iCs/>
        </w:rPr>
        <w:t>-O1 -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77F5873B" w:rsidR="00CD0C90" w:rsidRDefault="00CD0C90" w:rsidP="00CD0C90">
      <w:pPr>
        <w:pStyle w:val="Caption"/>
      </w:pPr>
      <w:r>
        <w:t xml:space="preserve">Obrázek </w:t>
      </w:r>
      <w:fldSimple w:instr=" SEQ Obrázek \* ARABIC ">
        <w:r w:rsidR="00CF2183">
          <w:rPr>
            <w:noProof/>
          </w:rPr>
          <w:t>18</w:t>
        </w:r>
      </w:fldSimple>
      <w:r>
        <w:t xml:space="preserve">: Kód varianty s přepínači </w:t>
      </w:r>
      <w:r>
        <w:rPr>
          <w:i/>
          <w:iCs/>
        </w:rPr>
        <w:t>-O2 -</w:t>
      </w:r>
      <w:proofErr w:type="spellStart"/>
      <w:r>
        <w:rPr>
          <w:i/>
          <w:iCs/>
        </w:rPr>
        <w:t>msse</w:t>
      </w:r>
      <w:proofErr w:type="spellEnd"/>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17D75736" w:rsidR="006A48E3" w:rsidRDefault="006A48E3" w:rsidP="006A48E3">
      <w:pPr>
        <w:pStyle w:val="Caption"/>
      </w:pPr>
      <w:r>
        <w:t xml:space="preserve">Obrázek </w:t>
      </w:r>
      <w:fldSimple w:instr=" SEQ Obrázek \* ARABIC ">
        <w:r w:rsidR="00CF2183">
          <w:rPr>
            <w:noProof/>
          </w:rPr>
          <w:t>19</w:t>
        </w:r>
      </w:fldSimple>
      <w:r>
        <w:t xml:space="preserve">: Kód varianty s přepínači </w:t>
      </w:r>
      <w:r>
        <w:rPr>
          <w:i/>
          <w:iCs/>
        </w:rPr>
        <w:t>-O2 -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proofErr w:type="spellStart"/>
      <w:r w:rsidR="007921D7">
        <w:t>intrinsics</w:t>
      </w:r>
      <w:proofErr w:type="spell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1C4BF951" w:rsidR="00BD5AED" w:rsidRDefault="00BD5AED" w:rsidP="00BD5AED">
      <w:pPr>
        <w:pStyle w:val="Caption"/>
      </w:pPr>
      <w:r>
        <w:t xml:space="preserve">Obrázek </w:t>
      </w:r>
      <w:fldSimple w:instr=" SEQ Obrázek \* ARABIC ">
        <w:r w:rsidR="00CF2183">
          <w:rPr>
            <w:noProof/>
          </w:rPr>
          <w:t>20</w:t>
        </w:r>
      </w:fldSimple>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[TODO </w:t>
      </w:r>
      <w:proofErr w:type="spellStart"/>
      <w:r>
        <w:t>caqa</w:t>
      </w:r>
      <w:proofErr w:type="spellEnd"/>
      <w:r>
        <w:t>]</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216B5876" w:rsidR="00D07A3D" w:rsidRDefault="008B66C7" w:rsidP="008B66C7">
      <w:pPr>
        <w:pStyle w:val="Caption"/>
      </w:pPr>
      <w:r>
        <w:t xml:space="preserve">Obrázek </w:t>
      </w:r>
      <w:fldSimple w:instr=" SEQ Obrázek \* ARABIC ">
        <w:r w:rsidR="00CF2183">
          <w:rPr>
            <w:noProof/>
          </w:rPr>
          <w:t>21</w:t>
        </w:r>
      </w:fldSimple>
      <w:r>
        <w:t xml:space="preserve">: Ukázka </w:t>
      </w:r>
      <w:proofErr w:type="spellStart"/>
      <w:r>
        <w:rPr>
          <w:i/>
          <w:iCs/>
        </w:rPr>
        <w:t>loop-carried</w:t>
      </w:r>
      <w:proofErr w:type="spellEnd"/>
      <w:r>
        <w:t xml:space="preserve"> závislosti. [TODO </w:t>
      </w:r>
      <w:proofErr w:type="spellStart"/>
      <w:r>
        <w:t>caqa</w:t>
      </w:r>
      <w:proofErr w:type="spellEnd"/>
      <w:r>
        <w:t>]</w:t>
      </w:r>
    </w:p>
    <w:p w14:paraId="656CD5B0" w14:textId="7F235D66" w:rsidR="008B66C7" w:rsidRDefault="008B66C7" w:rsidP="008B66C7">
      <w:r>
        <w:t xml:space="preserve">Příklad ukazuje závislost na předchozí iteraci u pole B. První výpočet závisí na hodnotě, která byla vypočtena v předchozí iteraci. Jelikož neexistuje cirkulární závislost mezi těmito dvěma výpočty, smyčka může být paralelizována. [TODO </w:t>
      </w:r>
      <w:proofErr w:type="spellStart"/>
      <w:r>
        <w:t>caqa</w:t>
      </w:r>
      <w:proofErr w:type="spellEnd"/>
      <w:r>
        <w:t>]</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4D521FBE" w:rsidR="008B66C7" w:rsidRDefault="008B66C7" w:rsidP="008B66C7">
      <w:pPr>
        <w:pStyle w:val="Caption"/>
      </w:pPr>
      <w:r>
        <w:t xml:space="preserve">Obrázek </w:t>
      </w:r>
      <w:fldSimple w:instr=" SEQ Obrázek \* ARABIC ">
        <w:r w:rsidR="00CF2183">
          <w:rPr>
            <w:noProof/>
          </w:rPr>
          <w:t>22</w:t>
        </w:r>
      </w:fldSimple>
      <w:r>
        <w:t xml:space="preserve">: Přepis smyčky. [TODO </w:t>
      </w:r>
      <w:proofErr w:type="spellStart"/>
      <w:r>
        <w:t>caqa</w:t>
      </w:r>
      <w:proofErr w:type="spellEnd"/>
      <w:r>
        <w:t>]</w:t>
      </w:r>
    </w:p>
    <w:p w14:paraId="32D72A8E" w14:textId="34DBE61E" w:rsidR="008B66C7" w:rsidRDefault="008B66C7" w:rsidP="008B66C7">
      <w:r>
        <w:t xml:space="preserve">Jelikož oba výpočty v rámci jedné iterace nejsou závislé na sobě, můžeme změnit jejich pořadí. V nulté iteraci se počítá s hodnotou pole B na pozici nula, Tento výpočet můžeme přesunout před smyčku. [TODO </w:t>
      </w:r>
      <w:proofErr w:type="spellStart"/>
      <w:r>
        <w:t>caqa</w:t>
      </w:r>
      <w:proofErr w:type="spellEnd"/>
      <w:r>
        <w:t>]</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7C6C65AD" w:rsidR="00657AA5" w:rsidRDefault="00657AA5" w:rsidP="00657AA5">
      <w:pPr>
        <w:pStyle w:val="Heading3"/>
      </w:pPr>
      <w:proofErr w:type="spellStart"/>
      <w:r>
        <w:lastRenderedPageBreak/>
        <w:t>Thread</w:t>
      </w:r>
      <w:proofErr w:type="spellEnd"/>
      <w:r>
        <w:t>-level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[TODO </w:t>
      </w:r>
      <w:proofErr w:type="spellStart"/>
      <w:r>
        <w:t>caqa</w:t>
      </w:r>
      <w:proofErr w:type="spellEnd"/>
      <w:r>
        <w:t>]</w:t>
      </w:r>
    </w:p>
    <w:p w14:paraId="6549EF9F" w14:textId="1E610CFC" w:rsidR="0023685E" w:rsidRDefault="00F449E5" w:rsidP="0023685E">
      <w:pPr>
        <w:pStyle w:val="Heading4"/>
      </w:pPr>
      <w:proofErr w:type="spellStart"/>
      <w:r>
        <w:t>Amdahlův</w:t>
      </w:r>
      <w:proofErr w:type="spellEnd"/>
      <w:r>
        <w:t xml:space="preserve"> zákon</w:t>
      </w:r>
    </w:p>
    <w:p w14:paraId="0C3BE396" w14:textId="0EA8EB83"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 xml:space="preserve">[TODO </w:t>
      </w:r>
      <w:proofErr w:type="spellStart"/>
      <w:r w:rsidR="00626852">
        <w:t>caqa</w:t>
      </w:r>
      <w:proofErr w:type="spellEnd"/>
      <w:r w:rsidR="00626852">
        <w:t>]</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 xml:space="preserve">Tento zákon vyjadřuje klesající výtěžnost implementace nových vylepšení. Velikost části programu, na kterou může být aplikováno vylepšení, diktuje maximální možné dosažitelné zrychlení. [TODO </w:t>
      </w:r>
      <w:proofErr w:type="spellStart"/>
      <w:r>
        <w:t>caqa</w:t>
      </w:r>
      <w:proofErr w:type="spellEnd"/>
      <w:r>
        <w:t>]</w:t>
      </w:r>
    </w:p>
    <w:p w14:paraId="43FF93FD" w14:textId="51AA77C5" w:rsidR="00041E0D" w:rsidRPr="00F0123E" w:rsidRDefault="000C3E07" w:rsidP="000C3E07">
      <w:pPr>
        <w:pStyle w:val="Heading4"/>
      </w:pPr>
      <w:r>
        <w:t>Koherence vyrovnávacích pamětí</w:t>
      </w:r>
    </w:p>
    <w:p w14:paraId="3C6150FA" w14:textId="7A54D631"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odkazovaly na ta samá data.</w:t>
      </w:r>
      <w:r w:rsidR="005E47AB" w:rsidRPr="005E47AB">
        <w:t xml:space="preserve"> </w:t>
      </w:r>
      <w:r w:rsidR="005E47AB">
        <w:t xml:space="preserve">[TODO </w:t>
      </w:r>
      <w:proofErr w:type="spellStart"/>
      <w:r w:rsidR="005E47AB">
        <w:t>caqa</w:t>
      </w:r>
      <w:proofErr w:type="spellEnd"/>
      <w:r w:rsidR="005E47AB">
        <w:t>]</w:t>
      </w:r>
    </w:p>
    <w:p w14:paraId="730E637D" w14:textId="5A5A1DF1" w:rsidR="00882218" w:rsidRDefault="00882218" w:rsidP="00882218">
      <w:pPr>
        <w:pStyle w:val="Heading4"/>
      </w:pPr>
      <w:r>
        <w:t>Synchronizační primitiva</w:t>
      </w:r>
    </w:p>
    <w:p w14:paraId="28F83E7C" w14:textId="2E52D3D4"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xml:space="preserve">. Jestliže je po vykonání načtení změněna hodnota v paměti, odkud načtení </w:t>
      </w:r>
      <w:proofErr w:type="spellStart"/>
      <w:r w:rsidR="00B2272F">
        <w:t>proběho</w:t>
      </w:r>
      <w:proofErr w:type="spellEnd"/>
      <w:r w:rsidR="00B2272F">
        <w:t xml:space="preserve">, pak instrukce pro zápis selže. To samé se stane i v případě změny kontextu procesoru. </w:t>
      </w:r>
      <w:r>
        <w:t xml:space="preserve">[TODO </w:t>
      </w:r>
      <w:proofErr w:type="spellStart"/>
      <w:r>
        <w:t>caqa</w:t>
      </w:r>
      <w:proofErr w:type="spellEnd"/>
      <w:r>
        <w:t>]</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267F7566" w:rsidR="00B2272F" w:rsidRDefault="00B2272F" w:rsidP="00B2272F">
      <w:pPr>
        <w:pStyle w:val="Caption"/>
      </w:pPr>
      <w:r>
        <w:t xml:space="preserve">Obrázek </w:t>
      </w:r>
      <w:fldSimple w:instr=" SEQ Obrázek \* ARABIC ">
        <w:r w:rsidR="00CF2183">
          <w:rPr>
            <w:noProof/>
          </w:rPr>
          <w:t>23</w:t>
        </w:r>
      </w:fldSimple>
      <w:r>
        <w:t xml:space="preserve">: Příklad atomické výměny hodnot. [TODO </w:t>
      </w:r>
      <w:proofErr w:type="spellStart"/>
      <w:r>
        <w:t>caqa</w:t>
      </w:r>
      <w:proofErr w:type="spellEnd"/>
      <w:r>
        <w:t>]</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Při využití koherenčního protokolu využíváme dvou principů. Prvním z nich je, že kontrola stavu zámku může být prováděna 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550C95">
        <w:t xml:space="preserve">[TODO </w:t>
      </w:r>
      <w:proofErr w:type="spellStart"/>
      <w:r w:rsidR="00550C95">
        <w:t>caqa</w:t>
      </w:r>
      <w:proofErr w:type="spellEnd"/>
      <w:r w:rsidR="00550C95">
        <w:t>]</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7762FBC5" w:rsidR="00550C95" w:rsidRDefault="00550C95" w:rsidP="00550C95">
      <w:pPr>
        <w:pStyle w:val="Caption"/>
      </w:pPr>
      <w:r>
        <w:t xml:space="preserve">Obrázek </w:t>
      </w:r>
      <w:fldSimple w:instr=" SEQ Obrázek \* ARABIC ">
        <w:r w:rsidR="00CF2183">
          <w:rPr>
            <w:noProof/>
          </w:rPr>
          <w:t>24</w:t>
        </w:r>
      </w:fldSimple>
      <w:r>
        <w:t xml:space="preserve">: Spin </w:t>
      </w:r>
      <w:proofErr w:type="spellStart"/>
      <w:r>
        <w:t>lock</w:t>
      </w:r>
      <w:proofErr w:type="spellEnd"/>
      <w:r>
        <w:t xml:space="preserve">. [TODO </w:t>
      </w:r>
      <w:proofErr w:type="spellStart"/>
      <w:r>
        <w:t>caqa</w:t>
      </w:r>
      <w:proofErr w:type="spellEnd"/>
      <w:r>
        <w:t>]</w:t>
      </w:r>
    </w:p>
    <w:p w14:paraId="1E284384" w14:textId="16FA77F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jedno z nich požádají o opětovné načtení zámku do </w:t>
      </w:r>
      <w:proofErr w:type="spellStart"/>
      <w:r>
        <w:t>cache</w:t>
      </w:r>
      <w:proofErr w:type="spellEnd"/>
      <w:r>
        <w:t xml:space="preserve">, který bude nyní opět sdílený. Jedno z jader je obslouženo jako první, a právě to bude moci zámek </w:t>
      </w:r>
      <w:proofErr w:type="spellStart"/>
      <w:r>
        <w:t>zamčít</w:t>
      </w:r>
      <w:proofErr w:type="spellEnd"/>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 xml:space="preserve">[TODO </w:t>
      </w:r>
      <w:proofErr w:type="spellStart"/>
      <w:r>
        <w:t>caqa</w:t>
      </w:r>
      <w:proofErr w:type="spellEnd"/>
      <w:r>
        <w:t>]</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[TODO </w:t>
      </w:r>
      <w:proofErr w:type="spellStart"/>
      <w:r>
        <w:t>csprogrammer</w:t>
      </w:r>
      <w:proofErr w:type="spellEnd"/>
      <w:r>
        <w:t>]</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w:t>
      </w:r>
      <w:proofErr w:type="spellStart"/>
      <w:r>
        <w:t>csprogrammer</w:t>
      </w:r>
      <w:proofErr w:type="spellEnd"/>
      <w:r>
        <w:t>]</w:t>
      </w:r>
    </w:p>
    <w:p w14:paraId="3AA054E8" w14:textId="06528D19"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slouží </w:t>
      </w:r>
      <w:proofErr w:type="spellStart"/>
      <w:r w:rsidR="00CF6EAF" w:rsidRPr="00CF6EAF">
        <w:rPr>
          <w:rFonts w:ascii="Consolas" w:hAnsi="Consolas"/>
          <w:sz w:val="22"/>
          <w:szCs w:val="22"/>
        </w:rPr>
        <w:t>pthread_cancel</w:t>
      </w:r>
      <w:proofErr w:type="spellEnd"/>
      <w:r w:rsidR="00CF6EAF">
        <w:t xml:space="preserve">. Jestliže od vlákna očekáváme návratovou hodnotu, po dokončení jeho běhu obdržíme výsledek pomocí </w:t>
      </w:r>
      <w:proofErr w:type="spellStart"/>
      <w:r w:rsidR="00CF6EAF">
        <w:t>pthread_join</w:t>
      </w:r>
      <w:proofErr w:type="spellEnd"/>
      <w:r w:rsidR="00CF6EAF">
        <w:t>, které předáme identifikátor vlákna a ukazatel pro data.</w:t>
      </w:r>
      <w:r w:rsidR="00CF6EAF" w:rsidRPr="00CF6EAF">
        <w:t xml:space="preserve"> </w:t>
      </w:r>
      <w:r w:rsidR="00CF6EAF">
        <w:t xml:space="preserve">[TODO </w:t>
      </w:r>
      <w:proofErr w:type="spellStart"/>
      <w:r w:rsidR="00CF6EAF">
        <w:t>csprogrammer</w:t>
      </w:r>
      <w:proofErr w:type="spellEnd"/>
      <w:r w:rsidR="00CF6EAF">
        <w:t>]</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 xml:space="preserve">[TODO </w:t>
      </w:r>
      <w:proofErr w:type="spellStart"/>
      <w:r w:rsidR="00E7527A">
        <w:t>csprogrammer</w:t>
      </w:r>
      <w:proofErr w:type="spellEnd"/>
      <w:r w:rsidR="00E7527A">
        <w:t>]</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4F871882" w:rsidR="00E7527A" w:rsidRDefault="00E7527A" w:rsidP="00E7527A">
      <w:pPr>
        <w:pStyle w:val="Caption"/>
      </w:pPr>
      <w:r>
        <w:t xml:space="preserve">Obrázek </w:t>
      </w:r>
      <w:fldSimple w:instr=" SEQ Obrázek \* ARABIC ">
        <w:r w:rsidR="00CF2183">
          <w:rPr>
            <w:noProof/>
          </w:rPr>
          <w:t>25</w:t>
        </w:r>
      </w:fldSimple>
      <w:r>
        <w:t xml:space="preserve">: Graf průběhu. [TODO </w:t>
      </w:r>
      <w:proofErr w:type="spellStart"/>
      <w:r>
        <w:t>csprogrammer</w:t>
      </w:r>
      <w:proofErr w:type="spellEnd"/>
      <w:r>
        <w:t>]</w:t>
      </w:r>
    </w:p>
    <w:p w14:paraId="6DEDA1D7" w14:textId="3F809540" w:rsidR="00F31057" w:rsidRDefault="00F31057" w:rsidP="00F31057">
      <w:pPr>
        <w:pStyle w:val="Heading4"/>
        <w:jc w:val="both"/>
      </w:pPr>
      <w:r>
        <w:t>Semafor</w:t>
      </w:r>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proofErr w:type="spellStart"/>
      <w:r w:rsidR="00E15E8D">
        <w:rPr>
          <w:i/>
          <w:iCs/>
        </w:rPr>
        <w:t>mutexu</w:t>
      </w:r>
      <w:proofErr w:type="spellEnd"/>
      <w:r w:rsidR="00E15E8D">
        <w:t xml:space="preserve">. Využití takového synchronizačního objektu můžeme promítnout do grafu průběhu. [TODO </w:t>
      </w:r>
      <w:proofErr w:type="spellStart"/>
      <w:r w:rsidR="00E15E8D">
        <w:t>csprogrammer</w:t>
      </w:r>
      <w:proofErr w:type="spellEnd"/>
      <w:r w:rsidR="00E15E8D">
        <w:t>]</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03F2E7CB" w:rsidR="00E15E8D" w:rsidRPr="00E15E8D" w:rsidRDefault="00E15E8D" w:rsidP="00E15E8D">
      <w:pPr>
        <w:pStyle w:val="Caption"/>
      </w:pPr>
      <w:r>
        <w:t xml:space="preserve">Obrázek </w:t>
      </w:r>
      <w:fldSimple w:instr=" SEQ Obrázek \* ARABIC ">
        <w:r w:rsidR="00CF2183">
          <w:rPr>
            <w:noProof/>
          </w:rPr>
          <w:t>26</w:t>
        </w:r>
      </w:fldSimple>
      <w:r>
        <w:t xml:space="preserve">: Graf průběhu s promítnutými hodnotami binárního semaforu. [TODO </w:t>
      </w:r>
      <w:proofErr w:type="spellStart"/>
      <w:r>
        <w:t>csprogrammer</w:t>
      </w:r>
      <w:proofErr w:type="spellEnd"/>
      <w:r>
        <w:t>]</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 xml:space="preserve">[TODO </w:t>
      </w:r>
      <w:proofErr w:type="spellStart"/>
      <w:r>
        <w:t>csprogrammer</w:t>
      </w:r>
      <w:proofErr w:type="spellEnd"/>
      <w:r>
        <w:t>]</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 xml:space="preserve">[TODO </w:t>
      </w:r>
      <w:proofErr w:type="spellStart"/>
      <w:r w:rsidR="00C12EA4">
        <w:t>caqa</w:t>
      </w:r>
      <w:proofErr w:type="spellEnd"/>
      <w:r w:rsidR="00C12EA4">
        <w:t>]</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 xml:space="preserve">[TODO </w:t>
      </w:r>
      <w:proofErr w:type="spellStart"/>
      <w:r>
        <w:t>caqa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 xml:space="preserve">[TODO </w:t>
      </w:r>
      <w:proofErr w:type="spellStart"/>
      <w:r w:rsidR="00C269CA">
        <w:t>caqa</w:t>
      </w:r>
      <w:proofErr w:type="spellEnd"/>
      <w:r w:rsidR="00C269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proofErr w:type="spellStart"/>
      <w:r>
        <w:rPr>
          <w:i/>
          <w:iCs/>
        </w:rPr>
        <w:t>benchmarks</w:t>
      </w:r>
      <w:proofErr w:type="spellEnd"/>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 xml:space="preserve">[TODO </w:t>
      </w:r>
      <w:proofErr w:type="spellStart"/>
      <w:r w:rsidR="00274BC6">
        <w:t>caqa</w:t>
      </w:r>
      <w:proofErr w:type="spellEnd"/>
      <w:r w:rsidR="00274BC6">
        <w:t>]</w:t>
      </w:r>
    </w:p>
    <w:p w14:paraId="0C64897D" w14:textId="611E35D8" w:rsidR="00B41E7E" w:rsidRDefault="00B41E7E" w:rsidP="00B41E7E">
      <w:pPr>
        <w:pStyle w:val="Heading3"/>
      </w:pPr>
      <w:proofErr w:type="spellStart"/>
      <w:r>
        <w:t>Microbenchmark</w:t>
      </w:r>
      <w:proofErr w:type="spellEnd"/>
    </w:p>
    <w:p w14:paraId="48D315AC" w14:textId="7B3BECA9" w:rsidR="00B41E7E" w:rsidRDefault="00B41E7E" w:rsidP="00B41E7E">
      <w:proofErr w:type="spellStart"/>
      <w:r>
        <w:t>Microbenchmark</w:t>
      </w:r>
      <w:proofErr w:type="spellEnd"/>
      <w:r>
        <w:t xml:space="preserve"> měří výkon malé části programu. Nemohou být použity pro posouzení celkového výkonu aplikace, ale jsou vhodné pro posouzení latence operací a propustnosti. [TODO </w:t>
      </w:r>
      <w:proofErr w:type="spellStart"/>
      <w:r>
        <w:t>micro</w:t>
      </w:r>
      <w:proofErr w:type="spellEnd"/>
      <w:r>
        <w:t>]</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w:t>
      </w:r>
      <w:proofErr w:type="gramStart"/>
      <w:r>
        <w:t>slouží</w:t>
      </w:r>
      <w:proofErr w:type="gramEnd"/>
      <w:r>
        <w:t xml:space="preserve"> nástroje zvané </w:t>
      </w:r>
      <w:proofErr w:type="spellStart"/>
      <w:r>
        <w:rPr>
          <w:i/>
          <w:iCs/>
        </w:rPr>
        <w:t>profilery</w:t>
      </w:r>
      <w:proofErr w:type="spellEnd"/>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 xml:space="preserve">Vzorkovací </w:t>
      </w:r>
      <w:proofErr w:type="spellStart"/>
      <w:r>
        <w:t>profilery</w:t>
      </w:r>
      <w:proofErr w:type="spellEnd"/>
    </w:p>
    <w:p w14:paraId="41850355" w14:textId="666F314A"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6C3F50A6" w:rsidR="0080525A" w:rsidRDefault="003A5016" w:rsidP="003A5016">
      <w:pPr>
        <w:pStyle w:val="Caption"/>
      </w:pPr>
      <w:r>
        <w:t xml:space="preserve">Obrázek </w:t>
      </w:r>
      <w:fldSimple w:instr=" SEQ Obrázek \* ARABIC ">
        <w:r w:rsidR="00CF2183">
          <w:rPr>
            <w:noProof/>
          </w:rPr>
          <w:t>27</w:t>
        </w:r>
      </w:fldSimple>
      <w:r>
        <w:t xml:space="preserve">: Grafické prostředí programu Intel </w:t>
      </w:r>
      <w:proofErr w:type="spellStart"/>
      <w:r>
        <w:t>VTune</w:t>
      </w:r>
      <w:proofErr w:type="spellEnd"/>
      <w:r>
        <w:t xml:space="preserve">. [TODO </w:t>
      </w:r>
      <w:proofErr w:type="spellStart"/>
      <w:r>
        <w:t>vtune-</w:t>
      </w:r>
      <w:r w:rsidR="003357EC">
        <w:t>guide</w:t>
      </w:r>
      <w:proofErr w:type="spellEnd"/>
      <w:r>
        <w:t>]</w:t>
      </w:r>
    </w:p>
    <w:p w14:paraId="4FC7C7B9" w14:textId="143C7152"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můžeme zvolit předem nastavené skupiny dat, které chceme sledovat, a také </w:t>
      </w:r>
      <w:proofErr w:type="spellStart"/>
      <w:r>
        <w:t>granularitu</w:t>
      </w:r>
      <w:proofErr w:type="spellEnd"/>
      <w:r>
        <w:t xml:space="preserve"> těchto skupin pro zjištění různých pro nás významných informací. </w:t>
      </w:r>
      <w:r>
        <w:t xml:space="preserve">[TODO </w:t>
      </w:r>
      <w:proofErr w:type="spellStart"/>
      <w:r>
        <w:t>vtune-</w:t>
      </w:r>
      <w:r w:rsidR="003357EC">
        <w:t>guide</w:t>
      </w:r>
      <w:proofErr w:type="spellEnd"/>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33D8A37B" w:rsidR="00A709FB" w:rsidRDefault="003357EC" w:rsidP="003357EC">
      <w:pPr>
        <w:pStyle w:val="Caption"/>
      </w:pPr>
      <w:r>
        <w:t xml:space="preserve">Obrázek </w:t>
      </w:r>
      <w:fldSimple w:instr=" SEQ Obrázek \* ARABIC ">
        <w:r w:rsidR="00CF2183">
          <w:rPr>
            <w:noProof/>
          </w:rPr>
          <w:t>28</w:t>
        </w:r>
      </w:fldSimple>
      <w:r>
        <w:t xml:space="preserve">: Okno </w:t>
      </w:r>
      <w:r w:rsidR="00B22439">
        <w:t>s µ</w:t>
      </w:r>
      <w:proofErr w:type="spellStart"/>
      <w:r w:rsidR="00B22439">
        <w:t>pipe</w:t>
      </w:r>
      <w:proofErr w:type="spellEnd"/>
      <w:r w:rsidR="00B22439">
        <w:t xml:space="preserve"> zobrazením</w:t>
      </w:r>
      <w:r>
        <w:t xml:space="preserve">. </w:t>
      </w:r>
      <w:r>
        <w:t xml:space="preserve">[TODO </w:t>
      </w:r>
      <w:proofErr w:type="spellStart"/>
      <w:r>
        <w:t>vtune-guide</w:t>
      </w:r>
      <w:proofErr w:type="spellEnd"/>
      <w:r>
        <w:t>]</w:t>
      </w:r>
    </w:p>
    <w:p w14:paraId="2E6BF189" w14:textId="2600C4F5"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můžeme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který popisuje samotné vykonávání instrukcí za použití funkčních jednotek procesoru. Za předpokladu, že víme, že front-end v každém cyklu může vygenerovat až 4 operace, můžeme 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 xml:space="preserve">[TODO </w:t>
      </w:r>
      <w:proofErr w:type="spellStart"/>
      <w:r w:rsidR="00CF2183">
        <w:t>vtune-guide</w:t>
      </w:r>
      <w:proofErr w:type="spellEnd"/>
      <w:r w:rsidR="00CF2183">
        <w:t>]</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45E1D735" w:rsidR="00CF2183" w:rsidRDefault="00CF2183" w:rsidP="00CF2183">
      <w:pPr>
        <w:pStyle w:val="Caption"/>
      </w:pPr>
      <w:r>
        <w:t xml:space="preserve">Obrázek </w:t>
      </w:r>
      <w:fldSimple w:instr=" SEQ Obrázek \* ARABIC ">
        <w:r>
          <w:rPr>
            <w:noProof/>
          </w:rPr>
          <w:t>29</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w:t>
      </w:r>
      <w:r w:rsidR="0023529A">
        <w:t xml:space="preserve">[TODO </w:t>
      </w:r>
      <w:proofErr w:type="spellStart"/>
      <w:r w:rsidR="0023529A">
        <w:t>vtune-guide</w:t>
      </w:r>
      <w:proofErr w:type="spellEnd"/>
      <w:r w:rsidR="0023529A">
        <w:t>]</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můžeme využít dalších typů analýzy. Můžeme dále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cache-misses</w:t>
      </w:r>
      <w:proofErr w:type="spellEnd"/>
      <w:r w:rsidR="00124BB4">
        <w:t xml:space="preserve">,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w:t>
      </w:r>
      <w:r w:rsidR="00124BB4">
        <w:t xml:space="preserve">[TODO </w:t>
      </w:r>
      <w:proofErr w:type="spellStart"/>
      <w:r w:rsidR="00124BB4">
        <w:t>vtune-</w:t>
      </w:r>
      <w:r w:rsidR="00124BB4">
        <w:t>cook</w:t>
      </w:r>
      <w:proofErr w:type="spellEnd"/>
      <w:r w:rsidR="00124BB4">
        <w:t>]</w:t>
      </w:r>
    </w:p>
    <w:p w14:paraId="6C8D6A63" w14:textId="3155DC6B" w:rsidR="00C4113A" w:rsidRDefault="00C4113A" w:rsidP="00C4113A">
      <w:pPr>
        <w:pStyle w:val="Heading3"/>
      </w:pPr>
      <w:r>
        <w:t xml:space="preserve">Instrumentační </w:t>
      </w:r>
      <w:proofErr w:type="spellStart"/>
      <w:r>
        <w:t>profilery</w:t>
      </w:r>
      <w:proofErr w:type="spellEnd"/>
    </w:p>
    <w:p w14:paraId="68CB59EF" w14:textId="3DE890D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3A5016">
        <w:t>[TODO profile]</w:t>
      </w:r>
    </w:p>
    <w:p w14:paraId="1E09823E" w14:textId="600280E4" w:rsidR="00140CB9"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[TODO </w:t>
      </w:r>
      <w:proofErr w:type="spellStart"/>
      <w:r>
        <w:t>tracy</w:t>
      </w:r>
      <w:proofErr w:type="spellEnd"/>
      <w:r>
        <w:t>]</w:t>
      </w:r>
    </w:p>
    <w:p w14:paraId="3FE6E73C" w14:textId="77777777" w:rsidR="00484C42" w:rsidRPr="000D41A6" w:rsidRDefault="00484C42" w:rsidP="000D41A6"/>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7FAD3F87" w:rsidR="00742418" w:rsidRDefault="00742418" w:rsidP="00742418">
      <w:pPr>
        <w:pStyle w:val="Heading2"/>
      </w:pPr>
      <w:r>
        <w:t>Iterace polem</w:t>
      </w:r>
    </w:p>
    <w:p w14:paraId="346B140E" w14:textId="0DAAD292" w:rsidR="0092536F" w:rsidRDefault="0092536F" w:rsidP="0092536F">
      <w:pPr>
        <w:pStyle w:val="Heading3"/>
      </w:pPr>
      <w:proofErr w:type="spellStart"/>
      <w:r>
        <w:t>Rows-cols</w:t>
      </w:r>
      <w:proofErr w:type="spellEnd"/>
      <w:r>
        <w:t xml:space="preserve"> vs </w:t>
      </w:r>
      <w:proofErr w:type="spellStart"/>
      <w:r>
        <w:t>cols-rows</w:t>
      </w:r>
      <w:proofErr w:type="spellEnd"/>
    </w:p>
    <w:p w14:paraId="6D5CE841" w14:textId="3AE1099B" w:rsidR="0092536F" w:rsidRPr="0092536F" w:rsidRDefault="0092536F" w:rsidP="0092536F">
      <w:pPr>
        <w:pStyle w:val="Heading3"/>
      </w:pPr>
      <w:r>
        <w:t xml:space="preserve">Závislost iterací [TODO </w:t>
      </w:r>
      <w:proofErr w:type="spellStart"/>
      <w:r>
        <w:t>caqa</w:t>
      </w:r>
      <w:proofErr w:type="spellEnd"/>
      <w:r>
        <w:t xml:space="preserve"> str. 346]</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 xml:space="preserve">Hot vs </w:t>
      </w:r>
      <w:proofErr w:type="spellStart"/>
      <w:r>
        <w:t>cold</w:t>
      </w:r>
      <w:proofErr w:type="spellEnd"/>
      <w:r>
        <w:t xml:space="preserve"> data</w:t>
      </w:r>
    </w:p>
    <w:p w14:paraId="1B2DEECB" w14:textId="440D7327" w:rsidR="00742418" w:rsidRDefault="00742418" w:rsidP="002046F9">
      <w:pPr>
        <w:pStyle w:val="Heading2"/>
      </w:pPr>
      <w:proofErr w:type="spellStart"/>
      <w:r>
        <w:t>SoA</w:t>
      </w:r>
      <w:proofErr w:type="spellEnd"/>
      <w:r>
        <w:t xml:space="preserve"> vs </w:t>
      </w:r>
      <w:proofErr w:type="spellStart"/>
      <w:r>
        <w:t>AoS</w:t>
      </w:r>
      <w:proofErr w:type="spellEnd"/>
    </w:p>
    <w:p w14:paraId="5307751C" w14:textId="31868830" w:rsidR="00191582" w:rsidRDefault="00191582" w:rsidP="00191582">
      <w:pPr>
        <w:pStyle w:val="Heading2"/>
      </w:pPr>
      <w:r>
        <w:t xml:space="preserve">Využití </w:t>
      </w:r>
      <w:proofErr w:type="spellStart"/>
      <w:r>
        <w:t>pipeliningu</w:t>
      </w:r>
      <w:proofErr w:type="spellEnd"/>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44358D28" w:rsidR="00CE72FB" w:rsidRPr="00CE72FB" w:rsidRDefault="00B7195F" w:rsidP="00CE72FB">
      <w:pPr>
        <w:pStyle w:val="Heading2"/>
      </w:pPr>
      <w:r>
        <w:t>Datové sdílení a f</w:t>
      </w:r>
      <w:r w:rsidR="00CE72FB">
        <w:t>alešné sdílení</w:t>
      </w:r>
      <w:r>
        <w:t xml:space="preserve"> [TODO </w:t>
      </w:r>
      <w:proofErr w:type="spellStart"/>
      <w:r>
        <w:t>caqa</w:t>
      </w:r>
      <w:proofErr w:type="spellEnd"/>
      <w:r>
        <w:t xml:space="preserve"> str. 396]</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41"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r>
        <w:t>dodmain</w:t>
      </w:r>
      <w:proofErr w:type="spellEnd"/>
      <w:r>
        <w:t xml:space="preserve"> - </w:t>
      </w:r>
      <w:r w:rsidRPr="00261130">
        <w:t>FABIAN,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42"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43"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44"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r w:rsidR="001D1C56" w:rsidRPr="00582664">
        <w:t>Prefetching</w:t>
      </w:r>
      <w:proofErr w:type="spellEnd"/>
      <w:r w:rsidR="001D1C56" w:rsidRPr="00582664">
        <w:t xml:space="preserve"> - Carnegie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Technologies - CMU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lastRenderedPageBreak/>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7FAE05F4" w14:textId="06DA8687" w:rsidR="000B6272"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45" w:history="1">
        <w:r w:rsidR="00243620" w:rsidRPr="00D05F98">
          <w:rPr>
            <w:rStyle w:val="Hyperlink"/>
          </w:rPr>
          <w:t>https://clang.llvm.org/docs/UsersManual.html</w:t>
        </w:r>
      </w:hyperlink>
    </w:p>
    <w:p w14:paraId="3AFC7143" w14:textId="2933E2D3" w:rsidR="00243620" w:rsidRDefault="00243620" w:rsidP="00F92B2D">
      <w:pPr>
        <w:jc w:val="left"/>
      </w:pPr>
      <w:proofErr w:type="spellStart"/>
      <w:r>
        <w:t>msvcOptions</w:t>
      </w:r>
      <w:proofErr w:type="spellEnd"/>
      <w:r>
        <w:t xml:space="preserve"> - </w:t>
      </w:r>
      <w:proofErr w:type="spellStart"/>
      <w:r w:rsidRPr="00243620">
        <w:t>Compiler</w:t>
      </w:r>
      <w:proofErr w:type="spellEnd"/>
      <w:r w:rsidRPr="00243620">
        <w:t xml:space="preserve"> </w:t>
      </w:r>
      <w:proofErr w:type="spellStart"/>
      <w:r w:rsidRPr="00243620">
        <w:t>Options</w:t>
      </w:r>
      <w:proofErr w:type="spellEnd"/>
      <w:r w:rsidRPr="00243620">
        <w:t xml:space="preserve"> [online]. [cit. 2023-01-16]. Dostupné z: </w:t>
      </w:r>
      <w:hyperlink r:id="rId46" w:history="1">
        <w:r w:rsidR="007921D7" w:rsidRPr="0063698C">
          <w:rPr>
            <w:rStyle w:val="Hyperlink"/>
          </w:rPr>
          <w:t>https://learn.microsoft.com/en-us/cpp/build/reference/compiler-options</w:t>
        </w:r>
      </w:hyperlink>
    </w:p>
    <w:p w14:paraId="6887DE2F" w14:textId="49BC8EA5" w:rsidR="007921D7" w:rsidRDefault="007921D7" w:rsidP="00F92B2D">
      <w:pPr>
        <w:jc w:val="left"/>
      </w:pPr>
      <w:proofErr w:type="spellStart"/>
      <w:r>
        <w:t>intrinsics</w:t>
      </w:r>
      <w:proofErr w:type="spellEnd"/>
      <w:r>
        <w:t xml:space="preserve"> - </w:t>
      </w:r>
      <w:r w:rsidRPr="007921D7">
        <w:t xml:space="preserve">Intel®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w:t>
      </w:r>
      <w:hyperlink r:id="rId47" w:history="1">
        <w:r w:rsidR="00B41E7E" w:rsidRPr="009C2C1E">
          <w:rPr>
            <w:rStyle w:val="Hyperlink"/>
          </w:rPr>
          <w:t>https://www.intel.com/content/www/us/en/docs/intrinsics-guide/index.html</w:t>
        </w:r>
      </w:hyperlink>
    </w:p>
    <w:p w14:paraId="6CE99C3A" w14:textId="41F9A6A5" w:rsidR="00B41E7E" w:rsidRDefault="00B41E7E" w:rsidP="00F92B2D">
      <w:pPr>
        <w:jc w:val="left"/>
      </w:pPr>
      <w:proofErr w:type="spellStart"/>
      <w:r>
        <w:t>micro</w:t>
      </w:r>
      <w:proofErr w:type="spellEnd"/>
      <w:r>
        <w:t xml:space="preserve"> - </w:t>
      </w:r>
      <w:proofErr w:type="spellStart"/>
      <w:r w:rsidRPr="00B41E7E">
        <w:t>What</w:t>
      </w:r>
      <w:proofErr w:type="spellEnd"/>
      <w:r w:rsidRPr="00B41E7E">
        <w:t xml:space="preserve"> </w:t>
      </w:r>
      <w:proofErr w:type="spellStart"/>
      <w:r w:rsidRPr="00B41E7E">
        <w:t>is</w:t>
      </w:r>
      <w:proofErr w:type="spellEnd"/>
      <w:r w:rsidRPr="00B41E7E">
        <w:t xml:space="preserve"> </w:t>
      </w:r>
      <w:proofErr w:type="spellStart"/>
      <w:r w:rsidRPr="00B41E7E">
        <w:t>Micro</w:t>
      </w:r>
      <w:proofErr w:type="spellEnd"/>
      <w:r w:rsidRPr="00B41E7E">
        <w:t xml:space="preserve">-benchmarking? [online]. 2022-01-14 [cit. 2023-02-04]. Dostupné z: </w:t>
      </w:r>
      <w:hyperlink r:id="rId48"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proofErr w:type="spellStart"/>
      <w:r w:rsidRPr="0080525A">
        <w:t>The</w:t>
      </w:r>
      <w:proofErr w:type="spellEnd"/>
      <w:r w:rsidRPr="0080525A">
        <w:t xml:space="preserve"> </w:t>
      </w:r>
      <w:proofErr w:type="spellStart"/>
      <w:r w:rsidRPr="0080525A">
        <w:t>Basics</w:t>
      </w:r>
      <w:proofErr w:type="spellEnd"/>
      <w:r w:rsidRPr="0080525A">
        <w:t xml:space="preserve"> </w:t>
      </w:r>
      <w:proofErr w:type="spellStart"/>
      <w:r w:rsidRPr="0080525A">
        <w:t>of</w:t>
      </w:r>
      <w:proofErr w:type="spellEnd"/>
      <w:r w:rsidRPr="0080525A">
        <w:t xml:space="preserve"> </w:t>
      </w:r>
      <w:proofErr w:type="spellStart"/>
      <w:r w:rsidRPr="0080525A">
        <w:t>Profiling</w:t>
      </w:r>
      <w:proofErr w:type="spellEnd"/>
      <w:r w:rsidRPr="0080525A">
        <w:t xml:space="preserve"> - </w:t>
      </w:r>
      <w:proofErr w:type="spellStart"/>
      <w:r w:rsidRPr="0080525A">
        <w:t>Mathieu</w:t>
      </w:r>
      <w:proofErr w:type="spellEnd"/>
      <w:r w:rsidRPr="0080525A">
        <w:t xml:space="preserve"> </w:t>
      </w:r>
      <w:proofErr w:type="spellStart"/>
      <w:r w:rsidRPr="0080525A">
        <w:t>Ropert</w:t>
      </w:r>
      <w:proofErr w:type="spellEnd"/>
      <w:r w:rsidRPr="0080525A">
        <w:t xml:space="preserve"> - </w:t>
      </w:r>
      <w:proofErr w:type="spellStart"/>
      <w:r w:rsidRPr="0080525A">
        <w:t>CppCon</w:t>
      </w:r>
      <w:proofErr w:type="spellEnd"/>
      <w:r w:rsidRPr="0080525A">
        <w:t xml:space="preserve"> 2021</w:t>
      </w:r>
      <w:r>
        <w:t xml:space="preserve">. </w:t>
      </w:r>
      <w:proofErr w:type="spellStart"/>
      <w:r>
        <w:rPr>
          <w:i/>
          <w:iCs/>
        </w:rPr>
        <w:t>Youtube</w:t>
      </w:r>
      <w:proofErr w:type="spellEnd"/>
      <w:r>
        <w:t xml:space="preserve"> [online]. 18.2.2022 [cit. 2022-02-05]. Dostupné z:</w:t>
      </w:r>
      <w:r w:rsidR="00EC2DC3">
        <w:t xml:space="preserve"> </w:t>
      </w:r>
      <w:r w:rsidRPr="0080525A">
        <w:t>https://www.youtube.com/watch?v=dToaepIXW4s</w:t>
      </w:r>
      <w:r>
        <w:t xml:space="preserve">. Kanál uživatele </w:t>
      </w:r>
      <w:proofErr w:type="spellStart"/>
      <w:r>
        <w:t>CppCon</w:t>
      </w:r>
      <w:proofErr w:type="spellEnd"/>
      <w:r w:rsidR="003357EC">
        <w:t xml:space="preserve"> </w:t>
      </w:r>
    </w:p>
    <w:p w14:paraId="7575D560" w14:textId="1EE93455" w:rsidR="00B556F2" w:rsidRDefault="00A709FB" w:rsidP="00F92B2D">
      <w:pPr>
        <w:jc w:val="left"/>
      </w:pPr>
      <w:proofErr w:type="spellStart"/>
      <w:r>
        <w:t>vtune-</w:t>
      </w:r>
      <w:r w:rsidR="00B556F2">
        <w:t>guide</w:t>
      </w:r>
      <w:proofErr w:type="spellEnd"/>
      <w:r>
        <w:t xml:space="preserve"> – </w:t>
      </w:r>
      <w:r w:rsidRPr="00A709FB">
        <w:t xml:space="preserve">Intel® </w:t>
      </w:r>
      <w:proofErr w:type="spellStart"/>
      <w:r w:rsidRPr="00A709FB">
        <w:t>VTune</w:t>
      </w:r>
      <w:proofErr w:type="spellEnd"/>
      <w:r w:rsidRPr="00A709FB">
        <w:t xml:space="preserve">™ </w:t>
      </w:r>
      <w:proofErr w:type="spellStart"/>
      <w:r w:rsidRPr="00A709FB">
        <w:t>Profiler</w:t>
      </w:r>
      <w:proofErr w:type="spellEnd"/>
      <w:r w:rsidRPr="00A709FB">
        <w:t xml:space="preserve"> User </w:t>
      </w:r>
      <w:proofErr w:type="spellStart"/>
      <w:r w:rsidRPr="00A709FB">
        <w:t>Guide</w:t>
      </w:r>
      <w:proofErr w:type="spellEnd"/>
      <w:r w:rsidRPr="00A709FB">
        <w:t xml:space="preserve"> [online]. 2022-12-16 [cit. 2023-02-06]. Dostupné z: </w:t>
      </w:r>
      <w:hyperlink r:id="rId49"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proofErr w:type="spellStart"/>
      <w:r>
        <w:t>vtune-</w:t>
      </w:r>
      <w:r>
        <w:t>cook</w:t>
      </w:r>
      <w:proofErr w:type="spellEnd"/>
      <w:r>
        <w:t xml:space="preserve"> – </w:t>
      </w:r>
      <w:r w:rsidRPr="0023529A">
        <w:t xml:space="preserve">Intel® </w:t>
      </w:r>
      <w:proofErr w:type="spellStart"/>
      <w:r w:rsidRPr="0023529A">
        <w:t>VTune</w:t>
      </w:r>
      <w:proofErr w:type="spellEnd"/>
      <w:r w:rsidRPr="0023529A">
        <w:t xml:space="preserve">™ </w:t>
      </w:r>
      <w:proofErr w:type="spellStart"/>
      <w:r w:rsidRPr="0023529A">
        <w:t>Profiler</w:t>
      </w:r>
      <w:proofErr w:type="spellEnd"/>
      <w:r w:rsidRPr="0023529A">
        <w:t xml:space="preserve"> Performance </w:t>
      </w:r>
      <w:proofErr w:type="spellStart"/>
      <w:r w:rsidRPr="0023529A">
        <w:t>Analysis</w:t>
      </w:r>
      <w:proofErr w:type="spellEnd"/>
      <w:r w:rsidRPr="0023529A">
        <w:t xml:space="preserve"> </w:t>
      </w:r>
      <w:proofErr w:type="spellStart"/>
      <w:r w:rsidRPr="0023529A">
        <w:t>Cookbook</w:t>
      </w:r>
      <w:proofErr w:type="spellEnd"/>
      <w:r w:rsidRPr="0023529A">
        <w:t xml:space="preserve"> </w:t>
      </w:r>
      <w:r w:rsidRPr="00A709FB">
        <w:t xml:space="preserve">[online]. 2022-12-16 [cit. 2023-02-06]. Dostupné z: </w:t>
      </w:r>
      <w:hyperlink r:id="rId50" w:history="1">
        <w:r w:rsidR="00D05328" w:rsidRPr="008814D9">
          <w:rPr>
            <w:rStyle w:val="Hyperlink"/>
          </w:rPr>
          <w:t>https://www.intel.com/content/www/us/en/develop/documentation/vtune-cookbook/top.html</w:t>
        </w:r>
      </w:hyperlink>
    </w:p>
    <w:p w14:paraId="44C08F07" w14:textId="656C68A1" w:rsidR="00D05328" w:rsidRDefault="00D05328" w:rsidP="00F92B2D">
      <w:pPr>
        <w:jc w:val="left"/>
      </w:pPr>
      <w:proofErr w:type="spellStart"/>
      <w:r>
        <w:t>tracy</w:t>
      </w:r>
      <w:proofErr w:type="spellEnd"/>
      <w:r>
        <w:t xml:space="preserve"> – </w:t>
      </w:r>
      <w:r w:rsidRPr="00D05328">
        <w:t xml:space="preserve">TAUDUL, </w:t>
      </w:r>
      <w:proofErr w:type="spellStart"/>
      <w:r w:rsidRPr="00D05328">
        <w:t>Bartosz</w:t>
      </w:r>
      <w:proofErr w:type="spellEnd"/>
      <w:r w:rsidRPr="00D05328">
        <w:t xml:space="preserve">. Tracy </w:t>
      </w:r>
      <w:proofErr w:type="spellStart"/>
      <w:r w:rsidRPr="00D05328">
        <w:t>Profiler</w:t>
      </w:r>
      <w:proofErr w:type="spellEnd"/>
      <w:r w:rsidRPr="00D05328">
        <w:t xml:space="preserve">: </w:t>
      </w:r>
      <w:proofErr w:type="spellStart"/>
      <w:r w:rsidRPr="00D05328">
        <w:t>The</w:t>
      </w:r>
      <w:proofErr w:type="spellEnd"/>
      <w:r w:rsidRPr="00D05328">
        <w:t xml:space="preserve"> user </w:t>
      </w:r>
      <w:proofErr w:type="spellStart"/>
      <w:r w:rsidRPr="00D05328">
        <w:t>manual</w:t>
      </w:r>
      <w:proofErr w:type="spellEnd"/>
      <w:r w:rsidRPr="00D05328">
        <w:t xml:space="preserve"> [online]. 2022-10-26 [cit. 2023-02-06]. Dostupné z: https://github.com/wolfpld/tracy/releases/latest/download/tracy.pdf</w:t>
      </w:r>
    </w:p>
    <w:p w14:paraId="6B550EDA" w14:textId="4CB5CC92" w:rsidR="00F92B2D" w:rsidRDefault="00F92B2D" w:rsidP="00F92B2D">
      <w:pPr>
        <w:jc w:val="left"/>
      </w:pPr>
      <w:r>
        <w:t xml:space="preserve">TODO – zkontrolovat na </w:t>
      </w:r>
      <w:hyperlink r:id="rId51"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12B5D0F"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0F6CCD">
          <w:rPr>
            <w:webHidden/>
          </w:rPr>
          <w:t>13</w:t>
        </w:r>
        <w:r>
          <w:rPr>
            <w:webHidden/>
          </w:rPr>
          <w:fldChar w:fldCharType="end"/>
        </w:r>
      </w:hyperlink>
    </w:p>
    <w:p w14:paraId="78BE70C5" w14:textId="70A86C5E" w:rsidR="00F03DA6" w:rsidRDefault="00DB04D1">
      <w:r>
        <w:fldChar w:fldCharType="end"/>
      </w:r>
      <w:r w:rsidR="006A3247">
        <w:fldChar w:fldCharType="begin"/>
      </w:r>
      <w:r w:rsidR="006A3247">
        <w:instrText xml:space="preserve"> REF _Ref123575801 \h </w:instrText>
      </w:r>
      <w:r w:rsidR="006A3247">
        <w:fldChar w:fldCharType="separate"/>
      </w:r>
      <w:r w:rsidR="000F6CCD">
        <w:t xml:space="preserve">Obrázek </w:t>
      </w:r>
      <w:r w:rsidR="000F6CCD">
        <w:rPr>
          <w:noProof/>
        </w:rPr>
        <w:t>3</w:t>
      </w:r>
      <w:r w:rsidR="000F6CCD">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0F6CCD">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59566D8F"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0F6CCD">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52"/>
          <w:footerReference w:type="default" r:id="rId5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5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B00FB" w14:textId="77777777" w:rsidR="004C49FD" w:rsidRDefault="004C49FD">
      <w:r>
        <w:separator/>
      </w:r>
    </w:p>
    <w:p w14:paraId="78118D93" w14:textId="77777777" w:rsidR="004C49FD" w:rsidRDefault="004C49FD"/>
  </w:endnote>
  <w:endnote w:type="continuationSeparator" w:id="0">
    <w:p w14:paraId="14AEEFC1" w14:textId="77777777" w:rsidR="004C49FD" w:rsidRDefault="004C49FD">
      <w:r>
        <w:continuationSeparator/>
      </w:r>
    </w:p>
    <w:p w14:paraId="16306BA0" w14:textId="77777777" w:rsidR="004C49FD" w:rsidRDefault="004C49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E9310" w14:textId="77777777" w:rsidR="004C49FD" w:rsidRDefault="004C49FD">
      <w:r>
        <w:separator/>
      </w:r>
    </w:p>
    <w:p w14:paraId="11CC8709" w14:textId="77777777" w:rsidR="004C49FD" w:rsidRDefault="004C49FD"/>
  </w:footnote>
  <w:footnote w:type="continuationSeparator" w:id="0">
    <w:p w14:paraId="38132323" w14:textId="77777777" w:rsidR="004C49FD" w:rsidRDefault="004C49FD">
      <w:r>
        <w:continuationSeparator/>
      </w:r>
    </w:p>
    <w:p w14:paraId="5137BF5E" w14:textId="77777777" w:rsidR="004C49FD" w:rsidRDefault="004C49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1E0D"/>
    <w:rsid w:val="00045B5E"/>
    <w:rsid w:val="0005081B"/>
    <w:rsid w:val="000541D2"/>
    <w:rsid w:val="00057276"/>
    <w:rsid w:val="000673EB"/>
    <w:rsid w:val="000720D8"/>
    <w:rsid w:val="0007437C"/>
    <w:rsid w:val="0008512F"/>
    <w:rsid w:val="000940BE"/>
    <w:rsid w:val="000A4243"/>
    <w:rsid w:val="000A4788"/>
    <w:rsid w:val="000A4DFE"/>
    <w:rsid w:val="000B083F"/>
    <w:rsid w:val="000B5372"/>
    <w:rsid w:val="000B6148"/>
    <w:rsid w:val="000B6272"/>
    <w:rsid w:val="000B71A0"/>
    <w:rsid w:val="000C3E07"/>
    <w:rsid w:val="000D08D5"/>
    <w:rsid w:val="000D41A6"/>
    <w:rsid w:val="000D4F52"/>
    <w:rsid w:val="000E046A"/>
    <w:rsid w:val="000E398A"/>
    <w:rsid w:val="000E697D"/>
    <w:rsid w:val="000F0B33"/>
    <w:rsid w:val="000F2662"/>
    <w:rsid w:val="000F3912"/>
    <w:rsid w:val="000F6CCD"/>
    <w:rsid w:val="000F7654"/>
    <w:rsid w:val="000F7C05"/>
    <w:rsid w:val="001020AE"/>
    <w:rsid w:val="00102976"/>
    <w:rsid w:val="001058D4"/>
    <w:rsid w:val="0011110F"/>
    <w:rsid w:val="001113F2"/>
    <w:rsid w:val="00124BB4"/>
    <w:rsid w:val="00140CB9"/>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7F7"/>
    <w:rsid w:val="001D1C56"/>
    <w:rsid w:val="001D277D"/>
    <w:rsid w:val="001E0E4C"/>
    <w:rsid w:val="001E1853"/>
    <w:rsid w:val="001E42C8"/>
    <w:rsid w:val="00205DFB"/>
    <w:rsid w:val="00224F26"/>
    <w:rsid w:val="00227920"/>
    <w:rsid w:val="00234BDC"/>
    <w:rsid w:val="0023529A"/>
    <w:rsid w:val="00236129"/>
    <w:rsid w:val="0023685E"/>
    <w:rsid w:val="00240F72"/>
    <w:rsid w:val="0024323B"/>
    <w:rsid w:val="00243620"/>
    <w:rsid w:val="00246D26"/>
    <w:rsid w:val="002500B8"/>
    <w:rsid w:val="002557C9"/>
    <w:rsid w:val="00261130"/>
    <w:rsid w:val="00267614"/>
    <w:rsid w:val="00272A29"/>
    <w:rsid w:val="00274BC6"/>
    <w:rsid w:val="00277DD0"/>
    <w:rsid w:val="00281225"/>
    <w:rsid w:val="00292B0A"/>
    <w:rsid w:val="00292F82"/>
    <w:rsid w:val="00294C06"/>
    <w:rsid w:val="002B4116"/>
    <w:rsid w:val="002C3005"/>
    <w:rsid w:val="002C477A"/>
    <w:rsid w:val="002C612F"/>
    <w:rsid w:val="002C6B23"/>
    <w:rsid w:val="002D09B4"/>
    <w:rsid w:val="002D196A"/>
    <w:rsid w:val="002E0CB5"/>
    <w:rsid w:val="002E357B"/>
    <w:rsid w:val="002E55DA"/>
    <w:rsid w:val="002E63EB"/>
    <w:rsid w:val="002E6542"/>
    <w:rsid w:val="0030421C"/>
    <w:rsid w:val="00322EB5"/>
    <w:rsid w:val="00325F47"/>
    <w:rsid w:val="003357EC"/>
    <w:rsid w:val="003575AA"/>
    <w:rsid w:val="00362E0D"/>
    <w:rsid w:val="0036637B"/>
    <w:rsid w:val="00367983"/>
    <w:rsid w:val="003739E5"/>
    <w:rsid w:val="00374A52"/>
    <w:rsid w:val="003875E3"/>
    <w:rsid w:val="00396FF6"/>
    <w:rsid w:val="003A3529"/>
    <w:rsid w:val="003A5016"/>
    <w:rsid w:val="003B20C6"/>
    <w:rsid w:val="003B3361"/>
    <w:rsid w:val="003B3D2F"/>
    <w:rsid w:val="003B72A0"/>
    <w:rsid w:val="003C15DC"/>
    <w:rsid w:val="003D19D5"/>
    <w:rsid w:val="003D394B"/>
    <w:rsid w:val="003E3FCC"/>
    <w:rsid w:val="003F6453"/>
    <w:rsid w:val="00400440"/>
    <w:rsid w:val="00402734"/>
    <w:rsid w:val="00405A58"/>
    <w:rsid w:val="00412F12"/>
    <w:rsid w:val="00424AD8"/>
    <w:rsid w:val="00425408"/>
    <w:rsid w:val="00431BB9"/>
    <w:rsid w:val="00432EA5"/>
    <w:rsid w:val="00433AC9"/>
    <w:rsid w:val="00434808"/>
    <w:rsid w:val="00435846"/>
    <w:rsid w:val="00440344"/>
    <w:rsid w:val="004417B1"/>
    <w:rsid w:val="00442D43"/>
    <w:rsid w:val="004512E3"/>
    <w:rsid w:val="0046470A"/>
    <w:rsid w:val="0046476F"/>
    <w:rsid w:val="00471341"/>
    <w:rsid w:val="00472468"/>
    <w:rsid w:val="00473E7A"/>
    <w:rsid w:val="004754A0"/>
    <w:rsid w:val="00476600"/>
    <w:rsid w:val="00481E52"/>
    <w:rsid w:val="0048311B"/>
    <w:rsid w:val="00484C42"/>
    <w:rsid w:val="004A2835"/>
    <w:rsid w:val="004A6FBC"/>
    <w:rsid w:val="004B12A2"/>
    <w:rsid w:val="004B2664"/>
    <w:rsid w:val="004B4D7C"/>
    <w:rsid w:val="004C20C4"/>
    <w:rsid w:val="004C49FD"/>
    <w:rsid w:val="004D14A4"/>
    <w:rsid w:val="004D1902"/>
    <w:rsid w:val="004E1627"/>
    <w:rsid w:val="004E51A0"/>
    <w:rsid w:val="004E7BE0"/>
    <w:rsid w:val="00500B26"/>
    <w:rsid w:val="00503518"/>
    <w:rsid w:val="00517DE1"/>
    <w:rsid w:val="0052569F"/>
    <w:rsid w:val="00525CDC"/>
    <w:rsid w:val="00531011"/>
    <w:rsid w:val="005310D8"/>
    <w:rsid w:val="0054234D"/>
    <w:rsid w:val="005425A1"/>
    <w:rsid w:val="00543E9B"/>
    <w:rsid w:val="00546A6C"/>
    <w:rsid w:val="005477A4"/>
    <w:rsid w:val="00550C95"/>
    <w:rsid w:val="0055701B"/>
    <w:rsid w:val="005715E6"/>
    <w:rsid w:val="00573BDB"/>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E6114"/>
    <w:rsid w:val="006F0593"/>
    <w:rsid w:val="00701E9C"/>
    <w:rsid w:val="00717E2E"/>
    <w:rsid w:val="007321AB"/>
    <w:rsid w:val="007329C1"/>
    <w:rsid w:val="00737F3D"/>
    <w:rsid w:val="00742418"/>
    <w:rsid w:val="00742434"/>
    <w:rsid w:val="0075248B"/>
    <w:rsid w:val="007531E1"/>
    <w:rsid w:val="007679CD"/>
    <w:rsid w:val="00790BD4"/>
    <w:rsid w:val="007921D7"/>
    <w:rsid w:val="00794098"/>
    <w:rsid w:val="00795061"/>
    <w:rsid w:val="00796313"/>
    <w:rsid w:val="007A43CD"/>
    <w:rsid w:val="007C0ACA"/>
    <w:rsid w:val="007E0542"/>
    <w:rsid w:val="007F2617"/>
    <w:rsid w:val="007F58CD"/>
    <w:rsid w:val="0080525A"/>
    <w:rsid w:val="00806A75"/>
    <w:rsid w:val="0082173E"/>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D9"/>
    <w:rsid w:val="008A15A5"/>
    <w:rsid w:val="008A30E1"/>
    <w:rsid w:val="008A3E17"/>
    <w:rsid w:val="008B5C16"/>
    <w:rsid w:val="008B66C7"/>
    <w:rsid w:val="008C12A4"/>
    <w:rsid w:val="008E42E1"/>
    <w:rsid w:val="008F5905"/>
    <w:rsid w:val="00916456"/>
    <w:rsid w:val="00922724"/>
    <w:rsid w:val="0092536F"/>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09FB"/>
    <w:rsid w:val="00A741FF"/>
    <w:rsid w:val="00A762D8"/>
    <w:rsid w:val="00A7698F"/>
    <w:rsid w:val="00A81541"/>
    <w:rsid w:val="00A92F1B"/>
    <w:rsid w:val="00A94CAC"/>
    <w:rsid w:val="00A971BB"/>
    <w:rsid w:val="00A97B23"/>
    <w:rsid w:val="00AA6149"/>
    <w:rsid w:val="00AB12AD"/>
    <w:rsid w:val="00AB23A3"/>
    <w:rsid w:val="00AB24B7"/>
    <w:rsid w:val="00AC36DE"/>
    <w:rsid w:val="00AD1707"/>
    <w:rsid w:val="00AD3F01"/>
    <w:rsid w:val="00AD78B6"/>
    <w:rsid w:val="00AE7095"/>
    <w:rsid w:val="00AF23F1"/>
    <w:rsid w:val="00AF2622"/>
    <w:rsid w:val="00AF6205"/>
    <w:rsid w:val="00AF7AF5"/>
    <w:rsid w:val="00B006DA"/>
    <w:rsid w:val="00B06549"/>
    <w:rsid w:val="00B11728"/>
    <w:rsid w:val="00B22439"/>
    <w:rsid w:val="00B2272F"/>
    <w:rsid w:val="00B317FA"/>
    <w:rsid w:val="00B41E7E"/>
    <w:rsid w:val="00B505A8"/>
    <w:rsid w:val="00B51B38"/>
    <w:rsid w:val="00B53A13"/>
    <w:rsid w:val="00B556F2"/>
    <w:rsid w:val="00B56E5C"/>
    <w:rsid w:val="00B60141"/>
    <w:rsid w:val="00B62C27"/>
    <w:rsid w:val="00B7195F"/>
    <w:rsid w:val="00B80F60"/>
    <w:rsid w:val="00B811B0"/>
    <w:rsid w:val="00B85C19"/>
    <w:rsid w:val="00B8689C"/>
    <w:rsid w:val="00BA6D4A"/>
    <w:rsid w:val="00BB2826"/>
    <w:rsid w:val="00BC0A31"/>
    <w:rsid w:val="00BD5AED"/>
    <w:rsid w:val="00BE18CC"/>
    <w:rsid w:val="00BF0C6F"/>
    <w:rsid w:val="00BF3A9F"/>
    <w:rsid w:val="00BF4550"/>
    <w:rsid w:val="00BF7214"/>
    <w:rsid w:val="00C0370F"/>
    <w:rsid w:val="00C109F8"/>
    <w:rsid w:val="00C12EA4"/>
    <w:rsid w:val="00C132D2"/>
    <w:rsid w:val="00C178F9"/>
    <w:rsid w:val="00C206FE"/>
    <w:rsid w:val="00C25F7E"/>
    <w:rsid w:val="00C269CA"/>
    <w:rsid w:val="00C277B8"/>
    <w:rsid w:val="00C35A92"/>
    <w:rsid w:val="00C40460"/>
    <w:rsid w:val="00C4113A"/>
    <w:rsid w:val="00C52268"/>
    <w:rsid w:val="00C56A58"/>
    <w:rsid w:val="00C92BA5"/>
    <w:rsid w:val="00C931CD"/>
    <w:rsid w:val="00CB2B0E"/>
    <w:rsid w:val="00CB729B"/>
    <w:rsid w:val="00CC0E4B"/>
    <w:rsid w:val="00CD0828"/>
    <w:rsid w:val="00CD0C90"/>
    <w:rsid w:val="00CD3DB1"/>
    <w:rsid w:val="00CE0D8D"/>
    <w:rsid w:val="00CE6AE3"/>
    <w:rsid w:val="00CE72FB"/>
    <w:rsid w:val="00CF2183"/>
    <w:rsid w:val="00CF6EAF"/>
    <w:rsid w:val="00D02453"/>
    <w:rsid w:val="00D05328"/>
    <w:rsid w:val="00D07A3D"/>
    <w:rsid w:val="00D13BA9"/>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15E8D"/>
    <w:rsid w:val="00E15E90"/>
    <w:rsid w:val="00E2180F"/>
    <w:rsid w:val="00E343ED"/>
    <w:rsid w:val="00E43B86"/>
    <w:rsid w:val="00E46530"/>
    <w:rsid w:val="00E52975"/>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5EEB"/>
    <w:rsid w:val="00F17172"/>
    <w:rsid w:val="00F22ECA"/>
    <w:rsid w:val="00F245E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gi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amesfromwithin.com/data-oriented-design" TargetMode="External"/><Relationship Id="rId47" Type="http://schemas.openxmlformats.org/officeDocument/2006/relationships/hyperlink" Target="https://www.intel.com/content/www/us/en/docs/intrinsics-guide/index.html" TargetMode="External"/><Relationship Id="rId50" Type="http://schemas.openxmlformats.org/officeDocument/2006/relationships/hyperlink" Target="https://www.intel.com/content/www/us/en/develop/documentation/vtune-cookbook/top.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lang.llvm.org/docs/UsersManual.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odingdojo.com/blog/what-is-functional-programming"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ozilla.org/en-US/docs/Learn/JavaScript/Objects/Object-oriented_programming" TargetMode="External"/><Relationship Id="rId48" Type="http://schemas.openxmlformats.org/officeDocument/2006/relationships/hyperlink" Target="https://www.adservio.fr/post/what-is-microbenchmarkin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odevzdej.cz/" TargetMode="Externa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cpp/build/reference/compiler-options" TargetMode="External"/><Relationship Id="rId20" Type="http://schemas.openxmlformats.org/officeDocument/2006/relationships/image" Target="media/image12.png"/><Relationship Id="rId41" Type="http://schemas.openxmlformats.org/officeDocument/2006/relationships/hyperlink" Target="https://www.youtube.com/watch?v=rX0ItVEVjHc"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ntel.com/content/www/us/en/develop/documentation/vtune-help/to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4380</TotalTime>
  <Pages>1</Pages>
  <Words>11981</Words>
  <Characters>70692</Characters>
  <Application>Microsoft Office Word</Application>
  <DocSecurity>0</DocSecurity>
  <Lines>589</Lines>
  <Paragraphs>165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82508</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235</cp:revision>
  <cp:lastPrinted>2023-01-16T14:51:00Z</cp:lastPrinted>
  <dcterms:created xsi:type="dcterms:W3CDTF">2022-12-16T13:15:00Z</dcterms:created>
  <dcterms:modified xsi:type="dcterms:W3CDTF">2023-02-06T16:36:00Z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