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7D40D1C5"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75248B">
          <w:rPr>
            <w:webHidden/>
          </w:rPr>
          <w:t>8</w:t>
        </w:r>
        <w:r>
          <w:rPr>
            <w:webHidden/>
          </w:rPr>
          <w:fldChar w:fldCharType="end"/>
        </w:r>
      </w:hyperlink>
    </w:p>
    <w:p w14:paraId="79D1878F" w14:textId="438A26D9"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75248B">
          <w:rPr>
            <w:webHidden/>
          </w:rPr>
          <w:t>9</w:t>
        </w:r>
        <w:r w:rsidR="00F03DA6">
          <w:rPr>
            <w:webHidden/>
          </w:rPr>
          <w:fldChar w:fldCharType="end"/>
        </w:r>
      </w:hyperlink>
    </w:p>
    <w:p w14:paraId="764A5F00" w14:textId="07D1057D"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1E2B6C20" w14:textId="4C2D8E76"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02DFDB79" w14:textId="15CC3B8E"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60F36E3F" w14:textId="6ACF4247"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75248B">
          <w:rPr>
            <w:webHidden/>
          </w:rPr>
          <w:t>13</w:t>
        </w:r>
        <w:r w:rsidR="00F03DA6">
          <w:rPr>
            <w:webHidden/>
          </w:rPr>
          <w:fldChar w:fldCharType="end"/>
        </w:r>
      </w:hyperlink>
    </w:p>
    <w:p w14:paraId="75D9570E" w14:textId="100F8A13"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2DEDA1B5" w14:textId="09EF0E52"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10616CB5" w14:textId="3943825D"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049407F7" w14:textId="35892723"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75248B">
          <w:rPr>
            <w:webHidden/>
          </w:rPr>
          <w:t>34</w:t>
        </w:r>
        <w:r w:rsidR="00F03DA6">
          <w:rPr>
            <w:webHidden/>
          </w:rPr>
          <w:fldChar w:fldCharType="end"/>
        </w:r>
      </w:hyperlink>
    </w:p>
    <w:p w14:paraId="3E0248A7" w14:textId="523EAF9F"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78A9F1CD" w14:textId="03AC5523"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2AAE3C16" w14:textId="0CD3F7D6"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7943E025" w14:textId="23DF2BD0"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3BFAE892" w14:textId="4F048788"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23B91011" w14:textId="7F99B6C3"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75248B">
          <w:rPr>
            <w:webHidden/>
          </w:rPr>
          <w:t>35</w:t>
        </w:r>
        <w:r w:rsidR="00F03DA6">
          <w:rPr>
            <w:webHidden/>
          </w:rPr>
          <w:fldChar w:fldCharType="end"/>
        </w:r>
      </w:hyperlink>
    </w:p>
    <w:p w14:paraId="0DAA2CA7" w14:textId="33C388EA"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75248B">
          <w:rPr>
            <w:webHidden/>
          </w:rPr>
          <w:t>39</w:t>
        </w:r>
        <w:r w:rsidR="00F03DA6">
          <w:rPr>
            <w:webHidden/>
          </w:rPr>
          <w:fldChar w:fldCharType="end"/>
        </w:r>
      </w:hyperlink>
    </w:p>
    <w:p w14:paraId="547FB94A" w14:textId="1047C01E"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75248B">
          <w:rPr>
            <w:webHidden/>
          </w:rPr>
          <w:t>41</w:t>
        </w:r>
        <w:r w:rsidR="00F03DA6">
          <w:rPr>
            <w:webHidden/>
          </w:rPr>
          <w:fldChar w:fldCharType="end"/>
        </w:r>
      </w:hyperlink>
    </w:p>
    <w:p w14:paraId="42F435AF" w14:textId="02B33252"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75248B">
          <w:rPr>
            <w:webHidden/>
          </w:rPr>
          <w:t>42</w:t>
        </w:r>
        <w:r w:rsidR="00F03DA6">
          <w:rPr>
            <w:webHidden/>
          </w:rPr>
          <w:fldChar w:fldCharType="end"/>
        </w:r>
      </w:hyperlink>
    </w:p>
    <w:p w14:paraId="2DBC4055" w14:textId="62C51CD2"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75248B">
          <w:rPr>
            <w:webHidden/>
          </w:rPr>
          <w:t>43</w:t>
        </w:r>
        <w:r w:rsidR="00F03DA6">
          <w:rPr>
            <w:webHidden/>
          </w:rPr>
          <w:fldChar w:fldCharType="end"/>
        </w:r>
      </w:hyperlink>
    </w:p>
    <w:p w14:paraId="29FCDAD7" w14:textId="0997B22F"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75248B">
          <w:rPr>
            <w:webHidden/>
          </w:rPr>
          <w:t>44</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4BFC3E87"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mikroarchitektury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„data-oriented“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dodmain</w:t>
      </w:r>
      <w:r>
        <w:t>]</w:t>
      </w:r>
    </w:p>
    <w:p w14:paraId="4ECE5970" w14:textId="79846965" w:rsidR="00AB23A3" w:rsidRPr="00FE449F" w:rsidRDefault="00AB23A3" w:rsidP="00FE449F">
      <w:r>
        <w:t>„Datově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dodmain]</w:t>
      </w:r>
    </w:p>
    <w:p w14:paraId="3A4A2730" w14:textId="176466FD" w:rsidR="00B811B0" w:rsidRDefault="00B811B0" w:rsidP="00FE449F">
      <w:pPr>
        <w:pStyle w:val="Heading2"/>
      </w:pPr>
      <w:r>
        <w:t>Historický výskyt</w:t>
      </w:r>
    </w:p>
    <w:p w14:paraId="01CFB834" w14:textId="4A8B561F" w:rsidR="00AD1707" w:rsidRDefault="00405A58" w:rsidP="00AD1707">
      <w:r>
        <w:t xml:space="preserve">Článek na téma „data-oriented“,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[TODO llopis]</w:t>
      </w:r>
      <w:r w:rsidR="001426E6">
        <w:t xml:space="preserve"> Odkazy z tohoto příspěvku míří na Mika Actona a Jima Tilandera. </w:t>
      </w:r>
      <w:r w:rsidR="00F32B6A">
        <w:t>Oba jsou vlastníky webů, kde v minulosti publikovali blogy na různá témata, které zjevně ovlivnily Noelův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dodmain]</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dodmain]</w:t>
      </w:r>
    </w:p>
    <w:p w14:paraId="4699DE21" w14:textId="68E6E720" w:rsidR="00234BDC" w:rsidRDefault="00234BDC" w:rsidP="00234BDC">
      <w:pPr>
        <w:pStyle w:val="Heading3"/>
      </w:pPr>
      <w:r>
        <w:t>Statistika</w:t>
      </w:r>
    </w:p>
    <w:p w14:paraId="0414B3BF" w14:textId="77777777" w:rsidR="006B6206" w:rsidRDefault="001735F3" w:rsidP="001735F3">
      <w:r>
        <w:t>„Data jsou typ, frekvence, množství, tvar a pravděpodobnost.“ [TODO dodmain]</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[TODO dodmain]</w:t>
      </w:r>
    </w:p>
    <w:p w14:paraId="346C9428" w14:textId="0417FFDA" w:rsidR="00F03DA6" w:rsidRDefault="0030421C">
      <w:pPr>
        <w:pStyle w:val="Heading2"/>
      </w:pPr>
      <w:r>
        <w:t>Využití</w:t>
      </w:r>
    </w:p>
    <w:p w14:paraId="6842378A" w14:textId="25FDBDC9" w:rsidR="0030421C" w:rsidRDefault="00F96C32" w:rsidP="0030421C">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mikroarchitektury,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7C764F72" w14:textId="77777777" w:rsidR="00F03DA6" w:rsidRDefault="00F03DA6">
      <w:pPr>
        <w:pStyle w:val="Heading3"/>
      </w:pPr>
      <w:bookmarkStart w:id="34" w:name="_Toc120888196"/>
      <w:r>
        <w:lastRenderedPageBreak/>
        <w:t>Podpodnadpis</w:t>
      </w:r>
      <w:bookmarkEnd w:id="34"/>
    </w:p>
    <w:p w14:paraId="61D2CB63" w14:textId="77777777" w:rsidR="00DB04D1" w:rsidRDefault="00DB04D1" w:rsidP="00DB04D1"/>
    <w:p w14:paraId="6ED18248" w14:textId="77777777" w:rsidR="00DB04D1" w:rsidRDefault="00DB04D1" w:rsidP="00DB04D1">
      <w:pPr>
        <w:keepNext/>
        <w:jc w:val="center"/>
      </w:pPr>
      <w:r>
        <w:rPr>
          <w:noProof/>
        </w:rPr>
        <w:drawing>
          <wp:inline distT="0" distB="0" distL="0" distR="0" wp14:anchorId="4C098DC0" wp14:editId="258FDB5D">
            <wp:extent cx="3595740" cy="828136"/>
            <wp:effectExtent l="0" t="0" r="508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400.jpg"/>
                    <pic:cNvPicPr/>
                  </pic:nvPicPr>
                  <pic:blipFill>
                    <a:blip r:embed="rId11">
                      <a:extLst>
                        <a:ext uri="{28A0092B-C50C-407E-A947-70E740481C1C}">
                          <a14:useLocalDpi xmlns:a14="http://schemas.microsoft.com/office/drawing/2010/main" val="0"/>
                        </a:ext>
                      </a:extLst>
                    </a:blip>
                    <a:stretch>
                      <a:fillRect/>
                    </a:stretch>
                  </pic:blipFill>
                  <pic:spPr>
                    <a:xfrm>
                      <a:off x="0" y="0"/>
                      <a:ext cx="3648549" cy="840298"/>
                    </a:xfrm>
                    <a:prstGeom prst="rect">
                      <a:avLst/>
                    </a:prstGeom>
                  </pic:spPr>
                </pic:pic>
              </a:graphicData>
            </a:graphic>
          </wp:inline>
        </w:drawing>
      </w:r>
    </w:p>
    <w:p w14:paraId="768004E1" w14:textId="075EB0FB" w:rsidR="00DB04D1" w:rsidRDefault="00DB04D1" w:rsidP="00DB04D1">
      <w:pPr>
        <w:pStyle w:val="Caption"/>
      </w:pPr>
      <w:bookmarkStart w:id="35" w:name="_Toc56699409"/>
      <w:bookmarkStart w:id="36" w:name="_Ref123575814"/>
      <w:r>
        <w:t xml:space="preserve">Obrázek </w:t>
      </w:r>
      <w:fldSimple w:instr=" SEQ Obrázek \* ARABIC ">
        <w:r w:rsidR="00550C95">
          <w:rPr>
            <w:noProof/>
          </w:rPr>
          <w:t>1</w:t>
        </w:r>
      </w:fldSimple>
      <w:r>
        <w:t>. Ukázkový obrázek</w:t>
      </w:r>
      <w:bookmarkEnd w:id="35"/>
      <w:bookmarkEnd w:id="36"/>
    </w:p>
    <w:p w14:paraId="28482E57" w14:textId="77777777" w:rsidR="00DB04D1" w:rsidRDefault="00DB04D1" w:rsidP="00DB04D1"/>
    <w:p w14:paraId="74268A28" w14:textId="5A9C1F48" w:rsidR="00DB04D1" w:rsidRDefault="00DB04D1" w:rsidP="00DB04D1">
      <w:pPr>
        <w:pStyle w:val="Caption"/>
        <w:keepNext/>
      </w:pPr>
      <w:bookmarkStart w:id="37" w:name="_Toc56699398"/>
      <w:r>
        <w:t xml:space="preserve">Tabulka </w:t>
      </w:r>
      <w:fldSimple w:instr=" SEQ Tabulka \* ARABIC ">
        <w:r w:rsidR="0075248B">
          <w:rPr>
            <w:noProof/>
          </w:rPr>
          <w:t>1</w:t>
        </w:r>
      </w:fldSimple>
      <w:r>
        <w:t>. Ukázková tabulka</w:t>
      </w:r>
      <w:bookmarkEnd w:id="37"/>
    </w:p>
    <w:tbl>
      <w:tblPr>
        <w:tblStyle w:val="TableGrid"/>
        <w:tblW w:w="0" w:type="auto"/>
        <w:tblLook w:val="04A0" w:firstRow="1" w:lastRow="0" w:firstColumn="1" w:lastColumn="0" w:noHBand="0" w:noVBand="1"/>
      </w:tblPr>
      <w:tblGrid>
        <w:gridCol w:w="2194"/>
        <w:gridCol w:w="2194"/>
        <w:gridCol w:w="2195"/>
        <w:gridCol w:w="2195"/>
      </w:tblGrid>
      <w:tr w:rsidR="00DB04D1" w14:paraId="505F0B1C" w14:textId="77777777" w:rsidTr="00DB04D1">
        <w:tc>
          <w:tcPr>
            <w:tcW w:w="2194" w:type="dxa"/>
          </w:tcPr>
          <w:p w14:paraId="058F1679" w14:textId="77777777" w:rsidR="00DB04D1" w:rsidRDefault="00DB04D1" w:rsidP="00DB04D1"/>
        </w:tc>
        <w:tc>
          <w:tcPr>
            <w:tcW w:w="2194" w:type="dxa"/>
          </w:tcPr>
          <w:p w14:paraId="5D5DCFD6" w14:textId="77777777" w:rsidR="00DB04D1" w:rsidRDefault="00DB04D1" w:rsidP="00DB04D1"/>
        </w:tc>
        <w:tc>
          <w:tcPr>
            <w:tcW w:w="2195" w:type="dxa"/>
          </w:tcPr>
          <w:p w14:paraId="72FB2133" w14:textId="77777777" w:rsidR="00DB04D1" w:rsidRDefault="00DB04D1" w:rsidP="00DB04D1"/>
        </w:tc>
        <w:tc>
          <w:tcPr>
            <w:tcW w:w="2195" w:type="dxa"/>
          </w:tcPr>
          <w:p w14:paraId="2735A747" w14:textId="77777777" w:rsidR="00DB04D1" w:rsidRDefault="00DB04D1" w:rsidP="00DB04D1"/>
        </w:tc>
      </w:tr>
      <w:tr w:rsidR="00DB04D1" w14:paraId="7A0A5195" w14:textId="77777777" w:rsidTr="00DB04D1">
        <w:tc>
          <w:tcPr>
            <w:tcW w:w="2194" w:type="dxa"/>
          </w:tcPr>
          <w:p w14:paraId="693A137A" w14:textId="77777777" w:rsidR="00DB04D1" w:rsidRDefault="00DB04D1" w:rsidP="00DB04D1"/>
        </w:tc>
        <w:tc>
          <w:tcPr>
            <w:tcW w:w="2194" w:type="dxa"/>
          </w:tcPr>
          <w:p w14:paraId="740A1525" w14:textId="77777777" w:rsidR="00DB04D1" w:rsidRDefault="00DB04D1" w:rsidP="00DB04D1"/>
        </w:tc>
        <w:tc>
          <w:tcPr>
            <w:tcW w:w="2195" w:type="dxa"/>
          </w:tcPr>
          <w:p w14:paraId="41DA26E0" w14:textId="77777777" w:rsidR="00DB04D1" w:rsidRDefault="00DB04D1" w:rsidP="00DB04D1"/>
        </w:tc>
        <w:tc>
          <w:tcPr>
            <w:tcW w:w="2195" w:type="dxa"/>
          </w:tcPr>
          <w:p w14:paraId="691231B8" w14:textId="77777777" w:rsidR="00DB04D1" w:rsidRDefault="00DB04D1" w:rsidP="00DB04D1"/>
        </w:tc>
      </w:tr>
      <w:tr w:rsidR="00DB04D1" w14:paraId="2821F944" w14:textId="77777777" w:rsidTr="00DB04D1">
        <w:tc>
          <w:tcPr>
            <w:tcW w:w="2194" w:type="dxa"/>
          </w:tcPr>
          <w:p w14:paraId="78E8B6FD" w14:textId="77777777" w:rsidR="00DB04D1" w:rsidRDefault="00DB04D1" w:rsidP="00DB04D1"/>
        </w:tc>
        <w:tc>
          <w:tcPr>
            <w:tcW w:w="2194" w:type="dxa"/>
          </w:tcPr>
          <w:p w14:paraId="12C0FD7A" w14:textId="77777777" w:rsidR="00DB04D1" w:rsidRDefault="00DB04D1" w:rsidP="00DB04D1"/>
        </w:tc>
        <w:tc>
          <w:tcPr>
            <w:tcW w:w="2195" w:type="dxa"/>
          </w:tcPr>
          <w:p w14:paraId="10C8E4A6" w14:textId="77777777" w:rsidR="00DB04D1" w:rsidRDefault="00DB04D1" w:rsidP="00DB04D1"/>
        </w:tc>
        <w:tc>
          <w:tcPr>
            <w:tcW w:w="2195" w:type="dxa"/>
          </w:tcPr>
          <w:p w14:paraId="05F8780B" w14:textId="77777777" w:rsidR="00DB04D1" w:rsidRDefault="00DB04D1" w:rsidP="00DB04D1"/>
        </w:tc>
      </w:tr>
    </w:tbl>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mozillaOOP</w:t>
      </w:r>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TODO mozillaOOP</w:t>
      </w:r>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TODO mozillaOOP</w:t>
      </w:r>
      <w:r>
        <w:t>]</w:t>
      </w:r>
    </w:p>
    <w:p w14:paraId="0BA0FD21" w14:textId="020BCA85" w:rsidR="00F03DA6" w:rsidRDefault="00396FF6" w:rsidP="0030421C">
      <w:pPr>
        <w:pStyle w:val="Heading2"/>
      </w:pPr>
      <w:bookmarkStart w:id="38" w:name="_Toc107634150"/>
      <w:bookmarkStart w:id="39" w:name="_Toc107635185"/>
      <w:bookmarkStart w:id="40" w:name="_Toc107635225"/>
      <w:bookmarkStart w:id="41" w:name="_Toc107635242"/>
      <w:bookmarkStart w:id="42" w:name="_Toc107986423"/>
      <w:bookmarkStart w:id="43" w:name="_Toc107634149"/>
      <w:bookmarkStart w:id="44" w:name="_Toc107635184"/>
      <w:bookmarkStart w:id="45" w:name="_Toc107635224"/>
      <w:bookmarkStart w:id="46"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TODO wtfp</w:t>
      </w:r>
      <w:r>
        <w:t>]</w:t>
      </w:r>
    </w:p>
    <w:p w14:paraId="2558752D" w14:textId="4E6C4034" w:rsidR="00C277B8" w:rsidRDefault="00C277B8" w:rsidP="002E0CB5">
      <w:r>
        <w:lastRenderedPageBreak/>
        <w:t>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Alonzo Churchem.</w:t>
      </w:r>
      <w:r w:rsidR="00C40460">
        <w:t xml:space="preserve"> Mezi funkcionální programovací jazyky se řadí Haskell, Erlang, Clojure, LISP, Scala a Elixir. Postupem času i běžné programovací jazyky zařazují do svého arzenálu nástroje, které pramení z tohoto způsobu programování.</w:t>
      </w:r>
      <w:r w:rsidR="0068655A">
        <w:t xml:space="preserve"> </w:t>
      </w:r>
      <w:r w:rsidR="00322EB5">
        <w:t>[TODO wtfp]</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dodmain]</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2" w:history="1">
        <w:r w:rsidR="009B291B">
          <w:rPr>
            <w:rStyle w:val="Hyperlink"/>
          </w:rPr>
          <w:t>wtfp</w:t>
        </w:r>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 xml:space="preserve">Vyrovnávací paměť (cache) je rychlé paměťové zařízení s malou kapacitou, které slouží k ukládání </w:t>
      </w:r>
      <w:r w:rsidR="00C178F9">
        <w:t>malých částí dat z paměťových zařízení nižších úrovní paměťové hierarchie. Pokud se bavíme o cache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r w:rsidR="00481E52">
        <w:t>csprogrammer]</w:t>
      </w:r>
    </w:p>
    <w:p w14:paraId="3755375A" w14:textId="5339BF19" w:rsidR="008A3E17" w:rsidRDefault="00481E52" w:rsidP="008A3E17">
      <w:r>
        <w:t xml:space="preserve">Cache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i-cache</w:t>
      </w:r>
      <w:r w:rsidR="00C35A92">
        <w:t xml:space="preserve"> a </w:t>
      </w:r>
      <w:r w:rsidR="00C35A92" w:rsidRPr="00476600">
        <w:rPr>
          <w:i/>
          <w:iCs/>
        </w:rPr>
        <w:t>d-cache</w:t>
      </w:r>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[TODO csprogrammer]</w:t>
      </w:r>
    </w:p>
    <w:p w14:paraId="4DDC53C8" w14:textId="0FA3E72A" w:rsidR="00D15428" w:rsidRDefault="00D15428" w:rsidP="008A3E17">
      <w:r>
        <w:t>Vývoj vyrovnávacích pamětí je jeden z přispěvatelů k relativně obrovským výkonům dnešních CPU. Tento růst bohužel mnohonásobně převyšuje ten u operačních pamětí. I z tohoto důvodu by se měli programátoři naučit, jak efektivně využívat cache paměť. [TODO caqa]</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3"/>
                    <a:stretch>
                      <a:fillRect/>
                    </a:stretch>
                  </pic:blipFill>
                  <pic:spPr>
                    <a:xfrm>
                      <a:off x="0" y="0"/>
                      <a:ext cx="5580380" cy="2978785"/>
                    </a:xfrm>
                    <a:prstGeom prst="rect">
                      <a:avLst/>
                    </a:prstGeom>
                  </pic:spPr>
                </pic:pic>
              </a:graphicData>
            </a:graphic>
          </wp:inline>
        </w:drawing>
      </w:r>
    </w:p>
    <w:p w14:paraId="76DB6D93" w14:textId="17A804AD" w:rsidR="003739E5" w:rsidRDefault="003739E5" w:rsidP="003739E5">
      <w:pPr>
        <w:pStyle w:val="Caption"/>
      </w:pPr>
      <w:r>
        <w:t xml:space="preserve">Obrázek </w:t>
      </w:r>
      <w:fldSimple w:instr=" SEQ Obrázek \* ARABIC ">
        <w:r w:rsidR="00550C95">
          <w:rPr>
            <w:noProof/>
          </w:rPr>
          <w:t>2</w:t>
        </w:r>
      </w:fldSimple>
      <w:r>
        <w:t xml:space="preserve">: Vývoj </w:t>
      </w:r>
      <w:r w:rsidR="00AD3F01">
        <w:t>doby trvání přístupu do procesorové a operační paměti</w:t>
      </w:r>
      <w:r>
        <w:t>. [TODO caqa]</w:t>
      </w:r>
    </w:p>
    <w:p w14:paraId="5DD12628" w14:textId="183BC0DB" w:rsidR="008A3E17" w:rsidRDefault="008A3E17" w:rsidP="008A3E17">
      <w:pPr>
        <w:pStyle w:val="Heading3"/>
      </w:pPr>
      <w:r>
        <w:t>Struktura a adresování</w:t>
      </w:r>
    </w:p>
    <w:p w14:paraId="0B78E925" w14:textId="439BF5DC" w:rsidR="009B78F3" w:rsidRDefault="001923BD" w:rsidP="008A3E17">
      <w:r>
        <w:t xml:space="preserve">Cache paměti uspořádávají data do sad (set). Každá sada obsahuje jeden nebo více řádků (line). Jeden řádek obsahuje kromě samotných dat, kterým se také říká blok (block),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cache. [</w:t>
      </w:r>
      <w:r w:rsidR="001020AE">
        <w:t xml:space="preserve">TODO </w:t>
      </w:r>
      <w:r w:rsidR="009B78F3">
        <w:t>csprogrammer]</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r w:rsidR="00717E2E">
        <w:t>csprogrammer]</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41D69CE9" w:rsidR="004B2664" w:rsidRDefault="004B2664" w:rsidP="004B2664">
      <w:pPr>
        <w:pStyle w:val="Caption"/>
      </w:pPr>
      <w:bookmarkStart w:id="47" w:name="_Ref123575801"/>
      <w:r>
        <w:t xml:space="preserve">Obrázek </w:t>
      </w:r>
      <w:fldSimple w:instr=" SEQ Obrázek \* ARABIC ">
        <w:r w:rsidR="00550C95">
          <w:rPr>
            <w:noProof/>
          </w:rPr>
          <w:t>3</w:t>
        </w:r>
      </w:fldSimple>
      <w:r>
        <w:t>: Příklad rozdělení adresy</w:t>
      </w:r>
      <w:bookmarkEnd w:id="47"/>
      <w:r w:rsidR="00573BDB">
        <w:t>. Zdroj vlastní.</w:t>
      </w:r>
    </w:p>
    <w:p w14:paraId="42320692" w14:textId="001AD55C" w:rsidR="00147BC8" w:rsidRPr="00147BC8" w:rsidRDefault="00147BC8" w:rsidP="00147BC8">
      <w:r>
        <w:lastRenderedPageBreak/>
        <w:t xml:space="preserve">Bity </w:t>
      </w:r>
      <w:r>
        <w:rPr>
          <w:i/>
          <w:iCs/>
        </w:rPr>
        <w:t>s</w:t>
      </w:r>
      <w:r>
        <w:t xml:space="preserve"> slouží pro nalezení odpovídající sady v cache paměti. Bity </w:t>
      </w:r>
      <w:r>
        <w:rPr>
          <w:i/>
          <w:iCs/>
        </w:rPr>
        <w:t>t</w:t>
      </w:r>
      <w:r>
        <w:t xml:space="preserve"> slouží pro identifikaci odpovídající cache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csprogrammer]</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r>
        <w:rPr>
          <w:i/>
          <w:iCs/>
        </w:rPr>
        <w:t>Cache hit</w:t>
      </w:r>
      <w:r>
        <w:t xml:space="preserve"> označuje nalezení požadovaných dat v první sousední úrovni směrem dolů v paměťové hierarchii. Při optimalizaci programů je snaha uchovat data, se kterými se operuje, v jakékoliv úrovni cache na procesoru, jelikož i přístup do L3 je rychlejší než přístup do operační paměti. </w:t>
      </w:r>
      <w:r>
        <w:rPr>
          <w:i/>
          <w:iCs/>
        </w:rPr>
        <w:t>Cache miss</w:t>
      </w:r>
      <w:r>
        <w:t xml:space="preserve"> označuje absenci požadovaných dat v první sousední úrovni směrem dolů v paměťové hierarchii. Je nutné, aby byla </w:t>
      </w:r>
      <w:r w:rsidR="00C132D2">
        <w:t xml:space="preserve">data načtena z úložiště a uložena do cache. Pokud je cache paměť plná, je třeba využít zvolené substituční strategie a nahradit nějakou cache line. Toto může být označeno jako </w:t>
      </w:r>
      <w:r w:rsidR="00C132D2">
        <w:rPr>
          <w:i/>
          <w:iCs/>
        </w:rPr>
        <w:t>block eviction</w:t>
      </w:r>
      <w:r w:rsidR="00C132D2">
        <w:t xml:space="preserve">. Existuje několik druhů </w:t>
      </w:r>
      <w:r w:rsidR="00C132D2">
        <w:rPr>
          <w:i/>
          <w:iCs/>
        </w:rPr>
        <w:t>cache miss</w:t>
      </w:r>
      <w:r w:rsidR="00C132D2">
        <w:t xml:space="preserve">. V případě, že je vyrovnávací paměť prázdná, při žádosti o data nastává </w:t>
      </w:r>
      <w:r w:rsidR="00C132D2">
        <w:rPr>
          <w:i/>
          <w:iCs/>
        </w:rPr>
        <w:t>compulsory miss</w:t>
      </w:r>
      <w:r w:rsidR="00C132D2">
        <w:t xml:space="preserve">. Pokud by velikost vyrovnávací paměti byla příliš malá, nebo bychom se do ní pokoušeli zapisovat data, která musí být uložena na stejné místo, jedná se o </w:t>
      </w:r>
      <w:r w:rsidR="00C132D2">
        <w:rPr>
          <w:i/>
          <w:iCs/>
        </w:rPr>
        <w:t>conflict miss</w:t>
      </w:r>
      <w:r w:rsidR="00C132D2">
        <w:t xml:space="preserve">. Jestliže pracujeme obrovskou sadou dat, iterujeme přes ni ve smyčce a tím dojde k vyčerpání kapacity cache, pozorujeme </w:t>
      </w:r>
      <w:r w:rsidR="00C132D2">
        <w:rPr>
          <w:i/>
          <w:iCs/>
        </w:rPr>
        <w:t>capacity miss</w:t>
      </w:r>
      <w:r w:rsidR="00C132D2">
        <w:t>.</w:t>
      </w:r>
      <w:r w:rsidR="00A20DB0">
        <w:t xml:space="preserve"> Když dochází k opakovaným </w:t>
      </w:r>
      <w:r w:rsidR="00A20DB0" w:rsidRPr="00A20DB0">
        <w:t>konfl</w:t>
      </w:r>
      <w:r w:rsidR="00A20DB0">
        <w:t xml:space="preserve">iktům na stejném místě v cache paměti, označujeme to jako </w:t>
      </w:r>
      <w:r w:rsidR="00A20DB0">
        <w:rPr>
          <w:i/>
          <w:iCs/>
        </w:rPr>
        <w:t>thrashing</w:t>
      </w:r>
      <w:r w:rsidR="00A20DB0">
        <w:t>.</w:t>
      </w:r>
      <w:r w:rsidR="003A3529">
        <w:t xml:space="preserve"> Poměr počtu </w:t>
      </w:r>
      <w:r w:rsidR="003A3529">
        <w:rPr>
          <w:i/>
          <w:iCs/>
        </w:rPr>
        <w:t>cache miss</w:t>
      </w:r>
      <w:r w:rsidR="003A3529">
        <w:t xml:space="preserve"> a počtu dotazů na data nám dává </w:t>
      </w:r>
      <w:r w:rsidR="003A3529">
        <w:rPr>
          <w:i/>
          <w:iCs/>
        </w:rPr>
        <w:t>miss rate</w:t>
      </w:r>
      <w:r w:rsidR="003A3529">
        <w:t xml:space="preserve">. </w:t>
      </w:r>
      <w:r w:rsidR="003A3529">
        <w:rPr>
          <w:i/>
          <w:iCs/>
        </w:rPr>
        <w:t xml:space="preserve">Hit rate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hit time</w:t>
      </w:r>
      <w:r w:rsidR="003A3529">
        <w:t xml:space="preserve">. </w:t>
      </w:r>
      <w:r w:rsidR="00614556">
        <w:t xml:space="preserve">Doba čekání na data v případě </w:t>
      </w:r>
      <w:r w:rsidR="00614556">
        <w:rPr>
          <w:i/>
          <w:iCs/>
        </w:rPr>
        <w:t>cache miss</w:t>
      </w:r>
      <w:r w:rsidR="00614556">
        <w:t xml:space="preserve"> se jmenuje </w:t>
      </w:r>
      <w:r w:rsidR="00614556">
        <w:rPr>
          <w:i/>
          <w:iCs/>
        </w:rPr>
        <w:t>miss penalty</w:t>
      </w:r>
      <w:r w:rsidR="00614556">
        <w:t>.</w:t>
      </w:r>
      <w:r w:rsidR="00641227">
        <w:t xml:space="preserve"> Bavíme-li se o pojmu </w:t>
      </w:r>
      <w:r w:rsidR="00641227">
        <w:rPr>
          <w:i/>
          <w:iCs/>
        </w:rPr>
        <w:t>write hit</w:t>
      </w:r>
      <w:r w:rsidR="00641227">
        <w:t xml:space="preserve">, máme na mysli to, že se data, která chceme aktualizovat, vyskytují v nejbližší cache paměti. Naproti tomu </w:t>
      </w:r>
      <w:r w:rsidR="00641227">
        <w:rPr>
          <w:i/>
          <w:iCs/>
        </w:rPr>
        <w:t xml:space="preserve">write miss </w:t>
      </w:r>
      <w:r w:rsidR="00641227">
        <w:t>označuje absenci dat, která aktualizujeme.</w:t>
      </w:r>
      <w:r w:rsidR="00614556">
        <w:t xml:space="preserve"> </w:t>
      </w:r>
      <w:r w:rsidR="006D32C5">
        <w:t>[TODO csprogrammer]</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Direct-mapped cache je typ vyrovnávací paměti, který má v každé sadě právě jednu cache line.</w:t>
      </w:r>
      <w:r w:rsidR="00C132D2">
        <w:t xml:space="preserve"> </w:t>
      </w:r>
      <w:r w:rsidR="00FF4B73">
        <w:t xml:space="preserve">Tyto paměti jsou jednoduché na implementaci a používání, ale je zde zvýšené riziko </w:t>
      </w:r>
      <w:r w:rsidR="00FF4B73">
        <w:rPr>
          <w:i/>
          <w:iCs/>
        </w:rPr>
        <w:t>thrashingu</w:t>
      </w:r>
      <w:r w:rsidR="00FF4B73">
        <w:t>.</w:t>
      </w:r>
      <w:r w:rsidR="00FF4B73" w:rsidRPr="00FF4B73">
        <w:t xml:space="preserve"> </w:t>
      </w:r>
      <w:r w:rsidR="00FF4B73">
        <w:t>[TODO csprogrammer]</w:t>
      </w:r>
    </w:p>
    <w:p w14:paraId="008770A7" w14:textId="5A1144C6" w:rsidR="008A3E17" w:rsidRDefault="008A3E17" w:rsidP="008A3E17">
      <w:pPr>
        <w:pStyle w:val="Heading3"/>
      </w:pPr>
      <w:r>
        <w:t>Set associative vyrovnávací paměť</w:t>
      </w:r>
    </w:p>
    <w:p w14:paraId="0A2C76DD" w14:textId="2D9CD4F1" w:rsidR="0084673B" w:rsidRDefault="00AF23F1" w:rsidP="008654B5">
      <w:r>
        <w:t>Tento typ pamětí se redukuje problém existující v paměti s přímým mapováním pomocí navýčení počtu cache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[TODO csprogrammer]</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[TODO csprogrammer]</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457793" cy="1143160"/>
                    </a:xfrm>
                    <a:prstGeom prst="rect">
                      <a:avLst/>
                    </a:prstGeom>
                  </pic:spPr>
                </pic:pic>
              </a:graphicData>
            </a:graphic>
          </wp:inline>
        </w:drawing>
      </w:r>
    </w:p>
    <w:p w14:paraId="3333BD17" w14:textId="16E657AF" w:rsidR="0083169D" w:rsidRDefault="0083169D" w:rsidP="000D4F52">
      <w:pPr>
        <w:pStyle w:val="Caption"/>
      </w:pPr>
      <w:r>
        <w:t xml:space="preserve">Obrázek </w:t>
      </w:r>
      <w:fldSimple w:instr=" SEQ Obrázek \* ARABIC ">
        <w:r w:rsidR="00550C95">
          <w:rPr>
            <w:noProof/>
          </w:rPr>
          <w:t>4</w:t>
        </w:r>
      </w:fldSimple>
      <w:r>
        <w:t>: Příklad uspořádání a typu cache pamětí – snímek programu CPU-Z. Zdroj vlastní.</w:t>
      </w:r>
    </w:p>
    <w:p w14:paraId="512DF849" w14:textId="03068CA9" w:rsidR="0083169D" w:rsidRPr="000D4F52" w:rsidRDefault="000D4F52" w:rsidP="0083169D">
      <w:r>
        <w:t xml:space="preserve">Zde je příklad různých úrovní cache pamětí. V levém sloupci vidíme </w:t>
      </w:r>
      <w:r w:rsidRPr="000D4F52">
        <w:rPr>
          <w:i/>
          <w:iCs/>
        </w:rPr>
        <w:t>poče</w:t>
      </w:r>
      <w:r>
        <w:rPr>
          <w:i/>
          <w:iCs/>
        </w:rPr>
        <w:t>t jader x velikost paměti</w:t>
      </w:r>
      <w:r>
        <w:t xml:space="preserve">. V pravém sloupci je uveden stupeň asociativity. </w:t>
      </w:r>
      <w:r>
        <w:rPr>
          <w:i/>
          <w:iCs/>
        </w:rPr>
        <w:t>N-way</w:t>
      </w:r>
      <w:r>
        <w:t xml:space="preserve"> nám říká, že každá sada pojme </w:t>
      </w:r>
      <w:r>
        <w:rPr>
          <w:i/>
          <w:iCs/>
        </w:rPr>
        <w:t xml:space="preserve">N </w:t>
      </w:r>
      <w:r>
        <w:t>cache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cache line. Při adresování je možné vypustit bity </w:t>
      </w:r>
      <w:r>
        <w:rPr>
          <w:i/>
          <w:iCs/>
        </w:rPr>
        <w:t>s</w:t>
      </w:r>
      <w:r>
        <w:t>, jelikož se vždy pracuje s hodnotou 0. Plně asociativní vyrovnávací paměť je vhodná pro malé kapacity, jelikož pro větší kapacity by bylo zapotřebí značné množství hardware a zároveň by byla pomalá. [TODO csprogrammer]</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r>
        <w:rPr>
          <w:i/>
          <w:iCs/>
        </w:rPr>
        <w:t>conflic</w:t>
      </w:r>
      <w:r w:rsidR="00641227">
        <w:rPr>
          <w:i/>
          <w:iCs/>
        </w:rPr>
        <w:t>t</w:t>
      </w:r>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csprogrammer]</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cache paměti, můžeme buď nová data rovnou zapsat do cache paměti nižší úrovně (</w:t>
      </w:r>
      <w:r w:rsidRPr="00433AC9">
        <w:rPr>
          <w:i/>
          <w:iCs/>
        </w:rPr>
        <w:t>write</w:t>
      </w:r>
      <w:r>
        <w:rPr>
          <w:i/>
          <w:iCs/>
        </w:rPr>
        <w:t>-through</w:t>
      </w:r>
      <w:r>
        <w:t>) nebo upravit data a zapsat je do paměti až v době vyřazení cache line z paměti (</w:t>
      </w:r>
      <w:r>
        <w:rPr>
          <w:i/>
          <w:iCs/>
        </w:rPr>
        <w:t>write-back</w:t>
      </w:r>
      <w:r>
        <w:t xml:space="preserve">). Nastane-li </w:t>
      </w:r>
      <w:r>
        <w:rPr>
          <w:i/>
          <w:iCs/>
        </w:rPr>
        <w:t>write miss</w:t>
      </w:r>
      <w:r>
        <w:t xml:space="preserve">, máme opět na výběr. Způsob </w:t>
      </w:r>
      <w:r>
        <w:rPr>
          <w:i/>
          <w:iCs/>
        </w:rPr>
        <w:t xml:space="preserve">write-allocate </w:t>
      </w:r>
      <w:r>
        <w:t xml:space="preserve">si nejdříve načte blok z nižší paměťové vrstvy a poté upraví data. Na rozdíl od toho, </w:t>
      </w:r>
      <w:r>
        <w:rPr>
          <w:i/>
          <w:iCs/>
        </w:rPr>
        <w:t>no-write-allocate</w:t>
      </w:r>
      <w:r>
        <w:t xml:space="preserve"> přímo zapíše </w:t>
      </w:r>
      <w:r>
        <w:lastRenderedPageBreak/>
        <w:t>data do nižší úrovně. Výše uvedené způsoby lze kombinovat mezi sebou a každá kombinace je vhodná pro jiný cíl. [TODO csprogrammer]</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(refresh).</w:t>
      </w:r>
      <w:r w:rsidR="009F640E">
        <w:t xml:space="preserve"> Tento způsob ukládání dat je využit pro operační paměti kvůli možnosti dosažení vyšší kapacity na stejnou plochu čipu v porovnání s SRAM a také kvůli ceně. Čas přístupu je ale delší. [TODO csprogrammer]</w:t>
      </w:r>
    </w:p>
    <w:p w14:paraId="7B70EB34" w14:textId="373D9035" w:rsidR="009F640E" w:rsidRDefault="009F640E" w:rsidP="00FC6D06">
      <w:r>
        <w:t>Data na paměťovém čipu jsou uspořádána do dvourozměrného pole označovaného jako superbuňka (supercell)</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což zapříčiní zapsání dat z požadované paměťové lokace z bufferu řádku na datové vodiče. [TODO csprogrammer]</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superbuňky. Každý čip zapíše hledaná data zpět na </w:t>
      </w:r>
      <w:r w:rsidR="003B3D2F">
        <w:t>výstup modulu, který data poskládá do správného pořadí a poté je pošle kontroléru. Data jsou pomocí sběrnice následně zaslána do CPU. [TODO csprogrammer]</w:t>
      </w:r>
    </w:p>
    <w:p w14:paraId="3203A74C" w14:textId="488073BE" w:rsidR="00177E42" w:rsidRDefault="0030421C" w:rsidP="00922724">
      <w:pPr>
        <w:pStyle w:val="Heading2"/>
      </w:pPr>
      <w:r>
        <w:t>CPU pipelining</w:t>
      </w:r>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r w:rsidR="007F58CD">
        <w:rPr>
          <w:i/>
          <w:iCs/>
        </w:rPr>
        <w:t>pipeline</w:t>
      </w:r>
      <w:r w:rsidR="007F58CD">
        <w:t xml:space="preserve">. První je fáze </w:t>
      </w:r>
      <w:r w:rsidR="007F58CD">
        <w:rPr>
          <w:i/>
          <w:iCs/>
        </w:rPr>
        <w:t>fetch</w:t>
      </w:r>
      <w:r w:rsidR="007F58CD">
        <w:t xml:space="preserve">, ve které se načte instrukce z paměti pomocí adresy, která je uchována v registru jménem </w:t>
      </w:r>
      <w:r w:rsidR="007F58CD">
        <w:rPr>
          <w:i/>
          <w:iCs/>
        </w:rPr>
        <w:t>program counter</w:t>
      </w:r>
      <w:r w:rsidR="007F58CD">
        <w:t xml:space="preserve">. Následující úroveň </w:t>
      </w:r>
      <w:r w:rsidR="007F58CD">
        <w:rPr>
          <w:i/>
          <w:iCs/>
        </w:rPr>
        <w:t>decode</w:t>
      </w:r>
      <w:r w:rsidR="007F58CD">
        <w:t xml:space="preserve"> se zabývá </w:t>
      </w:r>
      <w:r w:rsidR="007F58CD" w:rsidRPr="007F58CD">
        <w:t xml:space="preserve">načtením operandů. Krok </w:t>
      </w:r>
      <w:r w:rsidR="007F58CD" w:rsidRPr="007F58CD">
        <w:rPr>
          <w:i/>
          <w:iCs/>
        </w:rPr>
        <w:t>execute</w:t>
      </w:r>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r w:rsidR="007F58CD">
        <w:rPr>
          <w:i/>
          <w:iCs/>
        </w:rPr>
        <w:t>memory</w:t>
      </w:r>
      <w:r w:rsidR="007F58CD">
        <w:t xml:space="preserve">. Konečný krok </w:t>
      </w:r>
      <w:r w:rsidR="007F58CD">
        <w:rPr>
          <w:i/>
          <w:iCs/>
        </w:rPr>
        <w:t>write-back</w:t>
      </w:r>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r w:rsidR="00AB12AD">
        <w:rPr>
          <w:i/>
          <w:iCs/>
        </w:rPr>
        <w:t>latency</w:t>
      </w:r>
      <w:r w:rsidR="00AB12AD">
        <w:t xml:space="preserve">, což je doba vykonání operace, a </w:t>
      </w:r>
      <w:r w:rsidR="00AB12AD">
        <w:rPr>
          <w:i/>
          <w:iCs/>
        </w:rPr>
        <w:t>throughput</w:t>
      </w:r>
      <w:r w:rsidR="00AB12AD">
        <w:t>, který popisuje počet provedených operací za jednotku času.</w:t>
      </w:r>
      <w:r w:rsidR="007F58CD" w:rsidRPr="007F58CD">
        <w:t xml:space="preserve"> </w:t>
      </w:r>
      <w:r w:rsidR="007F58CD">
        <w:t>[TODO csprogrammer]</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0FACA430" w:rsidR="00546A6C" w:rsidRDefault="00546A6C" w:rsidP="00546A6C">
      <w:pPr>
        <w:pStyle w:val="Caption"/>
      </w:pPr>
      <w:r>
        <w:t xml:space="preserve">Obrázek </w:t>
      </w:r>
      <w:fldSimple w:instr=" SEQ Obrázek \* ARABIC ">
        <w:r w:rsidR="00550C95">
          <w:rPr>
            <w:noProof/>
          </w:rPr>
          <w:t>5</w:t>
        </w:r>
      </w:fldSimple>
      <w:r>
        <w:t>: Sekvenční vykonávání instrukcí. Zdroj vlastní.</w:t>
      </w:r>
    </w:p>
    <w:p w14:paraId="78D75E35" w14:textId="1485173B" w:rsidR="004E51A0" w:rsidRPr="004E51A0" w:rsidRDefault="004E51A0" w:rsidP="004E51A0">
      <w:pPr>
        <w:pStyle w:val="Heading3"/>
      </w:pPr>
      <w:r>
        <w:t>Skalární pipeline</w:t>
      </w:r>
    </w:p>
    <w:p w14:paraId="43503D19" w14:textId="34B25C36" w:rsidR="00AB12AD" w:rsidRDefault="00AB12AD" w:rsidP="00AB12AD">
      <w:r>
        <w:t xml:space="preserve">Jiný způsob provádění instrukcí, který by měl lépe využívat dostupný hardware, se nazývá </w:t>
      </w:r>
      <w:r>
        <w:rPr>
          <w:i/>
          <w:iCs/>
        </w:rPr>
        <w:t>pipelined</w:t>
      </w:r>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616C27FC" w:rsidR="00AB12AD" w:rsidRDefault="00AB12AD" w:rsidP="00AB12AD">
      <w:pPr>
        <w:pStyle w:val="Caption"/>
      </w:pPr>
      <w:r>
        <w:t xml:space="preserve">Obrázek </w:t>
      </w:r>
      <w:fldSimple w:instr=" SEQ Obrázek \* ARABIC ">
        <w:r w:rsidR="00550C95">
          <w:rPr>
            <w:noProof/>
          </w:rPr>
          <w:t>6</w:t>
        </w:r>
      </w:fldSimple>
      <w:r>
        <w:t>: Skalární instrukční pipeline. Zdroj vlastní.</w:t>
      </w:r>
    </w:p>
    <w:p w14:paraId="2C188BE5" w14:textId="44BBA29D" w:rsidR="004E51A0" w:rsidRDefault="004E51A0" w:rsidP="004E51A0"/>
    <w:p w14:paraId="6D5A3361" w14:textId="47632FED" w:rsidR="004E51A0" w:rsidRPr="004E51A0" w:rsidRDefault="004E51A0" w:rsidP="004E51A0">
      <w:pPr>
        <w:pStyle w:val="Heading3"/>
      </w:pPr>
      <w:r>
        <w:lastRenderedPageBreak/>
        <w:t>Superskalární pipeline</w:t>
      </w:r>
    </w:p>
    <w:p w14:paraId="231FC4C8" w14:textId="2F821EB1" w:rsidR="00AB12AD" w:rsidRDefault="00325F47" w:rsidP="00AB12AD">
      <w:r>
        <w:t xml:space="preserve">Vylepšení skalárního </w:t>
      </w:r>
      <w:r>
        <w:rPr>
          <w:i/>
          <w:iCs/>
        </w:rPr>
        <w:t xml:space="preserve">pipelined </w:t>
      </w:r>
      <w:r>
        <w:t>přístupu je způsob superskalární.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674F4830" w:rsidR="00325F47" w:rsidRDefault="00325F47" w:rsidP="00325F47">
      <w:pPr>
        <w:pStyle w:val="Caption"/>
      </w:pPr>
      <w:r>
        <w:t xml:space="preserve">Obrázek </w:t>
      </w:r>
      <w:fldSimple w:instr=" SEQ Obrázek \* ARABIC ">
        <w:r w:rsidR="00550C95">
          <w:rPr>
            <w:noProof/>
          </w:rPr>
          <w:t>7</w:t>
        </w:r>
      </w:fldSimple>
      <w:r>
        <w:t>: Superskalární instrukční pipeline.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r>
        <w:rPr>
          <w:i/>
          <w:iCs/>
        </w:rPr>
        <w:t>pipelining</w:t>
      </w:r>
      <w:r>
        <w:t xml:space="preserve"> vhodným způsobem pro zvýšení počtu vykonaných instrukcí za jednotku času, může mít za následek mírný nárůst latence každé instrukce. Ve dříve popisovaných příkladech </w:t>
      </w:r>
      <w:r>
        <w:rPr>
          <w:i/>
          <w:iCs/>
        </w:rPr>
        <w:t>pipeline</w:t>
      </w:r>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[TODO csprogrammer]</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r w:rsidR="00292F82">
        <w:rPr>
          <w:i/>
          <w:iCs/>
        </w:rPr>
        <w:t>control hazard</w:t>
      </w:r>
      <w:r w:rsidR="00292F82">
        <w:t>. [TODO csprogrammer]</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71DE2BF3" w:rsidR="009621EF" w:rsidRDefault="009621EF" w:rsidP="009621EF">
      <w:pPr>
        <w:pStyle w:val="Caption"/>
      </w:pPr>
      <w:r>
        <w:t xml:space="preserve">Obrázek </w:t>
      </w:r>
      <w:fldSimple w:instr=" SEQ Obrázek \* ARABIC ">
        <w:r w:rsidR="00550C95">
          <w:rPr>
            <w:noProof/>
          </w:rPr>
          <w:t>8</w:t>
        </w:r>
      </w:fldSimple>
      <w:r>
        <w:t>: Data hazard. Zdroj vlastní.</w:t>
      </w:r>
    </w:p>
    <w:p w14:paraId="3A600091" w14:textId="37DFD0B8" w:rsidR="00A638C5" w:rsidRDefault="00A638C5" w:rsidP="00A638C5">
      <w:r>
        <w:rPr>
          <w:i/>
          <w:iCs/>
        </w:rPr>
        <w:t>Data hazard</w:t>
      </w:r>
      <w:r>
        <w:t xml:space="preserve"> může mít podobu načtení staré hodnoty aktuální instrukcí, zatímco předchozí instrukce už měla hodnotu změnit na novou. Obrázek 7 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 xml:space="preserve">Ten nejjednodušší je pozastavení (stalling) pipeline. Spočívá ve vložení takzvaných bublin (bubble)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data forwarding</w:t>
      </w:r>
      <w:r w:rsidR="009C3AE9">
        <w:t>. Namísto toho, abychom nová data zapisovali ve fázi W do souboru registrů, aby mohla být v dalším taktu načtena fází D, můžeme aktualizovanou hodnotu předat přímo z W na požadované místo. [TODO csprogrammer]</w:t>
      </w:r>
    </w:p>
    <w:p w14:paraId="20570753" w14:textId="3B05FDE5" w:rsidR="009C3AE9" w:rsidRDefault="00F15EEB" w:rsidP="00A638C5">
      <w:r>
        <w:t xml:space="preserve">Pokud ve fázi F nedokážeme jednoznačně určit adresu další instrukce, mluvíme o </w:t>
      </w:r>
      <w:r>
        <w:rPr>
          <w:i/>
          <w:iCs/>
        </w:rPr>
        <w:t>control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pipeline.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pipeline, protože ještě neměly čas změnit aktuální kontext. </w:t>
      </w:r>
      <w:r w:rsidR="00B11728">
        <w:t>[TODO csprogrammer]</w:t>
      </w:r>
    </w:p>
    <w:p w14:paraId="178D66A2" w14:textId="44D71760" w:rsidR="004E7BE0" w:rsidRPr="00A638C5" w:rsidRDefault="001E1853" w:rsidP="00A638C5">
      <w:r>
        <w:lastRenderedPageBreak/>
        <w:t xml:space="preserve">Dalším příkladem je </w:t>
      </w:r>
      <w:r>
        <w:rPr>
          <w:i/>
          <w:iCs/>
        </w:rPr>
        <w:t>structure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r>
        <w:rPr>
          <w:i/>
          <w:iCs/>
        </w:rPr>
        <w:t>structure hazard</w:t>
      </w:r>
      <w:r>
        <w:t xml:space="preserve"> v taktu 3, kdy se překrývá fáze F s fází M. V případě, že by obě tyto fáze využívaly stejný paměťový modul a ten </w:t>
      </w:r>
      <w:r w:rsidR="00674F7F">
        <w:t xml:space="preserve">podporoval pouze jednotlivé přístupy, nastává </w:t>
      </w:r>
      <w:r w:rsidR="00674F7F">
        <w:rPr>
          <w:i/>
          <w:iCs/>
        </w:rPr>
        <w:t>structure hazard</w:t>
      </w:r>
      <w:r w:rsidR="00674F7F">
        <w:t>. Tento případ by se dal opět vyřešit vložením bubliny.</w:t>
      </w:r>
      <w:r>
        <w:t xml:space="preserve"> [TODO caqa]</w:t>
      </w:r>
    </w:p>
    <w:p w14:paraId="255D378E" w14:textId="63B96AA9" w:rsidR="007679CD" w:rsidRDefault="007679CD" w:rsidP="007679CD">
      <w:pPr>
        <w:pStyle w:val="Heading2"/>
      </w:pPr>
      <w:r>
        <w:t>Prefetching</w:t>
      </w:r>
    </w:p>
    <w:p w14:paraId="5B3DC9AF" w14:textId="767A7E04" w:rsidR="00D02453" w:rsidRDefault="009947B3" w:rsidP="00D02453">
      <w:r>
        <w:t>Prefetching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r w:rsidR="00701E9C">
        <w:rPr>
          <w:i/>
          <w:iCs/>
        </w:rPr>
        <w:t>compulsory cache miss</w:t>
      </w:r>
      <w:r w:rsidR="00701E9C">
        <w:t>.</w:t>
      </w:r>
      <w:r w:rsidR="002D09B4">
        <w:t xml:space="preserve"> V moderních systémech se velikost dat, která jsou přednačtena, rovná velikosti cache bloku. Tato technika může být provedena hardwarově, na úrovni kompilátoru nebo uživatelsky.</w:t>
      </w:r>
      <w:r w:rsidR="00600445">
        <w:t xml:space="preserve"> Existuje více druhů prefetcherů a ty se mohou lišit tím, který přednačítací algoritmus je použit.</w:t>
      </w:r>
      <w:r w:rsidR="00600445" w:rsidRPr="00600445">
        <w:t xml:space="preserve"> </w:t>
      </w:r>
      <w:r w:rsidR="00600445">
        <w:t>Přednačítací algoritmus udává, co se bude načítat.</w:t>
      </w:r>
      <w:r w:rsidR="00EA3217">
        <w:t xml:space="preserve"> </w:t>
      </w:r>
      <w:r w:rsidR="00600445">
        <w:t xml:space="preserve">Většina moderních systémů ukládá přednačtená data do cache paměti. </w:t>
      </w:r>
      <w:r w:rsidR="00EA3217">
        <w:t>[TODO mutluPrefetch]</w:t>
      </w:r>
    </w:p>
    <w:p w14:paraId="2F1BE72B" w14:textId="19960A1E" w:rsidR="00662A69" w:rsidRDefault="00662A69" w:rsidP="00662A69">
      <w:pPr>
        <w:pStyle w:val="Heading3"/>
      </w:pPr>
      <w:r>
        <w:t>Softwarový prefetching</w:t>
      </w:r>
    </w:p>
    <w:p w14:paraId="47DCEDE8" w14:textId="63BA6AC5" w:rsidR="000F2662" w:rsidRDefault="000F2662" w:rsidP="00D02453">
      <w:r>
        <w:t>Prefetching pomocí software je proveden instrukcemi pro přednačítání dat, které poskytuje instrukční architektura. Pracuje s nimi programátor nebo kompilátor a jsou vhodné pro přístupy do paměti, které jsou pravidelné.</w:t>
      </w:r>
      <w:r w:rsidR="00DD4228">
        <w:t xml:space="preserve"> Je možné vybrat si, do které úrovně cache paměti budou data zapsána.</w:t>
      </w:r>
      <w:r w:rsidR="00EA3217">
        <w:t xml:space="preserve"> [TODO mutluPrefetch]</w:t>
      </w:r>
    </w:p>
    <w:p w14:paraId="610B305F" w14:textId="0584D147" w:rsidR="00662A69" w:rsidRDefault="00662A69" w:rsidP="00662A69">
      <w:pPr>
        <w:pStyle w:val="Heading3"/>
      </w:pPr>
      <w:r>
        <w:t>Hardwarový prefetching</w:t>
      </w:r>
    </w:p>
    <w:p w14:paraId="027CE881" w14:textId="461C614C" w:rsidR="000F2662" w:rsidRDefault="000F2662" w:rsidP="00D02453">
      <w:r>
        <w:t>Prefetching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prefetcheru může být taková, že při čtení určitého cache bloku z paměti automaticky načte i jeden nebo více dalších, které po něm následují (</w:t>
      </w:r>
      <w:r w:rsidR="00EA3217" w:rsidRPr="00EA3217">
        <w:rPr>
          <w:i/>
          <w:iCs/>
        </w:rPr>
        <w:t>next-line</w:t>
      </w:r>
      <w:r w:rsidR="00EA3217">
        <w:rPr>
          <w:i/>
          <w:iCs/>
        </w:rPr>
        <w:t xml:space="preserve"> prefetcher</w:t>
      </w:r>
      <w:r w:rsidR="00EA3217">
        <w:t>). Jestliže je zaznamenáno několik opakujících se instrukcí, které načítají z paměti s pravidelným offsetem od počáteční adresy, může v určitém případě dojít k přednačtení dalších pravděpodobných dat (</w:t>
      </w:r>
      <w:r w:rsidR="00EA3217">
        <w:rPr>
          <w:i/>
          <w:iCs/>
        </w:rPr>
        <w:t>stride prefetcher</w:t>
      </w:r>
      <w:r w:rsidR="00EA3217">
        <w:t>). [TODO mutluPrefetch]</w:t>
      </w:r>
    </w:p>
    <w:p w14:paraId="4F440090" w14:textId="0E5C5EA8" w:rsidR="00662A69" w:rsidRDefault="00662A69" w:rsidP="00662A69">
      <w:pPr>
        <w:pStyle w:val="Heading3"/>
      </w:pPr>
      <w:r>
        <w:lastRenderedPageBreak/>
        <w:t>Execution</w:t>
      </w:r>
      <w:r w:rsidR="00A762D8">
        <w:t xml:space="preserve"> </w:t>
      </w:r>
      <w:r>
        <w:t>based prefetching</w:t>
      </w:r>
    </w:p>
    <w:p w14:paraId="4FCE1A2B" w14:textId="3544A2F7" w:rsidR="00DD4228" w:rsidRDefault="00DD4228" w:rsidP="00D02453">
      <w:r>
        <w:t xml:space="preserve">Univerzální způsob, který může být implementován jak hardwarově, tak softwarově, je </w:t>
      </w:r>
      <w:r>
        <w:rPr>
          <w:i/>
          <w:iCs/>
        </w:rPr>
        <w:t>execution</w:t>
      </w:r>
      <w:r w:rsidR="000720D8">
        <w:rPr>
          <w:i/>
          <w:iCs/>
        </w:rPr>
        <w:t xml:space="preserve"> </w:t>
      </w:r>
      <w:r>
        <w:rPr>
          <w:i/>
          <w:iCs/>
        </w:rPr>
        <w:t>based prefetching</w:t>
      </w:r>
      <w:r>
        <w:t>. Zde probíhá přednačítání dat v jiném vlákně, než ve kterém je prováděn hlavní program.</w:t>
      </w:r>
      <w:r w:rsidR="00EA3217">
        <w:t xml:space="preserve"> [TODO mutluPrefetch]</w:t>
      </w:r>
    </w:p>
    <w:p w14:paraId="3F1505E8" w14:textId="7E1610E7" w:rsidR="003875E3" w:rsidRDefault="003875E3" w:rsidP="00D02453">
      <w:r>
        <w:t xml:space="preserve">Ve speciálním vlákně stačí provést ty části kódu, při kterých by jinak nastal </w:t>
      </w:r>
      <w:r w:rsidRPr="003875E3">
        <w:rPr>
          <w:i/>
          <w:iCs/>
        </w:rPr>
        <w:t>cache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r>
        <w:t>Address correlation based prefetching</w:t>
      </w:r>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prefetchingu,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Markovovým modelem. Ke každému odkazu do paměti může být zapamatován jeden nebo více dalších následujících odkazů a ty budou v budoucnu přednačteny. Tento druh prefetchingu ovšem nedokáže eliminovat </w:t>
      </w:r>
      <w:r w:rsidR="00AB24B7">
        <w:rPr>
          <w:i/>
          <w:iCs/>
        </w:rPr>
        <w:t>compulsory cache miss</w:t>
      </w:r>
      <w:r w:rsidR="00AB24B7">
        <w:t>.</w:t>
      </w:r>
      <w:r w:rsidR="00D21E86" w:rsidRPr="00D21E86">
        <w:t xml:space="preserve"> </w:t>
      </w:r>
      <w:r w:rsidR="00D21E86">
        <w:t>[TODO mutluPrefetch2]</w:t>
      </w:r>
    </w:p>
    <w:p w14:paraId="2B2C6266" w14:textId="39197F82" w:rsidR="00AB24B7" w:rsidRDefault="00AB24B7" w:rsidP="00AB24B7">
      <w:pPr>
        <w:pStyle w:val="Heading3"/>
      </w:pPr>
      <w:r>
        <w:t>Content directed prefetching</w:t>
      </w:r>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cache bloku, které jsou potencionálními ukazateli, a načíst pro ně odkazovanou hodnotu z paměti do cache. Není zde třeba žádné tabulky pro sledování přístupů v minulosti, ale také je zde možnost zahlcování cache paměti nepotřebnými daty, protože tento algoritmus načte data pro všechny ukazatele v cache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která říká, že pokud se odkážeme na určité místo v paměti, nejspíše se budeme odkazovat i na další místa v paměti v blízkosti původního. [TODO csprogrammer]</w:t>
      </w:r>
    </w:p>
    <w:p w14:paraId="55AB098E" w14:textId="0EB65426" w:rsidR="00BB2826" w:rsidRDefault="00651DF0" w:rsidP="00BB2826">
      <w:pPr>
        <w:pStyle w:val="Heading2"/>
      </w:pPr>
      <w:r>
        <w:t>Jazyk symbolických adres</w:t>
      </w:r>
    </w:p>
    <w:p w14:paraId="03C6E23E" w14:textId="462BA6AC" w:rsidR="002557C9" w:rsidRDefault="00DC30CE" w:rsidP="002557C9">
      <w:r>
        <w:t>V dnešní době masivního rozšíření high-level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high-level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r w:rsidR="000E697D">
        <w:rPr>
          <w:i/>
          <w:iCs/>
        </w:rPr>
        <w:t>instruction set architecture</w:t>
      </w:r>
      <w:r w:rsidR="000E697D">
        <w:t xml:space="preserve">. Jedny z těch nejvyužívanějších jsou x86-32 a x86-64. </w:t>
      </w:r>
      <w:r>
        <w:t>[TODO csprogrammer]</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r w:rsidR="00045B5E">
        <w:rPr>
          <w:i/>
          <w:iCs/>
        </w:rPr>
        <w:t xml:space="preserve">word </w:t>
      </w:r>
      <w:r w:rsidR="00045B5E">
        <w:t xml:space="preserve">(16 bitů), </w:t>
      </w:r>
      <w:r w:rsidR="00045B5E">
        <w:rPr>
          <w:i/>
          <w:iCs/>
        </w:rPr>
        <w:t xml:space="preserve">doubleword </w:t>
      </w:r>
      <w:r w:rsidR="00045B5E">
        <w:t xml:space="preserve">(32 bitů) či </w:t>
      </w:r>
      <w:r w:rsidR="00045B5E">
        <w:rPr>
          <w:i/>
          <w:iCs/>
        </w:rPr>
        <w:t>quintword</w:t>
      </w:r>
      <w:r w:rsidR="00045B5E">
        <w:t xml:space="preserve"> (80 bitů). Bity každého datového typu jsou uspořádány v pořadí </w:t>
      </w:r>
      <w:r w:rsidR="00045B5E">
        <w:rPr>
          <w:i/>
          <w:iCs/>
        </w:rPr>
        <w:t>little-endian</w:t>
      </w:r>
      <w:r w:rsidR="00045B5E">
        <w:t>. [TODO asm]</w:t>
      </w:r>
    </w:p>
    <w:p w14:paraId="43A17ED8" w14:textId="00FBE8B5"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 xml:space="preserve">General-purpose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24323B" w:rsidRPr="0024323B">
        <w:t xml:space="preserve"> </w:t>
      </w:r>
      <w:r w:rsidR="0024323B">
        <w:t>[TODO asm]</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055C03C6" w:rsidR="00045B5E" w:rsidRDefault="00045B5E" w:rsidP="00045B5E">
      <w:pPr>
        <w:pStyle w:val="Caption"/>
      </w:pPr>
      <w:r>
        <w:t xml:space="preserve">Obrázek </w:t>
      </w:r>
      <w:fldSimple w:instr=" SEQ Obrázek \* ARABIC ">
        <w:r w:rsidR="00550C95">
          <w:rPr>
            <w:noProof/>
          </w:rPr>
          <w:t>9</w:t>
        </w:r>
      </w:fldSimple>
      <w:r>
        <w:t>: Vnitřní architektura x86-32. [TODO asm]</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r>
        <w:rPr>
          <w:i/>
          <w:iCs/>
        </w:rPr>
        <w:t>general-purpose registr</w:t>
      </w:r>
      <w:r>
        <w:t xml:space="preserve">. Dále se k adrese přičítá </w:t>
      </w:r>
      <w:r>
        <w:rPr>
          <w:i/>
          <w:iCs/>
        </w:rPr>
        <w:t>displacement</w:t>
      </w:r>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r>
        <w:rPr>
          <w:i/>
          <w:iCs/>
        </w:rPr>
        <w:t xml:space="preserve">general-purpose registr </w:t>
      </w:r>
      <w:r>
        <w:t xml:space="preserve">kromě ESP. </w:t>
      </w:r>
      <w:r>
        <w:rPr>
          <w:i/>
          <w:iCs/>
        </w:rPr>
        <w:t xml:space="preserve">Indexový registr </w:t>
      </w:r>
      <w:r>
        <w:t xml:space="preserve">pak ještě můžeme vynásobit </w:t>
      </w:r>
      <w:r>
        <w:rPr>
          <w:i/>
          <w:iCs/>
        </w:rPr>
        <w:t>škálovacím faktorem</w:t>
      </w:r>
      <w:r>
        <w:t xml:space="preserve">, který nabývá hodnot 1, 2, 4 a 8. Pro stanovení efektivní adresy </w:t>
      </w:r>
      <w:r w:rsidR="004C20C4">
        <w:t>můžeme použit libovolné kombinace těchto hodnot. [TODO asm]</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r>
        <w:rPr>
          <w:i/>
          <w:iCs/>
        </w:rPr>
        <w:t>mov</w:t>
      </w:r>
      <w:r>
        <w:t xml:space="preserve"> je používána pro kopírování dat mezi registry a mezi paměťovými lokacemi. Rovněž se zde nachází instrukce podmíněného přesunu </w:t>
      </w:r>
      <w:r>
        <w:rPr>
          <w:i/>
          <w:iCs/>
        </w:rPr>
        <w:t>cmovcc</w:t>
      </w:r>
      <w:r>
        <w:t xml:space="preserve">, která spolupracuje s instrukcí pro porovnávání </w:t>
      </w:r>
      <w:r>
        <w:rPr>
          <w:i/>
          <w:iCs/>
        </w:rPr>
        <w:t>cmp</w:t>
      </w:r>
      <w:r>
        <w:t xml:space="preserve">. Instrukce </w:t>
      </w:r>
      <w:r>
        <w:rPr>
          <w:i/>
          <w:iCs/>
        </w:rPr>
        <w:t>push</w:t>
      </w:r>
      <w:r>
        <w:t xml:space="preserve"> umístí stanovenou hodnotu na zásobník a instrukce </w:t>
      </w:r>
      <w:r>
        <w:rPr>
          <w:i/>
          <w:iCs/>
        </w:rPr>
        <w:t>pop</w:t>
      </w:r>
      <w:r>
        <w:t xml:space="preserve"> vrátí hodnotu na vrcholu zásobníku.</w:t>
      </w:r>
      <w:r w:rsidRPr="004C20C4">
        <w:t xml:space="preserve"> </w:t>
      </w:r>
      <w:r>
        <w:t>[TODO asm]</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r>
        <w:rPr>
          <w:i/>
          <w:iCs/>
        </w:rPr>
        <w:t>add</w:t>
      </w:r>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asm]</w:t>
      </w:r>
    </w:p>
    <w:p w14:paraId="42DE4990" w14:textId="32BDF7A3" w:rsidR="0054234D" w:rsidRDefault="0054234D" w:rsidP="0054234D">
      <w:pPr>
        <w:pStyle w:val="Heading3"/>
      </w:pPr>
      <w:r>
        <w:t>Instrukce pro bitovou rotaci a posuv</w:t>
      </w:r>
    </w:p>
    <w:p w14:paraId="3CD1F1CC" w14:textId="091A364F" w:rsidR="0054234D" w:rsidRDefault="00435846" w:rsidP="0054234D">
      <w:r>
        <w:t>Tato skupina provádí operace bitového posuvu a rotace. Rotovat a posouvat lze vlevo nebo vpravo a také lze zvolit, zda je operace logická či aritmetická. [TODO asm]</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csprogrammer]</w:t>
      </w:r>
    </w:p>
    <w:p w14:paraId="2E7A443A" w14:textId="4E601D1D" w:rsidR="00CE0D8D" w:rsidRDefault="00CE0D8D" w:rsidP="00CE0D8D">
      <w:pPr>
        <w:pStyle w:val="Heading3"/>
      </w:pPr>
      <w:r>
        <w:t>Instrukce pro předání kontroly</w:t>
      </w:r>
    </w:p>
    <w:p w14:paraId="5849B78D" w14:textId="4AE3A30D" w:rsidR="00CE0D8D" w:rsidRDefault="00CE0D8D" w:rsidP="00CE0D8D">
      <w:r>
        <w:t xml:space="preserve">Instrukce </w:t>
      </w:r>
      <w:r>
        <w:rPr>
          <w:i/>
          <w:iCs/>
        </w:rPr>
        <w:t>jmp</w:t>
      </w:r>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slouží k návratu na místo, za kterým došlo k volání rutiny. </w:t>
      </w:r>
      <w:r>
        <w:t>[TODO asm]</w:t>
      </w:r>
    </w:p>
    <w:p w14:paraId="19B7E097" w14:textId="77777777" w:rsidR="00EA7D89" w:rsidRDefault="00EA7D89" w:rsidP="00EA7D89">
      <w:pPr>
        <w:keepNext/>
        <w:jc w:val="center"/>
      </w:pPr>
      <w:r w:rsidRPr="00EA7D89">
        <w:rPr>
          <w:noProof/>
        </w:rPr>
        <w:lastRenderedPageBreak/>
        <w:drawing>
          <wp:inline distT="0" distB="0" distL="0" distR="0" wp14:anchorId="1A25BE51" wp14:editId="0B7C9129">
            <wp:extent cx="1790700" cy="2185344"/>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1798963" cy="2195428"/>
                    </a:xfrm>
                    <a:prstGeom prst="rect">
                      <a:avLst/>
                    </a:prstGeom>
                  </pic:spPr>
                </pic:pic>
              </a:graphicData>
            </a:graphic>
          </wp:inline>
        </w:drawing>
      </w:r>
    </w:p>
    <w:p w14:paraId="19F311CD" w14:textId="7ECAC03C" w:rsidR="00EA7D89" w:rsidRPr="00CE0D8D" w:rsidRDefault="00EA7D89" w:rsidP="00EA7D89">
      <w:pPr>
        <w:pStyle w:val="Caption"/>
      </w:pPr>
      <w:r>
        <w:t xml:space="preserve">Obrázek </w:t>
      </w:r>
      <w:fldSimple w:instr=" SEQ Obrázek \* ARABIC ">
        <w:r w:rsidR="00550C95">
          <w:rPr>
            <w:noProof/>
          </w:rPr>
          <w:t>10</w:t>
        </w:r>
      </w:fldSimple>
      <w:r>
        <w:t>: Příklad programu ve strojovém jazyce. [TODO asm]</w:t>
      </w:r>
    </w:p>
    <w:p w14:paraId="41B329E3" w14:textId="0456CC48" w:rsidR="0030421C" w:rsidRDefault="00442D43" w:rsidP="00A741FF">
      <w:pPr>
        <w:pStyle w:val="Heading2"/>
      </w:pPr>
      <w:r>
        <w:t>Překladače</w:t>
      </w:r>
    </w:p>
    <w:p w14:paraId="10E7906B" w14:textId="7D5B531A" w:rsidR="00EA1234" w:rsidRDefault="00EA1234" w:rsidP="00EA1234">
      <w:r>
        <w:t xml:space="preserve">Překlad z high-level jazyka do strojového kódu se odehrává v několika krocích, které bývají označovány jako </w:t>
      </w:r>
      <w:r>
        <w:rPr>
          <w:i/>
          <w:iCs/>
        </w:rPr>
        <w:t>kompilační systém</w:t>
      </w:r>
      <w:r>
        <w:t xml:space="preserve">. V první částí se odehrává </w:t>
      </w:r>
      <w:r>
        <w:rPr>
          <w:i/>
          <w:iCs/>
        </w:rPr>
        <w:t>preprocessing</w:t>
      </w:r>
      <w:r>
        <w:t>, kde dochází k odstranění komentářů a ostatních znaků, které nejsou důležité pro běh programu, a také nahrazení direktiv pro vkládání knihoven kódem. V </w:t>
      </w:r>
      <w:r>
        <w:rPr>
          <w:i/>
          <w:iCs/>
        </w:rPr>
        <w:t xml:space="preserve">kompilační </w:t>
      </w:r>
      <w:r>
        <w:t xml:space="preserve">fázi dojde k převodu podoby kódu z high-level jazyka do jazyka symbolických adres. Zde může dojít k optimalizačním krokům, jako je například reorganizace kódu. Následující </w:t>
      </w:r>
      <w:r>
        <w:rPr>
          <w:i/>
          <w:iCs/>
        </w:rPr>
        <w:t xml:space="preserve">assembly </w:t>
      </w:r>
      <w:r>
        <w:t xml:space="preserve">část provádí překlad z jazyka symbolických adres do strojového kódu a zabalení do podoby </w:t>
      </w:r>
      <w:r>
        <w:rPr>
          <w:i/>
          <w:iCs/>
        </w:rPr>
        <w:t>relocatable object programu</w:t>
      </w:r>
      <w:r>
        <w:t xml:space="preserve">. Na závěr probíhá </w:t>
      </w:r>
      <w:r>
        <w:rPr>
          <w:i/>
          <w:iCs/>
        </w:rPr>
        <w:t xml:space="preserve">linkování </w:t>
      </w:r>
      <w:r>
        <w:t>dalších objektových souborů knihoven s naším souborem.</w:t>
      </w:r>
      <w:r w:rsidR="00236129">
        <w:t xml:space="preserve"> [TODO csprogrammer]</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GNU Compiler Collection</w:t>
      </w:r>
      <w:r>
        <w:t xml:space="preserve"> a jedná se o integrovanou distribuci překladačů pro programovací jazyky jako je C, C++ či Fortran. [TODO gcc]</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5C658B41">
            <wp:extent cx="1920406" cy="24386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1920406" cy="243861"/>
                    </a:xfrm>
                    <a:prstGeom prst="rect">
                      <a:avLst/>
                    </a:prstGeom>
                  </pic:spPr>
                </pic:pic>
              </a:graphicData>
            </a:graphic>
          </wp:inline>
        </w:drawing>
      </w:r>
    </w:p>
    <w:p w14:paraId="26B807A6" w14:textId="460578B0" w:rsidR="00A92F1B" w:rsidRDefault="00CC0E4B" w:rsidP="00CC0E4B">
      <w:pPr>
        <w:pStyle w:val="Caption"/>
      </w:pPr>
      <w:r>
        <w:t xml:space="preserve">Obrázek </w:t>
      </w:r>
      <w:fldSimple w:instr=" SEQ Obrázek \* ARABIC ">
        <w:r w:rsidR="00550C95">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r w:rsidRPr="001B64C6">
        <w:rPr>
          <w:i/>
          <w:iCs/>
        </w:rPr>
        <w:t>preprocessingu</w:t>
      </w:r>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r>
        <w:rPr>
          <w:i/>
          <w:iCs/>
        </w:rPr>
        <w:t>assembly</w:t>
      </w:r>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gcc]</w:t>
      </w:r>
    </w:p>
    <w:p w14:paraId="565148CF" w14:textId="4A659D26" w:rsidR="000B5372" w:rsidRDefault="000B5372" w:rsidP="00362E0D">
      <w:r>
        <w:t xml:space="preserve">GCC překladač dovoluje specifikovat používaný standard jazyka C/C++ pomocí možnosti </w:t>
      </w:r>
      <w:r>
        <w:rPr>
          <w:i/>
          <w:iCs/>
        </w:rPr>
        <w:t>-std</w:t>
      </w:r>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-fsso-struct</w:t>
      </w:r>
      <w:r>
        <w:t xml:space="preserve">, za který lze dosadit </w:t>
      </w:r>
      <w:r>
        <w:rPr>
          <w:i/>
          <w:iCs/>
        </w:rPr>
        <w:t>big-endian</w:t>
      </w:r>
      <w:r>
        <w:t xml:space="preserve">, </w:t>
      </w:r>
      <w:r>
        <w:rPr>
          <w:i/>
          <w:iCs/>
        </w:rPr>
        <w:t xml:space="preserve">little-endian </w:t>
      </w:r>
      <w:r>
        <w:t xml:space="preserve">nebo </w:t>
      </w:r>
      <w:r>
        <w:rPr>
          <w:i/>
          <w:iCs/>
        </w:rPr>
        <w:t>native</w:t>
      </w:r>
      <w:r>
        <w:t>. [TODO gcc]</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-finline-functions</w:t>
      </w:r>
      <w:r w:rsidR="00AF6205">
        <w:t xml:space="preserve">, která hodnotí vhodnost každé funkce programu pro </w:t>
      </w:r>
      <w:r w:rsidR="00AF6205">
        <w:rPr>
          <w:i/>
          <w:iCs/>
        </w:rPr>
        <w:t>inlining</w:t>
      </w:r>
      <w:r w:rsidR="00AF6205">
        <w:t xml:space="preserve">. </w:t>
      </w:r>
      <w:r w:rsidR="00AF6205">
        <w:rPr>
          <w:i/>
          <w:iCs/>
        </w:rPr>
        <w:t>Inlining</w:t>
      </w:r>
      <w:r w:rsidR="00AF6205">
        <w:t xml:space="preserve"> nahrazuje kód pro volání funkce prostým vložením těla funkce do kódu. Další je možnost </w:t>
      </w:r>
      <w:r w:rsidR="00AF6205">
        <w:rPr>
          <w:i/>
          <w:iCs/>
        </w:rPr>
        <w:t>-auto-inc-dec</w:t>
      </w:r>
      <w:r w:rsidR="00AF6205">
        <w:t>, která kombinuje inkrementaci nebo dekrementaci adresy s přístupem do paměti. Zde je třeba myslet na to, že některé možnosti optimalizace jsou dostupné pouze na určitých architekturách. [TODO gcc]</w:t>
      </w:r>
    </w:p>
    <w:p w14:paraId="65516C19" w14:textId="108E92FA" w:rsidR="00442D43" w:rsidRDefault="00442D43" w:rsidP="00442D43">
      <w:pPr>
        <w:pStyle w:val="Heading3"/>
      </w:pPr>
      <w:r>
        <w:t>Clang</w:t>
      </w:r>
    </w:p>
    <w:p w14:paraId="48A943A8" w14:textId="48565956" w:rsidR="00E9504B" w:rsidRDefault="00CD3DB1" w:rsidP="00E9504B">
      <w:r>
        <w:t>„</w:t>
      </w:r>
      <w:r w:rsidR="00E9504B">
        <w:t>Překladač Clang</w:t>
      </w:r>
      <w:r>
        <w:t xml:space="preserve"> je open-source kompilátor pro rodinu programovacích jazyků příbuzných s C a soustředí se na jejich nejlepší dostupnou implementaci. Staví na LLVM optimalizéru a generátoru kódu pro poskytnutí optimalizace vysoké kvality a generace kódu pro různé cíle.“  [TODO clang]</w:t>
      </w:r>
    </w:p>
    <w:p w14:paraId="218FAD58" w14:textId="77777777" w:rsidR="00D47B45" w:rsidRDefault="00D47B45" w:rsidP="00D47B45">
      <w:pPr>
        <w:keepNext/>
        <w:jc w:val="center"/>
      </w:pPr>
      <w:r>
        <w:rPr>
          <w:noProof/>
        </w:rPr>
        <w:drawing>
          <wp:inline distT="0" distB="0" distL="0" distR="0" wp14:anchorId="4F23B014" wp14:editId="404AD1D1">
            <wp:extent cx="2110923" cy="25148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110923" cy="251482"/>
                    </a:xfrm>
                    <a:prstGeom prst="rect">
                      <a:avLst/>
                    </a:prstGeom>
                  </pic:spPr>
                </pic:pic>
              </a:graphicData>
            </a:graphic>
          </wp:inline>
        </w:drawing>
      </w:r>
    </w:p>
    <w:p w14:paraId="33AE0DBD" w14:textId="5458337E" w:rsidR="00CD3DB1" w:rsidRDefault="00D47B45" w:rsidP="00D47B45">
      <w:pPr>
        <w:pStyle w:val="Caption"/>
      </w:pPr>
      <w:r>
        <w:t xml:space="preserve">Obrázek </w:t>
      </w:r>
      <w:fldSimple w:instr=" SEQ Obrázek \* ARABIC ">
        <w:r w:rsidR="00550C95">
          <w:rPr>
            <w:noProof/>
          </w:rPr>
          <w:t>12</w:t>
        </w:r>
      </w:fldSimple>
      <w:r>
        <w:t>: Příklad běžné kompilace programu pomocí Clang. Zdroj vlastní.</w:t>
      </w:r>
    </w:p>
    <w:p w14:paraId="7E3508CA" w14:textId="7E0DC322" w:rsidR="00A069BD" w:rsidRPr="006F0593" w:rsidRDefault="00A069BD" w:rsidP="00A069BD">
      <w:r>
        <w:t>Clang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profilery. Profiler vygeneruje výstup, který popisuje, v jakém místě v kódu je stráveno nejvíce času a </w:t>
      </w:r>
      <w:r w:rsidR="006F0593">
        <w:lastRenderedPageBreak/>
        <w:t>tím pádem místo, kde mají optimalizace smysl. Rovněž mohou být zaznamenány informace o pravděpodobnostech větvení. [TODO clang]</w:t>
      </w:r>
    </w:p>
    <w:p w14:paraId="014A0701" w14:textId="23F647AC" w:rsidR="00442D43" w:rsidRDefault="00442D43" w:rsidP="00442D43">
      <w:pPr>
        <w:pStyle w:val="Heading3"/>
      </w:pPr>
      <w:r>
        <w:t>MSVC</w:t>
      </w:r>
    </w:p>
    <w:p w14:paraId="3A28621C" w14:textId="62DE2902" w:rsidR="00243620" w:rsidRDefault="00243620" w:rsidP="00243620">
      <w:r>
        <w:t>Microsoft Visual C++ je překladač vyvinutý společností Microsoft pro překlad programů psaných v C/C++ na platformě Windows. Překladač generuje soubory v Common Object File formátu a linker zase spustitelné soubory. [TODO msvcOptions]</w:t>
      </w:r>
    </w:p>
    <w:p w14:paraId="64F4FD04" w14:textId="77777777" w:rsidR="007A43CD" w:rsidRDefault="007A43CD" w:rsidP="007A43CD">
      <w:pPr>
        <w:keepNext/>
        <w:jc w:val="center"/>
      </w:pPr>
      <w:r>
        <w:rPr>
          <w:noProof/>
        </w:rPr>
        <w:drawing>
          <wp:inline distT="0" distB="0" distL="0" distR="0" wp14:anchorId="7B6DE56E" wp14:editId="39409063">
            <wp:extent cx="800169" cy="22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800169" cy="228620"/>
                    </a:xfrm>
                    <a:prstGeom prst="rect">
                      <a:avLst/>
                    </a:prstGeom>
                  </pic:spPr>
                </pic:pic>
              </a:graphicData>
            </a:graphic>
          </wp:inline>
        </w:drawing>
      </w:r>
    </w:p>
    <w:p w14:paraId="7FD8147A" w14:textId="40067DB3" w:rsidR="007A43CD" w:rsidRPr="00243620" w:rsidRDefault="007A43CD" w:rsidP="007A43CD">
      <w:pPr>
        <w:pStyle w:val="Caption"/>
      </w:pPr>
      <w:r>
        <w:t xml:space="preserve">Obrázek </w:t>
      </w:r>
      <w:fldSimple w:instr=" SEQ Obrázek \* ARABIC ">
        <w:r w:rsidR="00550C95">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V roce 1997 byl do mikroarchitektury P5 od společnosti Intel zařazen výpočetní zdroj jménem MMX, který konceptu SIMD využívá a sloužil původně ke zrychlení operací nad multimediálními daty. [TODO asm]</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44DE6924" w:rsidR="0007437C" w:rsidRDefault="0007437C" w:rsidP="0007437C">
      <w:pPr>
        <w:pStyle w:val="Caption"/>
      </w:pPr>
      <w:r>
        <w:t xml:space="preserve">Obrázek </w:t>
      </w:r>
      <w:fldSimple w:instr=" SEQ Obrázek \* ARABIC ">
        <w:r w:rsidR="00550C95">
          <w:rPr>
            <w:noProof/>
          </w:rPr>
          <w:t>14</w:t>
        </w:r>
      </w:fldSimple>
      <w:r>
        <w:t xml:space="preserve">: </w:t>
      </w:r>
      <w:r w:rsidR="002C3005">
        <w:t>Možnosti využití registru v SIMD. [TODO asm]</w:t>
      </w:r>
    </w:p>
    <w:p w14:paraId="21B4CD85" w14:textId="4C42FEA5" w:rsidR="00F22ECA" w:rsidRDefault="00606EE4" w:rsidP="00F22ECA">
      <w:r>
        <w:lastRenderedPageBreak/>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asm]</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5580380" cy="2992120"/>
                    </a:xfrm>
                    <a:prstGeom prst="rect">
                      <a:avLst/>
                    </a:prstGeom>
                  </pic:spPr>
                </pic:pic>
              </a:graphicData>
            </a:graphic>
          </wp:inline>
        </w:drawing>
      </w:r>
    </w:p>
    <w:p w14:paraId="412FE445" w14:textId="4D26278A" w:rsidR="00D673A5" w:rsidRDefault="00D673A5" w:rsidP="00D673A5">
      <w:pPr>
        <w:pStyle w:val="Caption"/>
      </w:pPr>
      <w:r>
        <w:t xml:space="preserve">Obrázek </w:t>
      </w:r>
      <w:fldSimple w:instr=" SEQ Obrázek \* ARABIC ">
        <w:r w:rsidR="00550C95">
          <w:rPr>
            <w:noProof/>
          </w:rPr>
          <w:t>15</w:t>
        </w:r>
      </w:fldSimple>
      <w:r>
        <w:t>: Sada registrů AVX. [TODO asm]</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[TODO asm]</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double floating-point</w:t>
      </w:r>
      <w:r>
        <w:t xml:space="preserve"> čísel, tak takzvaných složených (</w:t>
      </w:r>
      <w:r w:rsidRPr="00EA7289">
        <w:rPr>
          <w:i/>
          <w:iCs/>
        </w:rPr>
        <w:t>packed</w:t>
      </w:r>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r>
        <w:rPr>
          <w:i/>
          <w:iCs/>
        </w:rPr>
        <w:t xml:space="preserve">movaps </w:t>
      </w:r>
      <w:r>
        <w:t xml:space="preserve">či </w:t>
      </w:r>
      <w:r>
        <w:rPr>
          <w:i/>
          <w:iCs/>
        </w:rPr>
        <w:t>movups</w:t>
      </w:r>
      <w:r>
        <w:t xml:space="preserve">, které na rozdíl od MMX umožňují pracovat i s nezarovnanou pamětí. Poté můžeme použít instrukce pro běžné aritmetické a logické operace jako </w:t>
      </w:r>
      <w:r>
        <w:rPr>
          <w:i/>
          <w:iCs/>
        </w:rPr>
        <w:t>addps</w:t>
      </w:r>
      <w:r>
        <w:t xml:space="preserve">, </w:t>
      </w:r>
      <w:r>
        <w:rPr>
          <w:i/>
          <w:iCs/>
        </w:rPr>
        <w:t>mulps</w:t>
      </w:r>
      <w:r>
        <w:t xml:space="preserve">, </w:t>
      </w:r>
      <w:r>
        <w:rPr>
          <w:i/>
          <w:iCs/>
        </w:rPr>
        <w:t>sqrtps</w:t>
      </w:r>
      <w:r>
        <w:t xml:space="preserve"> či </w:t>
      </w:r>
      <w:r>
        <w:rPr>
          <w:i/>
          <w:iCs/>
        </w:rPr>
        <w:t>maxps</w:t>
      </w:r>
      <w:r>
        <w:t xml:space="preserve">. </w:t>
      </w:r>
      <w:r>
        <w:lastRenderedPageBreak/>
        <w:t xml:space="preserve">Navíc máme k dispozici další užitečné </w:t>
      </w:r>
      <w:r w:rsidR="007C0ACA">
        <w:t>operace jako například horizontální součet sousedících hodnot ve zdrojovém a cílovém registru (</w:t>
      </w:r>
      <w:r w:rsidR="007C0ACA">
        <w:rPr>
          <w:i/>
          <w:iCs/>
        </w:rPr>
        <w:t>haddps</w:t>
      </w:r>
      <w:r w:rsidR="007C0ACA">
        <w:t>), změna pozic hodnot v rámci SSE registru pomocí bezprostřední hodnoty (</w:t>
      </w:r>
      <w:r w:rsidR="007C0ACA">
        <w:rPr>
          <w:i/>
          <w:iCs/>
        </w:rPr>
        <w:t>shufps</w:t>
      </w:r>
      <w:r w:rsidR="007C0ACA">
        <w:t>) nebo sloučení zdrojového a cílového registru pomocí bitové masky (</w:t>
      </w:r>
      <w:r w:rsidR="007C0ACA">
        <w:rPr>
          <w:i/>
          <w:iCs/>
        </w:rPr>
        <w:t>blendps</w:t>
      </w:r>
      <w:r w:rsidR="007C0ACA">
        <w:t xml:space="preserve">).  </w:t>
      </w:r>
      <w:r>
        <w:t>[TODO asm]</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481C629C">
            <wp:extent cx="4511431" cy="3353091"/>
            <wp:effectExtent l="0" t="0" r="381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11431" cy="3353091"/>
                    </a:xfrm>
                    <a:prstGeom prst="rect">
                      <a:avLst/>
                    </a:prstGeom>
                  </pic:spPr>
                </pic:pic>
              </a:graphicData>
            </a:graphic>
          </wp:inline>
        </w:drawing>
      </w:r>
    </w:p>
    <w:p w14:paraId="26545B36" w14:textId="1CDF2431" w:rsidR="002E357B" w:rsidRDefault="002E357B" w:rsidP="002E357B">
      <w:pPr>
        <w:pStyle w:val="Caption"/>
      </w:pPr>
      <w:r>
        <w:t xml:space="preserve">Obrázek </w:t>
      </w:r>
      <w:fldSimple w:instr=" SEQ Obrázek \* ARABIC ">
        <w:r w:rsidR="00550C95">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drawing>
          <wp:inline distT="0" distB="0" distL="0" distR="0" wp14:anchorId="0EB461DC" wp14:editId="75B1F84B">
            <wp:extent cx="3132091" cy="1234547"/>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32091" cy="1234547"/>
                    </a:xfrm>
                    <a:prstGeom prst="rect">
                      <a:avLst/>
                    </a:prstGeom>
                  </pic:spPr>
                </pic:pic>
              </a:graphicData>
            </a:graphic>
          </wp:inline>
        </w:drawing>
      </w:r>
    </w:p>
    <w:p w14:paraId="3535B9A7" w14:textId="725D0F2C" w:rsidR="002E357B" w:rsidRDefault="002E357B" w:rsidP="002E357B">
      <w:pPr>
        <w:pStyle w:val="Caption"/>
      </w:pPr>
      <w:r>
        <w:t xml:space="preserve">Obrázek </w:t>
      </w:r>
      <w:fldSimple w:instr=" SEQ Obrázek \* ARABIC ">
        <w:r w:rsidR="00550C95">
          <w:rPr>
            <w:noProof/>
          </w:rPr>
          <w:t>17</w:t>
        </w:r>
      </w:fldSimple>
      <w:r>
        <w:t xml:space="preserve">: Kód varianty </w:t>
      </w:r>
      <w:r w:rsidR="00CD0C90">
        <w:t xml:space="preserve">s přepínači </w:t>
      </w:r>
      <w:r w:rsidR="00CD0C90">
        <w:rPr>
          <w:i/>
          <w:iCs/>
        </w:rPr>
        <w:t>-O1 -msse</w:t>
      </w:r>
      <w:r w:rsidR="00CD0C90">
        <w:t>. Zdroj vlastní.</w:t>
      </w:r>
    </w:p>
    <w:p w14:paraId="257594F7" w14:textId="77777777" w:rsidR="00CD0C90" w:rsidRDefault="00CD0C90" w:rsidP="00CD0C90">
      <w:pPr>
        <w:keepNext/>
        <w:jc w:val="center"/>
      </w:pPr>
      <w:r w:rsidRPr="00CD0C90">
        <w:rPr>
          <w:noProof/>
        </w:rPr>
        <w:lastRenderedPageBreak/>
        <w:drawing>
          <wp:inline distT="0" distB="0" distL="0" distR="0" wp14:anchorId="2F230C9C" wp14:editId="6EA78054">
            <wp:extent cx="3277057" cy="647790"/>
            <wp:effectExtent l="0" t="0" r="0" b="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9"/>
                    <a:stretch>
                      <a:fillRect/>
                    </a:stretch>
                  </pic:blipFill>
                  <pic:spPr>
                    <a:xfrm>
                      <a:off x="0" y="0"/>
                      <a:ext cx="3277057" cy="647790"/>
                    </a:xfrm>
                    <a:prstGeom prst="rect">
                      <a:avLst/>
                    </a:prstGeom>
                  </pic:spPr>
                </pic:pic>
              </a:graphicData>
            </a:graphic>
          </wp:inline>
        </w:drawing>
      </w:r>
    </w:p>
    <w:p w14:paraId="5A139F87" w14:textId="79503D4C" w:rsidR="00CD0C90" w:rsidRDefault="00CD0C90" w:rsidP="00CD0C90">
      <w:pPr>
        <w:pStyle w:val="Caption"/>
      </w:pPr>
      <w:r>
        <w:t xml:space="preserve">Obrázek </w:t>
      </w:r>
      <w:fldSimple w:instr=" SEQ Obrázek \* ARABIC ">
        <w:r w:rsidR="00550C95">
          <w:rPr>
            <w:noProof/>
          </w:rPr>
          <w:t>18</w:t>
        </w:r>
      </w:fldSimple>
      <w:r>
        <w:t xml:space="preserve">: Kód varianty s přepínači </w:t>
      </w:r>
      <w:r>
        <w:rPr>
          <w:i/>
          <w:iCs/>
        </w:rPr>
        <w:t>-O2 -msse</w:t>
      </w:r>
      <w:r>
        <w:t>. Zdroj vlastní.</w:t>
      </w:r>
    </w:p>
    <w:p w14:paraId="5A5B32BB" w14:textId="7D61E98A" w:rsidR="00CD0C90" w:rsidRDefault="00CD0C90" w:rsidP="00CD0C90">
      <w:r>
        <w:t>Jak můžeme vidět, úroveň optimalizace 1 ještě nestačí na explo</w:t>
      </w:r>
      <w:r w:rsidR="008A15A5">
        <w:t>a</w:t>
      </w:r>
      <w:r>
        <w:t xml:space="preserve">taci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4AC92D80">
            <wp:extent cx="3063505" cy="1226926"/>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63505" cy="1226926"/>
                    </a:xfrm>
                    <a:prstGeom prst="rect">
                      <a:avLst/>
                    </a:prstGeom>
                  </pic:spPr>
                </pic:pic>
              </a:graphicData>
            </a:graphic>
          </wp:inline>
        </w:drawing>
      </w:r>
    </w:p>
    <w:p w14:paraId="2150DBB1" w14:textId="4072554C" w:rsidR="006A48E3" w:rsidRDefault="006A48E3" w:rsidP="006A48E3">
      <w:pPr>
        <w:pStyle w:val="Caption"/>
      </w:pPr>
      <w:r>
        <w:t xml:space="preserve">Obrázek </w:t>
      </w:r>
      <w:fldSimple w:instr=" SEQ Obrázek \* ARABIC ">
        <w:r w:rsidR="00550C95">
          <w:rPr>
            <w:noProof/>
          </w:rPr>
          <w:t>19</w:t>
        </w:r>
      </w:fldSimple>
      <w:r>
        <w:t xml:space="preserve">: Kód varianty s přepínači </w:t>
      </w:r>
      <w:r>
        <w:rPr>
          <w:i/>
          <w:iCs/>
        </w:rPr>
        <w:t xml:space="preserve">-O2 -msse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r w:rsidR="005E38A3">
        <w:rPr>
          <w:i/>
          <w:iCs/>
        </w:rPr>
        <w:t>wrapper</w:t>
      </w:r>
      <w:r>
        <w:t xml:space="preserve"> knihovnách, které poskytují abstrakce, které docílí vynucení SIMD operací, jako například Boost.SIMD. O krok níže k hardware je také možnost využití takzvaných intrinsických funkcí, které poskytují výrobci procesorů a existuje v nich řada funkcí jazyka C/C++, které se téměř jedna ku jedné mapují na SIMD instrukce procesoru. </w:t>
      </w:r>
      <w:r w:rsidR="005E38A3">
        <w:t xml:space="preserve">Jedna z takových knihoven je </w:t>
      </w:r>
      <w:r w:rsidR="005E38A3">
        <w:rPr>
          <w:i/>
          <w:iCs/>
        </w:rPr>
        <w:t>immintrin.h</w:t>
      </w:r>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r w:rsidR="007921D7">
        <w:t>intrinsics</w:t>
      </w:r>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 xml:space="preserve">Paralelizace ve smyslu provádění výpočtů na více jádrech procesoru v jeden okamžik je v současné době hojně využívaná a výrobci procesorů ji postupně rozvíjí z důvodu přiblížení </w:t>
      </w:r>
      <w:r>
        <w:lastRenderedPageBreak/>
        <w:t>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r>
        <w:t>Instruction-level paralelismus</w:t>
      </w:r>
    </w:p>
    <w:p w14:paraId="6E6804B5" w14:textId="48FCE296" w:rsidR="001D07F7" w:rsidRDefault="00B006DA" w:rsidP="001D07F7">
      <w:r>
        <w:t>Využití paralelismu na úrovni instrukcí je umožněno existencí a využití</w:t>
      </w:r>
      <w:r w:rsidR="002E6542">
        <w:t xml:space="preserve"> </w:t>
      </w:r>
      <w:r>
        <w:t xml:space="preserve">pipeline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pipeline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r w:rsidR="00E620AE">
        <w:rPr>
          <w:i/>
          <w:iCs/>
        </w:rPr>
        <w:t>control hazards</w:t>
      </w:r>
      <w:r w:rsidR="00E620AE">
        <w:t>. Mnoho optimalizací je zprostředkováno překladačem, který se snaží efektivně využít pipeline</w:t>
      </w:r>
      <w:r w:rsidR="00F52038">
        <w:t>.</w:t>
      </w:r>
      <w:r w:rsidR="00277DD0">
        <w:t xml:space="preserve"> [TODO caqa]</w:t>
      </w:r>
    </w:p>
    <w:p w14:paraId="288D80EA" w14:textId="42F0BC0D" w:rsidR="004754A0" w:rsidRDefault="004754A0" w:rsidP="001D07F7">
      <w:r>
        <w:t xml:space="preserve">Pro pochopení této úrovně paralelismu je třeba si uvědomit, že skutečný způsob vykonávání instrukcí je dán mikroarchitekturou daného procesoru, který podporuje i více než 100 operací </w:t>
      </w:r>
      <w:r>
        <w:rPr>
          <w:i/>
          <w:iCs/>
        </w:rPr>
        <w:t xml:space="preserve">in-flight </w:t>
      </w:r>
      <w:r>
        <w:t xml:space="preserve">v jednom časovém okamžiku díky využití technologií jako CPU pipelining či </w:t>
      </w:r>
      <w:r w:rsidRPr="004754A0">
        <w:rPr>
          <w:i/>
          <w:iCs/>
        </w:rPr>
        <w:t>out-of-order execution</w:t>
      </w:r>
      <w:r>
        <w:t>. [TODO csprogrammer]</w:t>
      </w:r>
    </w:p>
    <w:p w14:paraId="7944795E" w14:textId="77777777" w:rsidR="00BD5AED" w:rsidRDefault="00BD5AED" w:rsidP="00BD5AED">
      <w:pPr>
        <w:keepNext/>
        <w:jc w:val="center"/>
      </w:pPr>
      <w:r w:rsidRPr="00BD5AED">
        <w:rPr>
          <w:noProof/>
        </w:rPr>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1"/>
                    <a:stretch>
                      <a:fillRect/>
                    </a:stretch>
                  </pic:blipFill>
                  <pic:spPr>
                    <a:xfrm>
                      <a:off x="0" y="0"/>
                      <a:ext cx="5580380" cy="4808855"/>
                    </a:xfrm>
                    <a:prstGeom prst="rect">
                      <a:avLst/>
                    </a:prstGeom>
                  </pic:spPr>
                </pic:pic>
              </a:graphicData>
            </a:graphic>
          </wp:inline>
        </w:drawing>
      </w:r>
    </w:p>
    <w:p w14:paraId="286B1C4F" w14:textId="3B7FF6F2" w:rsidR="00BD5AED" w:rsidRDefault="00BD5AED" w:rsidP="00BD5AED">
      <w:pPr>
        <w:pStyle w:val="Caption"/>
      </w:pPr>
      <w:r>
        <w:t xml:space="preserve">Obrázek </w:t>
      </w:r>
      <w:fldSimple w:instr=" SEQ Obrázek \* ARABIC ">
        <w:r w:rsidR="00550C95">
          <w:rPr>
            <w:noProof/>
          </w:rPr>
          <w:t>20</w:t>
        </w:r>
      </w:fldSimple>
      <w:r>
        <w:t>: Exekuční engine Haswell CPU. [TODO asm]</w:t>
      </w:r>
    </w:p>
    <w:p w14:paraId="527A3973" w14:textId="781057DF" w:rsidR="00BD5AED" w:rsidRPr="00BD5AED" w:rsidRDefault="00BD5AED" w:rsidP="00BD5AED">
      <w:r>
        <w:t>Z důvodu vícenásobného počtu exekučních jednotek pro tu samou operaci můžeme docílit souběžného vykonávání více mikro-operací stejného typu.</w:t>
      </w:r>
    </w:p>
    <w:p w14:paraId="1109562D" w14:textId="6F31F1F9" w:rsidR="00E620AE" w:rsidRDefault="00E620AE" w:rsidP="00E620AE">
      <w:pPr>
        <w:pStyle w:val="Heading4"/>
      </w:pPr>
      <w:r>
        <w:t>Loop unrolling</w:t>
      </w:r>
    </w:p>
    <w:p w14:paraId="6A1CDABC" w14:textId="32157B60" w:rsidR="00E620AE" w:rsidRDefault="00B317FA" w:rsidP="00E620AE">
      <w:r>
        <w:t>Jedná se o přístup replikace těla smyčky s cílem zvýšit počet užitečných instrukcí, které skutečně provádí nějaký pro nás významný výpočet, a také lépe uspořádat po sobě následující instrukce do pipeline s využitím navzájem nezávislých operací. [TODO caqa]</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Tyto dvě instrukce však mohou mít za následek pozastavení pipeline. Několikanásobnou replikací těla smyčky vzniká potenciál vstupu operací z po sobě jdoucích iterací do pipeline,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caqa]</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r>
        <w:rPr>
          <w:i/>
          <w:iCs/>
        </w:rPr>
        <w:t xml:space="preserve">cache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[TODO caqa]</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caqa]</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r w:rsidR="00B53A13">
        <w:rPr>
          <w:i/>
          <w:iCs/>
        </w:rPr>
        <w:t>cmovge</w:t>
      </w:r>
      <w:r w:rsidR="00B53A13">
        <w:t>.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csprogrammer]</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zpracuje více dat najednou. Navíc náročnost hardwarové implementace takovýchto operací není velká. [TODO caqa]</w:t>
      </w:r>
    </w:p>
    <w:p w14:paraId="2FFF1AB6" w14:textId="13DDA0EE" w:rsidR="00A971BB" w:rsidRDefault="0083668B" w:rsidP="00A971BB">
      <w:pPr>
        <w:pStyle w:val="Heading4"/>
      </w:pPr>
      <w:r>
        <w:t>Strip mining</w:t>
      </w:r>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[TODO caqa]</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r w:rsidR="00057276">
        <w:rPr>
          <w:i/>
          <w:iCs/>
        </w:rPr>
        <w:t>strip mining</w:t>
      </w:r>
      <w:r w:rsidR="00057276">
        <w:t>. Pokud se v původním programu vyskytovala jedna smyčka, rozdělíme ji na dvě. Hlavní smyčka zpracuje data, kterými lze plně naplnit vektorové registry a vedlejší smyčka, která zpracuje zbytek. [TODO caqa]</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Nvidia,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r w:rsidR="004E1627">
        <w:rPr>
          <w:i/>
          <w:iCs/>
        </w:rPr>
        <w:t>thread</w:t>
      </w:r>
      <w:r w:rsidR="004E1627">
        <w:t xml:space="preserve">, </w:t>
      </w:r>
      <w:r w:rsidR="004E1627">
        <w:rPr>
          <w:i/>
          <w:iCs/>
        </w:rPr>
        <w:t xml:space="preserve">block </w:t>
      </w:r>
      <w:r w:rsidR="004E1627">
        <w:t xml:space="preserve"> a </w:t>
      </w:r>
      <w:r w:rsidR="004E1627">
        <w:rPr>
          <w:i/>
          <w:iCs/>
        </w:rPr>
        <w:t>grid</w:t>
      </w:r>
      <w:r w:rsidR="004E1627">
        <w:t xml:space="preserve">. Tyto pojmy se dají přirovnat ke běžně používaným termínům ze všedních programovacích jazyků. </w:t>
      </w:r>
      <w:r w:rsidR="004E1627">
        <w:rPr>
          <w:i/>
          <w:iCs/>
        </w:rPr>
        <w:t>Thread</w:t>
      </w:r>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r w:rsidR="004E1627">
        <w:rPr>
          <w:i/>
          <w:iCs/>
        </w:rPr>
        <w:t>gridu</w:t>
      </w:r>
      <w:r w:rsidR="004E1627">
        <w:t xml:space="preserve">, který představuje vektorizovatelnou smyčku. Počty vláken v bloku a bloků v mřížce si při výpočtu stanovuje programátor. Takovéto bloky jsou posílány plánovačem na vícevláknový SIMD procesor pro vykonání. </w:t>
      </w:r>
      <w:r>
        <w:t>[TODO caqa]</w:t>
      </w:r>
    </w:p>
    <w:p w14:paraId="5EE43C0B" w14:textId="67653695" w:rsidR="004E1627" w:rsidRDefault="004E1627" w:rsidP="004E1627">
      <w:pPr>
        <w:pStyle w:val="Heading4"/>
      </w:pPr>
      <w:r>
        <w:t>Loop-level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r>
        <w:rPr>
          <w:i/>
          <w:iCs/>
        </w:rPr>
        <w:t xml:space="preserve">loop-carried </w:t>
      </w:r>
      <w:r>
        <w:rPr>
          <w:i/>
          <w:iCs/>
        </w:rPr>
        <w:lastRenderedPageBreak/>
        <w:t>dependence</w:t>
      </w:r>
      <w:r>
        <w:t>. Tato závislosti popisuje využití dat vypočítaných v předchozích iteracích iteracemi následujícími. [TODO caqa]</w:t>
      </w:r>
    </w:p>
    <w:p w14:paraId="7ED21761" w14:textId="77777777" w:rsidR="008B66C7" w:rsidRDefault="00D07A3D" w:rsidP="008B66C7">
      <w:pPr>
        <w:keepNext/>
        <w:jc w:val="center"/>
      </w:pPr>
      <w:r w:rsidRPr="00D07A3D">
        <w:rPr>
          <w:noProof/>
        </w:rPr>
        <w:drawing>
          <wp:inline distT="0" distB="0" distL="0" distR="0" wp14:anchorId="4E0EEE71" wp14:editId="443CB077">
            <wp:extent cx="5257800" cy="1504950"/>
            <wp:effectExtent l="0" t="0" r="0" b="0"/>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2"/>
                    <a:stretch>
                      <a:fillRect/>
                    </a:stretch>
                  </pic:blipFill>
                  <pic:spPr>
                    <a:xfrm>
                      <a:off x="0" y="0"/>
                      <a:ext cx="5257800" cy="1504950"/>
                    </a:xfrm>
                    <a:prstGeom prst="rect">
                      <a:avLst/>
                    </a:prstGeom>
                  </pic:spPr>
                </pic:pic>
              </a:graphicData>
            </a:graphic>
          </wp:inline>
        </w:drawing>
      </w:r>
    </w:p>
    <w:p w14:paraId="6546C4D5" w14:textId="1A84E704" w:rsidR="00D07A3D" w:rsidRDefault="008B66C7" w:rsidP="008B66C7">
      <w:pPr>
        <w:pStyle w:val="Caption"/>
      </w:pPr>
      <w:r>
        <w:t xml:space="preserve">Obrázek </w:t>
      </w:r>
      <w:fldSimple w:instr=" SEQ Obrázek \* ARABIC ">
        <w:r w:rsidR="00550C95">
          <w:rPr>
            <w:noProof/>
          </w:rPr>
          <w:t>21</w:t>
        </w:r>
      </w:fldSimple>
      <w:r>
        <w:t xml:space="preserve">: Ukázka </w:t>
      </w:r>
      <w:r>
        <w:rPr>
          <w:i/>
          <w:iCs/>
        </w:rPr>
        <w:t>loop-carried</w:t>
      </w:r>
      <w:r>
        <w:t xml:space="preserve"> závislosti. [TODO caqa]</w:t>
      </w:r>
    </w:p>
    <w:p w14:paraId="656CD5B0" w14:textId="7F235D66" w:rsidR="008B66C7" w:rsidRDefault="008B66C7" w:rsidP="008B66C7">
      <w:r>
        <w:t>Příklad ukazuje závislost na předchozí iteraci u pole B. První výpočet závisí na hodnotě, která byla vypočtena v předchozí iteraci. Jelikož neexistuje cirkulární závislost mezi těmito dvěma výpočty, smyčka může být paralelizována. [TODO caqa]</w:t>
      </w:r>
    </w:p>
    <w:p w14:paraId="2F18B258" w14:textId="77777777" w:rsidR="008B66C7" w:rsidRDefault="008B66C7" w:rsidP="008B66C7">
      <w:pPr>
        <w:keepNext/>
        <w:jc w:val="center"/>
      </w:pPr>
      <w:r w:rsidRPr="008B66C7">
        <w:rPr>
          <w:noProof/>
        </w:rPr>
        <w:drawing>
          <wp:inline distT="0" distB="0" distL="0" distR="0" wp14:anchorId="3929E2F0" wp14:editId="5BF73BCB">
            <wp:extent cx="4448175" cy="210502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4448175" cy="2105025"/>
                    </a:xfrm>
                    <a:prstGeom prst="rect">
                      <a:avLst/>
                    </a:prstGeom>
                  </pic:spPr>
                </pic:pic>
              </a:graphicData>
            </a:graphic>
          </wp:inline>
        </w:drawing>
      </w:r>
    </w:p>
    <w:p w14:paraId="0AC31D80" w14:textId="63FB5B19" w:rsidR="008B66C7" w:rsidRDefault="008B66C7" w:rsidP="008B66C7">
      <w:pPr>
        <w:pStyle w:val="Caption"/>
      </w:pPr>
      <w:r>
        <w:t xml:space="preserve">Obrázek </w:t>
      </w:r>
      <w:fldSimple w:instr=" SEQ Obrázek \* ARABIC ">
        <w:r w:rsidR="00550C95">
          <w:rPr>
            <w:noProof/>
          </w:rPr>
          <w:t>22</w:t>
        </w:r>
      </w:fldSimple>
      <w:r>
        <w:t>: Přepis smyčky. [TODO caqa]</w:t>
      </w:r>
    </w:p>
    <w:p w14:paraId="32D72A8E" w14:textId="34DBE61E" w:rsidR="008B66C7" w:rsidRDefault="008B66C7" w:rsidP="008B66C7">
      <w:r>
        <w:t>Jelikož oba výpočty v rámci jedné iterace nejsou závislé na sobě, můžeme změnit jejich pořadí. V nulté iteraci se počítá s hodnotou pole B na pozici nula, Tento výpočet můžeme přesunout před smyčku. [TODO caqa]</w:t>
      </w:r>
    </w:p>
    <w:p w14:paraId="7317DF2B" w14:textId="18DB7E36"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a </w:t>
      </w:r>
      <w:r>
        <w:rPr>
          <w:i/>
          <w:iCs/>
        </w:rPr>
        <w:t>b</w:t>
      </w:r>
      <w:r>
        <w:t xml:space="preserve"> jsou </w:t>
      </w:r>
      <w:r w:rsidR="00246D26">
        <w:t>konstanty,</w:t>
      </w:r>
      <w:r>
        <w:t xml:space="preserve">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 xml:space="preserve">GCD(c,a) </w:t>
      </w:r>
      <w:r w:rsidR="001058D4">
        <w:t xml:space="preserve">dělí </w:t>
      </w:r>
      <w:r w:rsidR="001058D4">
        <w:rPr>
          <w:i/>
          <w:iCs/>
        </w:rPr>
        <w:t>(d – b)</w:t>
      </w:r>
      <w:r w:rsidR="001058D4">
        <w:t xml:space="preserve">, existuje </w:t>
      </w:r>
      <w:r w:rsidR="001058D4">
        <w:rPr>
          <w:i/>
          <w:iCs/>
        </w:rPr>
        <w:t xml:space="preserve">loop-carried </w:t>
      </w:r>
      <w:r w:rsidR="001058D4">
        <w:t xml:space="preserve">závislost. </w:t>
      </w:r>
      <w:r>
        <w:t>[TODO caqa]</w:t>
      </w:r>
    </w:p>
    <w:p w14:paraId="4FB723B2" w14:textId="7C6C65AD" w:rsidR="00657AA5" w:rsidRDefault="00657AA5" w:rsidP="00657AA5">
      <w:pPr>
        <w:pStyle w:val="Heading3"/>
      </w:pPr>
      <w:r>
        <w:lastRenderedPageBreak/>
        <w:t>Thread-level paralelismus</w:t>
      </w:r>
    </w:p>
    <w:p w14:paraId="65859C66" w14:textId="0DBA9161" w:rsidR="008A15A5" w:rsidRPr="008A15A5" w:rsidRDefault="008A15A5" w:rsidP="008A15A5">
      <w:r>
        <w:t>Postupem vývoje výpočetní techniky začali vývojáři narážet na fyzikální hranice tehdejších procesorů a také klesající výtěžnost z exploatace ILP. Kvůli nikdy nekončícímu hledání vyššího výpočetního výkonu byly vyvinuty jak procesory obsahující více než jedno výpočetní jádro (</w:t>
      </w:r>
      <w:r>
        <w:rPr>
          <w:i/>
          <w:iCs/>
        </w:rPr>
        <w:t>multicore</w:t>
      </w:r>
      <w:r>
        <w:t>), tak systémy obsahující více procesorů (</w:t>
      </w:r>
      <w:r>
        <w:rPr>
          <w:i/>
          <w:iCs/>
        </w:rPr>
        <w:t>multiprocessor</w:t>
      </w:r>
      <w:r>
        <w:t>). Multiprocesorové systémy jsou charakterizovány úzce svázanými procesory, jejichž koordinace je zajištěna operačním systémem a využívají sdíleného paměťového prostoru.</w:t>
      </w:r>
      <w:r w:rsidR="00BC0A31">
        <w:t xml:space="preserve"> U tohoto přístupu je využíván princip paralelního zpracování ve smyslu spolupráce více vláken na jednom úkolu, nebo existence navzájem nezávislých procesů, což je označováno jako </w:t>
      </w:r>
      <w:r w:rsidR="00BC0A31">
        <w:rPr>
          <w:i/>
          <w:iCs/>
        </w:rPr>
        <w:t>request-level paralelismus</w:t>
      </w:r>
      <w:r w:rsidR="00BC0A31">
        <w:t>.</w:t>
      </w:r>
      <w:r>
        <w:t xml:space="preserve"> [TODO caqa]</w:t>
      </w:r>
    </w:p>
    <w:p w14:paraId="6549EF9F" w14:textId="1E610CFC" w:rsidR="0023685E" w:rsidRDefault="00F449E5" w:rsidP="0023685E">
      <w:pPr>
        <w:pStyle w:val="Heading4"/>
      </w:pPr>
      <w:r>
        <w:t>Amdahlův zákon</w:t>
      </w:r>
    </w:p>
    <w:p w14:paraId="0C3BE396" w14:textId="0EA8EB83" w:rsidR="0023685E" w:rsidRDefault="0023685E" w:rsidP="0023685E">
      <w:r>
        <w:t xml:space="preserve">Amdahlův zákon popisuje </w:t>
      </w:r>
      <w:r w:rsidR="00626852">
        <w:t>možné zrychlení běhu algoritmu při představení vylepšení v libovolné podobě. Dosažitelné zrychlení je omezeno podílem času, ve kterém může být vylepšení využito.</w:t>
      </w:r>
      <w:r w:rsidR="00626852" w:rsidRPr="00626852">
        <w:t xml:space="preserve"> </w:t>
      </w:r>
      <w:r w:rsidR="00626852">
        <w:t>[TODO caqa]</w:t>
      </w:r>
    </w:p>
    <w:p w14:paraId="015FB44B" w14:textId="66A243DF" w:rsidR="00626852" w:rsidRDefault="00626852" w:rsidP="0023685E">
      <w:r>
        <w:t>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626852" w14:paraId="4EE3C352" w14:textId="77777777" w:rsidTr="00626852">
        <w:tc>
          <w:tcPr>
            <w:tcW w:w="8359" w:type="dxa"/>
            <w:vAlign w:val="center"/>
          </w:tcPr>
          <w:p w14:paraId="6A83E0AB" w14:textId="1D8539FA" w:rsidR="00626852" w:rsidRDefault="00626852" w:rsidP="00626852">
            <w:pPr>
              <w:jc w:val="center"/>
            </w:pPr>
            <m:oMathPara>
              <m:oMath>
                <m:r>
                  <w:rPr>
                    <w:rFonts w:ascii="Cambria Math" w:hAnsi="Cambria Math"/>
                  </w:rPr>
                  <m:t>Zrychlení=</m:t>
                </m:r>
                <m:f>
                  <m:fPr>
                    <m:ctrlPr>
                      <w:rPr>
                        <w:rFonts w:ascii="Cambria Math" w:hAnsi="Cambria Math"/>
                        <w:i/>
                      </w:rPr>
                    </m:ctrlPr>
                  </m:fPr>
                  <m:num>
                    <m:r>
                      <w:rPr>
                        <w:rFonts w:ascii="Cambria Math" w:hAnsi="Cambria Math"/>
                      </w:rPr>
                      <m:t>Doba běhu algoritmu bez vylepšení</m:t>
                    </m:r>
                  </m:num>
                  <m:den>
                    <m:r>
                      <w:rPr>
                        <w:rFonts w:ascii="Cambria Math" w:hAnsi="Cambria Math"/>
                      </w:rPr>
                      <m:t>Doba běhu algoritmu s vylepšením tam, kde může být využito</m:t>
                    </m:r>
                  </m:den>
                </m:f>
              </m:oMath>
            </m:oMathPara>
          </w:p>
        </w:tc>
        <w:tc>
          <w:tcPr>
            <w:tcW w:w="419" w:type="dxa"/>
            <w:vAlign w:val="center"/>
          </w:tcPr>
          <w:p w14:paraId="604EECEA" w14:textId="29DA2F10" w:rsidR="00626852" w:rsidRDefault="00626852" w:rsidP="00626852">
            <w:pPr>
              <w:jc w:val="center"/>
            </w:pPr>
            <m:oMathPara>
              <m:oMath>
                <m:r>
                  <w:rPr>
                    <w:rFonts w:ascii="Cambria Math" w:hAnsi="Cambria Math"/>
                  </w:rPr>
                  <m:t>(1)</m:t>
                </m:r>
              </m:oMath>
            </m:oMathPara>
          </w:p>
        </w:tc>
      </w:tr>
    </w:tbl>
    <w:p w14:paraId="7A12BE77" w14:textId="227DC219" w:rsidR="00626852" w:rsidRDefault="00F0123E" w:rsidP="0023685E">
      <w:r>
        <w:t xml:space="preserve">Celkové zrychlení závisí na dvou faktorech. Prvním z nich je podíl času běhu částí s a bez vylepšení, označován jako </w:t>
      </w:r>
      <w:r>
        <w:rPr>
          <w:i/>
          <w:iCs/>
        </w:rPr>
        <w:t>Zrychlení</w:t>
      </w:r>
      <w:r>
        <w:rPr>
          <w:i/>
          <w:iCs/>
          <w:vertAlign w:val="subscript"/>
        </w:rPr>
        <w:t>V</w:t>
      </w:r>
      <w:r>
        <w:t xml:space="preserve">. Dalším z nich je určení, jak velká část programu může toto vylepšení využít, což označíme jako </w:t>
      </w:r>
      <w:r>
        <w:rPr>
          <w:i/>
          <w:iCs/>
        </w:rPr>
        <w:t>Podíl</w:t>
      </w:r>
      <w:r>
        <w:rPr>
          <w:i/>
          <w:iCs/>
          <w:vertAlign w:val="subscript"/>
        </w:rPr>
        <w:t>V</w:t>
      </w:r>
      <w:r>
        <w:t>. Nová doba běhu algoritmu je tedy dána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F0123E" w14:paraId="4E70ACCC" w14:textId="77777777" w:rsidTr="00796313">
        <w:tc>
          <w:tcPr>
            <w:tcW w:w="8239" w:type="dxa"/>
            <w:vAlign w:val="center"/>
          </w:tcPr>
          <w:p w14:paraId="5ADA440B" w14:textId="712272DC" w:rsidR="00F0123E" w:rsidRDefault="00F0123E" w:rsidP="008E720E">
            <w:pPr>
              <w:jc w:val="center"/>
            </w:pPr>
            <m:oMathPara>
              <m:oMath>
                <m:sSub>
                  <m:sSubPr>
                    <m:ctrlPr>
                      <w:rPr>
                        <w:rFonts w:ascii="Cambria Math" w:hAnsi="Cambria Math"/>
                        <w:i/>
                      </w:rPr>
                    </m:ctrlPr>
                  </m:sSubPr>
                  <m:e>
                    <m:r>
                      <w:rPr>
                        <w:rFonts w:ascii="Cambria Math" w:hAnsi="Cambria Math"/>
                      </w:rPr>
                      <m:t>Doba</m:t>
                    </m:r>
                  </m:e>
                  <m:sub>
                    <m:r>
                      <w:rPr>
                        <w:rFonts w:ascii="Cambria Math" w:hAnsi="Cambria Math"/>
                      </w:rPr>
                      <m:t>N</m:t>
                    </m:r>
                  </m:sub>
                </m:sSub>
                <m:sSub>
                  <m:sSubPr>
                    <m:ctrlPr>
                      <w:rPr>
                        <w:rFonts w:ascii="Cambria Math" w:hAnsi="Cambria Math"/>
                        <w:i/>
                      </w:rPr>
                    </m:ctrlPr>
                  </m:sSubPr>
                  <m:e>
                    <m:r>
                      <w:rPr>
                        <w:rFonts w:ascii="Cambria Math" w:hAnsi="Cambria Math"/>
                      </w:rPr>
                      <m:t>=</m:t>
                    </m:r>
                    <m:r>
                      <w:rPr>
                        <w:rFonts w:ascii="Cambria Math" w:hAnsi="Cambria Math"/>
                      </w:rPr>
                      <m:t>Doba</m:t>
                    </m:r>
                  </m:e>
                  <m:sub>
                    <m:r>
                      <w:rPr>
                        <w:rFonts w:ascii="Cambria Math" w:hAnsi="Cambria Math"/>
                      </w:rPr>
                      <m:t>S</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e>
                </m:d>
                <m:r>
                  <w:rPr>
                    <w:rFonts w:ascii="Cambria Math" w:hAnsi="Cambria Math"/>
                  </w:rPr>
                  <m:t>,kde</m:t>
                </m:r>
              </m:oMath>
            </m:oMathPara>
          </w:p>
        </w:tc>
        <w:tc>
          <w:tcPr>
            <w:tcW w:w="549" w:type="dxa"/>
            <w:vAlign w:val="center"/>
          </w:tcPr>
          <w:p w14:paraId="027144FF" w14:textId="07884438" w:rsidR="00F0123E" w:rsidRDefault="00F0123E" w:rsidP="008E720E">
            <w:pPr>
              <w:jc w:val="center"/>
            </w:pPr>
            <m:oMathPara>
              <m:oMath>
                <m:r>
                  <w:rPr>
                    <w:rFonts w:ascii="Cambria Math" w:hAnsi="Cambria Math"/>
                  </w:rPr>
                  <m:t>(</m:t>
                </m:r>
                <m:r>
                  <w:rPr>
                    <w:rFonts w:ascii="Cambria Math" w:hAnsi="Cambria Math"/>
                  </w:rPr>
                  <m:t>2</m:t>
                </m:r>
                <m:r>
                  <w:rPr>
                    <w:rFonts w:ascii="Cambria Math" w:hAnsi="Cambria Math"/>
                  </w:rPr>
                  <m:t>)</m:t>
                </m:r>
              </m:oMath>
            </m:oMathPara>
          </w:p>
        </w:tc>
      </w:tr>
    </w:tbl>
    <w:p w14:paraId="4D8C04C2" w14:textId="0CB34628" w:rsidR="00F0123E" w:rsidRDefault="00796313"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N</m:t>
            </m:r>
          </m:sub>
        </m:sSub>
      </m:oMath>
      <w:r>
        <w:t xml:space="preserve"> je doba běhu algoritmu s vylepšením</w:t>
      </w:r>
    </w:p>
    <w:p w14:paraId="2B9043B3" w14:textId="7E611C2F" w:rsidR="00796313" w:rsidRDefault="00796313" w:rsidP="00796313">
      <w:pPr>
        <w:pStyle w:val="ListParagraph"/>
        <w:numPr>
          <w:ilvl w:val="0"/>
          <w:numId w:val="34"/>
        </w:numPr>
      </w:pPr>
      <m:oMath>
        <m:sSub>
          <m:sSubPr>
            <m:ctrlPr>
              <w:rPr>
                <w:rFonts w:ascii="Cambria Math" w:hAnsi="Cambria Math"/>
                <w:i/>
              </w:rPr>
            </m:ctrlPr>
          </m:sSubPr>
          <m:e>
            <m:r>
              <w:rPr>
                <w:rFonts w:ascii="Cambria Math" w:hAnsi="Cambria Math"/>
              </w:rPr>
              <m:t>Doba</m:t>
            </m:r>
          </m:e>
          <m:sub>
            <m:r>
              <w:rPr>
                <w:rFonts w:ascii="Cambria Math" w:hAnsi="Cambria Math"/>
              </w:rPr>
              <m:t>S</m:t>
            </m:r>
          </m:sub>
        </m:sSub>
      </m:oMath>
      <w:r>
        <w:t xml:space="preserve"> je doba běhu algoritmu </w:t>
      </w:r>
      <w:r>
        <w:t>bez</w:t>
      </w:r>
      <w:r>
        <w:t> vylepšení</w:t>
      </w:r>
    </w:p>
    <w:p w14:paraId="6E83309B" w14:textId="5F425008" w:rsidR="00796313" w:rsidRDefault="00796313" w:rsidP="00796313">
      <w:r>
        <w:t>Celkové zrychlení je vyjádřeno jako: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9"/>
        <w:gridCol w:w="549"/>
      </w:tblGrid>
      <w:tr w:rsidR="00796313" w14:paraId="3D1163C8" w14:textId="77777777" w:rsidTr="008E720E">
        <w:tc>
          <w:tcPr>
            <w:tcW w:w="8239" w:type="dxa"/>
            <w:vAlign w:val="center"/>
          </w:tcPr>
          <w:p w14:paraId="57EEF1A2" w14:textId="255C56B9" w:rsidR="00796313" w:rsidRDefault="00796313" w:rsidP="008E720E">
            <w:pPr>
              <w:jc w:val="center"/>
            </w:pPr>
            <m:oMathPara>
              <m:oMath>
                <m:sSub>
                  <m:sSubPr>
                    <m:ctrlPr>
                      <w:rPr>
                        <w:rFonts w:ascii="Cambria Math" w:hAnsi="Cambria Math"/>
                        <w:i/>
                      </w:rPr>
                    </m:ctrlPr>
                  </m:sSubPr>
                  <m:e>
                    <m:r>
                      <w:rPr>
                        <w:rFonts w:ascii="Cambria Math" w:hAnsi="Cambria Math"/>
                      </w:rPr>
                      <m:t>Zrychlení</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Doba</m:t>
                        </m:r>
                      </m:e>
                      <m:sub>
                        <m:r>
                          <w:rPr>
                            <w:rFonts w:ascii="Cambria Math" w:hAnsi="Cambria Math"/>
                          </w:rPr>
                          <m:t>S</m:t>
                        </m:r>
                      </m:sub>
                    </m:sSub>
                  </m:num>
                  <m:den>
                    <m:sSub>
                      <m:sSubPr>
                        <m:ctrlPr>
                          <w:rPr>
                            <w:rFonts w:ascii="Cambria Math" w:hAnsi="Cambria Math"/>
                            <w:i/>
                          </w:rPr>
                        </m:ctrlPr>
                      </m:sSubPr>
                      <m:e>
                        <m:r>
                          <w:rPr>
                            <w:rFonts w:ascii="Cambria Math" w:hAnsi="Cambria Math"/>
                          </w:rPr>
                          <m:t>Doba</m:t>
                        </m:r>
                      </m:e>
                      <m:sub>
                        <m:r>
                          <w:rPr>
                            <w:rFonts w:ascii="Cambria Math" w:hAnsi="Cambria Math"/>
                          </w:rPr>
                          <m:t>N</m:t>
                        </m:r>
                      </m:sub>
                    </m:sSub>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Podíl</m:t>
                            </m:r>
                          </m:e>
                          <m:sub>
                            <m:r>
                              <w:rPr>
                                <w:rFonts w:ascii="Cambria Math" w:hAnsi="Cambria Math"/>
                              </w:rPr>
                              <m:t>V</m:t>
                            </m:r>
                          </m:sub>
                        </m:sSub>
                        <m:r>
                          <w:rPr>
                            <w:rFonts w:ascii="Cambria Math" w:hAnsi="Cambria Math"/>
                          </w:rPr>
                          <m:t xml:space="preserve"> </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Podíl</m:t>
                            </m:r>
                          </m:e>
                          <m:sub>
                            <m:r>
                              <w:rPr>
                                <w:rFonts w:ascii="Cambria Math" w:hAnsi="Cambria Math"/>
                              </w:rPr>
                              <m:t>V</m:t>
                            </m:r>
                          </m:sub>
                        </m:sSub>
                      </m:num>
                      <m:den>
                        <m:sSub>
                          <m:sSubPr>
                            <m:ctrlPr>
                              <w:rPr>
                                <w:rFonts w:ascii="Cambria Math" w:hAnsi="Cambria Math"/>
                                <w:i/>
                              </w:rPr>
                            </m:ctrlPr>
                          </m:sSubPr>
                          <m:e>
                            <m:r>
                              <w:rPr>
                                <w:rFonts w:ascii="Cambria Math" w:hAnsi="Cambria Math"/>
                              </w:rPr>
                              <m:t>Zrychlení</m:t>
                            </m:r>
                          </m:e>
                          <m:sub>
                            <m:r>
                              <w:rPr>
                                <w:rFonts w:ascii="Cambria Math" w:hAnsi="Cambria Math"/>
                              </w:rPr>
                              <m:t>V</m:t>
                            </m:r>
                          </m:sub>
                        </m:sSub>
                      </m:den>
                    </m:f>
                  </m:den>
                </m:f>
              </m:oMath>
            </m:oMathPara>
          </w:p>
        </w:tc>
        <w:tc>
          <w:tcPr>
            <w:tcW w:w="549" w:type="dxa"/>
            <w:vAlign w:val="center"/>
          </w:tcPr>
          <w:p w14:paraId="04B8B556" w14:textId="7AC5DCBC" w:rsidR="00796313" w:rsidRDefault="00796313" w:rsidP="008E720E">
            <w:pPr>
              <w:jc w:val="center"/>
            </w:pPr>
            <m:oMathPara>
              <m:oMath>
                <m:r>
                  <w:rPr>
                    <w:rFonts w:ascii="Cambria Math" w:hAnsi="Cambria Math"/>
                  </w:rPr>
                  <m:t>(</m:t>
                </m:r>
                <m:r>
                  <w:rPr>
                    <w:rFonts w:ascii="Cambria Math" w:hAnsi="Cambria Math"/>
                  </w:rPr>
                  <m:t>3</m:t>
                </m:r>
                <m:r>
                  <w:rPr>
                    <w:rFonts w:ascii="Cambria Math" w:hAnsi="Cambria Math"/>
                  </w:rPr>
                  <m:t>)</m:t>
                </m:r>
              </m:oMath>
            </m:oMathPara>
          </w:p>
        </w:tc>
      </w:tr>
    </w:tbl>
    <w:p w14:paraId="0E052AC3" w14:textId="1E732FDB" w:rsidR="00796313" w:rsidRDefault="00041E0D" w:rsidP="00796313">
      <w:r>
        <w:lastRenderedPageBreak/>
        <w:t xml:space="preserve">Tento zákon vyjadřuje klesající výtěžnost implementace nových vylepšení. Velikost části programu, na kterou může být aplikováno vylepšení, diktuje maximální možné dosažitelné zrychlení. </w:t>
      </w:r>
      <w:r>
        <w:t>[TODO caqa]</w:t>
      </w:r>
    </w:p>
    <w:p w14:paraId="43FF93FD" w14:textId="51AA77C5" w:rsidR="00041E0D" w:rsidRPr="00F0123E" w:rsidRDefault="000C3E07" w:rsidP="000C3E07">
      <w:pPr>
        <w:pStyle w:val="Heading4"/>
      </w:pPr>
      <w:r>
        <w:t>Koherence vyrovnávacích pamětí</w:t>
      </w:r>
    </w:p>
    <w:p w14:paraId="3C6150FA" w14:textId="7A54D631" w:rsidR="008A15A5" w:rsidRDefault="000C3E07" w:rsidP="0023685E">
      <w:r>
        <w:t xml:space="preserve">U </w:t>
      </w:r>
      <w:r w:rsidRPr="000C3E07">
        <w:rPr>
          <w:i/>
          <w:iCs/>
        </w:rPr>
        <w:t>multicore</w:t>
      </w:r>
      <w:r>
        <w:t xml:space="preserve"> systému můžeme pozorovat asymetrický přístup do paměti.</w:t>
      </w:r>
      <w:r>
        <w:t xml:space="preserve"> Načítání dat z vyrovnávací paměti je rychlejší než načítaní dat paměti operační. Při využití více jader procesoru k provádění výpočtů můžeme data rozdělit na </w:t>
      </w:r>
      <w:r>
        <w:rPr>
          <w:i/>
          <w:iCs/>
        </w:rPr>
        <w:t xml:space="preserve">privátní </w:t>
      </w:r>
      <w:r>
        <w:t xml:space="preserve">a </w:t>
      </w:r>
      <w:r>
        <w:rPr>
          <w:i/>
          <w:iCs/>
        </w:rPr>
        <w:t>sdílená</w:t>
      </w:r>
      <w:r>
        <w:t xml:space="preserve">. </w:t>
      </w:r>
      <w:r>
        <w:rPr>
          <w:i/>
          <w:iCs/>
        </w:rPr>
        <w:t>Sdílená</w:t>
      </w:r>
      <w:r>
        <w:t xml:space="preserve"> data jsou jednou z forem komunikace mezi jádry. Ukládání takovýchto dat do vyrovnávací paměti jader představuje problém koherence vyrovnávacích pamětí.</w:t>
      </w:r>
      <w:r>
        <w:t xml:space="preserve"> </w:t>
      </w:r>
      <w:r w:rsidR="008A15A5">
        <w:t>Koherence vyrovnávacích pamětí zajišťuje, že více procesorů má konzistentní pohled na paměť.</w:t>
      </w:r>
      <w:r>
        <w:t xml:space="preserve"> Paměťový systém označujeme za koherentní v případě, že čtením libovolných dat získáme nejaktuálnější data.</w:t>
      </w:r>
      <w:r w:rsidR="00882218">
        <w:t xml:space="preserve"> Pro zajištění této vlastnosti jsou aplikovány dva přístupy. První je označován jako </w:t>
      </w:r>
      <w:r w:rsidR="00882218">
        <w:rPr>
          <w:i/>
          <w:iCs/>
        </w:rPr>
        <w:t>snooping</w:t>
      </w:r>
      <w:r w:rsidR="00882218">
        <w:t xml:space="preserve">, kde každá vyrovnávací paměť, která obsahuje určitý blok paměti sleduje, zda je tento blok sdílen, pomocí čtení sdíleného vysílacího média. Další se jmenuje </w:t>
      </w:r>
      <w:r w:rsidR="00882218">
        <w:rPr>
          <w:i/>
          <w:iCs/>
        </w:rPr>
        <w:t>directory based</w:t>
      </w:r>
      <w:r w:rsidR="00882218">
        <w:t>, který soustřeďuje informace o tom, zda jsou bloky paměti sdíleny, do jednoho místa</w:t>
      </w:r>
      <w:r w:rsidR="005E47AB">
        <w:t xml:space="preserve">. </w:t>
      </w:r>
      <w:r w:rsidR="005E47AB">
        <w:t xml:space="preserve">Při využití </w:t>
      </w:r>
      <w:r w:rsidR="005E47AB">
        <w:rPr>
          <w:i/>
          <w:iCs/>
        </w:rPr>
        <w:t xml:space="preserve">snooping </w:t>
      </w:r>
      <w:r w:rsidR="005E47AB">
        <w:t xml:space="preserve">protokolu, první procesor, který zapíše do paměťového bloku, se stane jeho </w:t>
      </w:r>
      <w:r w:rsidR="005E47AB" w:rsidRPr="005E47AB">
        <w:rPr>
          <w:i/>
          <w:iCs/>
        </w:rPr>
        <w:t>vlastníkem</w:t>
      </w:r>
      <w:r w:rsidR="005E47AB">
        <w:t xml:space="preserve">. Tento způsob bývá označován jako </w:t>
      </w:r>
      <w:r w:rsidR="005E47AB">
        <w:rPr>
          <w:i/>
          <w:iCs/>
        </w:rPr>
        <w:t>write-invalidate</w:t>
      </w:r>
      <w:r w:rsidR="005E47AB">
        <w:t xml:space="preserve">. Pokud jádra chtějí zapisovat do sdíleného bloku, nebo se jádro pokusí o čtení modifikovaných dat v bloku, může dojít k takzvanému </w:t>
      </w:r>
      <w:r w:rsidR="005E47AB">
        <w:rPr>
          <w:i/>
          <w:iCs/>
        </w:rPr>
        <w:t>true sharing miss</w:t>
      </w:r>
      <w:r w:rsidR="005E47AB">
        <w:t xml:space="preserve">. Podobné chování nastává také při </w:t>
      </w:r>
      <w:r w:rsidR="005E47AB">
        <w:rPr>
          <w:i/>
          <w:iCs/>
        </w:rPr>
        <w:t>false sharing miss</w:t>
      </w:r>
      <w:r w:rsidR="005E47AB">
        <w:t xml:space="preserve">, kdy zápis jednoho jádra do </w:t>
      </w:r>
      <w:r w:rsidR="005E47AB">
        <w:rPr>
          <w:i/>
          <w:iCs/>
        </w:rPr>
        <w:t>cache bloku</w:t>
      </w:r>
      <w:r w:rsidR="005E47AB">
        <w:t xml:space="preserve"> způsobí invalidaci dat jádra jiného, aniž by se odkazovaly na ta samá data.</w:t>
      </w:r>
      <w:r w:rsidR="005E47AB" w:rsidRPr="005E47AB">
        <w:t xml:space="preserve"> </w:t>
      </w:r>
      <w:r w:rsidR="005E47AB">
        <w:t>[TODO caqa]</w:t>
      </w:r>
    </w:p>
    <w:p w14:paraId="730E637D" w14:textId="5A5A1DF1" w:rsidR="00882218" w:rsidRDefault="00882218" w:rsidP="00882218">
      <w:pPr>
        <w:pStyle w:val="Heading4"/>
      </w:pPr>
      <w:r>
        <w:t>Synchronizační primitiva</w:t>
      </w:r>
    </w:p>
    <w:p w14:paraId="28F83E7C" w14:textId="2E52D3D4" w:rsidR="00F449E5" w:rsidRDefault="001C7570" w:rsidP="00F449E5">
      <w:r>
        <w:t xml:space="preserve">Jedním z přístupů pro vynucení sekvenčních zápisů je využití synchronizačních primitiv poskytovaných hardwarem. Toto řešení může mít za následek zvýšení latence operací s vysokou úrovní sdílených dat. </w:t>
      </w:r>
      <w:r w:rsidR="00B2272F">
        <w:t xml:space="preserve">Pokud to ISA nabízí, lze využít párových instrukcí </w:t>
      </w:r>
      <w:r w:rsidR="00B2272F">
        <w:rPr>
          <w:i/>
          <w:iCs/>
        </w:rPr>
        <w:t xml:space="preserve">load linked </w:t>
      </w:r>
      <w:r w:rsidR="00B2272F">
        <w:t xml:space="preserve">a </w:t>
      </w:r>
      <w:r w:rsidR="00B2272F">
        <w:rPr>
          <w:i/>
          <w:iCs/>
        </w:rPr>
        <w:t>store conditional</w:t>
      </w:r>
      <w:r w:rsidR="00B2272F">
        <w:t xml:space="preserve">. Jestliže je po vykonání načtení změněna hodnota v paměti, odkud načtení proběho, pak instrukce pro zápis selže. To samé se stane i v případě změny kontextu procesoru. </w:t>
      </w:r>
      <w:r>
        <w:t>[TODO caqa]</w:t>
      </w:r>
    </w:p>
    <w:p w14:paraId="1B440F14" w14:textId="77777777" w:rsidR="00B2272F" w:rsidRDefault="00B2272F" w:rsidP="00B2272F">
      <w:pPr>
        <w:keepNext/>
        <w:jc w:val="center"/>
      </w:pPr>
      <w:r>
        <w:rPr>
          <w:noProof/>
        </w:rPr>
        <w:lastRenderedPageBreak/>
        <w:drawing>
          <wp:inline distT="0" distB="0" distL="0" distR="0" wp14:anchorId="257BB4E1" wp14:editId="159F5302">
            <wp:extent cx="4640982" cy="1463167"/>
            <wp:effectExtent l="0" t="0" r="762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a:extLst>
                        <a:ext uri="{28A0092B-C50C-407E-A947-70E740481C1C}">
                          <a14:useLocalDpi xmlns:a14="http://schemas.microsoft.com/office/drawing/2010/main" val="0"/>
                        </a:ext>
                      </a:extLst>
                    </a:blip>
                    <a:stretch>
                      <a:fillRect/>
                    </a:stretch>
                  </pic:blipFill>
                  <pic:spPr>
                    <a:xfrm>
                      <a:off x="0" y="0"/>
                      <a:ext cx="4640982" cy="1463167"/>
                    </a:xfrm>
                    <a:prstGeom prst="rect">
                      <a:avLst/>
                    </a:prstGeom>
                  </pic:spPr>
                </pic:pic>
              </a:graphicData>
            </a:graphic>
          </wp:inline>
        </w:drawing>
      </w:r>
    </w:p>
    <w:p w14:paraId="3A953599" w14:textId="4065448A" w:rsidR="00B2272F" w:rsidRDefault="00B2272F" w:rsidP="00B2272F">
      <w:pPr>
        <w:pStyle w:val="Caption"/>
      </w:pPr>
      <w:r>
        <w:t xml:space="preserve">Obrázek </w:t>
      </w:r>
      <w:fldSimple w:instr=" SEQ Obrázek \* ARABIC ">
        <w:r w:rsidR="00550C95">
          <w:rPr>
            <w:noProof/>
          </w:rPr>
          <w:t>23</w:t>
        </w:r>
      </w:fldSimple>
      <w:r>
        <w:t xml:space="preserve">: Příklad atomické výměny hodnot. </w:t>
      </w:r>
      <w:r>
        <w:t>[TODO caqa]</w:t>
      </w:r>
    </w:p>
    <w:p w14:paraId="62F39F6E" w14:textId="180732C6" w:rsidR="00B2272F" w:rsidRDefault="00E61CE5" w:rsidP="00B2272F">
      <w:r>
        <w:t xml:space="preserve">Běžně používaným primitivem je zámek. Jelikož je při </w:t>
      </w:r>
      <w:r w:rsidR="00550C95">
        <w:t xml:space="preserve">žádání o zámek možné, že je aktuálně zabraný jiným jádrem, musí se jádro, které zámek žádá, točit ve smyčce a zkoušet žádat opakovaně. Proto se tomuto přístupu také říká </w:t>
      </w:r>
      <w:r w:rsidR="00550C95">
        <w:rPr>
          <w:i/>
          <w:iCs/>
        </w:rPr>
        <w:t>spin lock</w:t>
      </w:r>
      <w:r w:rsidR="00550C95">
        <w:t>. Při využití koherenčního protokolu využíváme dvou principů. Prvním z nich je, že kontrola stavu zámku může být prováděna na lokální kopii dat v cache jádra. Druhým je, že jestliže jádro využilo zámku v současnosti, je pravděpodobné, že tak učiní znovu.</w:t>
      </w:r>
      <w:r w:rsidR="00550C95" w:rsidRPr="00550C95">
        <w:t xml:space="preserve"> </w:t>
      </w:r>
      <w:r w:rsidR="00550C95">
        <w:t>[TODO caqa]</w:t>
      </w:r>
    </w:p>
    <w:p w14:paraId="48ACC533" w14:textId="77777777" w:rsidR="00550C95" w:rsidRDefault="00550C95" w:rsidP="00550C95">
      <w:pPr>
        <w:keepNext/>
        <w:jc w:val="center"/>
      </w:pPr>
      <w:r>
        <w:rPr>
          <w:noProof/>
        </w:rPr>
        <w:drawing>
          <wp:inline distT="0" distB="0" distL="0" distR="0" wp14:anchorId="36E980DD" wp14:editId="74925F69">
            <wp:extent cx="5580380" cy="1466215"/>
            <wp:effectExtent l="0" t="0" r="127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80380" cy="1466215"/>
                    </a:xfrm>
                    <a:prstGeom prst="rect">
                      <a:avLst/>
                    </a:prstGeom>
                  </pic:spPr>
                </pic:pic>
              </a:graphicData>
            </a:graphic>
          </wp:inline>
        </w:drawing>
      </w:r>
    </w:p>
    <w:p w14:paraId="07B59D30" w14:textId="6FF17BD3" w:rsidR="00550C95" w:rsidRDefault="00550C95" w:rsidP="00550C95">
      <w:pPr>
        <w:pStyle w:val="Caption"/>
      </w:pPr>
      <w:r>
        <w:t xml:space="preserve">Obrázek </w:t>
      </w:r>
      <w:fldSimple w:instr=" SEQ Obrázek \* ARABIC ">
        <w:r>
          <w:rPr>
            <w:noProof/>
          </w:rPr>
          <w:t>24</w:t>
        </w:r>
      </w:fldSimple>
      <w:r>
        <w:t xml:space="preserve">: Spin lock. </w:t>
      </w:r>
      <w:r>
        <w:t>[TODO caqa]</w:t>
      </w:r>
    </w:p>
    <w:p w14:paraId="1E284384" w14:textId="457A6525" w:rsidR="00550C95" w:rsidRPr="00400440" w:rsidRDefault="00400440" w:rsidP="00550C95">
      <w:r>
        <w:t xml:space="preserve">V případě současné existence tří jader J0, J1 a J2 bude postup vypadat následovně. J0 vlastní zámek a J1 a J2 ve smyčce kontrolují své lokální kopie sdíleného zámku. Jakmile J0 zapíše hodnotu 1, zámek se uvolní a J0 se stane majitelem zámku, což invaliduje lokální kopie v cache zbylých jader. Obě jádra vygenerují </w:t>
      </w:r>
      <w:r>
        <w:rPr>
          <w:i/>
          <w:iCs/>
        </w:rPr>
        <w:t>cache miss</w:t>
      </w:r>
      <w:r>
        <w:t xml:space="preserve"> a následně jedno z nich požádají o opětovné načtení zámku do cache, který bude nyní opět sdílený. Jedno z jader je obslouženo jako první, a právě to bude moci zámek zamčít. Toto jádro zapíše 1 do zámku pomocí atomické výměny a jestliže je načtená hodnota rovna 0, zámek může být zamčen aktuálním jádrem, a to může pokračovat do kritické sekce. Druhé jádro opět zapíše 1 do zámku, ale protože mu atomická výměna vrátí hodnotu 1, vrací se na začátek smyčky.</w:t>
      </w:r>
      <w:r w:rsidRPr="00400440">
        <w:t xml:space="preserve"> </w:t>
      </w:r>
      <w:r>
        <w:t>[TODO caqa]</w:t>
      </w:r>
    </w:p>
    <w:p w14:paraId="73913BE3" w14:textId="437B2C35" w:rsidR="0030421C" w:rsidRDefault="00AE7095" w:rsidP="0030421C">
      <w:pPr>
        <w:pStyle w:val="Heading1"/>
      </w:pPr>
      <w:r>
        <w:lastRenderedPageBreak/>
        <w:t>měření výkonu aplikací</w:t>
      </w:r>
    </w:p>
    <w:p w14:paraId="675BC48B" w14:textId="22B0B8F1" w:rsidR="00AE7095" w:rsidRDefault="00AE7095" w:rsidP="00AE7095">
      <w:pPr>
        <w:pStyle w:val="Heading2"/>
      </w:pPr>
      <w:r>
        <w:t>Benchmarking</w:t>
      </w:r>
    </w:p>
    <w:p w14:paraId="70B3B516" w14:textId="020751A5" w:rsidR="00AE7095" w:rsidRPr="00AE7095" w:rsidRDefault="00AE7095" w:rsidP="00AE7095">
      <w:pPr>
        <w:pStyle w:val="Heading2"/>
      </w:pPr>
      <w:r>
        <w:t>Profilování</w:t>
      </w:r>
    </w:p>
    <w:p w14:paraId="33DDB932" w14:textId="28501CD6" w:rsidR="004B12A2" w:rsidRPr="004B12A2" w:rsidRDefault="00AE7095" w:rsidP="00AE7095">
      <w:pPr>
        <w:pStyle w:val="Heading3"/>
      </w:pPr>
      <w:r>
        <w:t>Druhy profilerů</w:t>
      </w:r>
    </w:p>
    <w:bookmarkEnd w:id="38"/>
    <w:bookmarkEnd w:id="39"/>
    <w:bookmarkEnd w:id="40"/>
    <w:bookmarkEnd w:id="41"/>
    <w:bookmarkEnd w:id="42"/>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48" w:name="_Toc107979920"/>
            <w:bookmarkStart w:id="49" w:name="_Toc120888200"/>
            <w:r>
              <w:t>Praktická část</w:t>
            </w:r>
            <w:bookmarkEnd w:id="48"/>
            <w:bookmarkEnd w:id="49"/>
          </w:p>
        </w:tc>
      </w:tr>
    </w:tbl>
    <w:p w14:paraId="6000CF75" w14:textId="3B419E23" w:rsidR="0030421C" w:rsidRDefault="0017456A" w:rsidP="0030421C">
      <w:pPr>
        <w:pStyle w:val="Heading1"/>
      </w:pPr>
      <w:bookmarkStart w:id="50" w:name="_Toc37577734"/>
      <w:bookmarkStart w:id="51" w:name="_Toc88120445"/>
      <w:bookmarkStart w:id="52" w:name="_Toc88120682"/>
      <w:bookmarkStart w:id="53" w:name="_Toc88120894"/>
      <w:bookmarkStart w:id="54" w:name="_Toc88120998"/>
      <w:bookmarkStart w:id="55" w:name="_Toc88121041"/>
      <w:bookmarkStart w:id="56" w:name="_Toc88121178"/>
      <w:bookmarkStart w:id="57" w:name="_Toc88121552"/>
      <w:bookmarkStart w:id="58" w:name="_Toc88121609"/>
      <w:bookmarkStart w:id="59" w:name="_Toc88121747"/>
      <w:bookmarkStart w:id="60" w:name="_Toc88122013"/>
      <w:bookmarkStart w:id="61" w:name="_Toc88124618"/>
      <w:bookmarkStart w:id="62" w:name="_Toc88124655"/>
      <w:bookmarkStart w:id="63" w:name="_Toc88124805"/>
      <w:bookmarkStart w:id="64" w:name="_Toc88125788"/>
      <w:bookmarkStart w:id="65" w:name="_Toc88126308"/>
      <w:bookmarkStart w:id="66" w:name="_Toc88126459"/>
      <w:bookmarkStart w:id="67" w:name="_Toc88126526"/>
      <w:bookmarkStart w:id="68" w:name="_Toc88126555"/>
      <w:bookmarkStart w:id="69" w:name="_Toc88126771"/>
      <w:bookmarkStart w:id="70" w:name="_Toc88126861"/>
      <w:bookmarkStart w:id="71" w:name="_Toc88127102"/>
      <w:bookmarkStart w:id="72" w:name="_Toc88127145"/>
      <w:bookmarkStart w:id="73" w:name="_Toc88128510"/>
      <w:bookmarkStart w:id="74" w:name="_Toc107634152"/>
      <w:bookmarkStart w:id="75" w:name="_Toc107635187"/>
      <w:bookmarkStart w:id="76" w:name="_Toc107635227"/>
      <w:bookmarkStart w:id="77" w:name="_Toc107635244"/>
      <w:bookmarkStart w:id="78" w:name="_Toc120888206"/>
      <w:bookmarkEnd w:id="43"/>
      <w:bookmarkEnd w:id="44"/>
      <w:bookmarkEnd w:id="45"/>
      <w:bookmarkEnd w:id="46"/>
      <w:r>
        <w:lastRenderedPageBreak/>
        <w:t>příklady optimalizací</w:t>
      </w:r>
    </w:p>
    <w:p w14:paraId="7A90E978" w14:textId="7FAD3F87" w:rsidR="00742418" w:rsidRDefault="00742418" w:rsidP="00742418">
      <w:pPr>
        <w:pStyle w:val="Heading2"/>
      </w:pPr>
      <w:r>
        <w:t>Iterace polem</w:t>
      </w:r>
    </w:p>
    <w:p w14:paraId="346B140E" w14:textId="0DAAD292" w:rsidR="0092536F" w:rsidRDefault="0092536F" w:rsidP="0092536F">
      <w:pPr>
        <w:pStyle w:val="Heading3"/>
      </w:pPr>
      <w:r>
        <w:t>Rows-cols vs cols-rows</w:t>
      </w:r>
    </w:p>
    <w:p w14:paraId="6D5CE841" w14:textId="3AE1099B" w:rsidR="0092536F" w:rsidRPr="0092536F" w:rsidRDefault="0092536F" w:rsidP="0092536F">
      <w:pPr>
        <w:pStyle w:val="Heading3"/>
      </w:pPr>
      <w:r>
        <w:t>Závislost iterací [TODO caqa str. 346]</w:t>
      </w:r>
    </w:p>
    <w:p w14:paraId="5800C2AD" w14:textId="740C365E" w:rsidR="00F803C1" w:rsidRPr="00F803C1" w:rsidRDefault="00F803C1" w:rsidP="00F803C1">
      <w:pPr>
        <w:pStyle w:val="Heading2"/>
      </w:pPr>
      <w:r>
        <w:t>Předvídatelnost operací</w:t>
      </w:r>
    </w:p>
    <w:p w14:paraId="4EE5E7CB" w14:textId="5E55C330" w:rsidR="00742418" w:rsidRDefault="00742418" w:rsidP="00742418">
      <w:pPr>
        <w:pStyle w:val="Heading2"/>
      </w:pPr>
      <w:r>
        <w:t>Hot vs cold data</w:t>
      </w:r>
    </w:p>
    <w:p w14:paraId="1B2DEECB" w14:textId="440D7327" w:rsidR="00742418" w:rsidRDefault="00742418" w:rsidP="002046F9">
      <w:pPr>
        <w:pStyle w:val="Heading2"/>
      </w:pPr>
      <w:r>
        <w:t>SoA vs AoS</w:t>
      </w:r>
    </w:p>
    <w:p w14:paraId="5307751C" w14:textId="31868830" w:rsidR="00191582" w:rsidRDefault="00191582" w:rsidP="00191582">
      <w:pPr>
        <w:pStyle w:val="Heading2"/>
      </w:pPr>
      <w:r>
        <w:t>Využití pipeliningu</w:t>
      </w:r>
    </w:p>
    <w:p w14:paraId="112369FD" w14:textId="66F90422" w:rsidR="0097728F" w:rsidRDefault="0097728F" w:rsidP="0097728F">
      <w:pPr>
        <w:pStyle w:val="Heading2"/>
      </w:pPr>
      <w:r>
        <w:t>Zarovnání dat</w:t>
      </w:r>
    </w:p>
    <w:p w14:paraId="7A207E77" w14:textId="6AFD9C8B" w:rsidR="00A97B23" w:rsidRDefault="00A97B23" w:rsidP="00A97B23">
      <w:pPr>
        <w:pStyle w:val="Heading2"/>
      </w:pPr>
      <w:r>
        <w:t>Datové</w:t>
      </w:r>
      <w:r w:rsidR="00DE46BC">
        <w:t xml:space="preserve"> a kontrolní</w:t>
      </w:r>
      <w:r>
        <w:t xml:space="preserve"> závislosti</w:t>
      </w:r>
    </w:p>
    <w:p w14:paraId="1E6B6521" w14:textId="44358D28" w:rsidR="00CE72FB" w:rsidRPr="00CE72FB" w:rsidRDefault="00B7195F" w:rsidP="00CE72FB">
      <w:pPr>
        <w:pStyle w:val="Heading2"/>
      </w:pPr>
      <w:r>
        <w:t>Datové sdílení a f</w:t>
      </w:r>
      <w:r w:rsidR="00CE72FB">
        <w:t>alešné sdílení</w:t>
      </w:r>
      <w:r>
        <w:t xml:space="preserve"> [TODO caqa str. 396]</w:t>
      </w:r>
    </w:p>
    <w:p w14:paraId="54F17E51" w14:textId="2FE825A4" w:rsidR="0017456A" w:rsidRDefault="0017456A" w:rsidP="0017456A">
      <w:pPr>
        <w:pStyle w:val="Heading1"/>
      </w:pPr>
      <w:r>
        <w:lastRenderedPageBreak/>
        <w:t>ověření výkonu pomocí nástrojů</w:t>
      </w:r>
    </w:p>
    <w:p w14:paraId="77F8C577" w14:textId="31CD829C" w:rsidR="0017456A" w:rsidRPr="0017456A" w:rsidRDefault="0017456A" w:rsidP="0017456A">
      <w:pPr>
        <w:pStyle w:val="Heading1"/>
      </w:pPr>
      <w:r>
        <w:lastRenderedPageBreak/>
        <w:t>souhrn optimalizací</w:t>
      </w:r>
    </w:p>
    <w:p w14:paraId="70DAF31C" w14:textId="07E464EF" w:rsidR="00F03DA6" w:rsidRDefault="00F03DA6">
      <w:pPr>
        <w:pStyle w:val="Nadpis"/>
      </w:pPr>
      <w:r>
        <w:lastRenderedPageBreak/>
        <w:t>Závěr</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79" w:name="_Toc37577735"/>
      <w:bookmarkStart w:id="80" w:name="_Toc88120446"/>
      <w:bookmarkStart w:id="81" w:name="_Toc88120683"/>
      <w:bookmarkStart w:id="82" w:name="_Toc88120895"/>
      <w:bookmarkStart w:id="83" w:name="_Toc88120999"/>
      <w:bookmarkStart w:id="84" w:name="_Toc88121042"/>
      <w:bookmarkStart w:id="85" w:name="_Toc88121179"/>
      <w:bookmarkStart w:id="86" w:name="_Toc88121553"/>
      <w:bookmarkStart w:id="87" w:name="_Toc88121610"/>
      <w:bookmarkStart w:id="88" w:name="_Toc88121748"/>
      <w:bookmarkStart w:id="89" w:name="_Toc88122014"/>
      <w:bookmarkStart w:id="90" w:name="_Toc88124619"/>
      <w:bookmarkStart w:id="91" w:name="_Toc88124656"/>
      <w:bookmarkStart w:id="92" w:name="_Toc88124806"/>
      <w:bookmarkStart w:id="93" w:name="_Toc88125789"/>
      <w:bookmarkStart w:id="94" w:name="_Toc88126309"/>
      <w:bookmarkStart w:id="95" w:name="_Toc88126460"/>
      <w:bookmarkStart w:id="96" w:name="_Toc88126527"/>
      <w:bookmarkStart w:id="97" w:name="_Toc88126556"/>
      <w:bookmarkStart w:id="98" w:name="_Toc88126772"/>
      <w:bookmarkStart w:id="99" w:name="_Toc88126862"/>
      <w:bookmarkStart w:id="100" w:name="_Toc88127103"/>
      <w:bookmarkStart w:id="101" w:name="_Toc88127146"/>
      <w:bookmarkStart w:id="102" w:name="_Toc88128511"/>
      <w:bookmarkStart w:id="103" w:name="_Toc107634153"/>
      <w:bookmarkStart w:id="104" w:name="_Toc107635188"/>
      <w:bookmarkStart w:id="105" w:name="_Toc107635228"/>
      <w:bookmarkStart w:id="106" w:name="_Toc107635245"/>
      <w:bookmarkStart w:id="107" w:name="_Toc120888207"/>
      <w:r>
        <w:lastRenderedPageBreak/>
        <w:t>Seznam použité literatury</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r w:rsidR="00FD5D92" w:rsidRPr="00FD5D92">
        <w:t>CppCon 2014: Mike Acton "Data-Oriented Design and C++"</w:t>
      </w:r>
      <w:r w:rsidR="009B00AF">
        <w:t xml:space="preserve">. </w:t>
      </w:r>
      <w:r w:rsidR="009B00AF">
        <w:rPr>
          <w:i/>
          <w:iCs/>
        </w:rPr>
        <w:t>Youtube</w:t>
      </w:r>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36" w:history="1">
        <w:r w:rsidR="00F92B2D" w:rsidRPr="002745AB">
          <w:rPr>
            <w:rStyle w:val="Hyperlink"/>
          </w:rPr>
          <w:t>https://www.youtube.com/watch?v=rX0ItVEVjHc</w:t>
        </w:r>
      </w:hyperlink>
      <w:r w:rsidR="009B00AF">
        <w:t>. Kanál uživatele CppC</w:t>
      </w:r>
      <w:r w:rsidR="0082173E">
        <w:t>on</w:t>
      </w:r>
    </w:p>
    <w:p w14:paraId="281EC225" w14:textId="0DAB4C92" w:rsidR="00261130" w:rsidRDefault="00261130" w:rsidP="00F92B2D">
      <w:pPr>
        <w:jc w:val="left"/>
      </w:pPr>
      <w:r>
        <w:t xml:space="preserve">dodmain - </w:t>
      </w:r>
      <w:r w:rsidRPr="00261130">
        <w:t>FABIAN, Richard. Data-Oriented Design: Software engineering for limited resources and short schedules [online]. Richard Fabian, 2018, 307 s. ISBN 9781916478701.</w:t>
      </w:r>
    </w:p>
    <w:p w14:paraId="47EA15EB" w14:textId="12F9DD1B" w:rsidR="00405A58" w:rsidRDefault="0052569F" w:rsidP="00F92B2D">
      <w:pPr>
        <w:jc w:val="left"/>
      </w:pPr>
      <w:r>
        <w:t>llopis</w:t>
      </w:r>
      <w:r w:rsidR="00481E52">
        <w:t xml:space="preserve"> – </w:t>
      </w:r>
      <w:r w:rsidR="00405A58" w:rsidRPr="00405A58">
        <w:t xml:space="preserve">LLOPIS, Noel. Data-Oriented Design (Or Why You Might Be Shooting Yourself in The Foot With OOP) [online]. 2009-12-04 [cit. 2022-12-23]. Dostupné z: </w:t>
      </w:r>
      <w:hyperlink r:id="rId37" w:history="1">
        <w:r w:rsidR="00FD4D92" w:rsidRPr="002B63A6">
          <w:rPr>
            <w:rStyle w:val="Hyperlink"/>
          </w:rPr>
          <w:t>https://gamesfromwithin.com/data-oriented-design</w:t>
        </w:r>
      </w:hyperlink>
    </w:p>
    <w:p w14:paraId="1253F006" w14:textId="200E8459" w:rsidR="00FD4D92" w:rsidRDefault="00481E52" w:rsidP="00F92B2D">
      <w:pPr>
        <w:jc w:val="left"/>
      </w:pPr>
      <w:r>
        <w:t xml:space="preserve">mozillaOOP - </w:t>
      </w:r>
      <w:r w:rsidR="00FD4D92" w:rsidRPr="00FD4D92">
        <w:t xml:space="preserve">Object-oriented programming [online]. 2022-09-28 [cit. 2022-12-30]. Dostupné z: </w:t>
      </w:r>
      <w:hyperlink r:id="rId38"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r>
        <w:t xml:space="preserve">wtfp - </w:t>
      </w:r>
      <w:r w:rsidR="00322EB5" w:rsidRPr="00322EB5">
        <w:t xml:space="preserve">MITCHELL, Brad. What Is Functional Programming and Why Use It? [online]. 2022-07-13 [cit. 2022-12-30]. Dostupné z: </w:t>
      </w:r>
      <w:hyperlink r:id="rId39" w:history="1">
        <w:r w:rsidRPr="00B251CD">
          <w:rPr>
            <w:rStyle w:val="Hyperlink"/>
          </w:rPr>
          <w:t>https://www.codingdojo.com/blog/what-is-functional-programming</w:t>
        </w:r>
      </w:hyperlink>
    </w:p>
    <w:p w14:paraId="7454F7CD" w14:textId="5C09AA00" w:rsidR="00481E52" w:rsidRDefault="00481E52" w:rsidP="00F92B2D">
      <w:pPr>
        <w:jc w:val="left"/>
      </w:pPr>
      <w:r>
        <w:t xml:space="preserve">csprogrammer – </w:t>
      </w:r>
      <w:r w:rsidRPr="00481E52">
        <w:t>BRYANT, Randal a David O'HALLARON. Computer Systems: A Programmer's Perspective. 3rd Edition. Pearson, 2015, 1128 s. ISBN 013409266X.</w:t>
      </w:r>
    </w:p>
    <w:p w14:paraId="79CB97CA" w14:textId="145D561F" w:rsidR="002D09B4" w:rsidRDefault="002D09B4" w:rsidP="001D1C56">
      <w:r>
        <w:t>mut</w:t>
      </w:r>
      <w:r w:rsidR="00A65BA5">
        <w:t>l</w:t>
      </w:r>
      <w:r>
        <w:t xml:space="preserve">uPrefetch – </w:t>
      </w:r>
      <w:r w:rsidR="001D1C56" w:rsidRPr="00582664">
        <w:t xml:space="preserve">Lecture 25: Prefetching - Carnegie Mellon - Computer Architecture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https://www.youtube.com/watch?v=ibPL7T9iEwY. Kanál uživatele Carnegie Mellon Computer Architecture</w:t>
      </w:r>
      <w:r w:rsidR="001D1C56">
        <w:t>.</w:t>
      </w:r>
    </w:p>
    <w:p w14:paraId="085F0E09" w14:textId="59B48B54" w:rsidR="002C612F" w:rsidRDefault="002C612F" w:rsidP="001D1C56">
      <w:r>
        <w:t xml:space="preserve">mutluPrefetch2 – </w:t>
      </w:r>
      <w:r w:rsidR="001D1C56" w:rsidRPr="00582664">
        <w:t xml:space="preserve">Lecture 26. More Prefetching and Emerging Memory Technologies - CMU - Comp. Arch. 2015 - Onur Mutlu. </w:t>
      </w:r>
      <w:r w:rsidR="001D1C56" w:rsidRPr="00B73AB2">
        <w:rPr>
          <w:i/>
          <w:iCs/>
        </w:rPr>
        <w:t>Youtube</w:t>
      </w:r>
      <w:r w:rsidR="001D1C56" w:rsidRPr="00582664">
        <w:t xml:space="preserve"> [online]. 30.9.2014 [cit. 2022-12-</w:t>
      </w:r>
      <w:r w:rsidR="001D1C56">
        <w:t>30</w:t>
      </w:r>
      <w:r w:rsidR="001D1C56" w:rsidRPr="00582664">
        <w:t>]. Dostupné z: https://www.youtube.com/watch?v=TUFins4z6o4. Kanál uživatele Carnegie Mellon Computer Architecture</w:t>
      </w:r>
      <w:r w:rsidR="001D1C56">
        <w:t>.</w:t>
      </w:r>
    </w:p>
    <w:p w14:paraId="66C1958D" w14:textId="14D9672A" w:rsidR="000A4243" w:rsidRDefault="000A4243" w:rsidP="00F92B2D">
      <w:pPr>
        <w:jc w:val="left"/>
      </w:pPr>
      <w:r>
        <w:t xml:space="preserve">caqa – </w:t>
      </w:r>
      <w:r w:rsidRPr="000A4243">
        <w:t>HENNESSY, John L. a David A. PATTERSON. Computer Architecture: A Quantitative Approach. 4th Edition. 2006, 704 s. ISBN 0123704901.</w:t>
      </w:r>
    </w:p>
    <w:p w14:paraId="73576828" w14:textId="4609C3EC" w:rsidR="000B083F" w:rsidRDefault="000B083F" w:rsidP="00F92B2D">
      <w:pPr>
        <w:jc w:val="left"/>
      </w:pPr>
      <w:r>
        <w:lastRenderedPageBreak/>
        <w:t xml:space="preserve">asm - </w:t>
      </w:r>
      <w:r w:rsidRPr="000B083F">
        <w:t>KUSSWURM, Daniel. Modern X86 Assembly Language Programming: 32-bit, 64-bit, SSE, and AVX. Apress,</w:t>
      </w:r>
      <w:r>
        <w:t xml:space="preserve"> 2014,</w:t>
      </w:r>
      <w:r w:rsidRPr="000B083F">
        <w:t xml:space="preserve"> 700 s. ISBN 1484200659.</w:t>
      </w:r>
    </w:p>
    <w:p w14:paraId="7FAE05F4" w14:textId="06DA8687" w:rsidR="000B6272" w:rsidRDefault="000B6272" w:rsidP="00F92B2D">
      <w:pPr>
        <w:jc w:val="left"/>
      </w:pPr>
      <w:r>
        <w:t xml:space="preserve">gcc – </w:t>
      </w:r>
      <w:r w:rsidRPr="000B6272">
        <w:t>STALLMAN, Richard M. Using the GNU Compiler Collection: For gcc version 12.2.0 [online]. GNU Press, 2022 [cit. 2023-01-16]. Dostupné z: https://gcc.g</w:t>
      </w:r>
      <w:r>
        <w:t xml:space="preserve"> </w:t>
      </w:r>
      <w:r w:rsidRPr="000B6272">
        <w:t>nu.org/onlinedocs/gcc-12.2.0/gcc.pdf</w:t>
      </w:r>
    </w:p>
    <w:p w14:paraId="0867940E" w14:textId="0E6C7C4F" w:rsidR="00E9504B" w:rsidRDefault="00E9504B" w:rsidP="00F92B2D">
      <w:pPr>
        <w:jc w:val="left"/>
      </w:pPr>
      <w:r>
        <w:t xml:space="preserve">clang – </w:t>
      </w:r>
      <w:r w:rsidRPr="00E9504B">
        <w:t xml:space="preserve">Clang Compiler User’s Manual [online]. [cit. 2023-01-16]. Dostupné z: </w:t>
      </w:r>
      <w:hyperlink r:id="rId40" w:history="1">
        <w:r w:rsidR="00243620" w:rsidRPr="00D05F98">
          <w:rPr>
            <w:rStyle w:val="Hyperlink"/>
          </w:rPr>
          <w:t>https://clang.llvm.org/docs/UsersManual.html</w:t>
        </w:r>
      </w:hyperlink>
    </w:p>
    <w:p w14:paraId="3AFC7143" w14:textId="2933E2D3" w:rsidR="00243620" w:rsidRDefault="00243620" w:rsidP="00F92B2D">
      <w:pPr>
        <w:jc w:val="left"/>
      </w:pPr>
      <w:r>
        <w:t xml:space="preserve">msvcOptions - </w:t>
      </w:r>
      <w:r w:rsidRPr="00243620">
        <w:t xml:space="preserve">Compiler Options [online]. [cit. 2023-01-16]. Dostupné z: </w:t>
      </w:r>
      <w:hyperlink r:id="rId41" w:history="1">
        <w:r w:rsidR="007921D7" w:rsidRPr="0063698C">
          <w:rPr>
            <w:rStyle w:val="Hyperlink"/>
          </w:rPr>
          <w:t>https://learn.microsoft.com/en-us/cpp/build/reference/compiler-options</w:t>
        </w:r>
      </w:hyperlink>
    </w:p>
    <w:p w14:paraId="6887DE2F" w14:textId="55555261" w:rsidR="007921D7" w:rsidRDefault="007921D7" w:rsidP="00F92B2D">
      <w:pPr>
        <w:jc w:val="left"/>
      </w:pPr>
      <w:r>
        <w:t xml:space="preserve">intrinsics - </w:t>
      </w:r>
      <w:r w:rsidRPr="007921D7">
        <w:t>Intel® Intrinsics Guide [online]. 2022-12-14 [cit. 2023-01-27]. Dostupné z: https://www.intel.com/content/www/us/en/docs/intrinsics-guide/index.html</w:t>
      </w:r>
    </w:p>
    <w:p w14:paraId="6B550EDA" w14:textId="3C0EE419" w:rsidR="00F92B2D" w:rsidRDefault="00F92B2D" w:rsidP="00F92B2D">
      <w:pPr>
        <w:jc w:val="left"/>
      </w:pPr>
      <w:r>
        <w:t xml:space="preserve">TODO – zkontrolovat na </w:t>
      </w:r>
      <w:hyperlink r:id="rId42" w:history="1">
        <w:r w:rsidRPr="00F92B2D">
          <w:rPr>
            <w:rStyle w:val="Hyperlink"/>
          </w:rPr>
          <w:t>https://odevzdej.cz/</w:t>
        </w:r>
      </w:hyperlink>
    </w:p>
    <w:p w14:paraId="60828BAF" w14:textId="1412C4BF" w:rsidR="00F03DA6" w:rsidRDefault="00F03DA6">
      <w:pPr>
        <w:pStyle w:val="Nadpis"/>
      </w:pPr>
      <w:bookmarkStart w:id="108" w:name="_Toc37577736"/>
      <w:bookmarkStart w:id="109" w:name="_Toc88120447"/>
      <w:bookmarkStart w:id="110" w:name="_Toc88120684"/>
      <w:bookmarkStart w:id="111" w:name="_Toc88120896"/>
      <w:bookmarkStart w:id="112" w:name="_Toc88121000"/>
      <w:bookmarkStart w:id="113" w:name="_Toc88121043"/>
      <w:bookmarkStart w:id="114" w:name="_Toc88121180"/>
      <w:bookmarkStart w:id="115" w:name="_Toc88121554"/>
      <w:bookmarkStart w:id="116" w:name="_Toc88121611"/>
      <w:bookmarkStart w:id="117" w:name="_Toc88121749"/>
      <w:bookmarkStart w:id="118" w:name="_Toc88122015"/>
      <w:bookmarkStart w:id="119" w:name="_Toc88124620"/>
      <w:bookmarkStart w:id="120" w:name="_Toc88124657"/>
      <w:bookmarkStart w:id="121" w:name="_Toc88124807"/>
      <w:bookmarkStart w:id="122" w:name="_Toc88125790"/>
      <w:bookmarkStart w:id="123" w:name="_Toc88126310"/>
      <w:bookmarkStart w:id="124" w:name="_Toc88126461"/>
      <w:bookmarkStart w:id="125" w:name="_Toc88126528"/>
      <w:bookmarkStart w:id="126" w:name="_Toc88126557"/>
      <w:bookmarkStart w:id="127" w:name="_Toc88126773"/>
      <w:bookmarkStart w:id="128" w:name="_Toc88126863"/>
      <w:bookmarkStart w:id="129" w:name="_Toc88127104"/>
      <w:bookmarkStart w:id="130" w:name="_Toc88127147"/>
      <w:bookmarkStart w:id="131" w:name="_Toc88128512"/>
      <w:bookmarkStart w:id="132" w:name="_Toc107634154"/>
      <w:bookmarkStart w:id="133" w:name="_Toc107635189"/>
      <w:bookmarkStart w:id="134" w:name="_Toc107635229"/>
      <w:bookmarkStart w:id="135" w:name="_Toc107635246"/>
      <w:bookmarkStart w:id="136" w:name="_Toc120888208"/>
      <w:r>
        <w:lastRenderedPageBreak/>
        <w:t>Seznam použitých symbolů a zkratek</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tc>
          <w:tcPr>
            <w:tcW w:w="0" w:type="auto"/>
            <w:noWrap/>
          </w:tcPr>
          <w:p w14:paraId="6DCD0DA0" w14:textId="77777777" w:rsidR="007679CD" w:rsidRDefault="007679CD">
            <w:pPr>
              <w:pStyle w:val="Bezodstavce"/>
            </w:pPr>
            <w:r>
              <w:t>DOD</w:t>
            </w:r>
          </w:p>
        </w:tc>
        <w:tc>
          <w:tcPr>
            <w:tcW w:w="170" w:type="dxa"/>
          </w:tcPr>
          <w:p w14:paraId="6E909D98" w14:textId="77777777" w:rsidR="007679CD" w:rsidRDefault="007679CD">
            <w:pPr>
              <w:pStyle w:val="Bezodstavce"/>
            </w:pPr>
          </w:p>
        </w:tc>
        <w:tc>
          <w:tcPr>
            <w:tcW w:w="8055" w:type="dxa"/>
          </w:tcPr>
          <w:p w14:paraId="3CFAD4C4" w14:textId="77777777" w:rsidR="007679CD" w:rsidRDefault="007679CD">
            <w:pPr>
              <w:pStyle w:val="Bezodstavce"/>
            </w:pPr>
            <w:r>
              <w:t>Data-oriented design</w:t>
            </w:r>
          </w:p>
        </w:tc>
      </w:tr>
      <w:tr w:rsidR="007679CD" w14:paraId="05D518CF" w14:textId="77777777">
        <w:tc>
          <w:tcPr>
            <w:tcW w:w="0" w:type="auto"/>
            <w:noWrap/>
          </w:tcPr>
          <w:p w14:paraId="7B2CCB32" w14:textId="77777777" w:rsidR="007679CD" w:rsidRDefault="007679CD">
            <w:pPr>
              <w:pStyle w:val="Bezodstavce"/>
            </w:pPr>
            <w:r>
              <w:t>DOP</w:t>
            </w:r>
          </w:p>
        </w:tc>
        <w:tc>
          <w:tcPr>
            <w:tcW w:w="170" w:type="dxa"/>
          </w:tcPr>
          <w:p w14:paraId="007C435D" w14:textId="77777777" w:rsidR="007679CD" w:rsidRDefault="007679CD">
            <w:pPr>
              <w:pStyle w:val="Bezodstavce"/>
            </w:pPr>
          </w:p>
        </w:tc>
        <w:tc>
          <w:tcPr>
            <w:tcW w:w="8055" w:type="dxa"/>
          </w:tcPr>
          <w:p w14:paraId="3A31068D" w14:textId="77777777" w:rsidR="007679CD" w:rsidRDefault="007679CD">
            <w:pPr>
              <w:pStyle w:val="Bezodstavce"/>
            </w:pPr>
            <w:r>
              <w:t>Datově orientované programování</w:t>
            </w:r>
          </w:p>
        </w:tc>
      </w:tr>
      <w:tr w:rsidR="007679CD" w14:paraId="2B25A4B7" w14:textId="77777777">
        <w:tc>
          <w:tcPr>
            <w:tcW w:w="0" w:type="auto"/>
            <w:noWrap/>
          </w:tcPr>
          <w:p w14:paraId="5B256403" w14:textId="77777777" w:rsidR="007679CD" w:rsidRDefault="007679CD">
            <w:pPr>
              <w:pStyle w:val="Bezodstavce"/>
            </w:pPr>
            <w:r>
              <w:t>FP</w:t>
            </w:r>
          </w:p>
        </w:tc>
        <w:tc>
          <w:tcPr>
            <w:tcW w:w="170" w:type="dxa"/>
          </w:tcPr>
          <w:p w14:paraId="447AA460" w14:textId="77777777" w:rsidR="007679CD" w:rsidRDefault="007679CD">
            <w:pPr>
              <w:pStyle w:val="Bezodstavce"/>
            </w:pPr>
          </w:p>
        </w:tc>
        <w:tc>
          <w:tcPr>
            <w:tcW w:w="8055" w:type="dxa"/>
          </w:tcPr>
          <w:p w14:paraId="3000D62F" w14:textId="77777777" w:rsidR="007679CD" w:rsidRDefault="007679CD">
            <w:pPr>
              <w:pStyle w:val="Bezodstavce"/>
            </w:pPr>
            <w:r>
              <w:t>Funkcionální programování</w:t>
            </w:r>
          </w:p>
        </w:tc>
      </w:tr>
      <w:tr w:rsidR="007679CD" w14:paraId="5FEEA697" w14:textId="77777777">
        <w:tc>
          <w:tcPr>
            <w:tcW w:w="0" w:type="auto"/>
            <w:noWrap/>
          </w:tcPr>
          <w:p w14:paraId="5E2CB993" w14:textId="77777777" w:rsidR="007679CD" w:rsidRDefault="007679CD">
            <w:pPr>
              <w:pStyle w:val="Bezodstavce"/>
            </w:pPr>
            <w:r>
              <w:t>OOP</w:t>
            </w:r>
          </w:p>
        </w:tc>
        <w:tc>
          <w:tcPr>
            <w:tcW w:w="170" w:type="dxa"/>
          </w:tcPr>
          <w:p w14:paraId="74D825F9" w14:textId="77777777" w:rsidR="007679CD" w:rsidRDefault="007679CD">
            <w:pPr>
              <w:pStyle w:val="Bezodstavce"/>
            </w:pPr>
          </w:p>
        </w:tc>
        <w:tc>
          <w:tcPr>
            <w:tcW w:w="8055" w:type="dxa"/>
          </w:tcPr>
          <w:p w14:paraId="2335BF0A" w14:textId="77777777" w:rsidR="007679CD" w:rsidRDefault="007679CD">
            <w:pPr>
              <w:pStyle w:val="Bezodstavce"/>
            </w:pPr>
            <w:r>
              <w:t>Objektově orientované programování</w:t>
            </w:r>
          </w:p>
        </w:tc>
      </w:tr>
      <w:tr w:rsidR="00C178F9" w14:paraId="6FBB52E5" w14:textId="77777777">
        <w:tc>
          <w:tcPr>
            <w:tcW w:w="0" w:type="auto"/>
            <w:noWrap/>
          </w:tcPr>
          <w:p w14:paraId="3EBF3E70" w14:textId="247E4086" w:rsidR="00C178F9" w:rsidRDefault="00C178F9">
            <w:pPr>
              <w:pStyle w:val="Bezodstavce"/>
            </w:pPr>
            <w:r>
              <w:t>SSD</w:t>
            </w:r>
          </w:p>
        </w:tc>
        <w:tc>
          <w:tcPr>
            <w:tcW w:w="170" w:type="dxa"/>
          </w:tcPr>
          <w:p w14:paraId="49CB2D9F" w14:textId="20A8B4A5" w:rsidR="00C178F9" w:rsidRDefault="00C178F9">
            <w:pPr>
              <w:pStyle w:val="Bezodstavce"/>
            </w:pPr>
          </w:p>
        </w:tc>
        <w:tc>
          <w:tcPr>
            <w:tcW w:w="8055" w:type="dxa"/>
          </w:tcPr>
          <w:p w14:paraId="12A21990" w14:textId="54FA0989" w:rsidR="00C178F9" w:rsidRDefault="00C178F9">
            <w:pPr>
              <w:pStyle w:val="Bezodstavce"/>
            </w:pPr>
            <w:r>
              <w:t>Solid State Drive</w:t>
            </w:r>
          </w:p>
        </w:tc>
      </w:tr>
      <w:tr w:rsidR="00481E52" w14:paraId="51788CDA" w14:textId="77777777">
        <w:tc>
          <w:tcPr>
            <w:tcW w:w="0" w:type="auto"/>
            <w:noWrap/>
          </w:tcPr>
          <w:p w14:paraId="5D794A0A" w14:textId="21ACC1F1" w:rsidR="00481E52" w:rsidRDefault="00481E52">
            <w:pPr>
              <w:pStyle w:val="Bezodstavce"/>
            </w:pPr>
            <w:r>
              <w:t>SRAM</w:t>
            </w:r>
          </w:p>
        </w:tc>
        <w:tc>
          <w:tcPr>
            <w:tcW w:w="170" w:type="dxa"/>
          </w:tcPr>
          <w:p w14:paraId="111A4883" w14:textId="77777777" w:rsidR="00481E52" w:rsidRDefault="00481E52">
            <w:pPr>
              <w:pStyle w:val="Bezodstavce"/>
            </w:pPr>
          </w:p>
        </w:tc>
        <w:tc>
          <w:tcPr>
            <w:tcW w:w="8055" w:type="dxa"/>
          </w:tcPr>
          <w:p w14:paraId="385C8C21" w14:textId="5F658C23" w:rsidR="00481E52" w:rsidRDefault="00481E52">
            <w:pPr>
              <w:pStyle w:val="Bezodstavce"/>
            </w:pPr>
            <w:r>
              <w:t>Static Random Access Memory</w:t>
            </w:r>
          </w:p>
        </w:tc>
      </w:tr>
      <w:tr w:rsidR="00C35A92" w14:paraId="78D880C4" w14:textId="77777777">
        <w:tc>
          <w:tcPr>
            <w:tcW w:w="0" w:type="auto"/>
            <w:noWrap/>
          </w:tcPr>
          <w:p w14:paraId="14E769A4" w14:textId="1DB70ACE" w:rsidR="00C35A92" w:rsidRDefault="00C35A92">
            <w:pPr>
              <w:pStyle w:val="Bezodstavce"/>
            </w:pPr>
            <w:r>
              <w:t>CPU</w:t>
            </w:r>
          </w:p>
        </w:tc>
        <w:tc>
          <w:tcPr>
            <w:tcW w:w="170" w:type="dxa"/>
          </w:tcPr>
          <w:p w14:paraId="0CCC841C" w14:textId="77777777" w:rsidR="00C35A92" w:rsidRDefault="00C35A92">
            <w:pPr>
              <w:pStyle w:val="Bezodstavce"/>
            </w:pPr>
          </w:p>
        </w:tc>
        <w:tc>
          <w:tcPr>
            <w:tcW w:w="8055" w:type="dxa"/>
          </w:tcPr>
          <w:p w14:paraId="1CF4DD3F" w14:textId="3CC4415E" w:rsidR="00C35A92" w:rsidRDefault="00C35A92">
            <w:pPr>
              <w:pStyle w:val="Bezodstavce"/>
            </w:pPr>
            <w:r>
              <w:t>Central Processing Unit</w:t>
            </w:r>
          </w:p>
        </w:tc>
      </w:tr>
      <w:tr w:rsidR="00471341" w14:paraId="24F18295" w14:textId="77777777">
        <w:tc>
          <w:tcPr>
            <w:tcW w:w="0" w:type="auto"/>
            <w:noWrap/>
          </w:tcPr>
          <w:p w14:paraId="4A7A78C8" w14:textId="1AABA28B" w:rsidR="00471341" w:rsidRDefault="00471341">
            <w:pPr>
              <w:pStyle w:val="Bezodstavce"/>
            </w:pPr>
            <w:r>
              <w:t>LRU</w:t>
            </w:r>
          </w:p>
        </w:tc>
        <w:tc>
          <w:tcPr>
            <w:tcW w:w="170" w:type="dxa"/>
          </w:tcPr>
          <w:p w14:paraId="57785C1C" w14:textId="77777777" w:rsidR="00471341" w:rsidRDefault="00471341">
            <w:pPr>
              <w:pStyle w:val="Bezodstavce"/>
            </w:pPr>
          </w:p>
        </w:tc>
        <w:tc>
          <w:tcPr>
            <w:tcW w:w="8055" w:type="dxa"/>
          </w:tcPr>
          <w:p w14:paraId="3F7274A4" w14:textId="45C40611" w:rsidR="00471341" w:rsidRDefault="00471341">
            <w:pPr>
              <w:pStyle w:val="Bezodstavce"/>
            </w:pPr>
            <w:r>
              <w:t>Least Recently Used</w:t>
            </w:r>
          </w:p>
        </w:tc>
      </w:tr>
      <w:tr w:rsidR="00500B26" w14:paraId="6611CD17" w14:textId="77777777">
        <w:tc>
          <w:tcPr>
            <w:tcW w:w="0" w:type="auto"/>
            <w:noWrap/>
          </w:tcPr>
          <w:p w14:paraId="77AA5BC4" w14:textId="6FBDB5CF" w:rsidR="00500B26" w:rsidRDefault="00500B26">
            <w:pPr>
              <w:pStyle w:val="Bezodstavce"/>
            </w:pPr>
            <w:r>
              <w:t>LFU</w:t>
            </w:r>
          </w:p>
        </w:tc>
        <w:tc>
          <w:tcPr>
            <w:tcW w:w="170" w:type="dxa"/>
          </w:tcPr>
          <w:p w14:paraId="5D8F78E5" w14:textId="77777777" w:rsidR="00500B26" w:rsidRDefault="00500B26">
            <w:pPr>
              <w:pStyle w:val="Bezodstavce"/>
            </w:pPr>
          </w:p>
        </w:tc>
        <w:tc>
          <w:tcPr>
            <w:tcW w:w="8055" w:type="dxa"/>
          </w:tcPr>
          <w:p w14:paraId="641DCB6C" w14:textId="7ADC3C50" w:rsidR="00500B26" w:rsidRDefault="00500B26">
            <w:pPr>
              <w:pStyle w:val="Bezodstavce"/>
            </w:pPr>
            <w:r>
              <w:t>Least Frequently Used</w:t>
            </w:r>
          </w:p>
        </w:tc>
      </w:tr>
      <w:tr w:rsidR="00FC6D06" w14:paraId="636CA78F" w14:textId="77777777">
        <w:tc>
          <w:tcPr>
            <w:tcW w:w="0" w:type="auto"/>
            <w:noWrap/>
          </w:tcPr>
          <w:p w14:paraId="51DA4B57" w14:textId="13D46885" w:rsidR="00FC6D06" w:rsidRDefault="00FC6D06">
            <w:pPr>
              <w:pStyle w:val="Bezodstavce"/>
            </w:pPr>
            <w:r>
              <w:t>DRAM</w:t>
            </w:r>
          </w:p>
        </w:tc>
        <w:tc>
          <w:tcPr>
            <w:tcW w:w="170" w:type="dxa"/>
          </w:tcPr>
          <w:p w14:paraId="3E893374" w14:textId="77777777" w:rsidR="00FC6D06" w:rsidRDefault="00FC6D06">
            <w:pPr>
              <w:pStyle w:val="Bezodstavce"/>
            </w:pPr>
          </w:p>
        </w:tc>
        <w:tc>
          <w:tcPr>
            <w:tcW w:w="8055" w:type="dxa"/>
          </w:tcPr>
          <w:p w14:paraId="3087C3BB" w14:textId="2B9495A1" w:rsidR="00FC6D06" w:rsidRDefault="00FC6D06">
            <w:pPr>
              <w:pStyle w:val="Bezodstavce"/>
            </w:pPr>
            <w:r>
              <w:t>Dynamic Random Access Memory</w:t>
            </w:r>
          </w:p>
        </w:tc>
      </w:tr>
      <w:tr w:rsidR="00600C6D" w14:paraId="726A809B" w14:textId="77777777">
        <w:tc>
          <w:tcPr>
            <w:tcW w:w="0" w:type="auto"/>
            <w:noWrap/>
          </w:tcPr>
          <w:p w14:paraId="272F516D" w14:textId="7D5EE6D2" w:rsidR="00600C6D" w:rsidRDefault="00600C6D">
            <w:pPr>
              <w:pStyle w:val="Bezodstavce"/>
            </w:pPr>
            <w:r>
              <w:t>ISA</w:t>
            </w:r>
          </w:p>
        </w:tc>
        <w:tc>
          <w:tcPr>
            <w:tcW w:w="170" w:type="dxa"/>
          </w:tcPr>
          <w:p w14:paraId="5D538129" w14:textId="77777777" w:rsidR="00600C6D" w:rsidRDefault="00600C6D">
            <w:pPr>
              <w:pStyle w:val="Bezodstavce"/>
            </w:pPr>
          </w:p>
        </w:tc>
        <w:tc>
          <w:tcPr>
            <w:tcW w:w="8055" w:type="dxa"/>
          </w:tcPr>
          <w:p w14:paraId="678EF56F" w14:textId="09A30985" w:rsidR="00600C6D" w:rsidRDefault="00600C6D">
            <w:pPr>
              <w:pStyle w:val="Bezodstavce"/>
            </w:pPr>
            <w:r>
              <w:t>Instruction Set Architecture</w:t>
            </w:r>
          </w:p>
        </w:tc>
      </w:tr>
      <w:tr w:rsidR="00424AD8" w14:paraId="5789CEF1" w14:textId="77777777">
        <w:tc>
          <w:tcPr>
            <w:tcW w:w="0" w:type="auto"/>
            <w:noWrap/>
          </w:tcPr>
          <w:p w14:paraId="0C8888E7" w14:textId="2D27CA5F" w:rsidR="00424AD8" w:rsidRDefault="00424AD8">
            <w:pPr>
              <w:pStyle w:val="Bezodstavce"/>
            </w:pPr>
            <w:r>
              <w:t>SIMD</w:t>
            </w:r>
          </w:p>
        </w:tc>
        <w:tc>
          <w:tcPr>
            <w:tcW w:w="170" w:type="dxa"/>
          </w:tcPr>
          <w:p w14:paraId="6CF8AE01" w14:textId="77777777" w:rsidR="00424AD8" w:rsidRDefault="00424AD8">
            <w:pPr>
              <w:pStyle w:val="Bezodstavce"/>
            </w:pPr>
          </w:p>
        </w:tc>
        <w:tc>
          <w:tcPr>
            <w:tcW w:w="8055" w:type="dxa"/>
          </w:tcPr>
          <w:p w14:paraId="1B383D06" w14:textId="3FBB0A6A" w:rsidR="00424AD8" w:rsidRDefault="00424AD8">
            <w:pPr>
              <w:pStyle w:val="Bezodstavce"/>
            </w:pPr>
            <w:r>
              <w:t>Single Instruction Multiple Data</w:t>
            </w:r>
          </w:p>
        </w:tc>
      </w:tr>
      <w:tr w:rsidR="00606EE4" w14:paraId="7D2F94D9" w14:textId="77777777">
        <w:tc>
          <w:tcPr>
            <w:tcW w:w="0" w:type="auto"/>
            <w:noWrap/>
          </w:tcPr>
          <w:p w14:paraId="700B4A2B" w14:textId="094D0E5B" w:rsidR="00606EE4" w:rsidRDefault="00606EE4">
            <w:pPr>
              <w:pStyle w:val="Bezodstavce"/>
            </w:pPr>
            <w:r>
              <w:t>MMX</w:t>
            </w:r>
          </w:p>
        </w:tc>
        <w:tc>
          <w:tcPr>
            <w:tcW w:w="170" w:type="dxa"/>
          </w:tcPr>
          <w:p w14:paraId="7C293DA4" w14:textId="77777777" w:rsidR="00606EE4" w:rsidRDefault="00606EE4">
            <w:pPr>
              <w:pStyle w:val="Bezodstavce"/>
            </w:pPr>
          </w:p>
        </w:tc>
        <w:tc>
          <w:tcPr>
            <w:tcW w:w="8055" w:type="dxa"/>
          </w:tcPr>
          <w:p w14:paraId="552EBDAE" w14:textId="18848DA0" w:rsidR="00606EE4" w:rsidRDefault="00606EE4">
            <w:pPr>
              <w:pStyle w:val="Bezodstavce"/>
            </w:pPr>
            <w:r>
              <w:t>Multi Media Extenstion</w:t>
            </w:r>
            <w:r w:rsidR="001D277D">
              <w:t>s</w:t>
            </w:r>
          </w:p>
        </w:tc>
      </w:tr>
      <w:tr w:rsidR="001D277D" w14:paraId="6E7569BF" w14:textId="77777777">
        <w:tc>
          <w:tcPr>
            <w:tcW w:w="0" w:type="auto"/>
            <w:noWrap/>
          </w:tcPr>
          <w:p w14:paraId="1F72399E" w14:textId="52483FF6" w:rsidR="001D277D" w:rsidRDefault="001D277D">
            <w:pPr>
              <w:pStyle w:val="Bezodstavce"/>
            </w:pPr>
            <w:r>
              <w:t>SSE</w:t>
            </w:r>
          </w:p>
        </w:tc>
        <w:tc>
          <w:tcPr>
            <w:tcW w:w="170" w:type="dxa"/>
          </w:tcPr>
          <w:p w14:paraId="7C192263" w14:textId="77777777" w:rsidR="001D277D" w:rsidRDefault="001D277D">
            <w:pPr>
              <w:pStyle w:val="Bezodstavce"/>
            </w:pPr>
          </w:p>
        </w:tc>
        <w:tc>
          <w:tcPr>
            <w:tcW w:w="8055" w:type="dxa"/>
          </w:tcPr>
          <w:p w14:paraId="6B4919F3" w14:textId="5810D33C" w:rsidR="001D277D" w:rsidRDefault="001D277D">
            <w:pPr>
              <w:pStyle w:val="Bezodstavce"/>
            </w:pPr>
            <w:r>
              <w:t>Streaming SIMD Extensions</w:t>
            </w:r>
          </w:p>
        </w:tc>
      </w:tr>
      <w:tr w:rsidR="001D277D" w14:paraId="3EE8604A" w14:textId="77777777">
        <w:tc>
          <w:tcPr>
            <w:tcW w:w="0" w:type="auto"/>
            <w:noWrap/>
          </w:tcPr>
          <w:p w14:paraId="0EFB8893" w14:textId="4D7BC0E7" w:rsidR="001D277D" w:rsidRDefault="001D277D">
            <w:pPr>
              <w:pStyle w:val="Bezodstavce"/>
            </w:pPr>
            <w:r>
              <w:t>AVX</w:t>
            </w:r>
          </w:p>
        </w:tc>
        <w:tc>
          <w:tcPr>
            <w:tcW w:w="170" w:type="dxa"/>
          </w:tcPr>
          <w:p w14:paraId="62B32B45" w14:textId="77777777" w:rsidR="001D277D" w:rsidRDefault="001D277D">
            <w:pPr>
              <w:pStyle w:val="Bezodstavce"/>
            </w:pPr>
          </w:p>
        </w:tc>
        <w:tc>
          <w:tcPr>
            <w:tcW w:w="8055" w:type="dxa"/>
          </w:tcPr>
          <w:p w14:paraId="0E8FD4EE" w14:textId="49ABCD64" w:rsidR="001D277D" w:rsidRDefault="001D277D">
            <w:pPr>
              <w:pStyle w:val="Bezodstavce"/>
            </w:pPr>
            <w:r>
              <w:t>Advanced Vector Extensions</w:t>
            </w:r>
          </w:p>
        </w:tc>
      </w:tr>
      <w:tr w:rsidR="00B006DA" w14:paraId="160B7EEA" w14:textId="77777777">
        <w:tc>
          <w:tcPr>
            <w:tcW w:w="0" w:type="auto"/>
            <w:noWrap/>
          </w:tcPr>
          <w:p w14:paraId="6599435C" w14:textId="137E1550" w:rsidR="00B006DA" w:rsidRDefault="00B006DA">
            <w:pPr>
              <w:pStyle w:val="Bezodstavce"/>
            </w:pPr>
            <w:r>
              <w:t>CPI</w:t>
            </w:r>
          </w:p>
        </w:tc>
        <w:tc>
          <w:tcPr>
            <w:tcW w:w="170" w:type="dxa"/>
          </w:tcPr>
          <w:p w14:paraId="43BA1144" w14:textId="77777777" w:rsidR="00B006DA" w:rsidRDefault="00B006DA">
            <w:pPr>
              <w:pStyle w:val="Bezodstavce"/>
            </w:pPr>
          </w:p>
        </w:tc>
        <w:tc>
          <w:tcPr>
            <w:tcW w:w="8055" w:type="dxa"/>
          </w:tcPr>
          <w:p w14:paraId="5435264F" w14:textId="5F140292" w:rsidR="00B006DA" w:rsidRDefault="00B006DA">
            <w:pPr>
              <w:pStyle w:val="Bezodstavce"/>
            </w:pPr>
            <w:r>
              <w:t>Cycles Per Instruction</w:t>
            </w:r>
          </w:p>
        </w:tc>
      </w:tr>
      <w:tr w:rsidR="00B006DA" w14:paraId="21734866" w14:textId="77777777">
        <w:tc>
          <w:tcPr>
            <w:tcW w:w="0" w:type="auto"/>
            <w:noWrap/>
          </w:tcPr>
          <w:p w14:paraId="035DD41C" w14:textId="1DE6F18F" w:rsidR="00B006DA" w:rsidRDefault="00B006DA">
            <w:pPr>
              <w:pStyle w:val="Bezodstavce"/>
            </w:pPr>
            <w:r>
              <w:t>IPC</w:t>
            </w:r>
          </w:p>
        </w:tc>
        <w:tc>
          <w:tcPr>
            <w:tcW w:w="170" w:type="dxa"/>
          </w:tcPr>
          <w:p w14:paraId="419EE826" w14:textId="77777777" w:rsidR="00B006DA" w:rsidRDefault="00B006DA">
            <w:pPr>
              <w:pStyle w:val="Bezodstavce"/>
            </w:pPr>
          </w:p>
        </w:tc>
        <w:tc>
          <w:tcPr>
            <w:tcW w:w="8055" w:type="dxa"/>
          </w:tcPr>
          <w:p w14:paraId="083CD991" w14:textId="748F6715" w:rsidR="00B006DA" w:rsidRDefault="00B006DA">
            <w:pPr>
              <w:pStyle w:val="Bezodstavce"/>
            </w:pPr>
            <w:r>
              <w:t>Instructions Per Cycle</w:t>
            </w:r>
          </w:p>
        </w:tc>
      </w:tr>
      <w:tr w:rsidR="00A971BB" w14:paraId="3C02EEE0" w14:textId="77777777">
        <w:tc>
          <w:tcPr>
            <w:tcW w:w="0" w:type="auto"/>
            <w:noWrap/>
          </w:tcPr>
          <w:p w14:paraId="608182A1" w14:textId="1D3D35FF" w:rsidR="00A971BB" w:rsidRDefault="00A971BB">
            <w:pPr>
              <w:pStyle w:val="Bezodstavce"/>
            </w:pPr>
            <w:r>
              <w:t>GPU</w:t>
            </w:r>
          </w:p>
        </w:tc>
        <w:tc>
          <w:tcPr>
            <w:tcW w:w="170" w:type="dxa"/>
          </w:tcPr>
          <w:p w14:paraId="637D5272" w14:textId="77777777" w:rsidR="00A971BB" w:rsidRDefault="00A971BB">
            <w:pPr>
              <w:pStyle w:val="Bezodstavce"/>
            </w:pPr>
          </w:p>
        </w:tc>
        <w:tc>
          <w:tcPr>
            <w:tcW w:w="8055" w:type="dxa"/>
          </w:tcPr>
          <w:p w14:paraId="59D0D832" w14:textId="259A8FC4" w:rsidR="00A971BB" w:rsidRDefault="00A971BB">
            <w:pPr>
              <w:pStyle w:val="Bezodstavce"/>
            </w:pPr>
            <w:r>
              <w:t>Graphics Processing Unit</w:t>
            </w:r>
          </w:p>
        </w:tc>
      </w:tr>
    </w:tbl>
    <w:p w14:paraId="04489CF7" w14:textId="77777777" w:rsidR="00F03DA6" w:rsidRDefault="00F03DA6"/>
    <w:p w14:paraId="70BA70C4" w14:textId="079C6A75" w:rsidR="00F03DA6" w:rsidRDefault="00F03DA6">
      <w:pPr>
        <w:pStyle w:val="Nadpis"/>
      </w:pPr>
      <w:bookmarkStart w:id="137" w:name="_Toc37577737"/>
      <w:bookmarkStart w:id="138" w:name="_Toc88120448"/>
      <w:bookmarkStart w:id="139" w:name="_Toc88120685"/>
      <w:bookmarkStart w:id="140" w:name="_Toc88120897"/>
      <w:bookmarkStart w:id="141" w:name="_Toc88121001"/>
      <w:bookmarkStart w:id="142" w:name="_Toc88121044"/>
      <w:bookmarkStart w:id="143" w:name="_Toc88121181"/>
      <w:bookmarkStart w:id="144" w:name="_Toc88121555"/>
      <w:bookmarkStart w:id="145" w:name="_Toc88121612"/>
      <w:bookmarkStart w:id="146" w:name="_Toc88121750"/>
      <w:bookmarkStart w:id="147" w:name="_Toc88122016"/>
      <w:bookmarkStart w:id="148" w:name="_Toc88124621"/>
      <w:bookmarkStart w:id="149" w:name="_Toc88124658"/>
      <w:bookmarkStart w:id="150" w:name="_Toc88124808"/>
      <w:bookmarkStart w:id="151" w:name="_Toc88125791"/>
      <w:bookmarkStart w:id="152" w:name="_Toc88126311"/>
      <w:bookmarkStart w:id="153" w:name="_Toc88126462"/>
      <w:bookmarkStart w:id="154" w:name="_Toc88126529"/>
      <w:bookmarkStart w:id="155" w:name="_Toc88126558"/>
      <w:bookmarkStart w:id="156" w:name="_Toc88126774"/>
      <w:bookmarkStart w:id="157" w:name="_Toc88126864"/>
      <w:bookmarkStart w:id="158" w:name="_Toc88127105"/>
      <w:bookmarkStart w:id="159" w:name="_Toc88127148"/>
      <w:bookmarkStart w:id="160" w:name="_Toc88128513"/>
      <w:bookmarkStart w:id="161" w:name="_Toc107634155"/>
      <w:bookmarkStart w:id="162" w:name="_Toc107635190"/>
      <w:bookmarkStart w:id="163" w:name="_Toc107635230"/>
      <w:bookmarkStart w:id="164" w:name="_Toc107635247"/>
      <w:bookmarkStart w:id="165" w:name="_Toc120888209"/>
      <w:r>
        <w:lastRenderedPageBreak/>
        <w:t>Seznam obrázků</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3B850285" w14:textId="371219A9"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75248B">
          <w:rPr>
            <w:webHidden/>
          </w:rPr>
          <w:t>13</w:t>
        </w:r>
        <w:r>
          <w:rPr>
            <w:webHidden/>
          </w:rPr>
          <w:fldChar w:fldCharType="end"/>
        </w:r>
      </w:hyperlink>
    </w:p>
    <w:p w14:paraId="78BE70C5" w14:textId="2AC20C29" w:rsidR="00F03DA6" w:rsidRDefault="00DB04D1">
      <w:r>
        <w:fldChar w:fldCharType="end"/>
      </w:r>
      <w:r w:rsidR="006A3247">
        <w:fldChar w:fldCharType="begin"/>
      </w:r>
      <w:r w:rsidR="006A3247">
        <w:instrText xml:space="preserve"> REF _Ref123575801 \h </w:instrText>
      </w:r>
      <w:r w:rsidR="006A3247">
        <w:fldChar w:fldCharType="separate"/>
      </w:r>
      <w:r w:rsidR="0075248B">
        <w:t xml:space="preserve">Obrázek </w:t>
      </w:r>
      <w:r w:rsidR="0075248B">
        <w:rPr>
          <w:noProof/>
        </w:rPr>
        <w:t>3</w:t>
      </w:r>
      <w:r w:rsidR="0075248B">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75248B">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66" w:name="_Toc37577738"/>
      <w:bookmarkStart w:id="167" w:name="_Toc88120449"/>
      <w:bookmarkStart w:id="168" w:name="_Toc88120686"/>
      <w:bookmarkStart w:id="169" w:name="_Toc88120898"/>
      <w:bookmarkStart w:id="170" w:name="_Toc88121002"/>
      <w:bookmarkStart w:id="171" w:name="_Toc88121045"/>
      <w:bookmarkStart w:id="172" w:name="_Toc88121182"/>
      <w:bookmarkStart w:id="173" w:name="_Toc88121556"/>
      <w:bookmarkStart w:id="174" w:name="_Toc88121613"/>
      <w:bookmarkStart w:id="175" w:name="_Toc88121751"/>
      <w:bookmarkStart w:id="176" w:name="_Toc88122017"/>
      <w:bookmarkStart w:id="177" w:name="_Toc88124622"/>
      <w:bookmarkStart w:id="178" w:name="_Toc88124659"/>
      <w:bookmarkStart w:id="179" w:name="_Toc88124809"/>
      <w:bookmarkStart w:id="180" w:name="_Toc88125792"/>
      <w:bookmarkStart w:id="181" w:name="_Toc88126312"/>
      <w:bookmarkStart w:id="182" w:name="_Toc88126463"/>
      <w:bookmarkStart w:id="183" w:name="_Toc88126530"/>
      <w:bookmarkStart w:id="184" w:name="_Toc88126559"/>
      <w:bookmarkStart w:id="185" w:name="_Toc88126775"/>
      <w:bookmarkStart w:id="186" w:name="_Toc88126865"/>
      <w:bookmarkStart w:id="187" w:name="_Toc88127106"/>
      <w:bookmarkStart w:id="188" w:name="_Toc88127149"/>
      <w:bookmarkStart w:id="189" w:name="_Toc88128514"/>
      <w:bookmarkStart w:id="190" w:name="_Toc107634156"/>
      <w:bookmarkStart w:id="191" w:name="_Toc107635191"/>
      <w:bookmarkStart w:id="192" w:name="_Toc107635231"/>
      <w:bookmarkStart w:id="193" w:name="_Toc107635248"/>
      <w:bookmarkStart w:id="194" w:name="_Toc120888210"/>
      <w:r>
        <w:lastRenderedPageBreak/>
        <w:t>Seznam tabulek</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3D884FCC" w14:textId="09C46973"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75248B">
          <w:rPr>
            <w:webHidden/>
          </w:rPr>
          <w:t>13</w:t>
        </w:r>
        <w:r>
          <w:rPr>
            <w:webHidden/>
          </w:rPr>
          <w:fldChar w:fldCharType="end"/>
        </w:r>
      </w:hyperlink>
    </w:p>
    <w:p w14:paraId="316A1715" w14:textId="77777777" w:rsidR="00F03DA6" w:rsidRDefault="00DB04D1">
      <w:r>
        <w:fldChar w:fldCharType="end"/>
      </w:r>
    </w:p>
    <w:p w14:paraId="4E044F87" w14:textId="77777777" w:rsidR="00F03DA6" w:rsidRDefault="00F03DA6">
      <w:bookmarkStart w:id="195" w:name="_Toc420374803"/>
    </w:p>
    <w:p w14:paraId="166BD226" w14:textId="77777777" w:rsidR="00F03DA6" w:rsidRDefault="00F03DA6"/>
    <w:p w14:paraId="4169C90E" w14:textId="77777777" w:rsidR="00F03DA6" w:rsidRDefault="00F03DA6">
      <w:pPr>
        <w:pStyle w:val="Nadpis"/>
      </w:pPr>
      <w:bookmarkStart w:id="196" w:name="_Toc37577739"/>
      <w:bookmarkStart w:id="197" w:name="_Toc88120450"/>
      <w:bookmarkStart w:id="198" w:name="_Toc88120687"/>
      <w:bookmarkStart w:id="199" w:name="_Toc88120899"/>
      <w:bookmarkStart w:id="200" w:name="_Toc88121003"/>
      <w:bookmarkStart w:id="201" w:name="_Toc88121046"/>
      <w:bookmarkStart w:id="202" w:name="_Toc88121183"/>
      <w:bookmarkStart w:id="203" w:name="_Toc88121557"/>
      <w:bookmarkStart w:id="204" w:name="_Toc88121614"/>
      <w:bookmarkStart w:id="205" w:name="_Toc88121752"/>
      <w:bookmarkStart w:id="206" w:name="_Toc88122018"/>
      <w:bookmarkStart w:id="207" w:name="_Toc88124623"/>
      <w:bookmarkStart w:id="208" w:name="_Toc88124660"/>
      <w:bookmarkStart w:id="209" w:name="_Toc88124810"/>
      <w:bookmarkStart w:id="210" w:name="_Toc88125793"/>
      <w:bookmarkStart w:id="211" w:name="_Toc88126313"/>
      <w:bookmarkStart w:id="212" w:name="_Toc88126464"/>
      <w:bookmarkStart w:id="213" w:name="_Toc88126531"/>
      <w:bookmarkStart w:id="214" w:name="_Toc88126560"/>
      <w:bookmarkStart w:id="215" w:name="_Toc88126776"/>
      <w:bookmarkStart w:id="216" w:name="_Toc88126866"/>
      <w:bookmarkStart w:id="217" w:name="_Toc88127107"/>
      <w:bookmarkStart w:id="218" w:name="_Toc88127150"/>
      <w:bookmarkStart w:id="219" w:name="_Toc88128515"/>
      <w:bookmarkStart w:id="220" w:name="_Toc107634157"/>
      <w:bookmarkStart w:id="221" w:name="_Toc107635192"/>
      <w:bookmarkStart w:id="222" w:name="_Toc107635232"/>
      <w:bookmarkStart w:id="223" w:name="_Toc107635249"/>
      <w:bookmarkStart w:id="224" w:name="_Toc120888211"/>
      <w:bookmarkEnd w:id="195"/>
      <w:r>
        <w:lastRenderedPageBreak/>
        <w:t>Seznam Příloh</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12530258" w14:textId="77777777" w:rsidR="00F03DA6" w:rsidRDefault="00F03DA6"/>
    <w:p w14:paraId="158D9ECC" w14:textId="77777777" w:rsidR="00F03DA6" w:rsidRDefault="00F03DA6">
      <w:pPr>
        <w:sectPr w:rsidR="00F03DA6">
          <w:headerReference w:type="default" r:id="rId43"/>
          <w:footerReference w:type="default" r:id="rId44"/>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45"/>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773E4" w14:textId="77777777" w:rsidR="00102976" w:rsidRDefault="00102976">
      <w:r>
        <w:separator/>
      </w:r>
    </w:p>
    <w:p w14:paraId="0CF5D4A9" w14:textId="77777777" w:rsidR="00102976" w:rsidRDefault="00102976"/>
  </w:endnote>
  <w:endnote w:type="continuationSeparator" w:id="0">
    <w:p w14:paraId="76C55803" w14:textId="77777777" w:rsidR="00102976" w:rsidRDefault="00102976">
      <w:r>
        <w:continuationSeparator/>
      </w:r>
    </w:p>
    <w:p w14:paraId="0BCE6647" w14:textId="77777777" w:rsidR="00102976" w:rsidRDefault="001029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3F749F" w14:textId="77777777" w:rsidR="00102976" w:rsidRDefault="00102976">
      <w:r>
        <w:separator/>
      </w:r>
    </w:p>
    <w:p w14:paraId="0B69CEC2" w14:textId="77777777" w:rsidR="00102976" w:rsidRDefault="00102976"/>
  </w:footnote>
  <w:footnote w:type="continuationSeparator" w:id="0">
    <w:p w14:paraId="711B18F1" w14:textId="77777777" w:rsidR="00102976" w:rsidRDefault="00102976">
      <w:r>
        <w:continuationSeparator/>
      </w:r>
    </w:p>
    <w:p w14:paraId="3798BBFB" w14:textId="77777777" w:rsidR="00102976" w:rsidRDefault="001029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290A1342"/>
    <w:multiLevelType w:val="hybridMultilevel"/>
    <w:tmpl w:val="E4C639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2"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5"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6"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7"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9"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0"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2"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3"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5"/>
  </w:num>
  <w:num w:numId="3" w16cid:durableId="567769305">
    <w:abstractNumId w:val="21"/>
  </w:num>
  <w:num w:numId="4" w16cid:durableId="37316916">
    <w:abstractNumId w:val="33"/>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30"/>
  </w:num>
  <w:num w:numId="19" w16cid:durableId="102726842">
    <w:abstractNumId w:val="31"/>
  </w:num>
  <w:num w:numId="20" w16cid:durableId="447629715">
    <w:abstractNumId w:val="12"/>
  </w:num>
  <w:num w:numId="21" w16cid:durableId="2097748313">
    <w:abstractNumId w:val="23"/>
  </w:num>
  <w:num w:numId="22" w16cid:durableId="85807700">
    <w:abstractNumId w:val="32"/>
  </w:num>
  <w:num w:numId="23" w16cid:durableId="1403479699">
    <w:abstractNumId w:val="17"/>
  </w:num>
  <w:num w:numId="24" w16cid:durableId="1002660773">
    <w:abstractNumId w:val="18"/>
  </w:num>
  <w:num w:numId="25" w16cid:durableId="2143573802">
    <w:abstractNumId w:val="24"/>
  </w:num>
  <w:num w:numId="26" w16cid:durableId="1094014660">
    <w:abstractNumId w:val="11"/>
  </w:num>
  <w:num w:numId="27" w16cid:durableId="1143546142">
    <w:abstractNumId w:val="26"/>
  </w:num>
  <w:num w:numId="28" w16cid:durableId="383143093">
    <w:abstractNumId w:val="14"/>
  </w:num>
  <w:num w:numId="29" w16cid:durableId="2098745302">
    <w:abstractNumId w:val="22"/>
  </w:num>
  <w:num w:numId="30" w16cid:durableId="1609853304">
    <w:abstractNumId w:val="19"/>
  </w:num>
  <w:num w:numId="31" w16cid:durableId="166213902">
    <w:abstractNumId w:val="29"/>
  </w:num>
  <w:num w:numId="32" w16cid:durableId="114059744">
    <w:abstractNumId w:val="27"/>
  </w:num>
  <w:num w:numId="33" w16cid:durableId="1517033913">
    <w:abstractNumId w:val="28"/>
  </w:num>
  <w:num w:numId="34" w16cid:durableId="95040560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1717F"/>
    <w:rsid w:val="00026BC1"/>
    <w:rsid w:val="00041E0D"/>
    <w:rsid w:val="00045B5E"/>
    <w:rsid w:val="0005081B"/>
    <w:rsid w:val="000541D2"/>
    <w:rsid w:val="00057276"/>
    <w:rsid w:val="000720D8"/>
    <w:rsid w:val="0007437C"/>
    <w:rsid w:val="0008512F"/>
    <w:rsid w:val="000940BE"/>
    <w:rsid w:val="000A4243"/>
    <w:rsid w:val="000A4788"/>
    <w:rsid w:val="000A4DFE"/>
    <w:rsid w:val="000B083F"/>
    <w:rsid w:val="000B5372"/>
    <w:rsid w:val="000B6148"/>
    <w:rsid w:val="000B6272"/>
    <w:rsid w:val="000B71A0"/>
    <w:rsid w:val="000C3E07"/>
    <w:rsid w:val="000D08D5"/>
    <w:rsid w:val="000D4F52"/>
    <w:rsid w:val="000E046A"/>
    <w:rsid w:val="000E398A"/>
    <w:rsid w:val="000E697D"/>
    <w:rsid w:val="000F0B33"/>
    <w:rsid w:val="000F2662"/>
    <w:rsid w:val="000F3912"/>
    <w:rsid w:val="000F7654"/>
    <w:rsid w:val="000F7C05"/>
    <w:rsid w:val="001020AE"/>
    <w:rsid w:val="00102976"/>
    <w:rsid w:val="001058D4"/>
    <w:rsid w:val="0011110F"/>
    <w:rsid w:val="001113F2"/>
    <w:rsid w:val="001426E6"/>
    <w:rsid w:val="00147BC8"/>
    <w:rsid w:val="00150F84"/>
    <w:rsid w:val="001735F3"/>
    <w:rsid w:val="0017456A"/>
    <w:rsid w:val="00177E42"/>
    <w:rsid w:val="00191582"/>
    <w:rsid w:val="001923BD"/>
    <w:rsid w:val="00194127"/>
    <w:rsid w:val="001A4134"/>
    <w:rsid w:val="001A5173"/>
    <w:rsid w:val="001B64C6"/>
    <w:rsid w:val="001C0DCE"/>
    <w:rsid w:val="001C7570"/>
    <w:rsid w:val="001D07F7"/>
    <w:rsid w:val="001D1C56"/>
    <w:rsid w:val="001D277D"/>
    <w:rsid w:val="001E0E4C"/>
    <w:rsid w:val="001E1853"/>
    <w:rsid w:val="001E42C8"/>
    <w:rsid w:val="00205DFB"/>
    <w:rsid w:val="00224F26"/>
    <w:rsid w:val="00227920"/>
    <w:rsid w:val="00234BDC"/>
    <w:rsid w:val="00236129"/>
    <w:rsid w:val="0023685E"/>
    <w:rsid w:val="00240F72"/>
    <w:rsid w:val="0024323B"/>
    <w:rsid w:val="00243620"/>
    <w:rsid w:val="00246D26"/>
    <w:rsid w:val="002500B8"/>
    <w:rsid w:val="002557C9"/>
    <w:rsid w:val="00261130"/>
    <w:rsid w:val="00267614"/>
    <w:rsid w:val="00272A29"/>
    <w:rsid w:val="00277DD0"/>
    <w:rsid w:val="00281225"/>
    <w:rsid w:val="00292B0A"/>
    <w:rsid w:val="00292F82"/>
    <w:rsid w:val="00294C06"/>
    <w:rsid w:val="002B4116"/>
    <w:rsid w:val="002C3005"/>
    <w:rsid w:val="002C477A"/>
    <w:rsid w:val="002C612F"/>
    <w:rsid w:val="002D09B4"/>
    <w:rsid w:val="002D196A"/>
    <w:rsid w:val="002E0CB5"/>
    <w:rsid w:val="002E357B"/>
    <w:rsid w:val="002E55DA"/>
    <w:rsid w:val="002E63EB"/>
    <w:rsid w:val="002E6542"/>
    <w:rsid w:val="0030421C"/>
    <w:rsid w:val="00322EB5"/>
    <w:rsid w:val="00325F47"/>
    <w:rsid w:val="003575AA"/>
    <w:rsid w:val="00362E0D"/>
    <w:rsid w:val="0036637B"/>
    <w:rsid w:val="003739E5"/>
    <w:rsid w:val="00374A52"/>
    <w:rsid w:val="003875E3"/>
    <w:rsid w:val="00396FF6"/>
    <w:rsid w:val="003A3529"/>
    <w:rsid w:val="003B20C6"/>
    <w:rsid w:val="003B3D2F"/>
    <w:rsid w:val="003B72A0"/>
    <w:rsid w:val="003C15DC"/>
    <w:rsid w:val="003D19D5"/>
    <w:rsid w:val="003D394B"/>
    <w:rsid w:val="003E3FCC"/>
    <w:rsid w:val="003F6453"/>
    <w:rsid w:val="00400440"/>
    <w:rsid w:val="00402734"/>
    <w:rsid w:val="00405A58"/>
    <w:rsid w:val="00412F12"/>
    <w:rsid w:val="00424AD8"/>
    <w:rsid w:val="00425408"/>
    <w:rsid w:val="00431BB9"/>
    <w:rsid w:val="00432EA5"/>
    <w:rsid w:val="00433AC9"/>
    <w:rsid w:val="00435846"/>
    <w:rsid w:val="00440344"/>
    <w:rsid w:val="004417B1"/>
    <w:rsid w:val="00442D43"/>
    <w:rsid w:val="004512E3"/>
    <w:rsid w:val="0046470A"/>
    <w:rsid w:val="0046476F"/>
    <w:rsid w:val="00471341"/>
    <w:rsid w:val="00473E7A"/>
    <w:rsid w:val="004754A0"/>
    <w:rsid w:val="00476600"/>
    <w:rsid w:val="00481E52"/>
    <w:rsid w:val="0048311B"/>
    <w:rsid w:val="004A2835"/>
    <w:rsid w:val="004A6FBC"/>
    <w:rsid w:val="004B12A2"/>
    <w:rsid w:val="004B2664"/>
    <w:rsid w:val="004B4D7C"/>
    <w:rsid w:val="004C20C4"/>
    <w:rsid w:val="004D1902"/>
    <w:rsid w:val="004E1627"/>
    <w:rsid w:val="004E51A0"/>
    <w:rsid w:val="004E7BE0"/>
    <w:rsid w:val="00500B26"/>
    <w:rsid w:val="00503518"/>
    <w:rsid w:val="00517DE1"/>
    <w:rsid w:val="0052569F"/>
    <w:rsid w:val="00525CDC"/>
    <w:rsid w:val="00531011"/>
    <w:rsid w:val="0054234D"/>
    <w:rsid w:val="005425A1"/>
    <w:rsid w:val="00543E9B"/>
    <w:rsid w:val="00546A6C"/>
    <w:rsid w:val="005477A4"/>
    <w:rsid w:val="00550C95"/>
    <w:rsid w:val="0055701B"/>
    <w:rsid w:val="005715E6"/>
    <w:rsid w:val="00573BDB"/>
    <w:rsid w:val="00596537"/>
    <w:rsid w:val="005C5202"/>
    <w:rsid w:val="005D1E48"/>
    <w:rsid w:val="005D600A"/>
    <w:rsid w:val="005E3066"/>
    <w:rsid w:val="005E38A3"/>
    <w:rsid w:val="005E47AB"/>
    <w:rsid w:val="005F43CA"/>
    <w:rsid w:val="005F7FAF"/>
    <w:rsid w:val="00600445"/>
    <w:rsid w:val="00600C6D"/>
    <w:rsid w:val="00606EE4"/>
    <w:rsid w:val="00613141"/>
    <w:rsid w:val="00614556"/>
    <w:rsid w:val="00626499"/>
    <w:rsid w:val="00626852"/>
    <w:rsid w:val="00631F07"/>
    <w:rsid w:val="00636111"/>
    <w:rsid w:val="00640B03"/>
    <w:rsid w:val="00641227"/>
    <w:rsid w:val="00650A34"/>
    <w:rsid w:val="00651DF0"/>
    <w:rsid w:val="00657AA5"/>
    <w:rsid w:val="00662A69"/>
    <w:rsid w:val="00665CDD"/>
    <w:rsid w:val="00670764"/>
    <w:rsid w:val="00674F7F"/>
    <w:rsid w:val="0068655A"/>
    <w:rsid w:val="00687787"/>
    <w:rsid w:val="00691BE1"/>
    <w:rsid w:val="006A3247"/>
    <w:rsid w:val="006A48E3"/>
    <w:rsid w:val="006B6206"/>
    <w:rsid w:val="006B695F"/>
    <w:rsid w:val="006D1ED0"/>
    <w:rsid w:val="006D32C5"/>
    <w:rsid w:val="006F0593"/>
    <w:rsid w:val="00701E9C"/>
    <w:rsid w:val="00717E2E"/>
    <w:rsid w:val="007321AB"/>
    <w:rsid w:val="007329C1"/>
    <w:rsid w:val="00737F3D"/>
    <w:rsid w:val="00742418"/>
    <w:rsid w:val="00742434"/>
    <w:rsid w:val="0075248B"/>
    <w:rsid w:val="007531E1"/>
    <w:rsid w:val="007679CD"/>
    <w:rsid w:val="00790BD4"/>
    <w:rsid w:val="007921D7"/>
    <w:rsid w:val="00794098"/>
    <w:rsid w:val="00796313"/>
    <w:rsid w:val="007A43CD"/>
    <w:rsid w:val="007C0ACA"/>
    <w:rsid w:val="007E0542"/>
    <w:rsid w:val="007F2617"/>
    <w:rsid w:val="007F58CD"/>
    <w:rsid w:val="00806A75"/>
    <w:rsid w:val="0082173E"/>
    <w:rsid w:val="00826ADB"/>
    <w:rsid w:val="0083169D"/>
    <w:rsid w:val="0083535F"/>
    <w:rsid w:val="0083668B"/>
    <w:rsid w:val="00840B9F"/>
    <w:rsid w:val="008431FC"/>
    <w:rsid w:val="00843C14"/>
    <w:rsid w:val="0084673B"/>
    <w:rsid w:val="00846B50"/>
    <w:rsid w:val="008533C6"/>
    <w:rsid w:val="00856EEB"/>
    <w:rsid w:val="008654B5"/>
    <w:rsid w:val="0086612B"/>
    <w:rsid w:val="00871713"/>
    <w:rsid w:val="00882218"/>
    <w:rsid w:val="0088483E"/>
    <w:rsid w:val="00886AD9"/>
    <w:rsid w:val="008A15A5"/>
    <w:rsid w:val="008A30E1"/>
    <w:rsid w:val="008A3E17"/>
    <w:rsid w:val="008B5C16"/>
    <w:rsid w:val="008B66C7"/>
    <w:rsid w:val="008C12A4"/>
    <w:rsid w:val="008E42E1"/>
    <w:rsid w:val="008F5905"/>
    <w:rsid w:val="00916456"/>
    <w:rsid w:val="00922724"/>
    <w:rsid w:val="0092536F"/>
    <w:rsid w:val="00943E06"/>
    <w:rsid w:val="009621EF"/>
    <w:rsid w:val="009678B0"/>
    <w:rsid w:val="009702FA"/>
    <w:rsid w:val="0097728F"/>
    <w:rsid w:val="00985469"/>
    <w:rsid w:val="009947B3"/>
    <w:rsid w:val="009A6F17"/>
    <w:rsid w:val="009B00AF"/>
    <w:rsid w:val="009B291B"/>
    <w:rsid w:val="009B78F3"/>
    <w:rsid w:val="009C0368"/>
    <w:rsid w:val="009C3AE9"/>
    <w:rsid w:val="009C3F3A"/>
    <w:rsid w:val="009E0E44"/>
    <w:rsid w:val="009E529F"/>
    <w:rsid w:val="009F4B8F"/>
    <w:rsid w:val="009F640E"/>
    <w:rsid w:val="00A069BD"/>
    <w:rsid w:val="00A11802"/>
    <w:rsid w:val="00A13628"/>
    <w:rsid w:val="00A1482B"/>
    <w:rsid w:val="00A20DB0"/>
    <w:rsid w:val="00A26DA4"/>
    <w:rsid w:val="00A529EB"/>
    <w:rsid w:val="00A638C5"/>
    <w:rsid w:val="00A65BA5"/>
    <w:rsid w:val="00A7088F"/>
    <w:rsid w:val="00A741FF"/>
    <w:rsid w:val="00A762D8"/>
    <w:rsid w:val="00A7698F"/>
    <w:rsid w:val="00A81541"/>
    <w:rsid w:val="00A92F1B"/>
    <w:rsid w:val="00A94CAC"/>
    <w:rsid w:val="00A971BB"/>
    <w:rsid w:val="00A97B23"/>
    <w:rsid w:val="00AA6149"/>
    <w:rsid w:val="00AB12AD"/>
    <w:rsid w:val="00AB23A3"/>
    <w:rsid w:val="00AB24B7"/>
    <w:rsid w:val="00AC36DE"/>
    <w:rsid w:val="00AD1707"/>
    <w:rsid w:val="00AD3F01"/>
    <w:rsid w:val="00AD78B6"/>
    <w:rsid w:val="00AE7095"/>
    <w:rsid w:val="00AF23F1"/>
    <w:rsid w:val="00AF2622"/>
    <w:rsid w:val="00AF6205"/>
    <w:rsid w:val="00AF7AF5"/>
    <w:rsid w:val="00B006DA"/>
    <w:rsid w:val="00B11728"/>
    <w:rsid w:val="00B2272F"/>
    <w:rsid w:val="00B317FA"/>
    <w:rsid w:val="00B505A8"/>
    <w:rsid w:val="00B51B38"/>
    <w:rsid w:val="00B53A13"/>
    <w:rsid w:val="00B56E5C"/>
    <w:rsid w:val="00B60141"/>
    <w:rsid w:val="00B7195F"/>
    <w:rsid w:val="00B80F60"/>
    <w:rsid w:val="00B811B0"/>
    <w:rsid w:val="00B85C19"/>
    <w:rsid w:val="00B8689C"/>
    <w:rsid w:val="00BA6D4A"/>
    <w:rsid w:val="00BB2826"/>
    <w:rsid w:val="00BC0A31"/>
    <w:rsid w:val="00BD5AED"/>
    <w:rsid w:val="00BE18CC"/>
    <w:rsid w:val="00BF0C6F"/>
    <w:rsid w:val="00BF3A9F"/>
    <w:rsid w:val="00BF4550"/>
    <w:rsid w:val="00BF7214"/>
    <w:rsid w:val="00C0370F"/>
    <w:rsid w:val="00C109F8"/>
    <w:rsid w:val="00C132D2"/>
    <w:rsid w:val="00C178F9"/>
    <w:rsid w:val="00C206FE"/>
    <w:rsid w:val="00C25F7E"/>
    <w:rsid w:val="00C277B8"/>
    <w:rsid w:val="00C35A92"/>
    <w:rsid w:val="00C40460"/>
    <w:rsid w:val="00C52268"/>
    <w:rsid w:val="00C56A58"/>
    <w:rsid w:val="00C92BA5"/>
    <w:rsid w:val="00C931CD"/>
    <w:rsid w:val="00CB2B0E"/>
    <w:rsid w:val="00CB729B"/>
    <w:rsid w:val="00CC0E4B"/>
    <w:rsid w:val="00CD0828"/>
    <w:rsid w:val="00CD0C90"/>
    <w:rsid w:val="00CD3DB1"/>
    <w:rsid w:val="00CE0D8D"/>
    <w:rsid w:val="00CE6AE3"/>
    <w:rsid w:val="00CE72FB"/>
    <w:rsid w:val="00D02453"/>
    <w:rsid w:val="00D07A3D"/>
    <w:rsid w:val="00D15428"/>
    <w:rsid w:val="00D15D4A"/>
    <w:rsid w:val="00D21E86"/>
    <w:rsid w:val="00D428B7"/>
    <w:rsid w:val="00D47B45"/>
    <w:rsid w:val="00D673A5"/>
    <w:rsid w:val="00D75BC4"/>
    <w:rsid w:val="00DB0102"/>
    <w:rsid w:val="00DB04D1"/>
    <w:rsid w:val="00DC30CE"/>
    <w:rsid w:val="00DC3733"/>
    <w:rsid w:val="00DD154E"/>
    <w:rsid w:val="00DD2878"/>
    <w:rsid w:val="00DD4228"/>
    <w:rsid w:val="00DE46BC"/>
    <w:rsid w:val="00DE6288"/>
    <w:rsid w:val="00E04E49"/>
    <w:rsid w:val="00E13A83"/>
    <w:rsid w:val="00E2180F"/>
    <w:rsid w:val="00E343ED"/>
    <w:rsid w:val="00E43B86"/>
    <w:rsid w:val="00E46530"/>
    <w:rsid w:val="00E52975"/>
    <w:rsid w:val="00E61CE5"/>
    <w:rsid w:val="00E620AE"/>
    <w:rsid w:val="00E9504B"/>
    <w:rsid w:val="00EA1234"/>
    <w:rsid w:val="00EA2BE9"/>
    <w:rsid w:val="00EA3217"/>
    <w:rsid w:val="00EA7289"/>
    <w:rsid w:val="00EA7D89"/>
    <w:rsid w:val="00EC1AF6"/>
    <w:rsid w:val="00ED7704"/>
    <w:rsid w:val="00EE24CB"/>
    <w:rsid w:val="00F0123E"/>
    <w:rsid w:val="00F02FE0"/>
    <w:rsid w:val="00F03DA6"/>
    <w:rsid w:val="00F15EEB"/>
    <w:rsid w:val="00F17172"/>
    <w:rsid w:val="00F22ECA"/>
    <w:rsid w:val="00F245E8"/>
    <w:rsid w:val="00F32B6A"/>
    <w:rsid w:val="00F32FA1"/>
    <w:rsid w:val="00F32FEC"/>
    <w:rsid w:val="00F449E5"/>
    <w:rsid w:val="00F451B0"/>
    <w:rsid w:val="00F52038"/>
    <w:rsid w:val="00F72523"/>
    <w:rsid w:val="00F803C1"/>
    <w:rsid w:val="00F81819"/>
    <w:rsid w:val="00F85429"/>
    <w:rsid w:val="00F86005"/>
    <w:rsid w:val="00F92B2D"/>
    <w:rsid w:val="00F93CC0"/>
    <w:rsid w:val="00F96C32"/>
    <w:rsid w:val="00FC347E"/>
    <w:rsid w:val="00FC6D06"/>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 w:type="paragraph" w:styleId="ListParagraph">
    <w:name w:val="List Paragraph"/>
    <w:basedOn w:val="Normal"/>
    <w:uiPriority w:val="34"/>
    <w:qFormat/>
    <w:rsid w:val="0079631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codingdojo.com/blog/what-is-functional-programming"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odevzdej.cz/"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amesfromwithin.com/data-oriented-design" TargetMode="External"/><Relationship Id="rId40" Type="http://schemas.openxmlformats.org/officeDocument/2006/relationships/hyperlink" Target="https://clang.llvm.org/docs/UsersManual.html"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youtube.com/watch?v=rX0ItVEVjHc"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codingdojo.com/blog/what-is-functional-programm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veloper.mozilla.org/en-US/docs/Learn/JavaScript/Objects/Object-oriented_programming"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learn.microsoft.com/en-us/cpp/build/reference/compiler-optio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3517</TotalTime>
  <Pages>57</Pages>
  <Words>10235</Words>
  <Characters>60391</Characters>
  <Application>Microsoft Office Word</Application>
  <DocSecurity>0</DocSecurity>
  <Lines>503</Lines>
  <Paragraphs>140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70486</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220</cp:revision>
  <cp:lastPrinted>2023-01-16T14:51:00Z</cp:lastPrinted>
  <dcterms:created xsi:type="dcterms:W3CDTF">2022-12-16T13:15:00Z</dcterms:created>
  <dcterms:modified xsi:type="dcterms:W3CDTF">2023-01-30T16:07:00Z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