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6F0" w:rsidRPr="00E036F0" w:rsidRDefault="00E036F0">
      <w:pPr>
        <w:rPr>
          <w:rFonts w:ascii="Lato" w:hAnsi="Lato"/>
          <w:b/>
          <w:lang w:val="en-US"/>
        </w:rPr>
      </w:pPr>
      <w:r w:rsidRPr="00E036F0">
        <w:rPr>
          <w:rFonts w:ascii="Lato" w:hAnsi="Lato"/>
          <w:b/>
          <w:lang w:val="en-US"/>
        </w:rPr>
        <w:t>Line of Argumentation</w:t>
      </w:r>
    </w:p>
    <w:p w:rsidR="00E036F0" w:rsidRDefault="00E036F0">
      <w:pPr>
        <w:rPr>
          <w:rFonts w:ascii="Lato" w:hAnsi="Lato"/>
          <w:lang w:val="en-US"/>
        </w:rPr>
      </w:pPr>
      <w:r>
        <w:rPr>
          <w:rFonts w:ascii="Lato" w:hAnsi="Lato"/>
          <w:lang w:val="en-US"/>
        </w:rPr>
        <w:t>Potential argumentation snippets for the paper</w:t>
      </w:r>
    </w:p>
    <w:p w:rsidR="00E036F0" w:rsidRDefault="00482086" w:rsidP="00E036F0">
      <w:pPr>
        <w:rPr>
          <w:rFonts w:ascii="Lato" w:hAnsi="Lato"/>
          <w:lang w:val="en-US"/>
        </w:rPr>
      </w:pPr>
      <w:r>
        <w:rPr>
          <w:rFonts w:ascii="Lato" w:hAnsi="Lato"/>
          <w:lang w:val="en-US"/>
        </w:rPr>
        <w:t xml:space="preserve">Fourier transformations of, for example, </w:t>
      </w:r>
      <w:r w:rsidR="00E036F0">
        <w:rPr>
          <w:rFonts w:ascii="Lato" w:hAnsi="Lato"/>
          <w:lang w:val="en-US"/>
        </w:rPr>
        <w:t>rectangular movements</w:t>
      </w:r>
      <w:r>
        <w:rPr>
          <w:rFonts w:ascii="Lato" w:hAnsi="Lato"/>
          <w:lang w:val="en-US"/>
        </w:rPr>
        <w:t xml:space="preserve">, result in </w:t>
      </w:r>
      <w:r w:rsidR="00E036F0">
        <w:rPr>
          <w:rFonts w:ascii="Lato" w:hAnsi="Lato"/>
          <w:lang w:val="en-US"/>
        </w:rPr>
        <w:t>a large number of Fourier components</w:t>
      </w:r>
      <w:r>
        <w:rPr>
          <w:rFonts w:ascii="Lato" w:hAnsi="Lato"/>
          <w:lang w:val="en-US"/>
        </w:rPr>
        <w:t>,</w:t>
      </w:r>
      <w:r w:rsidR="00E036F0">
        <w:rPr>
          <w:rFonts w:ascii="Lato" w:hAnsi="Lato"/>
          <w:lang w:val="en-US"/>
        </w:rPr>
        <w:t xml:space="preserve"> and therefore </w:t>
      </w:r>
      <w:r>
        <w:rPr>
          <w:rFonts w:ascii="Lato" w:hAnsi="Lato"/>
          <w:lang w:val="en-US"/>
        </w:rPr>
        <w:t xml:space="preserve">a </w:t>
      </w:r>
      <w:r w:rsidR="00E036F0">
        <w:rPr>
          <w:rFonts w:ascii="Lato" w:hAnsi="Lato"/>
          <w:lang w:val="en-US"/>
        </w:rPr>
        <w:t xml:space="preserve">problem to which a rectangular trajectory would yield a good solution requires a complex Fourier transformation. Complexity, here, simply is the number of Fourier components. Complexity in terms of requiring a comparably large number of </w:t>
      </w:r>
      <w:proofErr w:type="gramStart"/>
      <w:r w:rsidR="00E036F0">
        <w:rPr>
          <w:rFonts w:ascii="Lato" w:hAnsi="Lato"/>
          <w:lang w:val="en-US"/>
        </w:rPr>
        <w:t>parameters,</w:t>
      </w:r>
      <w:proofErr w:type="gramEnd"/>
      <w:r w:rsidR="00E036F0">
        <w:rPr>
          <w:rFonts w:ascii="Lato" w:hAnsi="Lato"/>
          <w:lang w:val="en-US"/>
        </w:rPr>
        <w:t xml:space="preserve"> </w:t>
      </w:r>
      <w:r>
        <w:rPr>
          <w:rFonts w:ascii="Lato" w:hAnsi="Lato"/>
          <w:lang w:val="en-US"/>
        </w:rPr>
        <w:t xml:space="preserve">can be disadvantageous because, on the one hand, high-parametrized prediction algorithms tend to over-fit the data, and, on the other hand, the computational resources to estimate the weights of such components are comparably large given the limited computational power which a capacity-limited system like the human mind provides. Therefore, Fourier transformations unlikely yield plausible models of how cognition approaches </w:t>
      </w:r>
      <w:proofErr w:type="spellStart"/>
      <w:r>
        <w:rPr>
          <w:rFonts w:ascii="Lato" w:hAnsi="Lato"/>
          <w:lang w:val="en-US"/>
        </w:rPr>
        <w:t>QuantumMinds</w:t>
      </w:r>
      <w:proofErr w:type="spellEnd"/>
      <w:r>
        <w:rPr>
          <w:rFonts w:ascii="Lato" w:hAnsi="Lato"/>
          <w:lang w:val="en-US"/>
        </w:rPr>
        <w:t>. Since approaching the problem by using Fourier transformations – although a general solution – is complex it may, if only limited training data is available, yield solutions inferior to more simple algorithms. For example,</w:t>
      </w:r>
      <w:r w:rsidR="00CD3018">
        <w:rPr>
          <w:rFonts w:ascii="Lato" w:hAnsi="Lato"/>
          <w:lang w:val="en-US"/>
        </w:rPr>
        <w:t xml:space="preserve"> simulations by Gigerenzer et al showed that following a one-reason decision strategy by relying on memory retrieval of the city name and ignoring other information about a city will, when trained on a small sample, data predict which of two cities is larger more accurately than a more complex classification tree or a linear regression </w:t>
      </w:r>
      <w:r w:rsidR="00CD3018">
        <w:rPr>
          <w:rFonts w:ascii="Lato" w:hAnsi="Lato"/>
          <w:lang w:val="en-US"/>
        </w:rPr>
        <w:fldChar w:fldCharType="begin" w:fldLock="1"/>
      </w:r>
      <w:r w:rsidR="00612EB2">
        <w:rPr>
          <w:rFonts w:ascii="Lato" w:hAnsi="Lato"/>
          <w:lang w:val="en-US"/>
        </w:rPr>
        <w:instrText>ADDIN CSL_CITATION { "citationItems" : [ { "id" : "ITEM-1", "itemData" : { "ISBN" : "0195143817", "abstract" : "Simple Heuristics That Make Us Smart invites readers to embark on a new journey into a land of rationality that differs from the familiar territory of cognitive science and economics. Traditional views of rationality tend to see decision makers as possessing superhuman powers of reason, limitless knowledge, and all of eternity in which to ponder choices. To understand decisions in the real world, we need a different, more psychologically plausible notion of rationality, and this book provides it. It is about fast and frugal heuristics--simple rules for making decisions when time is pressing and deep thought an unaffordable luxury. These heuristics can enable both living organisms and artificial systems to make smart choices, classifications, and predictions by employing bounded rationality. But when and how can such fast and frugal heuristics work? Can judgments based simply on one good reason be as accurate as those based on many reasons? Could less knowledge even lead to systematically better predictions than more knowledge? Simple Heuristics explores these questions, developing computational models of heuristics and testing them through experiments and analyses. It shows how fast and frugal heuristics can produce adaptive decisions in situations as varied as choosing a mate, dividing resources among offspring, predicting high school drop out rates, and playing the stock market. As an interdisciplinary work that is both useful and engaging, this book will appeal to a wide audience. It is ideal for researchers in cognitive psychology, evolutionary psychology, and cognitive science, as well as in economics and artificial intelligence. It will also inspire anyone interested in simply making good decisions.", "author" : [ { "dropping-particle" : "", "family" : "Gigerenzer", "given" : "Gerd", "non-dropping-particle" : "", "parse-names" : false, "suffix" : "" }, { "dropping-particle" : "", "family" : "Todd", "given" : "Peter M A", "non-dropping-particle" : "", "parse-names" : false, "suffix" : "" }, { "dropping-particle" : "", "family" : "ABC Research Group", "given" : "A", "non-dropping-particle" : "", "parse-names" : false, "suffix" : "" } ], "id" : "ITEM-1", "issued" : { "date-parts" : [ [ "1999" ] ] }, "publisher" : "Oxford University Press", "title" : "Simple heuristics that make us smart", "type" : "book" }, "uris" : [ "http://www.mendeley.com/documents/?uuid=5084e56c-0001-4a00-9c52-a6dbcec73426" ] } ], "mendeley" : { "formattedCitation" : "(Gigerenzer, Todd, &amp; ABC Research Group, 1999)", "plainTextFormattedCitation" : "(Gigerenzer, Todd, &amp; ABC Research Group, 1999)", "previouslyFormattedCitation" : "(Gigerenzer, Todd, &amp; ABC Research Group, 1999)" }, "properties" : { "noteIndex" : 0 }, "schema" : "https://github.com/citation-style-language/schema/raw/master/csl-citation.json" }</w:instrText>
      </w:r>
      <w:r w:rsidR="00CD3018">
        <w:rPr>
          <w:rFonts w:ascii="Lato" w:hAnsi="Lato"/>
          <w:lang w:val="en-US"/>
        </w:rPr>
        <w:fldChar w:fldCharType="separate"/>
      </w:r>
      <w:r w:rsidR="00CD3018" w:rsidRPr="00CD3018">
        <w:rPr>
          <w:rFonts w:ascii="Lato" w:hAnsi="Lato"/>
          <w:noProof/>
          <w:lang w:val="en-US"/>
        </w:rPr>
        <w:t>(Gigerenzer, Todd, &amp; ABC Research Group, 1999)</w:t>
      </w:r>
      <w:r w:rsidR="00CD3018">
        <w:rPr>
          <w:rFonts w:ascii="Lato" w:hAnsi="Lato"/>
          <w:lang w:val="en-US"/>
        </w:rPr>
        <w:fldChar w:fldCharType="end"/>
      </w:r>
      <w:r w:rsidR="00CD3018">
        <w:rPr>
          <w:rFonts w:ascii="Lato" w:hAnsi="Lato"/>
          <w:lang w:val="en-US"/>
        </w:rPr>
        <w:t xml:space="preserve">. </w:t>
      </w:r>
      <w:r>
        <w:rPr>
          <w:rFonts w:ascii="Lato" w:hAnsi="Lato"/>
          <w:lang w:val="en-US"/>
        </w:rPr>
        <w:t xml:space="preserve"> </w:t>
      </w:r>
      <w:r w:rsidR="00CD3018">
        <w:rPr>
          <w:rFonts w:ascii="Lato" w:hAnsi="Lato"/>
          <w:lang w:val="en-US"/>
        </w:rPr>
        <w:t>This does not hold for large numbers of training data.</w:t>
      </w:r>
    </w:p>
    <w:p w:rsidR="00CD3018" w:rsidRDefault="00CD3018" w:rsidP="00E036F0">
      <w:pPr>
        <w:rPr>
          <w:rFonts w:ascii="Lato" w:hAnsi="Lato"/>
          <w:lang w:val="en-US"/>
        </w:rPr>
      </w:pPr>
      <w:r>
        <w:rPr>
          <w:rFonts w:ascii="Lato" w:hAnsi="Lato"/>
          <w:lang w:val="en-US"/>
        </w:rPr>
        <w:t>Little training data in a smooth optimization landscape is comparable to much data in a high-dimensional non-smooth optimization landscape, where even absolutely speaking high numbers of data points from the landscape will not reveal the complete problem.</w:t>
      </w:r>
    </w:p>
    <w:p w:rsidR="00CD3018" w:rsidRDefault="00CD3018" w:rsidP="00E036F0">
      <w:pPr>
        <w:rPr>
          <w:rFonts w:ascii="Lato" w:hAnsi="Lato"/>
          <w:lang w:val="en-US"/>
        </w:rPr>
      </w:pPr>
      <w:r>
        <w:rPr>
          <w:rFonts w:ascii="Lato" w:hAnsi="Lato"/>
          <w:lang w:val="en-US"/>
        </w:rPr>
        <w:t xml:space="preserve"> </w:t>
      </w:r>
      <w:bookmarkStart w:id="0" w:name="_GoBack"/>
      <w:bookmarkEnd w:id="0"/>
    </w:p>
    <w:p w:rsidR="00482086" w:rsidRDefault="00482086" w:rsidP="00E036F0">
      <w:pPr>
        <w:rPr>
          <w:rFonts w:ascii="Lato" w:hAnsi="Lato"/>
          <w:lang w:val="en-US"/>
        </w:rPr>
      </w:pPr>
    </w:p>
    <w:p w:rsidR="00482086" w:rsidRPr="00E036F0" w:rsidRDefault="00482086" w:rsidP="00E036F0">
      <w:pPr>
        <w:rPr>
          <w:rFonts w:ascii="Lato" w:hAnsi="Lato"/>
          <w:lang w:val="en-US"/>
        </w:rPr>
      </w:pPr>
    </w:p>
    <w:p w:rsidR="00E036F0" w:rsidRPr="00E036F0" w:rsidRDefault="00E036F0" w:rsidP="00E036F0">
      <w:pPr>
        <w:rPr>
          <w:rFonts w:ascii="Lato" w:hAnsi="Lato"/>
          <w:b/>
          <w:lang w:val="en-US"/>
        </w:rPr>
      </w:pPr>
      <w:r w:rsidRPr="00E036F0">
        <w:rPr>
          <w:rFonts w:ascii="Lato" w:hAnsi="Lato"/>
          <w:b/>
          <w:lang w:val="en-US"/>
        </w:rPr>
        <w:t>Wording</w:t>
      </w:r>
    </w:p>
    <w:p w:rsidR="00E036F0" w:rsidRDefault="00E036F0" w:rsidP="00E036F0">
      <w:pPr>
        <w:rPr>
          <w:rFonts w:ascii="Lato" w:hAnsi="Lato"/>
          <w:lang w:val="en-US"/>
        </w:rPr>
      </w:pPr>
      <w:proofErr w:type="gramStart"/>
      <w:r w:rsidRPr="00E036F0">
        <w:rPr>
          <w:rFonts w:ascii="Lato" w:hAnsi="Lato"/>
          <w:lang w:val="en-US"/>
        </w:rPr>
        <w:t>Cognitive-science specific wording</w:t>
      </w:r>
      <w:r>
        <w:rPr>
          <w:rFonts w:ascii="Lato" w:hAnsi="Lato"/>
          <w:lang w:val="en-US"/>
        </w:rPr>
        <w:t xml:space="preserve"> and terms and concepts.</w:t>
      </w:r>
      <w:proofErr w:type="gramEnd"/>
    </w:p>
    <w:p w:rsidR="00E036F0" w:rsidRPr="00E036F0" w:rsidRDefault="00E036F0" w:rsidP="00E036F0">
      <w:pPr>
        <w:pStyle w:val="Listenabsatz"/>
        <w:numPr>
          <w:ilvl w:val="0"/>
          <w:numId w:val="1"/>
        </w:numPr>
        <w:rPr>
          <w:rFonts w:ascii="Lato" w:hAnsi="Lato"/>
          <w:lang w:val="en-US"/>
        </w:rPr>
      </w:pPr>
      <w:r w:rsidRPr="00E036F0">
        <w:rPr>
          <w:rFonts w:ascii="Lato" w:hAnsi="Lato"/>
          <w:lang w:val="en-US"/>
        </w:rPr>
        <w:t xml:space="preserve">Behavior under “uncertainty” vs. “risk” </w:t>
      </w:r>
      <w:r>
        <w:rPr>
          <w:rFonts w:ascii="Lato" w:hAnsi="Lato"/>
          <w:lang w:val="en-US"/>
        </w:rPr>
        <w:fldChar w:fldCharType="begin" w:fldLock="1"/>
      </w:r>
      <w:r>
        <w:rPr>
          <w:rFonts w:ascii="Lato" w:hAnsi="Lato"/>
          <w:lang w:val="en-US"/>
        </w:rPr>
        <w:instrText>ADDIN CSL_CITATION { "citationItems" : [ { "id" : "ITEM-1", "itemData" : { "ISBN" : "1587981262", "ISSN" : "00335533", "PMID" : "140", "abstract" : "A timeless classic of economic theory that remains fascinating and pertinent today, this is Frank Knight's famous explanation of why perfect competition cannot eliminate profits, the important differences between \"risk\" and \"uncertainty,\" and the vital role of the entrepreneur in profitmaking. Based on Knight's PhD dissertation, this 1921 work, balancing theory with fact to come to stunning insights, is a distinct pleasure to read. FRANK H. KNIGHT (1885-1972) is considered by some the greatest American scholar of economics of the 20th century. An economics professor at the University of Chicago from 1927 until 1955, he was one of the founders of the Chicago school of economics, which influenced Milton Friedman and George Stigler.", "author" : [ { "dropping-particle" : "", "family" : "Knight", "given" : "Frank", "non-dropping-particle" : "", "parse-names" : false, "suffix" : "" } ], "container-title" : "Hart Schaffner Marx prize essays", "id" : "ITEM-1", "issued" : { "date-parts" : [ [ "1921" ] ] }, "page" : "1-173", "title" : "Risk, Uncertainty, and Profit", "type" : "article-journal", "volume" : "XXXI" }, "uris" : [ "http://www.mendeley.com/documents/?uuid=57d387a2-dd87-40cd-8b76-88cd2e76a2c4" ] } ], "mendeley" : { "formattedCitation" : "(Knight, 1921)", "plainTextFormattedCitation" : "(Knight, 1921)", "previouslyFormattedCitation" : "(Knight, 1921)" }, "properties" : { "noteIndex" : 0 }, "schema" : "https://github.com/citation-style-language/schema/raw/master/csl-citation.json" }</w:instrText>
      </w:r>
      <w:r>
        <w:rPr>
          <w:rFonts w:ascii="Lato" w:hAnsi="Lato"/>
          <w:lang w:val="en-US"/>
        </w:rPr>
        <w:fldChar w:fldCharType="separate"/>
      </w:r>
      <w:r w:rsidRPr="00E036F0">
        <w:rPr>
          <w:rFonts w:ascii="Lato" w:hAnsi="Lato"/>
          <w:noProof/>
          <w:lang w:val="en-US"/>
        </w:rPr>
        <w:t>(Knight, 1921)</w:t>
      </w:r>
      <w:r>
        <w:rPr>
          <w:rFonts w:ascii="Lato" w:hAnsi="Lato"/>
          <w:lang w:val="en-US"/>
        </w:rPr>
        <w:fldChar w:fldCharType="end"/>
      </w:r>
      <w:r w:rsidRPr="00E036F0">
        <w:rPr>
          <w:rFonts w:ascii="Lato" w:hAnsi="Lato"/>
          <w:lang w:val="en-US"/>
        </w:rPr>
        <w:t>.</w:t>
      </w:r>
      <w:r>
        <w:rPr>
          <w:rFonts w:ascii="Lato" w:hAnsi="Lato"/>
          <w:lang w:val="en-US"/>
        </w:rPr>
        <w:t xml:space="preserve"> </w:t>
      </w:r>
      <w:r w:rsidRPr="00E036F0">
        <w:rPr>
          <w:rFonts w:ascii="Lato" w:hAnsi="Lato"/>
          <w:lang w:val="en-US"/>
        </w:rPr>
        <w:t>Risk refers to a situation in which probabilities and outcomes are known. Known refers to whether the human actor has the information subjectively available. Uncertainty, on the other hand, refers to situations in which the outcomes or probabilities are unknown.</w:t>
      </w:r>
      <w:r>
        <w:rPr>
          <w:rFonts w:ascii="Lato" w:hAnsi="Lato"/>
          <w:lang w:val="en-US"/>
        </w:rPr>
        <w:t xml:space="preserve"> </w:t>
      </w:r>
      <w:r w:rsidRPr="00E036F0">
        <w:rPr>
          <w:rFonts w:ascii="Lato" w:hAnsi="Lato"/>
          <w:lang w:val="en-US"/>
        </w:rPr>
        <w:br/>
        <w:t>Starting to play a quantum games is – from a player perspective – behavior under uncertainty.</w:t>
      </w:r>
    </w:p>
    <w:p w:rsidR="00E036F0" w:rsidRDefault="00E036F0" w:rsidP="00E036F0">
      <w:pPr>
        <w:pStyle w:val="Listenabsatz"/>
        <w:numPr>
          <w:ilvl w:val="0"/>
          <w:numId w:val="1"/>
        </w:numPr>
        <w:rPr>
          <w:rFonts w:ascii="Lato" w:hAnsi="Lato"/>
          <w:lang w:val="en-US"/>
        </w:rPr>
      </w:pPr>
      <w:r>
        <w:rPr>
          <w:rFonts w:ascii="Lato" w:hAnsi="Lato"/>
          <w:lang w:val="en-US"/>
        </w:rPr>
        <w:t xml:space="preserve">“Ecological rationality” refers to decisions </w:t>
      </w:r>
      <w:r>
        <w:rPr>
          <w:rFonts w:ascii="Lato" w:hAnsi="Lato"/>
          <w:lang w:val="en-US"/>
        </w:rPr>
        <w:fldChar w:fldCharType="begin" w:fldLock="1"/>
      </w:r>
      <w:r>
        <w:rPr>
          <w:rFonts w:ascii="Lato" w:hAnsi="Lato"/>
          <w:lang w:val="en-US"/>
        </w:rPr>
        <w:instrText>ADDIN CSL_CITATION { "citationItems" : [ { "id" : "ITEM-1", "itemData" : { "DOI" : "10.1037//0033-295X.109.1.75", "ISSN" : "0033-295X", "abstract" : "One view of heuristics is that they are imperfect versions of optimal statistical procedures considered too complicated for ordinary minds to carry out. In contrast, the authors consider heuristics to be adaptive strategies that evolved in tandem with fundamental psychological mechanisms. The recognition heuristic, arguably the most frugal of all heuristics, makes inferences from patterns of missing knowledge. This heuristic exploits a fundamental adaptation of many organisms: the vast, sensitive, and reliable capacity for recognition. The authors specify the conditions under which the recognition heuristic is successful and when it leads to the counterintuitive less-is-more effect in which less knowledge is better than more for making accurate inferences.", "author" : [ { "dropping-particle" : "", "family" : "Goldstein", "given" : "Daniel G.", "non-dropping-particle" : "", "parse-names" : false, "suffix" : "" }, { "dropping-particle" : "", "family" : "Gigerenzer", "given" : "Gerd", "non-dropping-particle" : "", "parse-names" : false, "suffix" : "" } ], "container-title" : "Psychological Review", "id" : "ITEM-1", "issue" : "1", "issued" : { "date-parts" : [ [ "2002" ] ] }, "page" : "75-90", "title" : "Models of ecological rationality: The recognition heuristic", "type" : "article-journal", "volume" : "109" }, "uris" : [ "http://www.mendeley.com/documents/?uuid=6c1f7f9a-715c-42de-baa9-02639e7f2318" ] } ], "mendeley" : { "formattedCitation" : "(Goldstein &amp; Gigerenzer, 2002)", "manualFormatting" : "(e.g., Goldstein &amp; Gigerenzer, 2002)", "plainTextFormattedCitation" : "(Goldstein &amp; Gigerenzer, 2002)", "previouslyFormattedCitation" : "(Goldstein &amp; Gigerenzer, 2002)" }, "properties" : { "noteIndex" : 0 }, "schema" : "https://github.com/citation-style-language/schema/raw/master/csl-citation.json" }</w:instrText>
      </w:r>
      <w:r>
        <w:rPr>
          <w:rFonts w:ascii="Lato" w:hAnsi="Lato"/>
          <w:lang w:val="en-US"/>
        </w:rPr>
        <w:fldChar w:fldCharType="separate"/>
      </w:r>
      <w:r w:rsidRPr="00E036F0">
        <w:rPr>
          <w:rFonts w:ascii="Lato" w:hAnsi="Lato"/>
          <w:noProof/>
          <w:lang w:val="en-US"/>
        </w:rPr>
        <w:t>(</w:t>
      </w:r>
      <w:r>
        <w:rPr>
          <w:rFonts w:ascii="Lato" w:hAnsi="Lato"/>
          <w:noProof/>
          <w:lang w:val="en-US"/>
        </w:rPr>
        <w:t xml:space="preserve">e.g., </w:t>
      </w:r>
      <w:r w:rsidRPr="00E036F0">
        <w:rPr>
          <w:rFonts w:ascii="Lato" w:hAnsi="Lato"/>
          <w:noProof/>
          <w:lang w:val="en-US"/>
        </w:rPr>
        <w:t>Goldstein &amp; Gigerenzer, 2002)</w:t>
      </w:r>
      <w:r>
        <w:rPr>
          <w:rFonts w:ascii="Lato" w:hAnsi="Lato"/>
          <w:lang w:val="en-US"/>
        </w:rPr>
        <w:fldChar w:fldCharType="end"/>
      </w:r>
      <w:r>
        <w:rPr>
          <w:rFonts w:ascii="Lato" w:hAnsi="Lato"/>
          <w:lang w:val="en-US"/>
        </w:rPr>
        <w:t>. Refers to a match between a decision algorithm that is not globally optimal and a particular environmental, statistical structure, in which the globally suboptimal algorithm capitalizes on the particularities of the environment and exceeds globally optimal algorithms in performance. Globally optimal refers to algorithms for which it is possible to prove that they yield a good solution to a problem as measured by some goodness criterion, for example, accurate weather predictions.</w:t>
      </w:r>
      <w:r>
        <w:rPr>
          <w:rFonts w:ascii="Lato" w:hAnsi="Lato"/>
          <w:lang w:val="en-US"/>
        </w:rPr>
        <w:br/>
      </w:r>
      <w:r>
        <w:rPr>
          <w:rFonts w:ascii="Lato" w:hAnsi="Lato"/>
          <w:lang w:val="en-US"/>
        </w:rPr>
        <w:lastRenderedPageBreak/>
        <w:t>The visual system capitalizes on the visual gaming environment, which enables ecological rational decisions.</w:t>
      </w:r>
    </w:p>
    <w:p w:rsidR="00E036F0" w:rsidRDefault="00E036F0" w:rsidP="00E036F0">
      <w:pPr>
        <w:pStyle w:val="Listenabsatz"/>
        <w:numPr>
          <w:ilvl w:val="0"/>
          <w:numId w:val="1"/>
        </w:numPr>
        <w:rPr>
          <w:rFonts w:ascii="Lato" w:hAnsi="Lato"/>
          <w:lang w:val="en-US"/>
        </w:rPr>
      </w:pPr>
      <w:r>
        <w:rPr>
          <w:rFonts w:ascii="Lato" w:hAnsi="Lato"/>
          <w:lang w:val="en-US"/>
        </w:rPr>
        <w:t xml:space="preserve">“Bias variance decomposition” </w:t>
      </w:r>
      <w:r>
        <w:rPr>
          <w:rFonts w:ascii="Lato" w:hAnsi="Lato"/>
          <w:lang w:val="en-US"/>
        </w:rPr>
        <w:fldChar w:fldCharType="begin" w:fldLock="1"/>
      </w:r>
      <w:r w:rsidR="00482086">
        <w:rPr>
          <w:rFonts w:ascii="Lato" w:hAnsi="Lato"/>
          <w:lang w:val="en-US"/>
        </w:rPr>
        <w:instrText>ADDIN CSL_CITATION { "citationItems" : [ { "id" : "ITEM-1", "itemData" : { "DOI" : "10.1162/neco.1992.4.1.1", "ISSN" : "0899-7667", "abstract" : "Feedforward neural networks trained by error backpropagation are examples of nonparametric regression estimators. We present a tutorial on nonparametric inference and its relation to neural networks, and we use the statistical viewpoint to highlight strengths and weaknesses of neural models. We illustrate the main points with some recognition experiments involving artificial data as well as handwritten numerals. In way of conclusion, we suggest that current-generation feedforward neural networks are largely inadequate for difficult problems in machine perception and machine learning, regardless of parallel-versus-serial hardware or other implementation issues. Furthermore, we suggest that the fundamental challenges in neural modeling are about representation rather than learning per se. This last point is supported by additional experiments with handwritten numerals.", "author" : [ { "dropping-particle" : "", "family" : "Geman", "given" : "Stuart", "non-dropping-particle" : "", "parse-names" : false, "suffix" : "" }, { "dropping-particle" : "", "family" : "Bienenstock", "given" : "Elie", "non-dropping-particle" : "", "parse-names" : false, "suffix" : "" }, { "dropping-particle" : "", "family" : "Doursat", "given" : "Ren\u00e9", "non-dropping-particle" : "", "parse-names" : false, "suffix" : "" } ], "container-title" : "Neural Computation", "id" : "ITEM-1", "issue" : "1", "issued" : { "date-parts" : [ [ "1992", "1" ] ] }, "page" : "1-58", "title" : "Neural networks and the bias/variance dilemma", "type" : "article-journal", "volume" : "4" }, "uris" : [ "http://www.mendeley.com/documents/?uuid=51cffaf9-9d58-423d-933b-650567740410" ] } ], "mendeley" : { "formattedCitation" : "(Geman, Bienenstock, &amp; Doursat, 1992)", "plainTextFormattedCitation" : "(Geman, Bienenstock, &amp; Doursat, 1992)", "previouslyFormattedCitation" : "(Geman, Bienenstock, &amp; Doursat, 1992)" }, "properties" : { "noteIndex" : 0 }, "schema" : "https://github.com/citation-style-language/schema/raw/master/csl-citation.json" }</w:instrText>
      </w:r>
      <w:r>
        <w:rPr>
          <w:rFonts w:ascii="Lato" w:hAnsi="Lato"/>
          <w:lang w:val="en-US"/>
        </w:rPr>
        <w:fldChar w:fldCharType="separate"/>
      </w:r>
      <w:r w:rsidRPr="00E036F0">
        <w:rPr>
          <w:rFonts w:ascii="Lato" w:hAnsi="Lato"/>
          <w:noProof/>
          <w:lang w:val="en-US"/>
        </w:rPr>
        <w:t>(Geman, Bienenstock, &amp; Doursat, 1992)</w:t>
      </w:r>
      <w:r>
        <w:rPr>
          <w:rFonts w:ascii="Lato" w:hAnsi="Lato"/>
          <w:lang w:val="en-US"/>
        </w:rPr>
        <w:fldChar w:fldCharType="end"/>
      </w:r>
      <w:r>
        <w:rPr>
          <w:rFonts w:ascii="Lato" w:hAnsi="Lato"/>
          <w:lang w:val="en-US"/>
        </w:rPr>
        <w:t xml:space="preserve"> is the splitting of the prediction error variance of a model into a bias component plus a variance component plus random error. Random error refers to irreducible error due to aspects the prediction algorithm does not capture. The variance component is the scatter of multiple predictions derived from subsets of training data around their expectation, whereas the bias component is the distance of the expectation of multiple predictions derived from different subsets of training data from the true value.</w:t>
      </w:r>
      <w:r>
        <w:rPr>
          <w:rFonts w:ascii="Lato" w:hAnsi="Lato"/>
          <w:lang w:val="en-US"/>
        </w:rPr>
        <w:br/>
        <w:t xml:space="preserve">One reason why humans outperform machines </w:t>
      </w:r>
      <w:r w:rsidR="00482086">
        <w:rPr>
          <w:rFonts w:ascii="Lato" w:hAnsi="Lato"/>
          <w:lang w:val="en-US"/>
        </w:rPr>
        <w:t>when only</w:t>
      </w:r>
      <w:r>
        <w:rPr>
          <w:rFonts w:ascii="Lato" w:hAnsi="Lato"/>
          <w:lang w:val="en-US"/>
        </w:rPr>
        <w:t xml:space="preserve"> little </w:t>
      </w:r>
      <w:r w:rsidR="00482086">
        <w:rPr>
          <w:rFonts w:ascii="Lato" w:hAnsi="Lato"/>
          <w:lang w:val="en-US"/>
        </w:rPr>
        <w:t xml:space="preserve">training data is </w:t>
      </w:r>
      <w:proofErr w:type="gramStart"/>
      <w:r w:rsidR="00482086">
        <w:rPr>
          <w:rFonts w:ascii="Lato" w:hAnsi="Lato"/>
          <w:lang w:val="en-US"/>
        </w:rPr>
        <w:t>available,</w:t>
      </w:r>
      <w:proofErr w:type="gramEnd"/>
      <w:r w:rsidR="00482086">
        <w:rPr>
          <w:rFonts w:ascii="Lato" w:hAnsi="Lato"/>
          <w:lang w:val="en-US"/>
        </w:rPr>
        <w:t xml:space="preserve"> is</w:t>
      </w:r>
      <w:r>
        <w:rPr>
          <w:rFonts w:ascii="Lato" w:hAnsi="Lato"/>
          <w:lang w:val="en-US"/>
        </w:rPr>
        <w:t xml:space="preserve"> that with little data the </w:t>
      </w:r>
      <w:r w:rsidR="00482086">
        <w:rPr>
          <w:rFonts w:ascii="Lato" w:hAnsi="Lato"/>
          <w:lang w:val="en-US"/>
        </w:rPr>
        <w:t xml:space="preserve">variance </w:t>
      </w:r>
      <w:r>
        <w:rPr>
          <w:rFonts w:ascii="Lato" w:hAnsi="Lato"/>
          <w:lang w:val="en-US"/>
        </w:rPr>
        <w:t xml:space="preserve">component </w:t>
      </w:r>
      <w:r w:rsidR="00482086">
        <w:rPr>
          <w:rFonts w:ascii="Lato" w:hAnsi="Lato"/>
          <w:lang w:val="en-US"/>
        </w:rPr>
        <w:t>of the squared error of</w:t>
      </w:r>
      <w:r>
        <w:rPr>
          <w:rFonts w:ascii="Lato" w:hAnsi="Lato"/>
          <w:lang w:val="en-US"/>
        </w:rPr>
        <w:t xml:space="preserve"> a complex machine’s prediction is large</w:t>
      </w:r>
      <w:r w:rsidR="00482086">
        <w:rPr>
          <w:rFonts w:ascii="Lato" w:hAnsi="Lato"/>
          <w:lang w:val="en-US"/>
        </w:rPr>
        <w:t>. A simpler human algorithm has a lower variance component of the squared error, but more bias. With little data, the variance is worse than the bias</w:t>
      </w:r>
      <w:r>
        <w:rPr>
          <w:rFonts w:ascii="Lato" w:hAnsi="Lato"/>
          <w:lang w:val="en-US"/>
        </w:rPr>
        <w:t>;</w:t>
      </w:r>
      <w:r w:rsidR="00482086">
        <w:rPr>
          <w:rFonts w:ascii="Lato" w:hAnsi="Lato"/>
          <w:lang w:val="en-US"/>
        </w:rPr>
        <w:t xml:space="preserve"> this commonly flips with more data which favors the more complex algorithm.</w:t>
      </w:r>
      <w:r>
        <w:rPr>
          <w:rFonts w:ascii="Lato" w:hAnsi="Lato"/>
          <w:lang w:val="en-US"/>
        </w:rPr>
        <w:t xml:space="preserve"> </w:t>
      </w:r>
    </w:p>
    <w:p w:rsidR="00482086" w:rsidRPr="00E036F0" w:rsidRDefault="00482086" w:rsidP="00E036F0">
      <w:pPr>
        <w:pStyle w:val="Listenabsatz"/>
        <w:numPr>
          <w:ilvl w:val="0"/>
          <w:numId w:val="1"/>
        </w:numPr>
        <w:rPr>
          <w:rFonts w:ascii="Lato" w:hAnsi="Lato"/>
          <w:lang w:val="en-US"/>
        </w:rPr>
      </w:pPr>
      <w:r>
        <w:rPr>
          <w:rFonts w:ascii="Lato" w:hAnsi="Lato"/>
          <w:lang w:val="en-US"/>
        </w:rPr>
        <w:t xml:space="preserve">“Lexicographic strategy” </w:t>
      </w:r>
      <w:r>
        <w:rPr>
          <w:rFonts w:ascii="Lato" w:hAnsi="Lato"/>
          <w:lang w:val="en-US"/>
        </w:rPr>
        <w:fldChar w:fldCharType="begin" w:fldLock="1"/>
      </w:r>
      <w:r>
        <w:rPr>
          <w:rFonts w:ascii="Lato" w:hAnsi="Lato"/>
          <w:lang w:val="en-US"/>
        </w:rPr>
        <w:instrText>ADDIN CSL_CITATION { "citationItems" : [ { "id" : "ITEM-1", "itemData" : { "DOI" : "10.2307/1905751", "abstract" : "n the theory of preferences underlying utility theory it is generally assumed that the indifference relation is transitive, and this leads to equivalence classes of indifferent elements or, equally, to indifference curves. It has been pointed out that utility is not perfectly discriminable, as such a theory necessitates. In this paper intransitive indifference relations are admitted and a class of them are axiomatized. This class is shown to be substantially equivalent to a utility theory in which there are just noticeable difference functions which state for any value of utility the change in utility so that the change is just noticeable. In the case of risk represented by a linear utility function over a mixture space, the precise form of the function is examined in detail.", "author" : [ { "dropping-particle" : "", "family" : "Luce", "given" : "R. Duncan", "non-dropping-particle" : "", "parse-names" : false, "suffix" : "" } ], "container-title" : "Econometrica", "id" : "ITEM-1", "issue" : "2", "issued" : { "date-parts" : [ [ "1956" ] ] }, "page" : "178-191", "title" : "Semiorders and a theory of utility discrimination", "type" : "article-journal", "volume" : "24" }, "uris" : [ "http://www.mendeley.com/documents/?uuid=359f0b6f-afd8-400c-ab49-9c25ff9b1c3f" ] } ], "mendeley" : { "formattedCitation" : "(Luce, 1956)", "manualFormatting" : "(e.g., Luce, 1956)", "plainTextFormattedCitation" : "(Luce, 1956)", "previouslyFormattedCitation" : "(Luce, 1956)" }, "properties" : { "noteIndex" : 0 }, "schema" : "https://github.com/citation-style-language/schema/raw/master/csl-citation.json" }</w:instrText>
      </w:r>
      <w:r>
        <w:rPr>
          <w:rFonts w:ascii="Lato" w:hAnsi="Lato"/>
          <w:lang w:val="en-US"/>
        </w:rPr>
        <w:fldChar w:fldCharType="separate"/>
      </w:r>
      <w:r w:rsidRPr="00482086">
        <w:rPr>
          <w:rFonts w:ascii="Lato" w:hAnsi="Lato"/>
          <w:noProof/>
          <w:lang w:val="en-US"/>
        </w:rPr>
        <w:t>(</w:t>
      </w:r>
      <w:r>
        <w:rPr>
          <w:rFonts w:ascii="Lato" w:hAnsi="Lato"/>
          <w:noProof/>
          <w:lang w:val="en-US"/>
        </w:rPr>
        <w:t xml:space="preserve">e.g., </w:t>
      </w:r>
      <w:r w:rsidRPr="00482086">
        <w:rPr>
          <w:rFonts w:ascii="Lato" w:hAnsi="Lato"/>
          <w:noProof/>
          <w:lang w:val="en-US"/>
        </w:rPr>
        <w:t>Luce, 1956)</w:t>
      </w:r>
      <w:r>
        <w:rPr>
          <w:rFonts w:ascii="Lato" w:hAnsi="Lato"/>
          <w:lang w:val="en-US"/>
        </w:rPr>
        <w:fldChar w:fldCharType="end"/>
      </w:r>
      <w:r>
        <w:rPr>
          <w:rFonts w:ascii="Lato" w:hAnsi="Lato"/>
          <w:lang w:val="en-US"/>
        </w:rPr>
        <w:t xml:space="preserve"> is a decision strategy that uses input information in a particular order and can potentially decide after less than all information is processed. It belongs to the cognitive algorithms that allow for choice behavior that which systematically ignores information.</w:t>
      </w:r>
    </w:p>
    <w:p w:rsidR="00E036F0" w:rsidRPr="00E036F0" w:rsidRDefault="00E036F0">
      <w:pPr>
        <w:rPr>
          <w:rFonts w:ascii="Lato" w:hAnsi="Lato"/>
          <w:lang w:val="en-US"/>
        </w:rPr>
      </w:pPr>
    </w:p>
    <w:p w:rsidR="00E036F0" w:rsidRDefault="00CD3018">
      <w:pPr>
        <w:rPr>
          <w:rFonts w:ascii="Lato" w:hAnsi="Lato"/>
          <w:b/>
          <w:lang w:val="en-US"/>
        </w:rPr>
      </w:pPr>
      <w:r>
        <w:rPr>
          <w:rFonts w:ascii="Lato" w:hAnsi="Lato"/>
          <w:b/>
          <w:lang w:val="en-US"/>
        </w:rPr>
        <w:t>(</w:t>
      </w:r>
      <w:r w:rsidR="00E036F0" w:rsidRPr="00E036F0">
        <w:rPr>
          <w:rFonts w:ascii="Lato" w:hAnsi="Lato"/>
          <w:b/>
          <w:lang w:val="en-US"/>
        </w:rPr>
        <w:t>Future</w:t>
      </w:r>
      <w:r>
        <w:rPr>
          <w:rFonts w:ascii="Lato" w:hAnsi="Lato"/>
          <w:b/>
          <w:lang w:val="en-US"/>
        </w:rPr>
        <w:t>)</w:t>
      </w:r>
      <w:r w:rsidR="00E036F0" w:rsidRPr="00E036F0">
        <w:rPr>
          <w:rFonts w:ascii="Lato" w:hAnsi="Lato"/>
          <w:b/>
          <w:lang w:val="en-US"/>
        </w:rPr>
        <w:t xml:space="preserve"> Questions</w:t>
      </w:r>
    </w:p>
    <w:p w:rsidR="00E036F0" w:rsidRDefault="00CD3018" w:rsidP="00E036F0">
      <w:pPr>
        <w:pStyle w:val="Listenabsatz"/>
        <w:numPr>
          <w:ilvl w:val="0"/>
          <w:numId w:val="1"/>
        </w:numPr>
        <w:rPr>
          <w:rFonts w:ascii="Lato" w:hAnsi="Lato"/>
          <w:lang w:val="en-US"/>
        </w:rPr>
      </w:pPr>
      <w:r>
        <w:rPr>
          <w:rFonts w:ascii="Lato" w:hAnsi="Lato"/>
          <w:lang w:val="en-US"/>
        </w:rPr>
        <w:t xml:space="preserve">Can humans achieve a better (or good solution quicker) by receiving instructions during learning, where the instructions contain learning rules based on our path analysis of learning by successful players as opposed to non-successful players? </w:t>
      </w:r>
      <w:r>
        <w:rPr>
          <w:rFonts w:ascii="Lato" w:hAnsi="Lato"/>
          <w:lang w:val="en-US"/>
        </w:rPr>
        <w:br/>
      </w:r>
      <w:r>
        <w:rPr>
          <w:rFonts w:ascii="Lato" w:hAnsi="Lato"/>
          <w:lang w:val="en-US"/>
        </w:rPr>
        <w:br/>
        <w:t xml:space="preserve">&gt; To move beyond mere correlation and test if the path dimensions we found are </w:t>
      </w:r>
      <w:r w:rsidRPr="00CD3018">
        <w:rPr>
          <w:rFonts w:ascii="Lato" w:hAnsi="Lato"/>
          <w:i/>
          <w:lang w:val="en-US"/>
        </w:rPr>
        <w:t>causally</w:t>
      </w:r>
      <w:r>
        <w:rPr>
          <w:rFonts w:ascii="Lato" w:hAnsi="Lato"/>
          <w:lang w:val="en-US"/>
        </w:rPr>
        <w:t xml:space="preserve"> responsible for player success</w:t>
      </w:r>
    </w:p>
    <w:p w:rsidR="00CD3018" w:rsidRDefault="00CD3018" w:rsidP="00CD3018">
      <w:pPr>
        <w:pStyle w:val="Listenabsatz"/>
        <w:rPr>
          <w:rFonts w:ascii="Lato" w:hAnsi="Lato"/>
          <w:lang w:val="en-US"/>
        </w:rPr>
      </w:pPr>
    </w:p>
    <w:p w:rsidR="00CD3018" w:rsidRDefault="00CD3018" w:rsidP="00CD3018">
      <w:pPr>
        <w:pStyle w:val="Listenabsatz"/>
        <w:numPr>
          <w:ilvl w:val="0"/>
          <w:numId w:val="1"/>
        </w:numPr>
        <w:rPr>
          <w:rFonts w:ascii="Lato" w:hAnsi="Lato"/>
          <w:lang w:val="en-US"/>
        </w:rPr>
      </w:pPr>
      <w:r w:rsidRPr="00CD3018">
        <w:rPr>
          <w:rFonts w:ascii="Lato" w:hAnsi="Lato"/>
          <w:lang w:val="en-US"/>
        </w:rPr>
        <w:t>How</w:t>
      </w:r>
      <w:r>
        <w:rPr>
          <w:rFonts w:ascii="Lato" w:hAnsi="Lato"/>
          <w:lang w:val="en-US"/>
        </w:rPr>
        <w:t xml:space="preserve"> are different motor production systems (finger vs. mouse movement) related to performance or performance increase?</w:t>
      </w:r>
    </w:p>
    <w:p w:rsidR="00612EB2" w:rsidRDefault="00612EB2" w:rsidP="00612EB2">
      <w:pPr>
        <w:ind w:left="360"/>
        <w:rPr>
          <w:rFonts w:ascii="Lato" w:hAnsi="Lato"/>
          <w:lang w:val="en-US"/>
        </w:rPr>
      </w:pPr>
    </w:p>
    <w:p w:rsidR="00612EB2" w:rsidRDefault="00612EB2" w:rsidP="00612EB2">
      <w:pPr>
        <w:ind w:left="360"/>
        <w:rPr>
          <w:rFonts w:ascii="Lato" w:hAnsi="Lato"/>
          <w:lang w:val="en-US"/>
        </w:rPr>
      </w:pPr>
      <w:r>
        <w:rPr>
          <w:rFonts w:ascii="Lato" w:hAnsi="Lato"/>
          <w:lang w:val="en-US"/>
        </w:rPr>
        <w:t>References</w:t>
      </w:r>
    </w:p>
    <w:p w:rsidR="00612EB2" w:rsidRPr="00612EB2" w:rsidRDefault="00612EB2">
      <w:pPr>
        <w:pStyle w:val="StandardWeb"/>
        <w:ind w:left="480" w:hanging="480"/>
        <w:divId w:val="751392420"/>
        <w:rPr>
          <w:rFonts w:ascii="Lato" w:hAnsi="Lato"/>
          <w:noProof/>
          <w:sz w:val="22"/>
        </w:rPr>
      </w:pPr>
      <w:r>
        <w:rPr>
          <w:rFonts w:ascii="Lato" w:hAnsi="Lato"/>
          <w:lang w:val="en-US"/>
        </w:rPr>
        <w:fldChar w:fldCharType="begin" w:fldLock="1"/>
      </w:r>
      <w:r>
        <w:rPr>
          <w:rFonts w:ascii="Lato" w:hAnsi="Lato"/>
          <w:lang w:val="en-US"/>
        </w:rPr>
        <w:instrText xml:space="preserve">ADDIN Mendeley Bibliography CSL_BIBLIOGRAPHY </w:instrText>
      </w:r>
      <w:r>
        <w:rPr>
          <w:rFonts w:ascii="Lato" w:hAnsi="Lato"/>
          <w:lang w:val="en-US"/>
        </w:rPr>
        <w:fldChar w:fldCharType="separate"/>
      </w:r>
      <w:r w:rsidRPr="00612EB2">
        <w:rPr>
          <w:rFonts w:ascii="Lato" w:hAnsi="Lato"/>
          <w:noProof/>
          <w:sz w:val="22"/>
        </w:rPr>
        <w:t xml:space="preserve">Geman, S., Bienenstock, E., &amp; Doursat, R. (1992). Neural networks and the bias/variance dilemma. </w:t>
      </w:r>
      <w:r w:rsidRPr="00612EB2">
        <w:rPr>
          <w:rFonts w:ascii="Lato" w:hAnsi="Lato"/>
          <w:i/>
          <w:iCs/>
          <w:noProof/>
          <w:sz w:val="22"/>
        </w:rPr>
        <w:t>Neural Computation</w:t>
      </w:r>
      <w:r w:rsidRPr="00612EB2">
        <w:rPr>
          <w:rFonts w:ascii="Lato" w:hAnsi="Lato"/>
          <w:noProof/>
          <w:sz w:val="22"/>
        </w:rPr>
        <w:t xml:space="preserve">, </w:t>
      </w:r>
      <w:r w:rsidRPr="00612EB2">
        <w:rPr>
          <w:rFonts w:ascii="Lato" w:hAnsi="Lato"/>
          <w:i/>
          <w:iCs/>
          <w:noProof/>
          <w:sz w:val="22"/>
        </w:rPr>
        <w:t>4</w:t>
      </w:r>
      <w:r w:rsidRPr="00612EB2">
        <w:rPr>
          <w:rFonts w:ascii="Lato" w:hAnsi="Lato"/>
          <w:noProof/>
          <w:sz w:val="22"/>
        </w:rPr>
        <w:t>(1), 1–58. doi:10.1162/neco.1992.4.1.1</w:t>
      </w:r>
    </w:p>
    <w:p w:rsidR="00612EB2" w:rsidRPr="00612EB2" w:rsidRDefault="00612EB2">
      <w:pPr>
        <w:pStyle w:val="StandardWeb"/>
        <w:ind w:left="480" w:hanging="480"/>
        <w:divId w:val="751392420"/>
        <w:rPr>
          <w:rFonts w:ascii="Lato" w:hAnsi="Lato"/>
          <w:noProof/>
          <w:sz w:val="22"/>
        </w:rPr>
      </w:pPr>
      <w:r w:rsidRPr="00612EB2">
        <w:rPr>
          <w:rFonts w:ascii="Lato" w:hAnsi="Lato"/>
          <w:noProof/>
          <w:sz w:val="22"/>
        </w:rPr>
        <w:t xml:space="preserve">Gigerenzer, G., Todd, P. M. A., &amp; ABC Research Group, A. (1999). </w:t>
      </w:r>
      <w:r w:rsidRPr="00612EB2">
        <w:rPr>
          <w:rFonts w:ascii="Lato" w:hAnsi="Lato"/>
          <w:i/>
          <w:iCs/>
          <w:noProof/>
          <w:sz w:val="22"/>
        </w:rPr>
        <w:t>Simple heuristics that make us smart</w:t>
      </w:r>
      <w:r w:rsidRPr="00612EB2">
        <w:rPr>
          <w:rFonts w:ascii="Lato" w:hAnsi="Lato"/>
          <w:noProof/>
          <w:sz w:val="22"/>
        </w:rPr>
        <w:t>. Oxford University Press.</w:t>
      </w:r>
    </w:p>
    <w:p w:rsidR="00612EB2" w:rsidRPr="00612EB2" w:rsidRDefault="00612EB2">
      <w:pPr>
        <w:pStyle w:val="StandardWeb"/>
        <w:ind w:left="480" w:hanging="480"/>
        <w:divId w:val="751392420"/>
        <w:rPr>
          <w:rFonts w:ascii="Lato" w:hAnsi="Lato"/>
          <w:noProof/>
          <w:sz w:val="22"/>
        </w:rPr>
      </w:pPr>
      <w:r w:rsidRPr="00612EB2">
        <w:rPr>
          <w:rFonts w:ascii="Lato" w:hAnsi="Lato"/>
          <w:noProof/>
          <w:sz w:val="22"/>
        </w:rPr>
        <w:t xml:space="preserve">Goldstein, D. G., &amp; Gigerenzer, G. (2002). Models of ecological rationality: The recognition heuristic. </w:t>
      </w:r>
      <w:r w:rsidRPr="00612EB2">
        <w:rPr>
          <w:rFonts w:ascii="Lato" w:hAnsi="Lato"/>
          <w:i/>
          <w:iCs/>
          <w:noProof/>
          <w:sz w:val="22"/>
        </w:rPr>
        <w:t>Psychological Review</w:t>
      </w:r>
      <w:r w:rsidRPr="00612EB2">
        <w:rPr>
          <w:rFonts w:ascii="Lato" w:hAnsi="Lato"/>
          <w:noProof/>
          <w:sz w:val="22"/>
        </w:rPr>
        <w:t xml:space="preserve">, </w:t>
      </w:r>
      <w:r w:rsidRPr="00612EB2">
        <w:rPr>
          <w:rFonts w:ascii="Lato" w:hAnsi="Lato"/>
          <w:i/>
          <w:iCs/>
          <w:noProof/>
          <w:sz w:val="22"/>
        </w:rPr>
        <w:t>109</w:t>
      </w:r>
      <w:r w:rsidRPr="00612EB2">
        <w:rPr>
          <w:rFonts w:ascii="Lato" w:hAnsi="Lato"/>
          <w:noProof/>
          <w:sz w:val="22"/>
        </w:rPr>
        <w:t>(1), 75–90. doi:10.1037//0033-295X.109.1.75</w:t>
      </w:r>
    </w:p>
    <w:p w:rsidR="00612EB2" w:rsidRPr="00612EB2" w:rsidRDefault="00612EB2">
      <w:pPr>
        <w:pStyle w:val="StandardWeb"/>
        <w:ind w:left="480" w:hanging="480"/>
        <w:divId w:val="751392420"/>
        <w:rPr>
          <w:rFonts w:ascii="Lato" w:hAnsi="Lato"/>
          <w:noProof/>
          <w:sz w:val="22"/>
        </w:rPr>
      </w:pPr>
      <w:r w:rsidRPr="00612EB2">
        <w:rPr>
          <w:rFonts w:ascii="Lato" w:hAnsi="Lato"/>
          <w:noProof/>
          <w:sz w:val="22"/>
        </w:rPr>
        <w:t xml:space="preserve">Knight, F. (1921). Risk, Uncertainty, and Profit. </w:t>
      </w:r>
      <w:r w:rsidRPr="00612EB2">
        <w:rPr>
          <w:rFonts w:ascii="Lato" w:hAnsi="Lato"/>
          <w:i/>
          <w:iCs/>
          <w:noProof/>
          <w:sz w:val="22"/>
        </w:rPr>
        <w:t>Hart Schaffner Marx Prize Essays</w:t>
      </w:r>
      <w:r w:rsidRPr="00612EB2">
        <w:rPr>
          <w:rFonts w:ascii="Lato" w:hAnsi="Lato"/>
          <w:noProof/>
          <w:sz w:val="22"/>
        </w:rPr>
        <w:t xml:space="preserve">, </w:t>
      </w:r>
      <w:r w:rsidRPr="00612EB2">
        <w:rPr>
          <w:rFonts w:ascii="Lato" w:hAnsi="Lato"/>
          <w:i/>
          <w:iCs/>
          <w:noProof/>
          <w:sz w:val="22"/>
        </w:rPr>
        <w:t>XXXI</w:t>
      </w:r>
      <w:r w:rsidRPr="00612EB2">
        <w:rPr>
          <w:rFonts w:ascii="Lato" w:hAnsi="Lato"/>
          <w:noProof/>
          <w:sz w:val="22"/>
        </w:rPr>
        <w:t>, 1–173. Retrieved from http://www.econlib.org/library/Knight/knRUP.html</w:t>
      </w:r>
    </w:p>
    <w:p w:rsidR="00612EB2" w:rsidRPr="00612EB2" w:rsidRDefault="00612EB2">
      <w:pPr>
        <w:pStyle w:val="StandardWeb"/>
        <w:ind w:left="480" w:hanging="480"/>
        <w:divId w:val="751392420"/>
        <w:rPr>
          <w:rFonts w:ascii="Lato" w:hAnsi="Lato"/>
          <w:noProof/>
          <w:sz w:val="22"/>
        </w:rPr>
      </w:pPr>
      <w:r w:rsidRPr="00612EB2">
        <w:rPr>
          <w:rFonts w:ascii="Lato" w:hAnsi="Lato"/>
          <w:noProof/>
          <w:sz w:val="22"/>
        </w:rPr>
        <w:lastRenderedPageBreak/>
        <w:t xml:space="preserve">Luce, R. D. (1956). Semiorders and a theory of utility discrimination. </w:t>
      </w:r>
      <w:r w:rsidRPr="00612EB2">
        <w:rPr>
          <w:rFonts w:ascii="Lato" w:hAnsi="Lato"/>
          <w:i/>
          <w:iCs/>
          <w:noProof/>
          <w:sz w:val="22"/>
        </w:rPr>
        <w:t>Econometrica</w:t>
      </w:r>
      <w:r w:rsidRPr="00612EB2">
        <w:rPr>
          <w:rFonts w:ascii="Lato" w:hAnsi="Lato"/>
          <w:noProof/>
          <w:sz w:val="22"/>
        </w:rPr>
        <w:t xml:space="preserve">, </w:t>
      </w:r>
      <w:r w:rsidRPr="00612EB2">
        <w:rPr>
          <w:rFonts w:ascii="Lato" w:hAnsi="Lato"/>
          <w:i/>
          <w:iCs/>
          <w:noProof/>
          <w:sz w:val="22"/>
        </w:rPr>
        <w:t>24</w:t>
      </w:r>
      <w:r w:rsidRPr="00612EB2">
        <w:rPr>
          <w:rFonts w:ascii="Lato" w:hAnsi="Lato"/>
          <w:noProof/>
          <w:sz w:val="22"/>
        </w:rPr>
        <w:t>(2), 178–191. doi:10.2307/1905751</w:t>
      </w:r>
    </w:p>
    <w:p w:rsidR="00612EB2" w:rsidRPr="00612EB2" w:rsidRDefault="00612EB2" w:rsidP="00612EB2">
      <w:pPr>
        <w:ind w:left="360"/>
        <w:rPr>
          <w:rFonts w:ascii="Lato" w:hAnsi="Lato"/>
          <w:lang w:val="en-US"/>
        </w:rPr>
      </w:pPr>
      <w:r>
        <w:rPr>
          <w:rFonts w:ascii="Lato" w:hAnsi="Lato"/>
          <w:lang w:val="en-US"/>
        </w:rPr>
        <w:fldChar w:fldCharType="end"/>
      </w:r>
    </w:p>
    <w:p w:rsidR="00E036F0" w:rsidRPr="00E036F0" w:rsidRDefault="00E036F0">
      <w:pPr>
        <w:rPr>
          <w:rFonts w:ascii="Lato" w:hAnsi="Lato"/>
          <w:lang w:val="en-US"/>
        </w:rPr>
      </w:pPr>
    </w:p>
    <w:sectPr w:rsidR="00E036F0" w:rsidRPr="00E036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delsans">
    <w:panose1 w:val="00000000000000000000"/>
    <w:charset w:val="00"/>
    <w:family w:val="modern"/>
    <w:notTrueType/>
    <w:pitch w:val="variable"/>
    <w:sig w:usb0="80000007" w:usb1="40000002" w:usb2="00000000" w:usb3="00000000" w:csb0="0000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724C"/>
    <w:multiLevelType w:val="hybridMultilevel"/>
    <w:tmpl w:val="18A6E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6F0"/>
    <w:rsid w:val="00000E2F"/>
    <w:rsid w:val="00001155"/>
    <w:rsid w:val="000012D4"/>
    <w:rsid w:val="00002675"/>
    <w:rsid w:val="00002BB3"/>
    <w:rsid w:val="00002E67"/>
    <w:rsid w:val="000036BF"/>
    <w:rsid w:val="00005742"/>
    <w:rsid w:val="000062C7"/>
    <w:rsid w:val="00007AC2"/>
    <w:rsid w:val="00007BA0"/>
    <w:rsid w:val="00010BF0"/>
    <w:rsid w:val="00011653"/>
    <w:rsid w:val="00011B06"/>
    <w:rsid w:val="00011D58"/>
    <w:rsid w:val="00013B2B"/>
    <w:rsid w:val="00013FDC"/>
    <w:rsid w:val="00014331"/>
    <w:rsid w:val="00015168"/>
    <w:rsid w:val="00016485"/>
    <w:rsid w:val="0001748C"/>
    <w:rsid w:val="000175CE"/>
    <w:rsid w:val="00017EEB"/>
    <w:rsid w:val="00021633"/>
    <w:rsid w:val="0002180B"/>
    <w:rsid w:val="00021A3E"/>
    <w:rsid w:val="000223BC"/>
    <w:rsid w:val="000229EF"/>
    <w:rsid w:val="00022A1D"/>
    <w:rsid w:val="000230EF"/>
    <w:rsid w:val="00023351"/>
    <w:rsid w:val="00023E5E"/>
    <w:rsid w:val="000244E1"/>
    <w:rsid w:val="00025B92"/>
    <w:rsid w:val="0002709B"/>
    <w:rsid w:val="00027142"/>
    <w:rsid w:val="00027310"/>
    <w:rsid w:val="00027C2E"/>
    <w:rsid w:val="00030642"/>
    <w:rsid w:val="00030C25"/>
    <w:rsid w:val="000315A8"/>
    <w:rsid w:val="00031C63"/>
    <w:rsid w:val="000322B5"/>
    <w:rsid w:val="00032C73"/>
    <w:rsid w:val="00032D69"/>
    <w:rsid w:val="00032F54"/>
    <w:rsid w:val="00032F8F"/>
    <w:rsid w:val="00034518"/>
    <w:rsid w:val="00034F26"/>
    <w:rsid w:val="000366A8"/>
    <w:rsid w:val="0003718C"/>
    <w:rsid w:val="000379D8"/>
    <w:rsid w:val="0004151E"/>
    <w:rsid w:val="00041854"/>
    <w:rsid w:val="00043BD9"/>
    <w:rsid w:val="00044E8D"/>
    <w:rsid w:val="000458DA"/>
    <w:rsid w:val="000473FA"/>
    <w:rsid w:val="000514A5"/>
    <w:rsid w:val="000521DD"/>
    <w:rsid w:val="00053F7C"/>
    <w:rsid w:val="000557EA"/>
    <w:rsid w:val="00055AE8"/>
    <w:rsid w:val="000579E6"/>
    <w:rsid w:val="00057EE0"/>
    <w:rsid w:val="00060922"/>
    <w:rsid w:val="00060955"/>
    <w:rsid w:val="00060FDC"/>
    <w:rsid w:val="000664D8"/>
    <w:rsid w:val="0006788B"/>
    <w:rsid w:val="00067D8B"/>
    <w:rsid w:val="000701EA"/>
    <w:rsid w:val="00070B08"/>
    <w:rsid w:val="0007343B"/>
    <w:rsid w:val="000734AF"/>
    <w:rsid w:val="00073C95"/>
    <w:rsid w:val="00076C85"/>
    <w:rsid w:val="00077452"/>
    <w:rsid w:val="00077DB2"/>
    <w:rsid w:val="00080691"/>
    <w:rsid w:val="00081BEF"/>
    <w:rsid w:val="00082BD4"/>
    <w:rsid w:val="00083A9F"/>
    <w:rsid w:val="0008457C"/>
    <w:rsid w:val="0008579E"/>
    <w:rsid w:val="000857D4"/>
    <w:rsid w:val="00085CCE"/>
    <w:rsid w:val="000877E0"/>
    <w:rsid w:val="00090AE5"/>
    <w:rsid w:val="00091096"/>
    <w:rsid w:val="0009140F"/>
    <w:rsid w:val="00092E2F"/>
    <w:rsid w:val="00093219"/>
    <w:rsid w:val="000938F5"/>
    <w:rsid w:val="00094855"/>
    <w:rsid w:val="00094AF6"/>
    <w:rsid w:val="00095FD3"/>
    <w:rsid w:val="000A04B8"/>
    <w:rsid w:val="000A0B00"/>
    <w:rsid w:val="000A0EAE"/>
    <w:rsid w:val="000A11B0"/>
    <w:rsid w:val="000A2117"/>
    <w:rsid w:val="000A2374"/>
    <w:rsid w:val="000A2808"/>
    <w:rsid w:val="000A348C"/>
    <w:rsid w:val="000A7987"/>
    <w:rsid w:val="000A7BED"/>
    <w:rsid w:val="000B028A"/>
    <w:rsid w:val="000B036C"/>
    <w:rsid w:val="000B0DAC"/>
    <w:rsid w:val="000B19F4"/>
    <w:rsid w:val="000B25B1"/>
    <w:rsid w:val="000B367E"/>
    <w:rsid w:val="000B3C87"/>
    <w:rsid w:val="000B522E"/>
    <w:rsid w:val="000B5569"/>
    <w:rsid w:val="000B558E"/>
    <w:rsid w:val="000B56F8"/>
    <w:rsid w:val="000B5FC9"/>
    <w:rsid w:val="000B6152"/>
    <w:rsid w:val="000B71D4"/>
    <w:rsid w:val="000B7D19"/>
    <w:rsid w:val="000C0AD6"/>
    <w:rsid w:val="000C14DD"/>
    <w:rsid w:val="000C19D6"/>
    <w:rsid w:val="000C2F60"/>
    <w:rsid w:val="000C45F9"/>
    <w:rsid w:val="000C46F3"/>
    <w:rsid w:val="000C4B94"/>
    <w:rsid w:val="000C5500"/>
    <w:rsid w:val="000C5F27"/>
    <w:rsid w:val="000C7399"/>
    <w:rsid w:val="000D15A6"/>
    <w:rsid w:val="000D41D2"/>
    <w:rsid w:val="000D52D4"/>
    <w:rsid w:val="000D7122"/>
    <w:rsid w:val="000D72E2"/>
    <w:rsid w:val="000D7F91"/>
    <w:rsid w:val="000E00BC"/>
    <w:rsid w:val="000E1E51"/>
    <w:rsid w:val="000E2366"/>
    <w:rsid w:val="000E23EA"/>
    <w:rsid w:val="000E26B8"/>
    <w:rsid w:val="000E2FB7"/>
    <w:rsid w:val="000E705F"/>
    <w:rsid w:val="000E73F9"/>
    <w:rsid w:val="000E786C"/>
    <w:rsid w:val="000F27F4"/>
    <w:rsid w:val="000F3957"/>
    <w:rsid w:val="000F3F60"/>
    <w:rsid w:val="000F4709"/>
    <w:rsid w:val="000F6877"/>
    <w:rsid w:val="000F6BB6"/>
    <w:rsid w:val="001005B0"/>
    <w:rsid w:val="00101620"/>
    <w:rsid w:val="0010199E"/>
    <w:rsid w:val="00101D34"/>
    <w:rsid w:val="001022BF"/>
    <w:rsid w:val="00103243"/>
    <w:rsid w:val="00103365"/>
    <w:rsid w:val="001039C3"/>
    <w:rsid w:val="0010423B"/>
    <w:rsid w:val="00104428"/>
    <w:rsid w:val="0010595D"/>
    <w:rsid w:val="00105ECD"/>
    <w:rsid w:val="00106C28"/>
    <w:rsid w:val="00110668"/>
    <w:rsid w:val="00111BC9"/>
    <w:rsid w:val="00112673"/>
    <w:rsid w:val="00114420"/>
    <w:rsid w:val="001149D4"/>
    <w:rsid w:val="00115A7D"/>
    <w:rsid w:val="00115A83"/>
    <w:rsid w:val="00116358"/>
    <w:rsid w:val="0011659F"/>
    <w:rsid w:val="00116622"/>
    <w:rsid w:val="00117411"/>
    <w:rsid w:val="00117571"/>
    <w:rsid w:val="00121BBD"/>
    <w:rsid w:val="00121CD1"/>
    <w:rsid w:val="00123057"/>
    <w:rsid w:val="001234AD"/>
    <w:rsid w:val="001308C4"/>
    <w:rsid w:val="00131199"/>
    <w:rsid w:val="00132CC5"/>
    <w:rsid w:val="00133F90"/>
    <w:rsid w:val="0013457D"/>
    <w:rsid w:val="00135116"/>
    <w:rsid w:val="00135CAA"/>
    <w:rsid w:val="00135EFA"/>
    <w:rsid w:val="00136EC3"/>
    <w:rsid w:val="00141682"/>
    <w:rsid w:val="001437E1"/>
    <w:rsid w:val="001471BA"/>
    <w:rsid w:val="00150BE0"/>
    <w:rsid w:val="0015151F"/>
    <w:rsid w:val="001526AB"/>
    <w:rsid w:val="001530E8"/>
    <w:rsid w:val="001531EF"/>
    <w:rsid w:val="00153658"/>
    <w:rsid w:val="00153ED6"/>
    <w:rsid w:val="00154B49"/>
    <w:rsid w:val="0015702B"/>
    <w:rsid w:val="00157880"/>
    <w:rsid w:val="00157A39"/>
    <w:rsid w:val="00160071"/>
    <w:rsid w:val="0016042C"/>
    <w:rsid w:val="00161237"/>
    <w:rsid w:val="0016294F"/>
    <w:rsid w:val="00162DBE"/>
    <w:rsid w:val="00164E7D"/>
    <w:rsid w:val="00165389"/>
    <w:rsid w:val="001670BB"/>
    <w:rsid w:val="00167ACF"/>
    <w:rsid w:val="00167BC0"/>
    <w:rsid w:val="00167D3E"/>
    <w:rsid w:val="00167DF2"/>
    <w:rsid w:val="00170477"/>
    <w:rsid w:val="00170663"/>
    <w:rsid w:val="00170FC1"/>
    <w:rsid w:val="0017263B"/>
    <w:rsid w:val="001744BF"/>
    <w:rsid w:val="00176971"/>
    <w:rsid w:val="001773D7"/>
    <w:rsid w:val="001803E7"/>
    <w:rsid w:val="00181218"/>
    <w:rsid w:val="00181816"/>
    <w:rsid w:val="001825BC"/>
    <w:rsid w:val="00182D71"/>
    <w:rsid w:val="001838B2"/>
    <w:rsid w:val="001841B3"/>
    <w:rsid w:val="0018446A"/>
    <w:rsid w:val="0018452C"/>
    <w:rsid w:val="00185452"/>
    <w:rsid w:val="0018578B"/>
    <w:rsid w:val="00186089"/>
    <w:rsid w:val="0018685E"/>
    <w:rsid w:val="00193C3F"/>
    <w:rsid w:val="00193CDD"/>
    <w:rsid w:val="00196C8C"/>
    <w:rsid w:val="00197E20"/>
    <w:rsid w:val="001A0941"/>
    <w:rsid w:val="001A1870"/>
    <w:rsid w:val="001A1ECB"/>
    <w:rsid w:val="001A2A43"/>
    <w:rsid w:val="001A3143"/>
    <w:rsid w:val="001A3436"/>
    <w:rsid w:val="001A3AC5"/>
    <w:rsid w:val="001A5A6C"/>
    <w:rsid w:val="001A63E6"/>
    <w:rsid w:val="001B012E"/>
    <w:rsid w:val="001B0337"/>
    <w:rsid w:val="001B09ED"/>
    <w:rsid w:val="001B31A1"/>
    <w:rsid w:val="001B38E6"/>
    <w:rsid w:val="001B3FEB"/>
    <w:rsid w:val="001B7B02"/>
    <w:rsid w:val="001B7BE3"/>
    <w:rsid w:val="001C0F71"/>
    <w:rsid w:val="001C12C6"/>
    <w:rsid w:val="001C155C"/>
    <w:rsid w:val="001C2815"/>
    <w:rsid w:val="001C3AA5"/>
    <w:rsid w:val="001C3BBF"/>
    <w:rsid w:val="001C44E7"/>
    <w:rsid w:val="001C5F3D"/>
    <w:rsid w:val="001C68A0"/>
    <w:rsid w:val="001C6C17"/>
    <w:rsid w:val="001C6E5F"/>
    <w:rsid w:val="001C7586"/>
    <w:rsid w:val="001C77E1"/>
    <w:rsid w:val="001C7853"/>
    <w:rsid w:val="001C7DDA"/>
    <w:rsid w:val="001D0B06"/>
    <w:rsid w:val="001D3202"/>
    <w:rsid w:val="001D366D"/>
    <w:rsid w:val="001D3DEB"/>
    <w:rsid w:val="001D4525"/>
    <w:rsid w:val="001D4572"/>
    <w:rsid w:val="001D5D9D"/>
    <w:rsid w:val="001D5F54"/>
    <w:rsid w:val="001D6775"/>
    <w:rsid w:val="001E138A"/>
    <w:rsid w:val="001E2406"/>
    <w:rsid w:val="001E3390"/>
    <w:rsid w:val="001E61CB"/>
    <w:rsid w:val="001E6D0E"/>
    <w:rsid w:val="001E7F96"/>
    <w:rsid w:val="001F027A"/>
    <w:rsid w:val="001F0D5B"/>
    <w:rsid w:val="001F1626"/>
    <w:rsid w:val="001F1C9D"/>
    <w:rsid w:val="001F2850"/>
    <w:rsid w:val="001F3661"/>
    <w:rsid w:val="001F5479"/>
    <w:rsid w:val="001F788A"/>
    <w:rsid w:val="00200267"/>
    <w:rsid w:val="00200DB2"/>
    <w:rsid w:val="00201603"/>
    <w:rsid w:val="00203179"/>
    <w:rsid w:val="002036F4"/>
    <w:rsid w:val="00206E28"/>
    <w:rsid w:val="002078ED"/>
    <w:rsid w:val="0021192F"/>
    <w:rsid w:val="00211F9B"/>
    <w:rsid w:val="0021331A"/>
    <w:rsid w:val="00213606"/>
    <w:rsid w:val="00213E5B"/>
    <w:rsid w:val="002153F2"/>
    <w:rsid w:val="00215951"/>
    <w:rsid w:val="002160EA"/>
    <w:rsid w:val="002162A7"/>
    <w:rsid w:val="002165B0"/>
    <w:rsid w:val="00216FBC"/>
    <w:rsid w:val="002170E9"/>
    <w:rsid w:val="00217B3A"/>
    <w:rsid w:val="002200BB"/>
    <w:rsid w:val="00220B85"/>
    <w:rsid w:val="00221CFB"/>
    <w:rsid w:val="00222A1C"/>
    <w:rsid w:val="002235DF"/>
    <w:rsid w:val="00224833"/>
    <w:rsid w:val="00225C27"/>
    <w:rsid w:val="00225C81"/>
    <w:rsid w:val="00226371"/>
    <w:rsid w:val="00226DA1"/>
    <w:rsid w:val="00227014"/>
    <w:rsid w:val="00231528"/>
    <w:rsid w:val="0023301E"/>
    <w:rsid w:val="00233213"/>
    <w:rsid w:val="00233C3E"/>
    <w:rsid w:val="00233D82"/>
    <w:rsid w:val="002371D3"/>
    <w:rsid w:val="002372D1"/>
    <w:rsid w:val="002374EE"/>
    <w:rsid w:val="00240A6F"/>
    <w:rsid w:val="00243414"/>
    <w:rsid w:val="00243449"/>
    <w:rsid w:val="00243E40"/>
    <w:rsid w:val="002440BE"/>
    <w:rsid w:val="0024440C"/>
    <w:rsid w:val="0024554D"/>
    <w:rsid w:val="002520C0"/>
    <w:rsid w:val="00252475"/>
    <w:rsid w:val="00254C98"/>
    <w:rsid w:val="00255BAC"/>
    <w:rsid w:val="00255C62"/>
    <w:rsid w:val="0025611B"/>
    <w:rsid w:val="00256DC2"/>
    <w:rsid w:val="002574F3"/>
    <w:rsid w:val="00257E03"/>
    <w:rsid w:val="002607C3"/>
    <w:rsid w:val="00263A9D"/>
    <w:rsid w:val="0026407B"/>
    <w:rsid w:val="0026465C"/>
    <w:rsid w:val="00264DAB"/>
    <w:rsid w:val="0026613D"/>
    <w:rsid w:val="002700B2"/>
    <w:rsid w:val="00270A91"/>
    <w:rsid w:val="00270BA9"/>
    <w:rsid w:val="00271690"/>
    <w:rsid w:val="00271F47"/>
    <w:rsid w:val="00272C00"/>
    <w:rsid w:val="00273C5B"/>
    <w:rsid w:val="00273F40"/>
    <w:rsid w:val="00275004"/>
    <w:rsid w:val="00275504"/>
    <w:rsid w:val="0027661C"/>
    <w:rsid w:val="00277D4D"/>
    <w:rsid w:val="0028237C"/>
    <w:rsid w:val="00286122"/>
    <w:rsid w:val="00286AE2"/>
    <w:rsid w:val="00287170"/>
    <w:rsid w:val="002877AE"/>
    <w:rsid w:val="002939F8"/>
    <w:rsid w:val="00295247"/>
    <w:rsid w:val="002957B2"/>
    <w:rsid w:val="00295D17"/>
    <w:rsid w:val="002960AA"/>
    <w:rsid w:val="002A0B4D"/>
    <w:rsid w:val="002A0E6C"/>
    <w:rsid w:val="002A1C6B"/>
    <w:rsid w:val="002A279D"/>
    <w:rsid w:val="002A3C10"/>
    <w:rsid w:val="002A4360"/>
    <w:rsid w:val="002A49E8"/>
    <w:rsid w:val="002A6303"/>
    <w:rsid w:val="002A6936"/>
    <w:rsid w:val="002B1576"/>
    <w:rsid w:val="002B17E7"/>
    <w:rsid w:val="002B1D66"/>
    <w:rsid w:val="002B21E2"/>
    <w:rsid w:val="002B2711"/>
    <w:rsid w:val="002B2B26"/>
    <w:rsid w:val="002B3E9A"/>
    <w:rsid w:val="002B779E"/>
    <w:rsid w:val="002C0E55"/>
    <w:rsid w:val="002C1146"/>
    <w:rsid w:val="002C15F2"/>
    <w:rsid w:val="002C1764"/>
    <w:rsid w:val="002C1D19"/>
    <w:rsid w:val="002C377B"/>
    <w:rsid w:val="002C4949"/>
    <w:rsid w:val="002C4F9E"/>
    <w:rsid w:val="002C5A24"/>
    <w:rsid w:val="002C5EB6"/>
    <w:rsid w:val="002C5F9A"/>
    <w:rsid w:val="002C6722"/>
    <w:rsid w:val="002C7D29"/>
    <w:rsid w:val="002D198C"/>
    <w:rsid w:val="002D2DAB"/>
    <w:rsid w:val="002D2DB0"/>
    <w:rsid w:val="002D3566"/>
    <w:rsid w:val="002D3D8B"/>
    <w:rsid w:val="002D4772"/>
    <w:rsid w:val="002D4B95"/>
    <w:rsid w:val="002D4C13"/>
    <w:rsid w:val="002D5CFB"/>
    <w:rsid w:val="002D679E"/>
    <w:rsid w:val="002E033F"/>
    <w:rsid w:val="002E13E8"/>
    <w:rsid w:val="002E19AF"/>
    <w:rsid w:val="002E1A03"/>
    <w:rsid w:val="002E1CBB"/>
    <w:rsid w:val="002E2C75"/>
    <w:rsid w:val="002E3B84"/>
    <w:rsid w:val="002E431C"/>
    <w:rsid w:val="002E49C3"/>
    <w:rsid w:val="002E560C"/>
    <w:rsid w:val="002E6604"/>
    <w:rsid w:val="002E7626"/>
    <w:rsid w:val="002E7E50"/>
    <w:rsid w:val="002F0C02"/>
    <w:rsid w:val="002F0FB0"/>
    <w:rsid w:val="002F15A0"/>
    <w:rsid w:val="002F1D25"/>
    <w:rsid w:val="002F3715"/>
    <w:rsid w:val="002F3EB9"/>
    <w:rsid w:val="002F3F14"/>
    <w:rsid w:val="002F4347"/>
    <w:rsid w:val="002F63E6"/>
    <w:rsid w:val="002F7A58"/>
    <w:rsid w:val="00300D5D"/>
    <w:rsid w:val="00302C7C"/>
    <w:rsid w:val="0030454C"/>
    <w:rsid w:val="003053F9"/>
    <w:rsid w:val="003056FE"/>
    <w:rsid w:val="00305EE4"/>
    <w:rsid w:val="00306DFF"/>
    <w:rsid w:val="00307E34"/>
    <w:rsid w:val="003102C0"/>
    <w:rsid w:val="00310464"/>
    <w:rsid w:val="00312EC7"/>
    <w:rsid w:val="003132DB"/>
    <w:rsid w:val="003132EB"/>
    <w:rsid w:val="003144BC"/>
    <w:rsid w:val="00314F71"/>
    <w:rsid w:val="003172E0"/>
    <w:rsid w:val="00317887"/>
    <w:rsid w:val="00317AA7"/>
    <w:rsid w:val="00320F53"/>
    <w:rsid w:val="00321A8E"/>
    <w:rsid w:val="00321D5A"/>
    <w:rsid w:val="003231CB"/>
    <w:rsid w:val="00323651"/>
    <w:rsid w:val="00323685"/>
    <w:rsid w:val="00325F00"/>
    <w:rsid w:val="00330B4E"/>
    <w:rsid w:val="00330DD7"/>
    <w:rsid w:val="003320D1"/>
    <w:rsid w:val="003324A0"/>
    <w:rsid w:val="003340C5"/>
    <w:rsid w:val="00334D00"/>
    <w:rsid w:val="003364C4"/>
    <w:rsid w:val="00340368"/>
    <w:rsid w:val="00340B92"/>
    <w:rsid w:val="00341304"/>
    <w:rsid w:val="003413EB"/>
    <w:rsid w:val="00341DC2"/>
    <w:rsid w:val="003439B7"/>
    <w:rsid w:val="00343E8B"/>
    <w:rsid w:val="003446D9"/>
    <w:rsid w:val="00344FA6"/>
    <w:rsid w:val="00345F14"/>
    <w:rsid w:val="00346F79"/>
    <w:rsid w:val="003504E8"/>
    <w:rsid w:val="0035094C"/>
    <w:rsid w:val="0035192B"/>
    <w:rsid w:val="00351D68"/>
    <w:rsid w:val="00352128"/>
    <w:rsid w:val="00353963"/>
    <w:rsid w:val="00353EA9"/>
    <w:rsid w:val="00356056"/>
    <w:rsid w:val="0035695F"/>
    <w:rsid w:val="003578D0"/>
    <w:rsid w:val="003579E1"/>
    <w:rsid w:val="0036097D"/>
    <w:rsid w:val="0036115D"/>
    <w:rsid w:val="00361702"/>
    <w:rsid w:val="00362D19"/>
    <w:rsid w:val="00363858"/>
    <w:rsid w:val="003643EE"/>
    <w:rsid w:val="00365204"/>
    <w:rsid w:val="00365C1E"/>
    <w:rsid w:val="0036775E"/>
    <w:rsid w:val="00367783"/>
    <w:rsid w:val="00367A0F"/>
    <w:rsid w:val="00370E4C"/>
    <w:rsid w:val="00371D61"/>
    <w:rsid w:val="0037238C"/>
    <w:rsid w:val="00372CC1"/>
    <w:rsid w:val="00372DE7"/>
    <w:rsid w:val="0037612D"/>
    <w:rsid w:val="00377512"/>
    <w:rsid w:val="00381AFC"/>
    <w:rsid w:val="003821AC"/>
    <w:rsid w:val="00384368"/>
    <w:rsid w:val="00384664"/>
    <w:rsid w:val="00385D30"/>
    <w:rsid w:val="003873C2"/>
    <w:rsid w:val="0038765A"/>
    <w:rsid w:val="003879FB"/>
    <w:rsid w:val="00390469"/>
    <w:rsid w:val="003914EA"/>
    <w:rsid w:val="00391F3B"/>
    <w:rsid w:val="00391F9C"/>
    <w:rsid w:val="00392C3A"/>
    <w:rsid w:val="00393F8B"/>
    <w:rsid w:val="003945EA"/>
    <w:rsid w:val="0039465D"/>
    <w:rsid w:val="00394ED4"/>
    <w:rsid w:val="0039547F"/>
    <w:rsid w:val="003955DC"/>
    <w:rsid w:val="00395753"/>
    <w:rsid w:val="0039608C"/>
    <w:rsid w:val="00397872"/>
    <w:rsid w:val="00397AB8"/>
    <w:rsid w:val="00397F5D"/>
    <w:rsid w:val="003A029B"/>
    <w:rsid w:val="003A0EF5"/>
    <w:rsid w:val="003A24B4"/>
    <w:rsid w:val="003A4706"/>
    <w:rsid w:val="003A5F01"/>
    <w:rsid w:val="003A68D0"/>
    <w:rsid w:val="003A6972"/>
    <w:rsid w:val="003A70FA"/>
    <w:rsid w:val="003A7A48"/>
    <w:rsid w:val="003B0464"/>
    <w:rsid w:val="003B16F3"/>
    <w:rsid w:val="003B230C"/>
    <w:rsid w:val="003B3374"/>
    <w:rsid w:val="003B3A6A"/>
    <w:rsid w:val="003B4326"/>
    <w:rsid w:val="003B46EE"/>
    <w:rsid w:val="003B47BC"/>
    <w:rsid w:val="003B4977"/>
    <w:rsid w:val="003B55F2"/>
    <w:rsid w:val="003B5659"/>
    <w:rsid w:val="003B5C8D"/>
    <w:rsid w:val="003B7CF2"/>
    <w:rsid w:val="003C0225"/>
    <w:rsid w:val="003C0521"/>
    <w:rsid w:val="003C0D0E"/>
    <w:rsid w:val="003C128F"/>
    <w:rsid w:val="003C13A7"/>
    <w:rsid w:val="003C1561"/>
    <w:rsid w:val="003C2279"/>
    <w:rsid w:val="003C273B"/>
    <w:rsid w:val="003C2DDD"/>
    <w:rsid w:val="003C2FDA"/>
    <w:rsid w:val="003C4AC9"/>
    <w:rsid w:val="003C4DEA"/>
    <w:rsid w:val="003C4F89"/>
    <w:rsid w:val="003C613B"/>
    <w:rsid w:val="003C681E"/>
    <w:rsid w:val="003C75D0"/>
    <w:rsid w:val="003C79F6"/>
    <w:rsid w:val="003D0587"/>
    <w:rsid w:val="003D0AF3"/>
    <w:rsid w:val="003D0D42"/>
    <w:rsid w:val="003D1D4A"/>
    <w:rsid w:val="003D2320"/>
    <w:rsid w:val="003D31C4"/>
    <w:rsid w:val="003D34D0"/>
    <w:rsid w:val="003D4654"/>
    <w:rsid w:val="003D4CFC"/>
    <w:rsid w:val="003D5CAD"/>
    <w:rsid w:val="003D5F9A"/>
    <w:rsid w:val="003D6F2B"/>
    <w:rsid w:val="003D72C3"/>
    <w:rsid w:val="003E1F00"/>
    <w:rsid w:val="003E2349"/>
    <w:rsid w:val="003E286D"/>
    <w:rsid w:val="003E2872"/>
    <w:rsid w:val="003E2D6E"/>
    <w:rsid w:val="003E3554"/>
    <w:rsid w:val="003E4A40"/>
    <w:rsid w:val="003E6EB6"/>
    <w:rsid w:val="003E7797"/>
    <w:rsid w:val="003F0188"/>
    <w:rsid w:val="003F1E89"/>
    <w:rsid w:val="003F3007"/>
    <w:rsid w:val="003F31E7"/>
    <w:rsid w:val="003F48B8"/>
    <w:rsid w:val="003F551E"/>
    <w:rsid w:val="003F59DE"/>
    <w:rsid w:val="003F5C8E"/>
    <w:rsid w:val="003F7914"/>
    <w:rsid w:val="00403773"/>
    <w:rsid w:val="004038E1"/>
    <w:rsid w:val="00404242"/>
    <w:rsid w:val="0040449C"/>
    <w:rsid w:val="0040488B"/>
    <w:rsid w:val="00405B64"/>
    <w:rsid w:val="00406073"/>
    <w:rsid w:val="00406E8E"/>
    <w:rsid w:val="00407E89"/>
    <w:rsid w:val="004104F2"/>
    <w:rsid w:val="00411256"/>
    <w:rsid w:val="00413863"/>
    <w:rsid w:val="00413A33"/>
    <w:rsid w:val="004144AA"/>
    <w:rsid w:val="00414DAF"/>
    <w:rsid w:val="004153FC"/>
    <w:rsid w:val="00416A14"/>
    <w:rsid w:val="00417A78"/>
    <w:rsid w:val="00417E0E"/>
    <w:rsid w:val="00421809"/>
    <w:rsid w:val="00421B6B"/>
    <w:rsid w:val="00422378"/>
    <w:rsid w:val="00423223"/>
    <w:rsid w:val="00423392"/>
    <w:rsid w:val="00424EC8"/>
    <w:rsid w:val="00425EE6"/>
    <w:rsid w:val="00426BCE"/>
    <w:rsid w:val="004275FA"/>
    <w:rsid w:val="004278AC"/>
    <w:rsid w:val="004322B1"/>
    <w:rsid w:val="00432A2B"/>
    <w:rsid w:val="00432AAA"/>
    <w:rsid w:val="00435017"/>
    <w:rsid w:val="004363EF"/>
    <w:rsid w:val="00440F02"/>
    <w:rsid w:val="00441FF9"/>
    <w:rsid w:val="0044224D"/>
    <w:rsid w:val="004427D0"/>
    <w:rsid w:val="00442ED0"/>
    <w:rsid w:val="004431BB"/>
    <w:rsid w:val="00443571"/>
    <w:rsid w:val="00443FAD"/>
    <w:rsid w:val="00445155"/>
    <w:rsid w:val="0044563D"/>
    <w:rsid w:val="004459CD"/>
    <w:rsid w:val="004477EC"/>
    <w:rsid w:val="004506E5"/>
    <w:rsid w:val="0045070D"/>
    <w:rsid w:val="0045089D"/>
    <w:rsid w:val="00451854"/>
    <w:rsid w:val="00451A70"/>
    <w:rsid w:val="004551B7"/>
    <w:rsid w:val="00455279"/>
    <w:rsid w:val="0045556C"/>
    <w:rsid w:val="00455BC4"/>
    <w:rsid w:val="00455C7C"/>
    <w:rsid w:val="004565B2"/>
    <w:rsid w:val="00460EB6"/>
    <w:rsid w:val="0046213C"/>
    <w:rsid w:val="00462559"/>
    <w:rsid w:val="0046316F"/>
    <w:rsid w:val="00463F28"/>
    <w:rsid w:val="004641BD"/>
    <w:rsid w:val="0046530F"/>
    <w:rsid w:val="004707D5"/>
    <w:rsid w:val="004729E2"/>
    <w:rsid w:val="0047338B"/>
    <w:rsid w:val="00474172"/>
    <w:rsid w:val="00474AD5"/>
    <w:rsid w:val="00474DD7"/>
    <w:rsid w:val="0047515D"/>
    <w:rsid w:val="0047522D"/>
    <w:rsid w:val="00476243"/>
    <w:rsid w:val="00476D00"/>
    <w:rsid w:val="004801FE"/>
    <w:rsid w:val="00480A95"/>
    <w:rsid w:val="004813A5"/>
    <w:rsid w:val="00482086"/>
    <w:rsid w:val="00483AFD"/>
    <w:rsid w:val="004840B6"/>
    <w:rsid w:val="00484372"/>
    <w:rsid w:val="00485247"/>
    <w:rsid w:val="00486955"/>
    <w:rsid w:val="00487F40"/>
    <w:rsid w:val="00490FB7"/>
    <w:rsid w:val="0049346A"/>
    <w:rsid w:val="004937B2"/>
    <w:rsid w:val="004946E5"/>
    <w:rsid w:val="00495565"/>
    <w:rsid w:val="004967E1"/>
    <w:rsid w:val="004A0103"/>
    <w:rsid w:val="004A2B0A"/>
    <w:rsid w:val="004A38A8"/>
    <w:rsid w:val="004A43DC"/>
    <w:rsid w:val="004A4973"/>
    <w:rsid w:val="004A4A91"/>
    <w:rsid w:val="004A5E51"/>
    <w:rsid w:val="004A62F5"/>
    <w:rsid w:val="004A76A9"/>
    <w:rsid w:val="004A7A94"/>
    <w:rsid w:val="004B0D18"/>
    <w:rsid w:val="004B0EC4"/>
    <w:rsid w:val="004B1538"/>
    <w:rsid w:val="004B1540"/>
    <w:rsid w:val="004B1A66"/>
    <w:rsid w:val="004B27A5"/>
    <w:rsid w:val="004B41C1"/>
    <w:rsid w:val="004B4CEA"/>
    <w:rsid w:val="004B4D3F"/>
    <w:rsid w:val="004B6505"/>
    <w:rsid w:val="004B6956"/>
    <w:rsid w:val="004B7D55"/>
    <w:rsid w:val="004C0FD6"/>
    <w:rsid w:val="004C118E"/>
    <w:rsid w:val="004C147C"/>
    <w:rsid w:val="004C173D"/>
    <w:rsid w:val="004C2B68"/>
    <w:rsid w:val="004C44F8"/>
    <w:rsid w:val="004C47AC"/>
    <w:rsid w:val="004C4948"/>
    <w:rsid w:val="004C5005"/>
    <w:rsid w:val="004C651C"/>
    <w:rsid w:val="004C654C"/>
    <w:rsid w:val="004D088F"/>
    <w:rsid w:val="004D0F30"/>
    <w:rsid w:val="004D3426"/>
    <w:rsid w:val="004D4356"/>
    <w:rsid w:val="004D73AA"/>
    <w:rsid w:val="004D79C9"/>
    <w:rsid w:val="004E1892"/>
    <w:rsid w:val="004E270A"/>
    <w:rsid w:val="004E31BC"/>
    <w:rsid w:val="004E32A5"/>
    <w:rsid w:val="004E3352"/>
    <w:rsid w:val="004E369C"/>
    <w:rsid w:val="004E3F73"/>
    <w:rsid w:val="004E4157"/>
    <w:rsid w:val="004E55C9"/>
    <w:rsid w:val="004E6477"/>
    <w:rsid w:val="004E7A3F"/>
    <w:rsid w:val="004F03F8"/>
    <w:rsid w:val="004F0B09"/>
    <w:rsid w:val="004F0D11"/>
    <w:rsid w:val="004F1DAE"/>
    <w:rsid w:val="004F2029"/>
    <w:rsid w:val="004F2AC2"/>
    <w:rsid w:val="004F38A3"/>
    <w:rsid w:val="004F393F"/>
    <w:rsid w:val="004F4654"/>
    <w:rsid w:val="004F4D01"/>
    <w:rsid w:val="004F4FA9"/>
    <w:rsid w:val="004F5BED"/>
    <w:rsid w:val="004F62D8"/>
    <w:rsid w:val="0050010F"/>
    <w:rsid w:val="0050209C"/>
    <w:rsid w:val="005038B7"/>
    <w:rsid w:val="00503A7D"/>
    <w:rsid w:val="00504D80"/>
    <w:rsid w:val="00507021"/>
    <w:rsid w:val="00511C50"/>
    <w:rsid w:val="00516B6E"/>
    <w:rsid w:val="0052021E"/>
    <w:rsid w:val="00520327"/>
    <w:rsid w:val="00520B33"/>
    <w:rsid w:val="00521C26"/>
    <w:rsid w:val="00522A56"/>
    <w:rsid w:val="00522B43"/>
    <w:rsid w:val="00524902"/>
    <w:rsid w:val="00526912"/>
    <w:rsid w:val="00527064"/>
    <w:rsid w:val="00527640"/>
    <w:rsid w:val="00527E15"/>
    <w:rsid w:val="005306C4"/>
    <w:rsid w:val="00530790"/>
    <w:rsid w:val="00531396"/>
    <w:rsid w:val="00531BC3"/>
    <w:rsid w:val="00531DF5"/>
    <w:rsid w:val="005328B9"/>
    <w:rsid w:val="0053293E"/>
    <w:rsid w:val="00532FA0"/>
    <w:rsid w:val="0053437C"/>
    <w:rsid w:val="005358D9"/>
    <w:rsid w:val="00535BCE"/>
    <w:rsid w:val="00536164"/>
    <w:rsid w:val="00541189"/>
    <w:rsid w:val="0054127B"/>
    <w:rsid w:val="005424BA"/>
    <w:rsid w:val="00542616"/>
    <w:rsid w:val="00543C8A"/>
    <w:rsid w:val="00543C9C"/>
    <w:rsid w:val="00544725"/>
    <w:rsid w:val="0054480C"/>
    <w:rsid w:val="00544DE1"/>
    <w:rsid w:val="00546578"/>
    <w:rsid w:val="00546ABE"/>
    <w:rsid w:val="0054730A"/>
    <w:rsid w:val="00551225"/>
    <w:rsid w:val="005527C2"/>
    <w:rsid w:val="005531FD"/>
    <w:rsid w:val="0055485B"/>
    <w:rsid w:val="005549F5"/>
    <w:rsid w:val="00555C76"/>
    <w:rsid w:val="0055727A"/>
    <w:rsid w:val="00557FC2"/>
    <w:rsid w:val="005600F6"/>
    <w:rsid w:val="00560ACE"/>
    <w:rsid w:val="00561B44"/>
    <w:rsid w:val="00561C15"/>
    <w:rsid w:val="005621D7"/>
    <w:rsid w:val="005625BF"/>
    <w:rsid w:val="005634CC"/>
    <w:rsid w:val="005639C1"/>
    <w:rsid w:val="00566AF8"/>
    <w:rsid w:val="00571395"/>
    <w:rsid w:val="00571E03"/>
    <w:rsid w:val="00571F1E"/>
    <w:rsid w:val="00573266"/>
    <w:rsid w:val="00573389"/>
    <w:rsid w:val="00573D79"/>
    <w:rsid w:val="00574AAA"/>
    <w:rsid w:val="00574BA7"/>
    <w:rsid w:val="00574EDC"/>
    <w:rsid w:val="00575A51"/>
    <w:rsid w:val="00577278"/>
    <w:rsid w:val="00577708"/>
    <w:rsid w:val="00577AE1"/>
    <w:rsid w:val="00577F53"/>
    <w:rsid w:val="00584107"/>
    <w:rsid w:val="005844F8"/>
    <w:rsid w:val="00584A69"/>
    <w:rsid w:val="005867D1"/>
    <w:rsid w:val="0059091A"/>
    <w:rsid w:val="00590C03"/>
    <w:rsid w:val="00590E65"/>
    <w:rsid w:val="00591A36"/>
    <w:rsid w:val="005921AA"/>
    <w:rsid w:val="005930D7"/>
    <w:rsid w:val="005936AC"/>
    <w:rsid w:val="00595889"/>
    <w:rsid w:val="005958DB"/>
    <w:rsid w:val="005A24FF"/>
    <w:rsid w:val="005A4614"/>
    <w:rsid w:val="005A58C7"/>
    <w:rsid w:val="005A59A1"/>
    <w:rsid w:val="005A5CEB"/>
    <w:rsid w:val="005A615D"/>
    <w:rsid w:val="005A68E6"/>
    <w:rsid w:val="005A6FEA"/>
    <w:rsid w:val="005A741B"/>
    <w:rsid w:val="005A764E"/>
    <w:rsid w:val="005B135F"/>
    <w:rsid w:val="005B2E72"/>
    <w:rsid w:val="005B3C15"/>
    <w:rsid w:val="005B4AF2"/>
    <w:rsid w:val="005B5483"/>
    <w:rsid w:val="005B658F"/>
    <w:rsid w:val="005C0591"/>
    <w:rsid w:val="005C119F"/>
    <w:rsid w:val="005C1704"/>
    <w:rsid w:val="005C5FF4"/>
    <w:rsid w:val="005C6BE3"/>
    <w:rsid w:val="005D0A3F"/>
    <w:rsid w:val="005D144A"/>
    <w:rsid w:val="005D3ABC"/>
    <w:rsid w:val="005D4D39"/>
    <w:rsid w:val="005D52A9"/>
    <w:rsid w:val="005D5812"/>
    <w:rsid w:val="005D5981"/>
    <w:rsid w:val="005D77FC"/>
    <w:rsid w:val="005D78BE"/>
    <w:rsid w:val="005D7DB7"/>
    <w:rsid w:val="005E044E"/>
    <w:rsid w:val="005E0704"/>
    <w:rsid w:val="005E17A9"/>
    <w:rsid w:val="005E2F1E"/>
    <w:rsid w:val="005E312B"/>
    <w:rsid w:val="005E49E1"/>
    <w:rsid w:val="005E544C"/>
    <w:rsid w:val="005E60A7"/>
    <w:rsid w:val="005E731A"/>
    <w:rsid w:val="005E7456"/>
    <w:rsid w:val="005E7A4B"/>
    <w:rsid w:val="005E7BFD"/>
    <w:rsid w:val="005E7D5F"/>
    <w:rsid w:val="005F07EE"/>
    <w:rsid w:val="005F0CD0"/>
    <w:rsid w:val="005F31C3"/>
    <w:rsid w:val="005F3510"/>
    <w:rsid w:val="005F3F14"/>
    <w:rsid w:val="005F5A40"/>
    <w:rsid w:val="0060184A"/>
    <w:rsid w:val="00601D42"/>
    <w:rsid w:val="00603FD3"/>
    <w:rsid w:val="00606A87"/>
    <w:rsid w:val="0060709D"/>
    <w:rsid w:val="00610312"/>
    <w:rsid w:val="006104E5"/>
    <w:rsid w:val="006117C3"/>
    <w:rsid w:val="0061193A"/>
    <w:rsid w:val="00612EB2"/>
    <w:rsid w:val="00613947"/>
    <w:rsid w:val="006143AC"/>
    <w:rsid w:val="00615FD1"/>
    <w:rsid w:val="0061649B"/>
    <w:rsid w:val="00617D05"/>
    <w:rsid w:val="00620797"/>
    <w:rsid w:val="00621422"/>
    <w:rsid w:val="0062274C"/>
    <w:rsid w:val="006235B9"/>
    <w:rsid w:val="00623F27"/>
    <w:rsid w:val="00624452"/>
    <w:rsid w:val="006264A3"/>
    <w:rsid w:val="006269C6"/>
    <w:rsid w:val="00630A6A"/>
    <w:rsid w:val="00631C1F"/>
    <w:rsid w:val="00634540"/>
    <w:rsid w:val="00636119"/>
    <w:rsid w:val="00640E6D"/>
    <w:rsid w:val="0064498B"/>
    <w:rsid w:val="006460A3"/>
    <w:rsid w:val="00646E58"/>
    <w:rsid w:val="00647044"/>
    <w:rsid w:val="00647B1D"/>
    <w:rsid w:val="00652000"/>
    <w:rsid w:val="00652A1B"/>
    <w:rsid w:val="00653721"/>
    <w:rsid w:val="00653D40"/>
    <w:rsid w:val="006543C3"/>
    <w:rsid w:val="006546A1"/>
    <w:rsid w:val="0065480D"/>
    <w:rsid w:val="00654E9B"/>
    <w:rsid w:val="00654F73"/>
    <w:rsid w:val="00655CF2"/>
    <w:rsid w:val="006571B6"/>
    <w:rsid w:val="006579EA"/>
    <w:rsid w:val="006605DD"/>
    <w:rsid w:val="00662BC6"/>
    <w:rsid w:val="00663AB9"/>
    <w:rsid w:val="00664093"/>
    <w:rsid w:val="00665115"/>
    <w:rsid w:val="00665692"/>
    <w:rsid w:val="00666F84"/>
    <w:rsid w:val="00670B7F"/>
    <w:rsid w:val="00672E77"/>
    <w:rsid w:val="00672FCA"/>
    <w:rsid w:val="00673169"/>
    <w:rsid w:val="00673A63"/>
    <w:rsid w:val="00673C41"/>
    <w:rsid w:val="006766A5"/>
    <w:rsid w:val="0067694A"/>
    <w:rsid w:val="00677F52"/>
    <w:rsid w:val="00680155"/>
    <w:rsid w:val="006808BE"/>
    <w:rsid w:val="00680EA3"/>
    <w:rsid w:val="00681EA4"/>
    <w:rsid w:val="00682A7B"/>
    <w:rsid w:val="00683FCA"/>
    <w:rsid w:val="00684D95"/>
    <w:rsid w:val="00685470"/>
    <w:rsid w:val="0068662E"/>
    <w:rsid w:val="006901EC"/>
    <w:rsid w:val="00690CB0"/>
    <w:rsid w:val="00691DB4"/>
    <w:rsid w:val="006928F8"/>
    <w:rsid w:val="00693E07"/>
    <w:rsid w:val="0069407D"/>
    <w:rsid w:val="00694436"/>
    <w:rsid w:val="00694449"/>
    <w:rsid w:val="0069560E"/>
    <w:rsid w:val="006965BD"/>
    <w:rsid w:val="006976BA"/>
    <w:rsid w:val="00697899"/>
    <w:rsid w:val="006A0AE6"/>
    <w:rsid w:val="006A1AFC"/>
    <w:rsid w:val="006A2743"/>
    <w:rsid w:val="006A280A"/>
    <w:rsid w:val="006A2A69"/>
    <w:rsid w:val="006A2C02"/>
    <w:rsid w:val="006A3A9D"/>
    <w:rsid w:val="006A5887"/>
    <w:rsid w:val="006A713B"/>
    <w:rsid w:val="006A79D8"/>
    <w:rsid w:val="006B0500"/>
    <w:rsid w:val="006B094D"/>
    <w:rsid w:val="006B0AA8"/>
    <w:rsid w:val="006B1A43"/>
    <w:rsid w:val="006B25CC"/>
    <w:rsid w:val="006B3193"/>
    <w:rsid w:val="006B349F"/>
    <w:rsid w:val="006B729C"/>
    <w:rsid w:val="006B7331"/>
    <w:rsid w:val="006B79C1"/>
    <w:rsid w:val="006B7BBD"/>
    <w:rsid w:val="006C09DE"/>
    <w:rsid w:val="006C0EEC"/>
    <w:rsid w:val="006C424C"/>
    <w:rsid w:val="006C4281"/>
    <w:rsid w:val="006C4872"/>
    <w:rsid w:val="006C5693"/>
    <w:rsid w:val="006C602C"/>
    <w:rsid w:val="006C6784"/>
    <w:rsid w:val="006D23E7"/>
    <w:rsid w:val="006D5A72"/>
    <w:rsid w:val="006D5EA0"/>
    <w:rsid w:val="006E0E79"/>
    <w:rsid w:val="006E14D3"/>
    <w:rsid w:val="006E2C95"/>
    <w:rsid w:val="006E4844"/>
    <w:rsid w:val="006E560A"/>
    <w:rsid w:val="006E7993"/>
    <w:rsid w:val="006F3B4E"/>
    <w:rsid w:val="006F3C5B"/>
    <w:rsid w:val="006F4122"/>
    <w:rsid w:val="006F4215"/>
    <w:rsid w:val="006F42F3"/>
    <w:rsid w:val="006F4E4E"/>
    <w:rsid w:val="0070038C"/>
    <w:rsid w:val="007037D7"/>
    <w:rsid w:val="00703ACF"/>
    <w:rsid w:val="0070402B"/>
    <w:rsid w:val="007045E1"/>
    <w:rsid w:val="007046AD"/>
    <w:rsid w:val="00704AFF"/>
    <w:rsid w:val="007062E8"/>
    <w:rsid w:val="0070729D"/>
    <w:rsid w:val="007077CF"/>
    <w:rsid w:val="00707997"/>
    <w:rsid w:val="007108E5"/>
    <w:rsid w:val="00711068"/>
    <w:rsid w:val="00711993"/>
    <w:rsid w:val="0071312C"/>
    <w:rsid w:val="007132A5"/>
    <w:rsid w:val="007168A4"/>
    <w:rsid w:val="007177BA"/>
    <w:rsid w:val="00720A64"/>
    <w:rsid w:val="007216D2"/>
    <w:rsid w:val="00721DA1"/>
    <w:rsid w:val="00722211"/>
    <w:rsid w:val="0072358C"/>
    <w:rsid w:val="007245B8"/>
    <w:rsid w:val="00724CA8"/>
    <w:rsid w:val="00724EEA"/>
    <w:rsid w:val="007252A3"/>
    <w:rsid w:val="00725E5C"/>
    <w:rsid w:val="00727963"/>
    <w:rsid w:val="00730808"/>
    <w:rsid w:val="00730FCD"/>
    <w:rsid w:val="00731185"/>
    <w:rsid w:val="00731592"/>
    <w:rsid w:val="007321E2"/>
    <w:rsid w:val="00732E48"/>
    <w:rsid w:val="0073384C"/>
    <w:rsid w:val="00733AC8"/>
    <w:rsid w:val="007350CB"/>
    <w:rsid w:val="0073523D"/>
    <w:rsid w:val="007364D2"/>
    <w:rsid w:val="0073686A"/>
    <w:rsid w:val="00740106"/>
    <w:rsid w:val="00742669"/>
    <w:rsid w:val="00742777"/>
    <w:rsid w:val="00742F47"/>
    <w:rsid w:val="007459F3"/>
    <w:rsid w:val="00745ED3"/>
    <w:rsid w:val="007460BF"/>
    <w:rsid w:val="0074701B"/>
    <w:rsid w:val="0074731C"/>
    <w:rsid w:val="00750A99"/>
    <w:rsid w:val="00752CA9"/>
    <w:rsid w:val="007546EE"/>
    <w:rsid w:val="00755F85"/>
    <w:rsid w:val="00756140"/>
    <w:rsid w:val="00764051"/>
    <w:rsid w:val="00764C37"/>
    <w:rsid w:val="00765232"/>
    <w:rsid w:val="007653F9"/>
    <w:rsid w:val="00766AB5"/>
    <w:rsid w:val="00766F94"/>
    <w:rsid w:val="00767891"/>
    <w:rsid w:val="00770827"/>
    <w:rsid w:val="00770B77"/>
    <w:rsid w:val="00771FB4"/>
    <w:rsid w:val="00772A76"/>
    <w:rsid w:val="0077398F"/>
    <w:rsid w:val="0077410F"/>
    <w:rsid w:val="007748E9"/>
    <w:rsid w:val="00775247"/>
    <w:rsid w:val="00775374"/>
    <w:rsid w:val="00777AA3"/>
    <w:rsid w:val="00780809"/>
    <w:rsid w:val="007810AD"/>
    <w:rsid w:val="00781E66"/>
    <w:rsid w:val="00783305"/>
    <w:rsid w:val="00783CDD"/>
    <w:rsid w:val="007843EC"/>
    <w:rsid w:val="007846AB"/>
    <w:rsid w:val="00786CCE"/>
    <w:rsid w:val="00787D61"/>
    <w:rsid w:val="00791C59"/>
    <w:rsid w:val="0079281F"/>
    <w:rsid w:val="0079387D"/>
    <w:rsid w:val="00793DED"/>
    <w:rsid w:val="00794428"/>
    <w:rsid w:val="00794C47"/>
    <w:rsid w:val="00794CE8"/>
    <w:rsid w:val="0079508E"/>
    <w:rsid w:val="007969A1"/>
    <w:rsid w:val="007A1769"/>
    <w:rsid w:val="007A1988"/>
    <w:rsid w:val="007A1C03"/>
    <w:rsid w:val="007A2084"/>
    <w:rsid w:val="007A286F"/>
    <w:rsid w:val="007A3107"/>
    <w:rsid w:val="007A3E48"/>
    <w:rsid w:val="007A4D29"/>
    <w:rsid w:val="007A4D33"/>
    <w:rsid w:val="007A555D"/>
    <w:rsid w:val="007A5A90"/>
    <w:rsid w:val="007A646A"/>
    <w:rsid w:val="007A6ADD"/>
    <w:rsid w:val="007B0F61"/>
    <w:rsid w:val="007B13BE"/>
    <w:rsid w:val="007B1C29"/>
    <w:rsid w:val="007B1FF4"/>
    <w:rsid w:val="007B2C61"/>
    <w:rsid w:val="007B37B2"/>
    <w:rsid w:val="007B403A"/>
    <w:rsid w:val="007B47CE"/>
    <w:rsid w:val="007B4E36"/>
    <w:rsid w:val="007B5172"/>
    <w:rsid w:val="007B6786"/>
    <w:rsid w:val="007B67FF"/>
    <w:rsid w:val="007B6984"/>
    <w:rsid w:val="007B78B8"/>
    <w:rsid w:val="007B7DDD"/>
    <w:rsid w:val="007C0253"/>
    <w:rsid w:val="007C0A43"/>
    <w:rsid w:val="007C101B"/>
    <w:rsid w:val="007C1092"/>
    <w:rsid w:val="007C11B4"/>
    <w:rsid w:val="007C13D5"/>
    <w:rsid w:val="007C2591"/>
    <w:rsid w:val="007C26CC"/>
    <w:rsid w:val="007C38A5"/>
    <w:rsid w:val="007C7B1F"/>
    <w:rsid w:val="007C7FF2"/>
    <w:rsid w:val="007D030A"/>
    <w:rsid w:val="007D1B78"/>
    <w:rsid w:val="007D1CE4"/>
    <w:rsid w:val="007D1D5E"/>
    <w:rsid w:val="007D3498"/>
    <w:rsid w:val="007D51B8"/>
    <w:rsid w:val="007D6580"/>
    <w:rsid w:val="007D6E51"/>
    <w:rsid w:val="007E04DB"/>
    <w:rsid w:val="007E0B15"/>
    <w:rsid w:val="007E231F"/>
    <w:rsid w:val="007E2F07"/>
    <w:rsid w:val="007E4145"/>
    <w:rsid w:val="007E4C3F"/>
    <w:rsid w:val="007E4EA7"/>
    <w:rsid w:val="007E4EAD"/>
    <w:rsid w:val="007E518C"/>
    <w:rsid w:val="007E6CDD"/>
    <w:rsid w:val="007E72AC"/>
    <w:rsid w:val="007E7D72"/>
    <w:rsid w:val="007F0366"/>
    <w:rsid w:val="007F081A"/>
    <w:rsid w:val="007F0931"/>
    <w:rsid w:val="007F1F8F"/>
    <w:rsid w:val="007F3B1E"/>
    <w:rsid w:val="007F4C3F"/>
    <w:rsid w:val="007F4FA4"/>
    <w:rsid w:val="007F6A8D"/>
    <w:rsid w:val="007F6B48"/>
    <w:rsid w:val="007F7949"/>
    <w:rsid w:val="008004E6"/>
    <w:rsid w:val="00800595"/>
    <w:rsid w:val="00800C2C"/>
    <w:rsid w:val="008010AE"/>
    <w:rsid w:val="00802350"/>
    <w:rsid w:val="00803514"/>
    <w:rsid w:val="00803736"/>
    <w:rsid w:val="008043FC"/>
    <w:rsid w:val="008044C0"/>
    <w:rsid w:val="008046B8"/>
    <w:rsid w:val="00804DE9"/>
    <w:rsid w:val="00806130"/>
    <w:rsid w:val="00806E2A"/>
    <w:rsid w:val="00807CCD"/>
    <w:rsid w:val="008149DA"/>
    <w:rsid w:val="0081502A"/>
    <w:rsid w:val="00815196"/>
    <w:rsid w:val="008163A0"/>
    <w:rsid w:val="00817E79"/>
    <w:rsid w:val="00821BD4"/>
    <w:rsid w:val="00821E32"/>
    <w:rsid w:val="00823EA0"/>
    <w:rsid w:val="008264B2"/>
    <w:rsid w:val="00827DCD"/>
    <w:rsid w:val="00831933"/>
    <w:rsid w:val="00831C94"/>
    <w:rsid w:val="008326F6"/>
    <w:rsid w:val="0083412E"/>
    <w:rsid w:val="00834478"/>
    <w:rsid w:val="0083732C"/>
    <w:rsid w:val="00837A52"/>
    <w:rsid w:val="00837B3E"/>
    <w:rsid w:val="00837FD6"/>
    <w:rsid w:val="008402A6"/>
    <w:rsid w:val="00840A7E"/>
    <w:rsid w:val="00840DC9"/>
    <w:rsid w:val="0084166D"/>
    <w:rsid w:val="008418DE"/>
    <w:rsid w:val="00843963"/>
    <w:rsid w:val="00844A24"/>
    <w:rsid w:val="00845B1C"/>
    <w:rsid w:val="008462DA"/>
    <w:rsid w:val="008472B2"/>
    <w:rsid w:val="008505BC"/>
    <w:rsid w:val="00850C20"/>
    <w:rsid w:val="00851C43"/>
    <w:rsid w:val="00853AF4"/>
    <w:rsid w:val="00854012"/>
    <w:rsid w:val="008540CF"/>
    <w:rsid w:val="00855164"/>
    <w:rsid w:val="00855574"/>
    <w:rsid w:val="008558E7"/>
    <w:rsid w:val="00855C87"/>
    <w:rsid w:val="0085642C"/>
    <w:rsid w:val="00856A65"/>
    <w:rsid w:val="008620A9"/>
    <w:rsid w:val="00862F49"/>
    <w:rsid w:val="0086341A"/>
    <w:rsid w:val="008638A0"/>
    <w:rsid w:val="00863EDE"/>
    <w:rsid w:val="008653A7"/>
    <w:rsid w:val="00865F3A"/>
    <w:rsid w:val="00866442"/>
    <w:rsid w:val="00866C72"/>
    <w:rsid w:val="00866F7E"/>
    <w:rsid w:val="00866FEB"/>
    <w:rsid w:val="00866FF1"/>
    <w:rsid w:val="0086725C"/>
    <w:rsid w:val="0087127E"/>
    <w:rsid w:val="00872D2F"/>
    <w:rsid w:val="00872E88"/>
    <w:rsid w:val="00872FCD"/>
    <w:rsid w:val="008735E0"/>
    <w:rsid w:val="00874072"/>
    <w:rsid w:val="00874911"/>
    <w:rsid w:val="00877DB8"/>
    <w:rsid w:val="00880634"/>
    <w:rsid w:val="00880AF1"/>
    <w:rsid w:val="008839EE"/>
    <w:rsid w:val="00883D0E"/>
    <w:rsid w:val="008843F7"/>
    <w:rsid w:val="00884F48"/>
    <w:rsid w:val="008865DE"/>
    <w:rsid w:val="008868A6"/>
    <w:rsid w:val="00886DF0"/>
    <w:rsid w:val="008876B2"/>
    <w:rsid w:val="00887B69"/>
    <w:rsid w:val="008900C6"/>
    <w:rsid w:val="0089035D"/>
    <w:rsid w:val="008933A9"/>
    <w:rsid w:val="00894635"/>
    <w:rsid w:val="00894CE5"/>
    <w:rsid w:val="008950E2"/>
    <w:rsid w:val="00895376"/>
    <w:rsid w:val="00895764"/>
    <w:rsid w:val="00896EDF"/>
    <w:rsid w:val="00897F10"/>
    <w:rsid w:val="008A0603"/>
    <w:rsid w:val="008A3170"/>
    <w:rsid w:val="008A4F8D"/>
    <w:rsid w:val="008A510D"/>
    <w:rsid w:val="008A5CA5"/>
    <w:rsid w:val="008B04C3"/>
    <w:rsid w:val="008B13AF"/>
    <w:rsid w:val="008B1C0D"/>
    <w:rsid w:val="008B1DD2"/>
    <w:rsid w:val="008B29CA"/>
    <w:rsid w:val="008B5393"/>
    <w:rsid w:val="008B5D24"/>
    <w:rsid w:val="008B5DBA"/>
    <w:rsid w:val="008B724D"/>
    <w:rsid w:val="008B7596"/>
    <w:rsid w:val="008C36B9"/>
    <w:rsid w:val="008C39CA"/>
    <w:rsid w:val="008C4330"/>
    <w:rsid w:val="008C453F"/>
    <w:rsid w:val="008C4DB1"/>
    <w:rsid w:val="008C4ED8"/>
    <w:rsid w:val="008C5952"/>
    <w:rsid w:val="008C741D"/>
    <w:rsid w:val="008C76B1"/>
    <w:rsid w:val="008C7E80"/>
    <w:rsid w:val="008D0D29"/>
    <w:rsid w:val="008D0E49"/>
    <w:rsid w:val="008D1E56"/>
    <w:rsid w:val="008D3277"/>
    <w:rsid w:val="008D4C4D"/>
    <w:rsid w:val="008D6417"/>
    <w:rsid w:val="008E01CD"/>
    <w:rsid w:val="008E244E"/>
    <w:rsid w:val="008E5887"/>
    <w:rsid w:val="008E5DBF"/>
    <w:rsid w:val="008E64E4"/>
    <w:rsid w:val="008E6DC9"/>
    <w:rsid w:val="008E7C03"/>
    <w:rsid w:val="008F0375"/>
    <w:rsid w:val="008F1A35"/>
    <w:rsid w:val="008F1DEC"/>
    <w:rsid w:val="008F6782"/>
    <w:rsid w:val="00902D27"/>
    <w:rsid w:val="00903F9E"/>
    <w:rsid w:val="00904005"/>
    <w:rsid w:val="0090538D"/>
    <w:rsid w:val="00905CC9"/>
    <w:rsid w:val="00905DEA"/>
    <w:rsid w:val="00907A00"/>
    <w:rsid w:val="00910967"/>
    <w:rsid w:val="00911830"/>
    <w:rsid w:val="00914183"/>
    <w:rsid w:val="00916AB1"/>
    <w:rsid w:val="009176B8"/>
    <w:rsid w:val="00920672"/>
    <w:rsid w:val="009207CE"/>
    <w:rsid w:val="0092113B"/>
    <w:rsid w:val="00921D58"/>
    <w:rsid w:val="00921DB6"/>
    <w:rsid w:val="009236EC"/>
    <w:rsid w:val="009261C6"/>
    <w:rsid w:val="00926651"/>
    <w:rsid w:val="0092766F"/>
    <w:rsid w:val="00931C46"/>
    <w:rsid w:val="009323C2"/>
    <w:rsid w:val="00933028"/>
    <w:rsid w:val="009330EC"/>
    <w:rsid w:val="00934A2D"/>
    <w:rsid w:val="00935F5D"/>
    <w:rsid w:val="0093741E"/>
    <w:rsid w:val="00942883"/>
    <w:rsid w:val="00943255"/>
    <w:rsid w:val="009436D4"/>
    <w:rsid w:val="009436E2"/>
    <w:rsid w:val="009450D6"/>
    <w:rsid w:val="00945275"/>
    <w:rsid w:val="0094563C"/>
    <w:rsid w:val="009468E5"/>
    <w:rsid w:val="0094740C"/>
    <w:rsid w:val="00947CAF"/>
    <w:rsid w:val="00947EDF"/>
    <w:rsid w:val="00947F3B"/>
    <w:rsid w:val="00947FF9"/>
    <w:rsid w:val="00950FB1"/>
    <w:rsid w:val="0095119B"/>
    <w:rsid w:val="0095121A"/>
    <w:rsid w:val="00954573"/>
    <w:rsid w:val="009556F6"/>
    <w:rsid w:val="00957988"/>
    <w:rsid w:val="00960665"/>
    <w:rsid w:val="00960CA0"/>
    <w:rsid w:val="00961948"/>
    <w:rsid w:val="00963EB0"/>
    <w:rsid w:val="00964605"/>
    <w:rsid w:val="009654DD"/>
    <w:rsid w:val="00965BCC"/>
    <w:rsid w:val="0096677E"/>
    <w:rsid w:val="00967161"/>
    <w:rsid w:val="009733F3"/>
    <w:rsid w:val="00973FE4"/>
    <w:rsid w:val="00974BDD"/>
    <w:rsid w:val="00975849"/>
    <w:rsid w:val="009768BD"/>
    <w:rsid w:val="009769CC"/>
    <w:rsid w:val="0098094C"/>
    <w:rsid w:val="009817ED"/>
    <w:rsid w:val="009818C9"/>
    <w:rsid w:val="00982384"/>
    <w:rsid w:val="00984B83"/>
    <w:rsid w:val="00985394"/>
    <w:rsid w:val="00986D0B"/>
    <w:rsid w:val="00986F52"/>
    <w:rsid w:val="00987997"/>
    <w:rsid w:val="009902F8"/>
    <w:rsid w:val="0099378D"/>
    <w:rsid w:val="00993914"/>
    <w:rsid w:val="00994304"/>
    <w:rsid w:val="00995993"/>
    <w:rsid w:val="00997A87"/>
    <w:rsid w:val="009A0EF0"/>
    <w:rsid w:val="009A2792"/>
    <w:rsid w:val="009A34FA"/>
    <w:rsid w:val="009A4CE3"/>
    <w:rsid w:val="009B0B59"/>
    <w:rsid w:val="009B1710"/>
    <w:rsid w:val="009B18E1"/>
    <w:rsid w:val="009B2744"/>
    <w:rsid w:val="009B285F"/>
    <w:rsid w:val="009B2897"/>
    <w:rsid w:val="009B33B6"/>
    <w:rsid w:val="009B33CA"/>
    <w:rsid w:val="009B40F8"/>
    <w:rsid w:val="009B4763"/>
    <w:rsid w:val="009B52A2"/>
    <w:rsid w:val="009B58E0"/>
    <w:rsid w:val="009B7C93"/>
    <w:rsid w:val="009C0195"/>
    <w:rsid w:val="009C2945"/>
    <w:rsid w:val="009C30FA"/>
    <w:rsid w:val="009C47B0"/>
    <w:rsid w:val="009C60B2"/>
    <w:rsid w:val="009C66C1"/>
    <w:rsid w:val="009C6A69"/>
    <w:rsid w:val="009C7795"/>
    <w:rsid w:val="009C7C86"/>
    <w:rsid w:val="009D0EE7"/>
    <w:rsid w:val="009D1086"/>
    <w:rsid w:val="009D223F"/>
    <w:rsid w:val="009D35CD"/>
    <w:rsid w:val="009D39C0"/>
    <w:rsid w:val="009D4CFF"/>
    <w:rsid w:val="009D5846"/>
    <w:rsid w:val="009E04F4"/>
    <w:rsid w:val="009E0880"/>
    <w:rsid w:val="009E1BB0"/>
    <w:rsid w:val="009E23E1"/>
    <w:rsid w:val="009E37F2"/>
    <w:rsid w:val="009E4118"/>
    <w:rsid w:val="009E51E0"/>
    <w:rsid w:val="009E57F9"/>
    <w:rsid w:val="009E6DC9"/>
    <w:rsid w:val="009F0E46"/>
    <w:rsid w:val="009F1494"/>
    <w:rsid w:val="009F400F"/>
    <w:rsid w:val="009F4383"/>
    <w:rsid w:val="009F4DB7"/>
    <w:rsid w:val="009F4F23"/>
    <w:rsid w:val="009F5735"/>
    <w:rsid w:val="009F5A36"/>
    <w:rsid w:val="009F635A"/>
    <w:rsid w:val="009F655B"/>
    <w:rsid w:val="00A02110"/>
    <w:rsid w:val="00A04B57"/>
    <w:rsid w:val="00A05180"/>
    <w:rsid w:val="00A0560C"/>
    <w:rsid w:val="00A07090"/>
    <w:rsid w:val="00A07660"/>
    <w:rsid w:val="00A07C67"/>
    <w:rsid w:val="00A106FA"/>
    <w:rsid w:val="00A2036E"/>
    <w:rsid w:val="00A23500"/>
    <w:rsid w:val="00A2416A"/>
    <w:rsid w:val="00A24771"/>
    <w:rsid w:val="00A2564C"/>
    <w:rsid w:val="00A265E9"/>
    <w:rsid w:val="00A2743E"/>
    <w:rsid w:val="00A27813"/>
    <w:rsid w:val="00A30109"/>
    <w:rsid w:val="00A3504D"/>
    <w:rsid w:val="00A35462"/>
    <w:rsid w:val="00A35A4A"/>
    <w:rsid w:val="00A3604E"/>
    <w:rsid w:val="00A367B6"/>
    <w:rsid w:val="00A36BDC"/>
    <w:rsid w:val="00A36CBB"/>
    <w:rsid w:val="00A4161C"/>
    <w:rsid w:val="00A417CE"/>
    <w:rsid w:val="00A43C59"/>
    <w:rsid w:val="00A443C5"/>
    <w:rsid w:val="00A4584F"/>
    <w:rsid w:val="00A45CCB"/>
    <w:rsid w:val="00A462A3"/>
    <w:rsid w:val="00A47F93"/>
    <w:rsid w:val="00A52231"/>
    <w:rsid w:val="00A53E41"/>
    <w:rsid w:val="00A555B6"/>
    <w:rsid w:val="00A55E56"/>
    <w:rsid w:val="00A60758"/>
    <w:rsid w:val="00A6164C"/>
    <w:rsid w:val="00A62598"/>
    <w:rsid w:val="00A62C8B"/>
    <w:rsid w:val="00A62ED9"/>
    <w:rsid w:val="00A64488"/>
    <w:rsid w:val="00A64E95"/>
    <w:rsid w:val="00A67278"/>
    <w:rsid w:val="00A6786E"/>
    <w:rsid w:val="00A67D57"/>
    <w:rsid w:val="00A67F3C"/>
    <w:rsid w:val="00A7067F"/>
    <w:rsid w:val="00A7567C"/>
    <w:rsid w:val="00A757A4"/>
    <w:rsid w:val="00A77119"/>
    <w:rsid w:val="00A80985"/>
    <w:rsid w:val="00A846E4"/>
    <w:rsid w:val="00A84F56"/>
    <w:rsid w:val="00A85F5E"/>
    <w:rsid w:val="00A87736"/>
    <w:rsid w:val="00A878C9"/>
    <w:rsid w:val="00A87A23"/>
    <w:rsid w:val="00A90248"/>
    <w:rsid w:val="00A91980"/>
    <w:rsid w:val="00A92B79"/>
    <w:rsid w:val="00A93F06"/>
    <w:rsid w:val="00A950B7"/>
    <w:rsid w:val="00A9610E"/>
    <w:rsid w:val="00A96C27"/>
    <w:rsid w:val="00A97254"/>
    <w:rsid w:val="00AA071A"/>
    <w:rsid w:val="00AA0D26"/>
    <w:rsid w:val="00AA2A81"/>
    <w:rsid w:val="00AA2F96"/>
    <w:rsid w:val="00AA5196"/>
    <w:rsid w:val="00AA52D8"/>
    <w:rsid w:val="00AA59D2"/>
    <w:rsid w:val="00AA6173"/>
    <w:rsid w:val="00AB04CB"/>
    <w:rsid w:val="00AB0707"/>
    <w:rsid w:val="00AB0C1F"/>
    <w:rsid w:val="00AB14F6"/>
    <w:rsid w:val="00AB1936"/>
    <w:rsid w:val="00AB2017"/>
    <w:rsid w:val="00AB3DCD"/>
    <w:rsid w:val="00AB3F47"/>
    <w:rsid w:val="00AB3FB8"/>
    <w:rsid w:val="00AB4239"/>
    <w:rsid w:val="00AB4366"/>
    <w:rsid w:val="00AB4A11"/>
    <w:rsid w:val="00AB5DE0"/>
    <w:rsid w:val="00AC013B"/>
    <w:rsid w:val="00AC0A16"/>
    <w:rsid w:val="00AC0F7D"/>
    <w:rsid w:val="00AC1FB4"/>
    <w:rsid w:val="00AC2173"/>
    <w:rsid w:val="00AC3FFB"/>
    <w:rsid w:val="00AC42B1"/>
    <w:rsid w:val="00AC551B"/>
    <w:rsid w:val="00AC78F2"/>
    <w:rsid w:val="00AD022B"/>
    <w:rsid w:val="00AD1397"/>
    <w:rsid w:val="00AD18B1"/>
    <w:rsid w:val="00AD345F"/>
    <w:rsid w:val="00AD3695"/>
    <w:rsid w:val="00AD3DA1"/>
    <w:rsid w:val="00AD3E36"/>
    <w:rsid w:val="00AD452A"/>
    <w:rsid w:val="00AD512C"/>
    <w:rsid w:val="00AD6C40"/>
    <w:rsid w:val="00AD6F06"/>
    <w:rsid w:val="00AE21DB"/>
    <w:rsid w:val="00AE24C3"/>
    <w:rsid w:val="00AE2609"/>
    <w:rsid w:val="00AE3412"/>
    <w:rsid w:val="00AE34FF"/>
    <w:rsid w:val="00AE4FDA"/>
    <w:rsid w:val="00AE56C9"/>
    <w:rsid w:val="00AE6238"/>
    <w:rsid w:val="00AE6970"/>
    <w:rsid w:val="00AE6E71"/>
    <w:rsid w:val="00AE7338"/>
    <w:rsid w:val="00AF0235"/>
    <w:rsid w:val="00AF365C"/>
    <w:rsid w:val="00AF3A14"/>
    <w:rsid w:val="00AF3A82"/>
    <w:rsid w:val="00AF3F6F"/>
    <w:rsid w:val="00AF4382"/>
    <w:rsid w:val="00AF4397"/>
    <w:rsid w:val="00AF456E"/>
    <w:rsid w:val="00AF4F17"/>
    <w:rsid w:val="00AF58DC"/>
    <w:rsid w:val="00AF5CF9"/>
    <w:rsid w:val="00AF7055"/>
    <w:rsid w:val="00B00E95"/>
    <w:rsid w:val="00B06141"/>
    <w:rsid w:val="00B06273"/>
    <w:rsid w:val="00B075F3"/>
    <w:rsid w:val="00B107B9"/>
    <w:rsid w:val="00B10B7F"/>
    <w:rsid w:val="00B11353"/>
    <w:rsid w:val="00B11375"/>
    <w:rsid w:val="00B1244A"/>
    <w:rsid w:val="00B1301F"/>
    <w:rsid w:val="00B13E7B"/>
    <w:rsid w:val="00B142D7"/>
    <w:rsid w:val="00B15600"/>
    <w:rsid w:val="00B17010"/>
    <w:rsid w:val="00B17B9A"/>
    <w:rsid w:val="00B17CE3"/>
    <w:rsid w:val="00B20C21"/>
    <w:rsid w:val="00B20C39"/>
    <w:rsid w:val="00B20D1C"/>
    <w:rsid w:val="00B21F93"/>
    <w:rsid w:val="00B2464E"/>
    <w:rsid w:val="00B2483C"/>
    <w:rsid w:val="00B255C7"/>
    <w:rsid w:val="00B27622"/>
    <w:rsid w:val="00B313E3"/>
    <w:rsid w:val="00B32082"/>
    <w:rsid w:val="00B3263E"/>
    <w:rsid w:val="00B33A7B"/>
    <w:rsid w:val="00B33E8A"/>
    <w:rsid w:val="00B3463E"/>
    <w:rsid w:val="00B35531"/>
    <w:rsid w:val="00B36A31"/>
    <w:rsid w:val="00B36F3A"/>
    <w:rsid w:val="00B37A2F"/>
    <w:rsid w:val="00B37EC6"/>
    <w:rsid w:val="00B4020D"/>
    <w:rsid w:val="00B41992"/>
    <w:rsid w:val="00B46DD4"/>
    <w:rsid w:val="00B4711E"/>
    <w:rsid w:val="00B50133"/>
    <w:rsid w:val="00B507FF"/>
    <w:rsid w:val="00B5127D"/>
    <w:rsid w:val="00B5174F"/>
    <w:rsid w:val="00B523EC"/>
    <w:rsid w:val="00B52CB8"/>
    <w:rsid w:val="00B53131"/>
    <w:rsid w:val="00B53455"/>
    <w:rsid w:val="00B55B04"/>
    <w:rsid w:val="00B56534"/>
    <w:rsid w:val="00B565E6"/>
    <w:rsid w:val="00B56DCE"/>
    <w:rsid w:val="00B57503"/>
    <w:rsid w:val="00B575B0"/>
    <w:rsid w:val="00B57B9C"/>
    <w:rsid w:val="00B60918"/>
    <w:rsid w:val="00B60998"/>
    <w:rsid w:val="00B61186"/>
    <w:rsid w:val="00B61D98"/>
    <w:rsid w:val="00B61F8D"/>
    <w:rsid w:val="00B621D7"/>
    <w:rsid w:val="00B623D9"/>
    <w:rsid w:val="00B6247D"/>
    <w:rsid w:val="00B63D52"/>
    <w:rsid w:val="00B64EE3"/>
    <w:rsid w:val="00B66461"/>
    <w:rsid w:val="00B725DE"/>
    <w:rsid w:val="00B754AB"/>
    <w:rsid w:val="00B76B06"/>
    <w:rsid w:val="00B776A1"/>
    <w:rsid w:val="00B77B40"/>
    <w:rsid w:val="00B82C89"/>
    <w:rsid w:val="00B82F42"/>
    <w:rsid w:val="00B83607"/>
    <w:rsid w:val="00B83FBD"/>
    <w:rsid w:val="00B877C3"/>
    <w:rsid w:val="00B87DF8"/>
    <w:rsid w:val="00B90A67"/>
    <w:rsid w:val="00B91125"/>
    <w:rsid w:val="00B913AA"/>
    <w:rsid w:val="00B9383B"/>
    <w:rsid w:val="00B93FA7"/>
    <w:rsid w:val="00B94B6B"/>
    <w:rsid w:val="00B951DC"/>
    <w:rsid w:val="00BA2063"/>
    <w:rsid w:val="00BA2A91"/>
    <w:rsid w:val="00BA4595"/>
    <w:rsid w:val="00BA4ECA"/>
    <w:rsid w:val="00BA50D1"/>
    <w:rsid w:val="00BA5AE0"/>
    <w:rsid w:val="00BA6B4A"/>
    <w:rsid w:val="00BA6EF9"/>
    <w:rsid w:val="00BA6F16"/>
    <w:rsid w:val="00BA7B9C"/>
    <w:rsid w:val="00BA7C8F"/>
    <w:rsid w:val="00BA7D31"/>
    <w:rsid w:val="00BB1F0D"/>
    <w:rsid w:val="00BB3418"/>
    <w:rsid w:val="00BB375B"/>
    <w:rsid w:val="00BB5355"/>
    <w:rsid w:val="00BB553F"/>
    <w:rsid w:val="00BB732B"/>
    <w:rsid w:val="00BB73D7"/>
    <w:rsid w:val="00BB7C87"/>
    <w:rsid w:val="00BC0A90"/>
    <w:rsid w:val="00BC152B"/>
    <w:rsid w:val="00BC1D96"/>
    <w:rsid w:val="00BC2871"/>
    <w:rsid w:val="00BC2B51"/>
    <w:rsid w:val="00BC2C1E"/>
    <w:rsid w:val="00BC2D06"/>
    <w:rsid w:val="00BC3501"/>
    <w:rsid w:val="00BC3552"/>
    <w:rsid w:val="00BC53A7"/>
    <w:rsid w:val="00BC55E9"/>
    <w:rsid w:val="00BC67D2"/>
    <w:rsid w:val="00BD0168"/>
    <w:rsid w:val="00BD0747"/>
    <w:rsid w:val="00BD2B93"/>
    <w:rsid w:val="00BD327B"/>
    <w:rsid w:val="00BD3500"/>
    <w:rsid w:val="00BD6AA0"/>
    <w:rsid w:val="00BD7448"/>
    <w:rsid w:val="00BD7D69"/>
    <w:rsid w:val="00BE0149"/>
    <w:rsid w:val="00BE0432"/>
    <w:rsid w:val="00BE0905"/>
    <w:rsid w:val="00BE25D0"/>
    <w:rsid w:val="00BE28FE"/>
    <w:rsid w:val="00BE35EB"/>
    <w:rsid w:val="00BE5337"/>
    <w:rsid w:val="00BE67DF"/>
    <w:rsid w:val="00BF1E0A"/>
    <w:rsid w:val="00BF40B6"/>
    <w:rsid w:val="00BF43C6"/>
    <w:rsid w:val="00BF45A9"/>
    <w:rsid w:val="00BF5024"/>
    <w:rsid w:val="00BF548D"/>
    <w:rsid w:val="00BF553C"/>
    <w:rsid w:val="00BF6AF7"/>
    <w:rsid w:val="00BF7622"/>
    <w:rsid w:val="00C00419"/>
    <w:rsid w:val="00C005B2"/>
    <w:rsid w:val="00C02679"/>
    <w:rsid w:val="00C0399A"/>
    <w:rsid w:val="00C03C19"/>
    <w:rsid w:val="00C04FF9"/>
    <w:rsid w:val="00C0522A"/>
    <w:rsid w:val="00C05521"/>
    <w:rsid w:val="00C13313"/>
    <w:rsid w:val="00C13B9F"/>
    <w:rsid w:val="00C14C7B"/>
    <w:rsid w:val="00C15951"/>
    <w:rsid w:val="00C15AA5"/>
    <w:rsid w:val="00C16084"/>
    <w:rsid w:val="00C16BA2"/>
    <w:rsid w:val="00C17B41"/>
    <w:rsid w:val="00C2098A"/>
    <w:rsid w:val="00C22609"/>
    <w:rsid w:val="00C22674"/>
    <w:rsid w:val="00C23944"/>
    <w:rsid w:val="00C23AAE"/>
    <w:rsid w:val="00C2467D"/>
    <w:rsid w:val="00C249E5"/>
    <w:rsid w:val="00C24B19"/>
    <w:rsid w:val="00C25193"/>
    <w:rsid w:val="00C253C1"/>
    <w:rsid w:val="00C2556C"/>
    <w:rsid w:val="00C26D10"/>
    <w:rsid w:val="00C27291"/>
    <w:rsid w:val="00C300D7"/>
    <w:rsid w:val="00C34A0C"/>
    <w:rsid w:val="00C34C79"/>
    <w:rsid w:val="00C34E95"/>
    <w:rsid w:val="00C35B03"/>
    <w:rsid w:val="00C35E47"/>
    <w:rsid w:val="00C36314"/>
    <w:rsid w:val="00C36541"/>
    <w:rsid w:val="00C36696"/>
    <w:rsid w:val="00C36C54"/>
    <w:rsid w:val="00C36F45"/>
    <w:rsid w:val="00C40158"/>
    <w:rsid w:val="00C40FE6"/>
    <w:rsid w:val="00C4110F"/>
    <w:rsid w:val="00C41FA7"/>
    <w:rsid w:val="00C45AC0"/>
    <w:rsid w:val="00C464ED"/>
    <w:rsid w:val="00C51734"/>
    <w:rsid w:val="00C5258D"/>
    <w:rsid w:val="00C53777"/>
    <w:rsid w:val="00C54FA9"/>
    <w:rsid w:val="00C554AD"/>
    <w:rsid w:val="00C55D70"/>
    <w:rsid w:val="00C57529"/>
    <w:rsid w:val="00C57F67"/>
    <w:rsid w:val="00C60FD6"/>
    <w:rsid w:val="00C61FFB"/>
    <w:rsid w:val="00C62222"/>
    <w:rsid w:val="00C626D6"/>
    <w:rsid w:val="00C629F3"/>
    <w:rsid w:val="00C62A48"/>
    <w:rsid w:val="00C633C3"/>
    <w:rsid w:val="00C6468A"/>
    <w:rsid w:val="00C64742"/>
    <w:rsid w:val="00C647A9"/>
    <w:rsid w:val="00C65779"/>
    <w:rsid w:val="00C66B39"/>
    <w:rsid w:val="00C6710E"/>
    <w:rsid w:val="00C70147"/>
    <w:rsid w:val="00C702EB"/>
    <w:rsid w:val="00C702EE"/>
    <w:rsid w:val="00C706DB"/>
    <w:rsid w:val="00C72B6A"/>
    <w:rsid w:val="00C73A6F"/>
    <w:rsid w:val="00C74438"/>
    <w:rsid w:val="00C754B4"/>
    <w:rsid w:val="00C772BC"/>
    <w:rsid w:val="00C8156B"/>
    <w:rsid w:val="00C81878"/>
    <w:rsid w:val="00C81D00"/>
    <w:rsid w:val="00C822F8"/>
    <w:rsid w:val="00C8637C"/>
    <w:rsid w:val="00C86701"/>
    <w:rsid w:val="00C908A3"/>
    <w:rsid w:val="00C92468"/>
    <w:rsid w:val="00C9255A"/>
    <w:rsid w:val="00C92E21"/>
    <w:rsid w:val="00C93CBF"/>
    <w:rsid w:val="00C966D4"/>
    <w:rsid w:val="00C9758E"/>
    <w:rsid w:val="00CA0E53"/>
    <w:rsid w:val="00CA24E8"/>
    <w:rsid w:val="00CA30C4"/>
    <w:rsid w:val="00CA3225"/>
    <w:rsid w:val="00CA35D9"/>
    <w:rsid w:val="00CA4C46"/>
    <w:rsid w:val="00CA50CF"/>
    <w:rsid w:val="00CA5936"/>
    <w:rsid w:val="00CA6110"/>
    <w:rsid w:val="00CA6927"/>
    <w:rsid w:val="00CA7A8F"/>
    <w:rsid w:val="00CA7D9D"/>
    <w:rsid w:val="00CA7EDD"/>
    <w:rsid w:val="00CA7F9C"/>
    <w:rsid w:val="00CB2E33"/>
    <w:rsid w:val="00CB32E0"/>
    <w:rsid w:val="00CB366E"/>
    <w:rsid w:val="00CB61DE"/>
    <w:rsid w:val="00CB64A1"/>
    <w:rsid w:val="00CB6DC8"/>
    <w:rsid w:val="00CB6DD9"/>
    <w:rsid w:val="00CB6FB0"/>
    <w:rsid w:val="00CC22BA"/>
    <w:rsid w:val="00CC3397"/>
    <w:rsid w:val="00CC3A17"/>
    <w:rsid w:val="00CC3E1B"/>
    <w:rsid w:val="00CC6E67"/>
    <w:rsid w:val="00CD1AB1"/>
    <w:rsid w:val="00CD2110"/>
    <w:rsid w:val="00CD2A86"/>
    <w:rsid w:val="00CD3018"/>
    <w:rsid w:val="00CD3035"/>
    <w:rsid w:val="00CD3190"/>
    <w:rsid w:val="00CD3499"/>
    <w:rsid w:val="00CD4937"/>
    <w:rsid w:val="00CD504B"/>
    <w:rsid w:val="00CD625D"/>
    <w:rsid w:val="00CD6BF9"/>
    <w:rsid w:val="00CE02D6"/>
    <w:rsid w:val="00CE164B"/>
    <w:rsid w:val="00CE2A76"/>
    <w:rsid w:val="00CE3395"/>
    <w:rsid w:val="00CE3541"/>
    <w:rsid w:val="00CE382C"/>
    <w:rsid w:val="00CE3BB7"/>
    <w:rsid w:val="00CE40D4"/>
    <w:rsid w:val="00CE449E"/>
    <w:rsid w:val="00CE58E1"/>
    <w:rsid w:val="00CE6761"/>
    <w:rsid w:val="00CE6D27"/>
    <w:rsid w:val="00CF168F"/>
    <w:rsid w:val="00CF1D25"/>
    <w:rsid w:val="00CF3860"/>
    <w:rsid w:val="00CF57B4"/>
    <w:rsid w:val="00CF5E0A"/>
    <w:rsid w:val="00CF5E12"/>
    <w:rsid w:val="00CF6408"/>
    <w:rsid w:val="00CF6C22"/>
    <w:rsid w:val="00CF75B4"/>
    <w:rsid w:val="00CF7AF3"/>
    <w:rsid w:val="00D01210"/>
    <w:rsid w:val="00D02177"/>
    <w:rsid w:val="00D0383D"/>
    <w:rsid w:val="00D03FD1"/>
    <w:rsid w:val="00D04EDF"/>
    <w:rsid w:val="00D0600D"/>
    <w:rsid w:val="00D11433"/>
    <w:rsid w:val="00D12539"/>
    <w:rsid w:val="00D1282F"/>
    <w:rsid w:val="00D13167"/>
    <w:rsid w:val="00D15E83"/>
    <w:rsid w:val="00D15F3F"/>
    <w:rsid w:val="00D1660E"/>
    <w:rsid w:val="00D16977"/>
    <w:rsid w:val="00D169F2"/>
    <w:rsid w:val="00D179FE"/>
    <w:rsid w:val="00D17F87"/>
    <w:rsid w:val="00D20435"/>
    <w:rsid w:val="00D209AB"/>
    <w:rsid w:val="00D212A0"/>
    <w:rsid w:val="00D21BAC"/>
    <w:rsid w:val="00D21E77"/>
    <w:rsid w:val="00D22246"/>
    <w:rsid w:val="00D232DD"/>
    <w:rsid w:val="00D235F9"/>
    <w:rsid w:val="00D24B1E"/>
    <w:rsid w:val="00D27340"/>
    <w:rsid w:val="00D27B92"/>
    <w:rsid w:val="00D304B3"/>
    <w:rsid w:val="00D31D65"/>
    <w:rsid w:val="00D3266D"/>
    <w:rsid w:val="00D32973"/>
    <w:rsid w:val="00D33C66"/>
    <w:rsid w:val="00D34D9C"/>
    <w:rsid w:val="00D35A06"/>
    <w:rsid w:val="00D360A3"/>
    <w:rsid w:val="00D3705A"/>
    <w:rsid w:val="00D37659"/>
    <w:rsid w:val="00D377B7"/>
    <w:rsid w:val="00D41633"/>
    <w:rsid w:val="00D41719"/>
    <w:rsid w:val="00D41868"/>
    <w:rsid w:val="00D4235A"/>
    <w:rsid w:val="00D42490"/>
    <w:rsid w:val="00D424FC"/>
    <w:rsid w:val="00D42EB7"/>
    <w:rsid w:val="00D5022B"/>
    <w:rsid w:val="00D504B8"/>
    <w:rsid w:val="00D506DD"/>
    <w:rsid w:val="00D506E8"/>
    <w:rsid w:val="00D51D41"/>
    <w:rsid w:val="00D5239D"/>
    <w:rsid w:val="00D529BF"/>
    <w:rsid w:val="00D529F4"/>
    <w:rsid w:val="00D53187"/>
    <w:rsid w:val="00D5374C"/>
    <w:rsid w:val="00D5384A"/>
    <w:rsid w:val="00D54E21"/>
    <w:rsid w:val="00D559A3"/>
    <w:rsid w:val="00D57D1E"/>
    <w:rsid w:val="00D57FDC"/>
    <w:rsid w:val="00D6077F"/>
    <w:rsid w:val="00D60F78"/>
    <w:rsid w:val="00D617E6"/>
    <w:rsid w:val="00D619D2"/>
    <w:rsid w:val="00D62193"/>
    <w:rsid w:val="00D667F9"/>
    <w:rsid w:val="00D70DC7"/>
    <w:rsid w:val="00D7117C"/>
    <w:rsid w:val="00D718DB"/>
    <w:rsid w:val="00D7208D"/>
    <w:rsid w:val="00D72681"/>
    <w:rsid w:val="00D744BE"/>
    <w:rsid w:val="00D74A63"/>
    <w:rsid w:val="00D75CB9"/>
    <w:rsid w:val="00D7641B"/>
    <w:rsid w:val="00D774FF"/>
    <w:rsid w:val="00D7750E"/>
    <w:rsid w:val="00D77C5D"/>
    <w:rsid w:val="00D81194"/>
    <w:rsid w:val="00D8183A"/>
    <w:rsid w:val="00D82F56"/>
    <w:rsid w:val="00D853AC"/>
    <w:rsid w:val="00D91044"/>
    <w:rsid w:val="00D92591"/>
    <w:rsid w:val="00D926E9"/>
    <w:rsid w:val="00D92EAB"/>
    <w:rsid w:val="00D92FD1"/>
    <w:rsid w:val="00D9376E"/>
    <w:rsid w:val="00D9477A"/>
    <w:rsid w:val="00D94863"/>
    <w:rsid w:val="00D94AEE"/>
    <w:rsid w:val="00D94BBF"/>
    <w:rsid w:val="00D95588"/>
    <w:rsid w:val="00D95A5E"/>
    <w:rsid w:val="00D97D92"/>
    <w:rsid w:val="00DA0717"/>
    <w:rsid w:val="00DA49BA"/>
    <w:rsid w:val="00DA5090"/>
    <w:rsid w:val="00DA5872"/>
    <w:rsid w:val="00DA646A"/>
    <w:rsid w:val="00DB26B4"/>
    <w:rsid w:val="00DB4C9A"/>
    <w:rsid w:val="00DB54E8"/>
    <w:rsid w:val="00DB7F4E"/>
    <w:rsid w:val="00DC06C6"/>
    <w:rsid w:val="00DC1147"/>
    <w:rsid w:val="00DC1D26"/>
    <w:rsid w:val="00DC2351"/>
    <w:rsid w:val="00DC28E8"/>
    <w:rsid w:val="00DC2AB9"/>
    <w:rsid w:val="00DC4069"/>
    <w:rsid w:val="00DC66CA"/>
    <w:rsid w:val="00DC6B37"/>
    <w:rsid w:val="00DC7073"/>
    <w:rsid w:val="00DC763D"/>
    <w:rsid w:val="00DC76A8"/>
    <w:rsid w:val="00DD102A"/>
    <w:rsid w:val="00DD17B8"/>
    <w:rsid w:val="00DD18D1"/>
    <w:rsid w:val="00DD28CD"/>
    <w:rsid w:val="00DD4E75"/>
    <w:rsid w:val="00DE1DFB"/>
    <w:rsid w:val="00DE26CF"/>
    <w:rsid w:val="00DE311F"/>
    <w:rsid w:val="00DE352E"/>
    <w:rsid w:val="00DE3643"/>
    <w:rsid w:val="00DE3FD8"/>
    <w:rsid w:val="00DE6319"/>
    <w:rsid w:val="00DE6856"/>
    <w:rsid w:val="00DE68C3"/>
    <w:rsid w:val="00DE6D74"/>
    <w:rsid w:val="00DE7A15"/>
    <w:rsid w:val="00DE7AC0"/>
    <w:rsid w:val="00DE7E7F"/>
    <w:rsid w:val="00DF0501"/>
    <w:rsid w:val="00DF1D68"/>
    <w:rsid w:val="00DF256C"/>
    <w:rsid w:val="00DF3081"/>
    <w:rsid w:val="00DF4A6B"/>
    <w:rsid w:val="00DF4E8B"/>
    <w:rsid w:val="00DF53D5"/>
    <w:rsid w:val="00DF57D7"/>
    <w:rsid w:val="00DF5CF5"/>
    <w:rsid w:val="00DF6801"/>
    <w:rsid w:val="00DF70B8"/>
    <w:rsid w:val="00DF7C81"/>
    <w:rsid w:val="00E00900"/>
    <w:rsid w:val="00E00BDE"/>
    <w:rsid w:val="00E011CF"/>
    <w:rsid w:val="00E0268A"/>
    <w:rsid w:val="00E02830"/>
    <w:rsid w:val="00E036F0"/>
    <w:rsid w:val="00E03ACF"/>
    <w:rsid w:val="00E03D37"/>
    <w:rsid w:val="00E042C4"/>
    <w:rsid w:val="00E04573"/>
    <w:rsid w:val="00E05249"/>
    <w:rsid w:val="00E05E49"/>
    <w:rsid w:val="00E07895"/>
    <w:rsid w:val="00E10DC1"/>
    <w:rsid w:val="00E11B43"/>
    <w:rsid w:val="00E11E62"/>
    <w:rsid w:val="00E1269A"/>
    <w:rsid w:val="00E128E7"/>
    <w:rsid w:val="00E13345"/>
    <w:rsid w:val="00E14D9D"/>
    <w:rsid w:val="00E153B1"/>
    <w:rsid w:val="00E16292"/>
    <w:rsid w:val="00E167A3"/>
    <w:rsid w:val="00E172E3"/>
    <w:rsid w:val="00E1736C"/>
    <w:rsid w:val="00E22132"/>
    <w:rsid w:val="00E2321F"/>
    <w:rsid w:val="00E239BA"/>
    <w:rsid w:val="00E253AD"/>
    <w:rsid w:val="00E2545D"/>
    <w:rsid w:val="00E26738"/>
    <w:rsid w:val="00E26DE5"/>
    <w:rsid w:val="00E2782D"/>
    <w:rsid w:val="00E30091"/>
    <w:rsid w:val="00E302DE"/>
    <w:rsid w:val="00E306A5"/>
    <w:rsid w:val="00E30DC7"/>
    <w:rsid w:val="00E339B7"/>
    <w:rsid w:val="00E33E4E"/>
    <w:rsid w:val="00E34CD3"/>
    <w:rsid w:val="00E375DD"/>
    <w:rsid w:val="00E4173D"/>
    <w:rsid w:val="00E417E7"/>
    <w:rsid w:val="00E41816"/>
    <w:rsid w:val="00E42210"/>
    <w:rsid w:val="00E42860"/>
    <w:rsid w:val="00E4388D"/>
    <w:rsid w:val="00E43FF7"/>
    <w:rsid w:val="00E449AB"/>
    <w:rsid w:val="00E45132"/>
    <w:rsid w:val="00E45179"/>
    <w:rsid w:val="00E452B2"/>
    <w:rsid w:val="00E45977"/>
    <w:rsid w:val="00E47680"/>
    <w:rsid w:val="00E47E1A"/>
    <w:rsid w:val="00E47FD1"/>
    <w:rsid w:val="00E529A4"/>
    <w:rsid w:val="00E55D37"/>
    <w:rsid w:val="00E5781A"/>
    <w:rsid w:val="00E57AD1"/>
    <w:rsid w:val="00E617BE"/>
    <w:rsid w:val="00E62816"/>
    <w:rsid w:val="00E62C50"/>
    <w:rsid w:val="00E64123"/>
    <w:rsid w:val="00E648F0"/>
    <w:rsid w:val="00E65116"/>
    <w:rsid w:val="00E66072"/>
    <w:rsid w:val="00E67843"/>
    <w:rsid w:val="00E7132C"/>
    <w:rsid w:val="00E7228D"/>
    <w:rsid w:val="00E73799"/>
    <w:rsid w:val="00E75B55"/>
    <w:rsid w:val="00E76F6E"/>
    <w:rsid w:val="00E77555"/>
    <w:rsid w:val="00E80D65"/>
    <w:rsid w:val="00E82975"/>
    <w:rsid w:val="00E8357C"/>
    <w:rsid w:val="00E845E4"/>
    <w:rsid w:val="00E8474B"/>
    <w:rsid w:val="00E84BF8"/>
    <w:rsid w:val="00E85829"/>
    <w:rsid w:val="00E86965"/>
    <w:rsid w:val="00E86E24"/>
    <w:rsid w:val="00E91495"/>
    <w:rsid w:val="00E918C3"/>
    <w:rsid w:val="00E91A31"/>
    <w:rsid w:val="00E921FA"/>
    <w:rsid w:val="00E922A6"/>
    <w:rsid w:val="00E92BB7"/>
    <w:rsid w:val="00E9594A"/>
    <w:rsid w:val="00E97699"/>
    <w:rsid w:val="00E977C3"/>
    <w:rsid w:val="00E97E99"/>
    <w:rsid w:val="00EA0DB7"/>
    <w:rsid w:val="00EA16FE"/>
    <w:rsid w:val="00EA2EB2"/>
    <w:rsid w:val="00EA2EF3"/>
    <w:rsid w:val="00EA425D"/>
    <w:rsid w:val="00EA4359"/>
    <w:rsid w:val="00EA452A"/>
    <w:rsid w:val="00EA6951"/>
    <w:rsid w:val="00EA6C0B"/>
    <w:rsid w:val="00EA77F3"/>
    <w:rsid w:val="00EB0DFC"/>
    <w:rsid w:val="00EB0FEC"/>
    <w:rsid w:val="00EB1326"/>
    <w:rsid w:val="00EB2AF3"/>
    <w:rsid w:val="00EB2E81"/>
    <w:rsid w:val="00EB31BD"/>
    <w:rsid w:val="00EB3735"/>
    <w:rsid w:val="00EB39A9"/>
    <w:rsid w:val="00EB4380"/>
    <w:rsid w:val="00EB4480"/>
    <w:rsid w:val="00EB4D4F"/>
    <w:rsid w:val="00EB50B3"/>
    <w:rsid w:val="00EB5611"/>
    <w:rsid w:val="00EB575A"/>
    <w:rsid w:val="00EB581C"/>
    <w:rsid w:val="00EB582F"/>
    <w:rsid w:val="00EB644B"/>
    <w:rsid w:val="00EB6586"/>
    <w:rsid w:val="00EB7DC9"/>
    <w:rsid w:val="00EC0812"/>
    <w:rsid w:val="00EC0976"/>
    <w:rsid w:val="00EC2ADF"/>
    <w:rsid w:val="00EC2EAB"/>
    <w:rsid w:val="00EC4F8C"/>
    <w:rsid w:val="00EC5D14"/>
    <w:rsid w:val="00EC7CDE"/>
    <w:rsid w:val="00ED07C3"/>
    <w:rsid w:val="00ED5EE2"/>
    <w:rsid w:val="00ED6313"/>
    <w:rsid w:val="00ED740D"/>
    <w:rsid w:val="00ED78FF"/>
    <w:rsid w:val="00ED790F"/>
    <w:rsid w:val="00EE03C9"/>
    <w:rsid w:val="00EE03D5"/>
    <w:rsid w:val="00EE0730"/>
    <w:rsid w:val="00EE0C2B"/>
    <w:rsid w:val="00EE1036"/>
    <w:rsid w:val="00EE1233"/>
    <w:rsid w:val="00EE134C"/>
    <w:rsid w:val="00EE2B80"/>
    <w:rsid w:val="00EE4340"/>
    <w:rsid w:val="00EE5641"/>
    <w:rsid w:val="00EE5A2D"/>
    <w:rsid w:val="00EE6407"/>
    <w:rsid w:val="00EE6A1F"/>
    <w:rsid w:val="00EE7CE2"/>
    <w:rsid w:val="00EE7D7B"/>
    <w:rsid w:val="00EF13EB"/>
    <w:rsid w:val="00EF1E94"/>
    <w:rsid w:val="00EF2B1D"/>
    <w:rsid w:val="00EF3C1F"/>
    <w:rsid w:val="00EF53B8"/>
    <w:rsid w:val="00EF577A"/>
    <w:rsid w:val="00EF5DED"/>
    <w:rsid w:val="00EF6B8C"/>
    <w:rsid w:val="00EF733D"/>
    <w:rsid w:val="00F01DD7"/>
    <w:rsid w:val="00F02B07"/>
    <w:rsid w:val="00F040B4"/>
    <w:rsid w:val="00F0474F"/>
    <w:rsid w:val="00F053F3"/>
    <w:rsid w:val="00F06CD3"/>
    <w:rsid w:val="00F06F3F"/>
    <w:rsid w:val="00F07ABB"/>
    <w:rsid w:val="00F1049E"/>
    <w:rsid w:val="00F10C65"/>
    <w:rsid w:val="00F11234"/>
    <w:rsid w:val="00F11624"/>
    <w:rsid w:val="00F11FEA"/>
    <w:rsid w:val="00F12332"/>
    <w:rsid w:val="00F13A38"/>
    <w:rsid w:val="00F14773"/>
    <w:rsid w:val="00F14938"/>
    <w:rsid w:val="00F15382"/>
    <w:rsid w:val="00F15D60"/>
    <w:rsid w:val="00F16486"/>
    <w:rsid w:val="00F169E7"/>
    <w:rsid w:val="00F2078C"/>
    <w:rsid w:val="00F20905"/>
    <w:rsid w:val="00F21F80"/>
    <w:rsid w:val="00F25068"/>
    <w:rsid w:val="00F257DE"/>
    <w:rsid w:val="00F258F8"/>
    <w:rsid w:val="00F268B8"/>
    <w:rsid w:val="00F268DF"/>
    <w:rsid w:val="00F26E72"/>
    <w:rsid w:val="00F27089"/>
    <w:rsid w:val="00F2711B"/>
    <w:rsid w:val="00F27CA9"/>
    <w:rsid w:val="00F30694"/>
    <w:rsid w:val="00F30C3F"/>
    <w:rsid w:val="00F31D85"/>
    <w:rsid w:val="00F31ED6"/>
    <w:rsid w:val="00F33479"/>
    <w:rsid w:val="00F34363"/>
    <w:rsid w:val="00F3655A"/>
    <w:rsid w:val="00F408CF"/>
    <w:rsid w:val="00F411EC"/>
    <w:rsid w:val="00F413F8"/>
    <w:rsid w:val="00F420E9"/>
    <w:rsid w:val="00F46530"/>
    <w:rsid w:val="00F466DB"/>
    <w:rsid w:val="00F46F1B"/>
    <w:rsid w:val="00F47341"/>
    <w:rsid w:val="00F511AA"/>
    <w:rsid w:val="00F51F09"/>
    <w:rsid w:val="00F546F5"/>
    <w:rsid w:val="00F55C58"/>
    <w:rsid w:val="00F577D6"/>
    <w:rsid w:val="00F60B85"/>
    <w:rsid w:val="00F60ECF"/>
    <w:rsid w:val="00F617E8"/>
    <w:rsid w:val="00F62649"/>
    <w:rsid w:val="00F63F70"/>
    <w:rsid w:val="00F63FBC"/>
    <w:rsid w:val="00F65008"/>
    <w:rsid w:val="00F65535"/>
    <w:rsid w:val="00F65718"/>
    <w:rsid w:val="00F70D35"/>
    <w:rsid w:val="00F71869"/>
    <w:rsid w:val="00F71FF7"/>
    <w:rsid w:val="00F73C69"/>
    <w:rsid w:val="00F73E7D"/>
    <w:rsid w:val="00F7444D"/>
    <w:rsid w:val="00F749A0"/>
    <w:rsid w:val="00F74AF9"/>
    <w:rsid w:val="00F74C3A"/>
    <w:rsid w:val="00F752F2"/>
    <w:rsid w:val="00F7611C"/>
    <w:rsid w:val="00F77D12"/>
    <w:rsid w:val="00F80E4D"/>
    <w:rsid w:val="00F80F8E"/>
    <w:rsid w:val="00F8148D"/>
    <w:rsid w:val="00F861B5"/>
    <w:rsid w:val="00F9099F"/>
    <w:rsid w:val="00F916D9"/>
    <w:rsid w:val="00F91C73"/>
    <w:rsid w:val="00F92F5E"/>
    <w:rsid w:val="00F94F78"/>
    <w:rsid w:val="00F95945"/>
    <w:rsid w:val="00F963D2"/>
    <w:rsid w:val="00F96AD4"/>
    <w:rsid w:val="00F973E2"/>
    <w:rsid w:val="00FA01A8"/>
    <w:rsid w:val="00FA0335"/>
    <w:rsid w:val="00FA07DF"/>
    <w:rsid w:val="00FA0DFC"/>
    <w:rsid w:val="00FA1685"/>
    <w:rsid w:val="00FA3B5E"/>
    <w:rsid w:val="00FA42DC"/>
    <w:rsid w:val="00FA512A"/>
    <w:rsid w:val="00FA588B"/>
    <w:rsid w:val="00FA5C16"/>
    <w:rsid w:val="00FA6716"/>
    <w:rsid w:val="00FB15AA"/>
    <w:rsid w:val="00FB1789"/>
    <w:rsid w:val="00FB221B"/>
    <w:rsid w:val="00FB2EAF"/>
    <w:rsid w:val="00FB34F6"/>
    <w:rsid w:val="00FB353C"/>
    <w:rsid w:val="00FB4B09"/>
    <w:rsid w:val="00FB4D80"/>
    <w:rsid w:val="00FB6ACB"/>
    <w:rsid w:val="00FB76F4"/>
    <w:rsid w:val="00FB79B6"/>
    <w:rsid w:val="00FC1840"/>
    <w:rsid w:val="00FC2D97"/>
    <w:rsid w:val="00FC3C88"/>
    <w:rsid w:val="00FC3F57"/>
    <w:rsid w:val="00FC453B"/>
    <w:rsid w:val="00FD009F"/>
    <w:rsid w:val="00FD057C"/>
    <w:rsid w:val="00FD08AC"/>
    <w:rsid w:val="00FD08FB"/>
    <w:rsid w:val="00FD109E"/>
    <w:rsid w:val="00FD196A"/>
    <w:rsid w:val="00FD35A9"/>
    <w:rsid w:val="00FD382F"/>
    <w:rsid w:val="00FD3BF7"/>
    <w:rsid w:val="00FD442F"/>
    <w:rsid w:val="00FD551A"/>
    <w:rsid w:val="00FD57E2"/>
    <w:rsid w:val="00FD5B39"/>
    <w:rsid w:val="00FD7D98"/>
    <w:rsid w:val="00FE2750"/>
    <w:rsid w:val="00FE2B75"/>
    <w:rsid w:val="00FE2FCE"/>
    <w:rsid w:val="00FE349A"/>
    <w:rsid w:val="00FE6B42"/>
    <w:rsid w:val="00FE7110"/>
    <w:rsid w:val="00FE78C8"/>
    <w:rsid w:val="00FF1374"/>
    <w:rsid w:val="00FF1C21"/>
    <w:rsid w:val="00FF24F9"/>
    <w:rsid w:val="00FF5408"/>
    <w:rsid w:val="00FF77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808BE"/>
    <w:pPr>
      <w:spacing w:after="0" w:line="240" w:lineRule="auto"/>
      <w:contextualSpacing/>
    </w:pPr>
    <w:rPr>
      <w:rFonts w:ascii="Times New Roman" w:eastAsia="Times New Roman" w:hAnsi="Times New Roman" w:cs="Times New Roman"/>
      <w:sz w:val="18"/>
    </w:rPr>
    <w:tblPr>
      <w:tblBorders>
        <w:top w:val="single" w:sz="8" w:space="0" w:color="auto"/>
        <w:bottom w:val="single" w:sz="8" w:space="0" w:color="auto"/>
      </w:tblBorders>
      <w:tblCellMar>
        <w:left w:w="28" w:type="dxa"/>
        <w:bottom w:w="28" w:type="dxa"/>
        <w:right w:w="28" w:type="dxa"/>
      </w:tblCellMar>
    </w:tblPr>
    <w:tcPr>
      <w:vAlign w:val="center"/>
    </w:tcPr>
    <w:tblStylePr w:type="firstRow">
      <w:pPr>
        <w:wordWrap/>
        <w:spacing w:beforeLines="0" w:before="0" w:beforeAutospacing="0" w:afterLines="0" w:after="0" w:afterAutospacing="0" w:line="240" w:lineRule="auto"/>
        <w:ind w:leftChars="0" w:left="0" w:rightChars="0" w:right="0" w:firstLineChars="0" w:firstLine="0"/>
        <w:contextualSpacing/>
        <w:jc w:val="left"/>
        <w:outlineLvl w:val="9"/>
      </w:pPr>
      <w:rPr>
        <w:b/>
      </w:rPr>
      <w:tblPr/>
      <w:tcPr>
        <w:tcBorders>
          <w:bottom w:val="single" w:sz="4" w:space="0" w:color="auto"/>
        </w:tcBorders>
      </w:tcPr>
    </w:tblStylePr>
  </w:style>
  <w:style w:type="paragraph" w:styleId="Listenabsatz">
    <w:name w:val="List Paragraph"/>
    <w:basedOn w:val="Standard"/>
    <w:uiPriority w:val="34"/>
    <w:qFormat/>
    <w:rsid w:val="00E036F0"/>
    <w:pPr>
      <w:ind w:left="720"/>
      <w:contextualSpacing/>
    </w:pPr>
  </w:style>
  <w:style w:type="paragraph" w:styleId="StandardWeb">
    <w:name w:val="Normal (Web)"/>
    <w:basedOn w:val="Standard"/>
    <w:uiPriority w:val="99"/>
    <w:semiHidden/>
    <w:unhideWhenUsed/>
    <w:rsid w:val="00612EB2"/>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808BE"/>
    <w:pPr>
      <w:spacing w:after="0" w:line="240" w:lineRule="auto"/>
      <w:contextualSpacing/>
    </w:pPr>
    <w:rPr>
      <w:rFonts w:ascii="Times New Roman" w:eastAsia="Times New Roman" w:hAnsi="Times New Roman" w:cs="Times New Roman"/>
      <w:sz w:val="18"/>
    </w:rPr>
    <w:tblPr>
      <w:tblBorders>
        <w:top w:val="single" w:sz="8" w:space="0" w:color="auto"/>
        <w:bottom w:val="single" w:sz="8" w:space="0" w:color="auto"/>
      </w:tblBorders>
      <w:tblCellMar>
        <w:left w:w="28" w:type="dxa"/>
        <w:bottom w:w="28" w:type="dxa"/>
        <w:right w:w="28" w:type="dxa"/>
      </w:tblCellMar>
    </w:tblPr>
    <w:tcPr>
      <w:vAlign w:val="center"/>
    </w:tcPr>
    <w:tblStylePr w:type="firstRow">
      <w:pPr>
        <w:wordWrap/>
        <w:spacing w:beforeLines="0" w:before="0" w:beforeAutospacing="0" w:afterLines="0" w:after="0" w:afterAutospacing="0" w:line="240" w:lineRule="auto"/>
        <w:ind w:leftChars="0" w:left="0" w:rightChars="0" w:right="0" w:firstLineChars="0" w:firstLine="0"/>
        <w:contextualSpacing/>
        <w:jc w:val="left"/>
        <w:outlineLvl w:val="9"/>
      </w:pPr>
      <w:rPr>
        <w:b/>
      </w:rPr>
      <w:tblPr/>
      <w:tcPr>
        <w:tcBorders>
          <w:bottom w:val="single" w:sz="4" w:space="0" w:color="auto"/>
        </w:tcBorders>
      </w:tcPr>
    </w:tblStylePr>
  </w:style>
  <w:style w:type="paragraph" w:styleId="Listenabsatz">
    <w:name w:val="List Paragraph"/>
    <w:basedOn w:val="Standard"/>
    <w:uiPriority w:val="34"/>
    <w:qFormat/>
    <w:rsid w:val="00E036F0"/>
    <w:pPr>
      <w:ind w:left="720"/>
      <w:contextualSpacing/>
    </w:pPr>
  </w:style>
  <w:style w:type="paragraph" w:styleId="StandardWeb">
    <w:name w:val="Normal (Web)"/>
    <w:basedOn w:val="Standard"/>
    <w:uiPriority w:val="99"/>
    <w:semiHidden/>
    <w:unhideWhenUsed/>
    <w:rsid w:val="00612EB2"/>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92420">
      <w:bodyDiv w:val="1"/>
      <w:marLeft w:val="0"/>
      <w:marRight w:val="0"/>
      <w:marTop w:val="0"/>
      <w:marBottom w:val="0"/>
      <w:divBdr>
        <w:top w:val="none" w:sz="0" w:space="0" w:color="auto"/>
        <w:left w:val="none" w:sz="0" w:space="0" w:color="auto"/>
        <w:bottom w:val="none" w:sz="0" w:space="0" w:color="auto"/>
        <w:right w:val="none" w:sz="0" w:space="0" w:color="auto"/>
      </w:divBdr>
    </w:div>
    <w:div w:id="100316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JJ">
      <a:dk1>
        <a:sysClr val="windowText" lastClr="000000"/>
      </a:dk1>
      <a:lt1>
        <a:sysClr val="window" lastClr="FFFFFF"/>
      </a:lt1>
      <a:dk2>
        <a:srgbClr val="595959"/>
      </a:dk2>
      <a:lt2>
        <a:srgbClr val="F2F2F2"/>
      </a:lt2>
      <a:accent1>
        <a:srgbClr val="266774"/>
      </a:accent1>
      <a:accent2>
        <a:srgbClr val="31859B"/>
      </a:accent2>
      <a:accent3>
        <a:srgbClr val="92CDDC"/>
      </a:accent3>
      <a:accent4>
        <a:srgbClr val="5F0060"/>
      </a:accent4>
      <a:accent5>
        <a:srgbClr val="9A047D"/>
      </a:accent5>
      <a:accent6>
        <a:srgbClr val="F61696"/>
      </a:accent6>
      <a:hlink>
        <a:srgbClr val="548DD4"/>
      </a:hlink>
      <a:folHlink>
        <a:srgbClr val="7F7F7F"/>
      </a:folHlink>
    </a:clrScheme>
    <a:fontScheme name="Edelsans">
      <a:majorFont>
        <a:latin typeface="Edelsans"/>
        <a:ea typeface=""/>
        <a:cs typeface=""/>
      </a:majorFont>
      <a:minorFont>
        <a:latin typeface="Edel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BC46D-7CAF-4AF0-965A-9CC38B55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2199</Words>
  <Characters>13859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Jarecki</dc:creator>
  <cp:lastModifiedBy>Jana Jarecki</cp:lastModifiedBy>
  <cp:revision>2</cp:revision>
  <dcterms:created xsi:type="dcterms:W3CDTF">2015-04-28T11:18:00Z</dcterms:created>
  <dcterms:modified xsi:type="dcterms:W3CDTF">2015-04-30T09:12:00Z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jarecki.jana@gmail.com@www.mendeley.com</vt:lpwstr>
  </property>
  <property fmtid="{D5CDD505-2E9C-101B-9397-08002B2CF9AE}" pid="4" name="Mendeley Citation Style_1">
    <vt:lpwstr>http://csl.mendeley.com/styles/28805911/MendeleySupport</vt:lpwstr>
  </property>
  <property fmtid="{D5CDD505-2E9C-101B-9397-08002B2CF9AE}" pid="5" name="Mendeley Recent Style Id 0_1">
    <vt:lpwstr>http://csl.mendeley.com/styles/18587981/MendeleySupport</vt:lpwstr>
  </property>
  <property fmtid="{D5CDD505-2E9C-101B-9397-08002B2CF9AE}" pid="6" name="Mendeley Recent Style Name 0_1">
    <vt:lpwstr>APA 6th Edition - Robin Telford - Joshua Cole</vt:lpwstr>
  </property>
  <property fmtid="{D5CDD505-2E9C-101B-9397-08002B2CF9AE}" pid="7" name="Mendeley Recent Style Id 1_1">
    <vt:lpwstr>http://csl.mendeley.com/styles/28805911/MendeleySupport</vt:lpwstr>
  </property>
  <property fmtid="{D5CDD505-2E9C-101B-9397-08002B2CF9AE}" pid="8" name="Mendeley Recent Style Name 1_1">
    <vt:lpwstr>APA 6th Edition - Robin Telford - Joshua Cole - Jana Jarecki</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http://csl.mendeley.com/styles/28805911/BBS</vt:lpwstr>
  </property>
  <property fmtid="{D5CDD505-2E9C-101B-9397-08002B2CF9AE}" pid="14" name="Mendeley Recent Style Name 4_1">
    <vt:lpwstr>BBS Behavioral and Brain Sciences Journal - Jana Jarecki</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http://www.zotero.org/styles/juristische-zitierweise</vt:lpwstr>
  </property>
  <property fmtid="{D5CDD505-2E9C-101B-9397-08002B2CF9AE}" pid="22" name="Mendeley Recent Style Name 8_1">
    <vt:lpwstr>Juristische Zitierweise (Stüber) (German)</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