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89" w:rsidRPr="00036789" w:rsidRDefault="00036789" w:rsidP="00036789">
      <w:pPr>
        <w:shd w:val="clear" w:color="auto" w:fill="FFFFFF"/>
        <w:spacing w:before="180" w:after="18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cs-CZ"/>
        </w:rPr>
      </w:pPr>
      <w:proofErr w:type="spellStart"/>
      <w:r w:rsidRPr="00036789">
        <w:rPr>
          <w:rFonts w:ascii="Arial" w:eastAsia="Times New Roman" w:hAnsi="Arial" w:cs="Arial"/>
          <w:b/>
          <w:bCs/>
          <w:i/>
          <w:iCs/>
          <w:color w:val="333333"/>
          <w:kern w:val="36"/>
          <w:sz w:val="39"/>
          <w:szCs w:val="39"/>
          <w:lang w:eastAsia="cs-CZ"/>
        </w:rPr>
        <w:t>Helianthus</w:t>
      </w:r>
      <w:proofErr w:type="spellEnd"/>
      <w:r w:rsidRPr="00036789">
        <w:rPr>
          <w:rFonts w:ascii="Arial" w:eastAsia="Times New Roman" w:hAnsi="Arial" w:cs="Arial"/>
          <w:b/>
          <w:bCs/>
          <w:i/>
          <w:iCs/>
          <w:color w:val="333333"/>
          <w:kern w:val="36"/>
          <w:sz w:val="39"/>
          <w:szCs w:val="39"/>
          <w:lang w:eastAsia="cs-CZ"/>
        </w:rPr>
        <w:t xml:space="preserve"> </w:t>
      </w:r>
      <w:proofErr w:type="spellStart"/>
      <w:r w:rsidRPr="00036789">
        <w:rPr>
          <w:rFonts w:ascii="Arial" w:eastAsia="Times New Roman" w:hAnsi="Arial" w:cs="Arial"/>
          <w:b/>
          <w:bCs/>
          <w:i/>
          <w:iCs/>
          <w:color w:val="333333"/>
          <w:kern w:val="36"/>
          <w:sz w:val="39"/>
          <w:szCs w:val="39"/>
          <w:lang w:eastAsia="cs-CZ"/>
        </w:rPr>
        <w:t>annuus</w:t>
      </w:r>
      <w:proofErr w:type="spellEnd"/>
      <w:r w:rsidRPr="00036789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cs-CZ"/>
        </w:rPr>
        <w:t> - slunečnice roční</w:t>
      </w:r>
    </w:p>
    <w:p w:rsidR="00036789" w:rsidRPr="00036789" w:rsidRDefault="00036789" w:rsidP="00036789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 w:rsidRPr="0003678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cs-CZ"/>
        </w:rPr>
        <w:t>Slovensky:</w:t>
      </w:r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 </w:t>
      </w:r>
      <w:proofErr w:type="spellStart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Slnečnica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 xml:space="preserve"> ročná</w:t>
      </w:r>
    </w:p>
    <w:p w:rsidR="00036789" w:rsidRPr="00036789" w:rsidRDefault="00036789" w:rsidP="00036789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cs-CZ"/>
        </w:rPr>
      </w:pPr>
      <w:r w:rsidRPr="00036789">
        <w:rPr>
          <w:rFonts w:ascii="Arial" w:eastAsia="Times New Roman" w:hAnsi="Arial" w:cs="Arial"/>
          <w:b/>
          <w:bCs/>
          <w:color w:val="333333"/>
          <w:sz w:val="33"/>
          <w:szCs w:val="33"/>
          <w:lang w:eastAsia="cs-CZ"/>
        </w:rPr>
        <w:t>Čeleď: </w:t>
      </w:r>
      <w:proofErr w:type="spellStart"/>
      <w:r w:rsidRPr="00036789">
        <w:rPr>
          <w:rFonts w:ascii="Arial" w:eastAsia="Times New Roman" w:hAnsi="Arial" w:cs="Arial"/>
          <w:b/>
          <w:bCs/>
          <w:i/>
          <w:iCs/>
          <w:color w:val="333333"/>
          <w:sz w:val="33"/>
          <w:szCs w:val="33"/>
          <w:lang w:eastAsia="cs-CZ"/>
        </w:rPr>
        <w:t>Asteraceae</w:t>
      </w:r>
      <w:proofErr w:type="spellEnd"/>
      <w:r w:rsidRPr="00036789">
        <w:rPr>
          <w:rFonts w:ascii="Arial" w:eastAsia="Times New Roman" w:hAnsi="Arial" w:cs="Arial"/>
          <w:b/>
          <w:bCs/>
          <w:i/>
          <w:iCs/>
          <w:color w:val="333333"/>
          <w:sz w:val="33"/>
          <w:szCs w:val="33"/>
          <w:lang w:eastAsia="cs-CZ"/>
        </w:rPr>
        <w:t> </w:t>
      </w:r>
      <w:r w:rsidRPr="00036789">
        <w:rPr>
          <w:rFonts w:ascii="Arial" w:eastAsia="Times New Roman" w:hAnsi="Arial" w:cs="Arial"/>
          <w:b/>
          <w:bCs/>
          <w:color w:val="333333"/>
          <w:sz w:val="33"/>
          <w:szCs w:val="33"/>
          <w:lang w:eastAsia="cs-CZ"/>
        </w:rPr>
        <w:t>- hvězdnicovité (složnokvěté)</w:t>
      </w:r>
    </w:p>
    <w:p w:rsidR="00036789" w:rsidRPr="00036789" w:rsidRDefault="00036789" w:rsidP="00036789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cs-CZ"/>
        </w:rPr>
      </w:pPr>
      <w:r w:rsidRPr="00036789">
        <w:rPr>
          <w:rFonts w:ascii="Arial" w:eastAsia="Times New Roman" w:hAnsi="Arial" w:cs="Arial"/>
          <w:b/>
          <w:bCs/>
          <w:color w:val="333333"/>
          <w:sz w:val="33"/>
          <w:szCs w:val="33"/>
          <w:lang w:eastAsia="cs-CZ"/>
        </w:rPr>
        <w:t>POPIS:</w:t>
      </w:r>
    </w:p>
    <w:p w:rsidR="00036789" w:rsidRPr="00036789" w:rsidRDefault="00036789" w:rsidP="00036789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Jednoletá, 30 až 300 cm vysoká, drsně chlupatá bylina. Listy střídavé, řapíkaté, srdčité až trojúhelníkovité, vroubkovaně pilovité, řapíky nekřídlaté. Květní úbory až 30 cm v průměru, okrajové jazykovité květy zlatožluté, trubkovité květy černé, po rozkvětu žluté.</w:t>
      </w:r>
    </w:p>
    <w:p w:rsidR="00036789" w:rsidRPr="00036789" w:rsidRDefault="00036789" w:rsidP="00036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>
        <w:rPr>
          <w:rFonts w:ascii="Helvetica" w:eastAsia="Times New Roman" w:hAnsi="Helvetica" w:cs="Helvetica"/>
          <w:noProof/>
          <w:color w:val="2B7A55"/>
          <w:sz w:val="20"/>
          <w:szCs w:val="20"/>
          <w:lang w:eastAsia="cs-CZ"/>
        </w:rPr>
        <w:drawing>
          <wp:inline distT="0" distB="0" distL="0" distR="0">
            <wp:extent cx="2095500" cy="1571625"/>
            <wp:effectExtent l="0" t="0" r="0" b="9525"/>
            <wp:docPr id="5" name="Obrázek 5" descr="http://botanika.wendys.cz/cache/preview/08ab79efcdc39141fac7f8b34e4b0fa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plus_9fe400e62fddedb9caf4dc180e1a6412_img0000" descr="http://botanika.wendys.cz/cache/preview/08ab79efcdc39141fac7f8b34e4b0fa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89" w:rsidRPr="00036789" w:rsidRDefault="00036789" w:rsidP="00036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>
        <w:rPr>
          <w:rFonts w:ascii="Helvetica" w:eastAsia="Times New Roman" w:hAnsi="Helvetica" w:cs="Helvetica"/>
          <w:noProof/>
          <w:color w:val="2B7A55"/>
          <w:sz w:val="20"/>
          <w:szCs w:val="20"/>
          <w:lang w:eastAsia="cs-CZ"/>
        </w:rPr>
        <w:drawing>
          <wp:inline distT="0" distB="0" distL="0" distR="0">
            <wp:extent cx="2095500" cy="1571625"/>
            <wp:effectExtent l="0" t="0" r="0" b="9525"/>
            <wp:docPr id="4" name="Obrázek 4" descr="http://botanika.wendys.cz/cache/preview/f2c865af7109240c65d69fcb6a1ce3fb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plus_9fe400e62fddedb9caf4dc180e1a6412_img0001" descr="http://botanika.wendys.cz/cache/preview/f2c865af7109240c65d69fcb6a1ce3fb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89" w:rsidRPr="00036789" w:rsidRDefault="00036789" w:rsidP="00036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>
        <w:rPr>
          <w:rFonts w:ascii="Helvetica" w:eastAsia="Times New Roman" w:hAnsi="Helvetica" w:cs="Helvetica"/>
          <w:noProof/>
          <w:color w:val="2B7A55"/>
          <w:sz w:val="20"/>
          <w:szCs w:val="20"/>
          <w:lang w:eastAsia="cs-CZ"/>
        </w:rPr>
        <w:drawing>
          <wp:inline distT="0" distB="0" distL="0" distR="0">
            <wp:extent cx="2095500" cy="1571625"/>
            <wp:effectExtent l="0" t="0" r="0" b="9525"/>
            <wp:docPr id="3" name="Obrázek 3" descr="http://botanika.wendys.cz/cache/preview/e5d3c727c1d6d67bba2d6a6078b8970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plus_9fe400e62fddedb9caf4dc180e1a6412_img0002" descr="http://botanika.wendys.cz/cache/preview/e5d3c727c1d6d67bba2d6a6078b8970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89" w:rsidRPr="00036789" w:rsidRDefault="00036789" w:rsidP="00036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>
        <w:rPr>
          <w:rFonts w:ascii="Helvetica" w:eastAsia="Times New Roman" w:hAnsi="Helvetica" w:cs="Helvetica"/>
          <w:noProof/>
          <w:color w:val="2B7A55"/>
          <w:sz w:val="20"/>
          <w:szCs w:val="20"/>
          <w:lang w:eastAsia="cs-CZ"/>
        </w:rPr>
        <w:drawing>
          <wp:inline distT="0" distB="0" distL="0" distR="0">
            <wp:extent cx="2095500" cy="1571625"/>
            <wp:effectExtent l="0" t="0" r="0" b="9525"/>
            <wp:docPr id="2" name="Obrázek 2" descr="http://botanika.wendys.cz/cache/preview/31bb88677305bb8219f7f71268e6d31b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plus_9fe400e62fddedb9caf4dc180e1a6412_img0003" descr="http://botanika.wendys.cz/cache/preview/31bb88677305bb8219f7f71268e6d31b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89" w:rsidRPr="00036789" w:rsidRDefault="00036789" w:rsidP="00036789">
      <w:pPr>
        <w:shd w:val="clear" w:color="auto" w:fill="FFFFFF"/>
        <w:spacing w:before="180" w:after="18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cs-CZ"/>
        </w:rPr>
      </w:pPr>
      <w:r w:rsidRPr="00036789">
        <w:rPr>
          <w:rFonts w:ascii="Arial" w:eastAsia="Times New Roman" w:hAnsi="Arial" w:cs="Arial"/>
          <w:b/>
          <w:bCs/>
          <w:color w:val="333333"/>
          <w:sz w:val="27"/>
          <w:szCs w:val="27"/>
          <w:lang w:eastAsia="cs-CZ"/>
        </w:rPr>
        <w:t>PŮVOD:</w:t>
      </w:r>
    </w:p>
    <w:p w:rsidR="00036789" w:rsidRPr="00036789" w:rsidRDefault="00036789" w:rsidP="00036789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lastRenderedPageBreak/>
        <w:t>Původní v Severní Americe, v ČR často pěstována, občas zplaňuje.</w:t>
      </w:r>
    </w:p>
    <w:p w:rsidR="00036789" w:rsidRPr="00036789" w:rsidRDefault="00036789" w:rsidP="00036789">
      <w:pPr>
        <w:shd w:val="clear" w:color="auto" w:fill="FFFFFF"/>
        <w:spacing w:before="180" w:after="18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cs-CZ"/>
        </w:rPr>
      </w:pPr>
      <w:r w:rsidRPr="00036789">
        <w:rPr>
          <w:rFonts w:ascii="Arial" w:eastAsia="Times New Roman" w:hAnsi="Arial" w:cs="Arial"/>
          <w:b/>
          <w:bCs/>
          <w:color w:val="333333"/>
          <w:sz w:val="27"/>
          <w:szCs w:val="27"/>
          <w:lang w:eastAsia="cs-CZ"/>
        </w:rPr>
        <w:t>LÉČITELSTVÍ:</w:t>
      </w:r>
    </w:p>
    <w:p w:rsidR="00036789" w:rsidRPr="00036789" w:rsidRDefault="00036789" w:rsidP="00036789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Sbírá se zejména semeno (</w:t>
      </w:r>
      <w:r w:rsidRPr="0003678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cs-CZ"/>
        </w:rPr>
        <w:t xml:space="preserve">Semen </w:t>
      </w:r>
      <w:proofErr w:type="spellStart"/>
      <w:r w:rsidRPr="0003678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cs-CZ"/>
        </w:rPr>
        <w:t>helianthi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), někdy i okvětí (</w:t>
      </w:r>
      <w:proofErr w:type="spellStart"/>
      <w:r w:rsidRPr="0003678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cs-CZ"/>
        </w:rPr>
        <w:t>Flos</w:t>
      </w:r>
      <w:proofErr w:type="spellEnd"/>
      <w:r w:rsidRPr="0003678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cs-CZ"/>
        </w:rPr>
        <w:t xml:space="preserve"> </w:t>
      </w:r>
      <w:proofErr w:type="spellStart"/>
      <w:r w:rsidRPr="0003678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cs-CZ"/>
        </w:rPr>
        <w:t>helianthi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).</w:t>
      </w:r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br/>
        <w:t xml:space="preserve">Semena obsahují až 45% oleje, dále bílkoviny, glyceridy, steroly, fosfolipidy, karotenoidy, organické kyseliny (citrónová, vinná, </w:t>
      </w:r>
      <w:proofErr w:type="spellStart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chlorogenová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 xml:space="preserve">), lecitin a provitamin A. V květech a stejně tak i v listech je obsažen </w:t>
      </w:r>
      <w:proofErr w:type="spellStart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flavonoid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 xml:space="preserve"> </w:t>
      </w:r>
      <w:proofErr w:type="spellStart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quercimeritrin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 xml:space="preserve">, </w:t>
      </w:r>
      <w:proofErr w:type="spellStart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kumarínové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 xml:space="preserve"> glykosidy, </w:t>
      </w:r>
      <w:proofErr w:type="spellStart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triterpenové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 xml:space="preserve"> saponiny, karotenoidy, antokyany, třísloviny, cholin, xantofyly, </w:t>
      </w:r>
      <w:proofErr w:type="spellStart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solantová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 xml:space="preserve"> kyselina, betain, </w:t>
      </w:r>
      <w:proofErr w:type="spellStart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helianthin</w:t>
      </w:r>
      <w:proofErr w:type="spellEnd"/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 xml:space="preserve"> a minerální látky.</w:t>
      </w:r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br/>
        <w:t>Slunečnicový květ snižuje horečku, vylepšuje trávení, snižuje pocení, stimuluje činnost jater, zevně léčí hnisavé kožní afekce, záněty a zapaření. V lékařství se slunečnicové tinktury užívá při malárii, tuberkulóze a při žilních chorobách. Slunečnicová semena v množství 2 až 4 čajové lžičky denně zlepšují ostrost vidění.</w:t>
      </w:r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br/>
        <w:t>Květ se podává ve formě prášku (asi 5 g denně) nebo ve formě nálevu či ve formě tinktury (2x až 4x denně po 25 až 40 kapkách).</w:t>
      </w:r>
    </w:p>
    <w:p w:rsidR="00036789" w:rsidRPr="00036789" w:rsidRDefault="00036789" w:rsidP="00036789">
      <w:pPr>
        <w:shd w:val="clear" w:color="auto" w:fill="FFFFFF"/>
        <w:spacing w:before="180" w:after="18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cs-CZ"/>
        </w:rPr>
      </w:pPr>
      <w:r w:rsidRPr="00036789">
        <w:rPr>
          <w:rFonts w:ascii="Arial" w:eastAsia="Times New Roman" w:hAnsi="Arial" w:cs="Arial"/>
          <w:b/>
          <w:bCs/>
          <w:color w:val="333333"/>
          <w:sz w:val="27"/>
          <w:szCs w:val="27"/>
          <w:lang w:eastAsia="cs-CZ"/>
        </w:rPr>
        <w:t>DALŠÍ UŽITÍ:</w:t>
      </w:r>
    </w:p>
    <w:p w:rsidR="00036789" w:rsidRPr="00036789" w:rsidRDefault="00036789" w:rsidP="00036789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Ze semen se vyrábí slunečnicový olej, který obsahuje vysoký podíl nenasycených mastných kyselin (zejména kyselinu linoleovou a olejovou).</w:t>
      </w:r>
    </w:p>
    <w:p w:rsidR="00036789" w:rsidRPr="00036789" w:rsidRDefault="00036789" w:rsidP="00036789">
      <w:pPr>
        <w:shd w:val="clear" w:color="auto" w:fill="FFFFFF"/>
        <w:spacing w:before="180" w:after="18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cs-CZ"/>
        </w:rPr>
      </w:pPr>
      <w:r w:rsidRPr="00036789">
        <w:rPr>
          <w:rFonts w:ascii="Arial" w:eastAsia="Times New Roman" w:hAnsi="Arial" w:cs="Arial"/>
          <w:b/>
          <w:bCs/>
          <w:color w:val="333333"/>
          <w:sz w:val="27"/>
          <w:szCs w:val="27"/>
          <w:lang w:eastAsia="cs-CZ"/>
        </w:rPr>
        <w:t>PĚSTOVÁNÍ:</w:t>
      </w:r>
    </w:p>
    <w:p w:rsidR="00036789" w:rsidRPr="00036789" w:rsidRDefault="00036789" w:rsidP="00036789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 w:rsidRPr="00036789"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  <w:t>Slunečnice se pěstuje v řadě odrůd, které se liší zejména výškou rostliny. Existují i odrůdy plnokvěté a vytrvalé. Rostlina vyžaduje slunné stanoviště a výživnou půdu (neuškodí občasné přihnojování). Množí se semeny, která se sází na jaře do hloubky asi 2,5 cm, pro ranější kvetení je třeba rostliny předpěstovat pod sklem a na venkovní stanoviště pak semenáčky přesadit na jaře.</w:t>
      </w:r>
    </w:p>
    <w:p w:rsidR="00036789" w:rsidRPr="00036789" w:rsidRDefault="00036789" w:rsidP="00036789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cs-CZ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cs-CZ"/>
        </w:rPr>
        <w:drawing>
          <wp:inline distT="0" distB="0" distL="0" distR="0">
            <wp:extent cx="1143000" cy="857250"/>
            <wp:effectExtent l="0" t="0" r="0" b="0"/>
            <wp:docPr id="1" name="Obrázek 1" descr="http://botanika.wendys.cz/images/O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otanika.wendys.cz/images/O38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8C" w:rsidRDefault="00036789">
      <w:bookmarkStart w:id="0" w:name="_GoBack"/>
      <w:bookmarkEnd w:id="0"/>
    </w:p>
    <w:sectPr w:rsidR="00E33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3047"/>
    <w:multiLevelType w:val="multilevel"/>
    <w:tmpl w:val="A72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89"/>
    <w:rsid w:val="00036789"/>
    <w:rsid w:val="00AC6A19"/>
    <w:rsid w:val="00BA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036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036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03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36789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3678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036789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036789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03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36789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3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036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036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03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36789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3678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036789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036789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03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36789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3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tanika.wendys.cz/images/stories/385/O385_1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botanika.wendys.cz/images/stories/385/O385_3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otanika.wendys.cz/images/stories/385/O385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otanika.wendys.cz/images/stories/385/O385_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Finanční správa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Jitka Novotná</dc:creator>
  <cp:lastModifiedBy>Jitka Novotná</cp:lastModifiedBy>
  <cp:revision>1</cp:revision>
  <dcterms:created xsi:type="dcterms:W3CDTF">2018-05-20T08:36:00Z</dcterms:created>
  <dcterms:modified xsi:type="dcterms:W3CDTF">2018-05-20T08:41:00Z</dcterms:modified>
</cp:coreProperties>
</file>