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Synthetic package media</w:t>
      </w:r>
    </w:p>
    <w:p>
      <w:r>
        <w:drawing>
          <wp:inline>
            <wp:extent cx="999999" cy="888888"/>
            <a:graphic>
              <a:graphicData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p>
      <w:hyperlink r:id="rIdExternal">
        <w:r>
          <w:t>Example</w:t>
        </w:r>
      </w:hyperlink>
    </w:p>
    <w:sectPr/>
  </w:body>
</w:document>
</file>

<file path=word/_rels/document.xml.rels><?xml version="1.0" encoding="UTF-8"?>
<Relationships xmlns="http://schemas.openxmlformats.org/package/2006/relationships">
  <Relationship Id="rIdImage" Type="http://schemas.openxmlformats.org/officeDocument/2006/relationships/image" Target="media/sample.png"/>
  <Relationship Id="rIdExternal" Type="http://schemas.openxmlformats.org/officeDocument/2006/relationships/hyperlink" Target="https://example.com/" TargetMode="External"/>
</Relationships>

</file>