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96"/>
          <w:szCs w:val="96"/>
          <w:rtl w:val="0"/>
        </w:rPr>
        <w:t xml:space="preserve">OCEAN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36"/>
          <w:szCs w:val="36"/>
          <w:rtl w:val="0"/>
        </w:rPr>
        <w:t xml:space="preserve">Personality Assessment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Product Roadmap 2026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Product 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David Janak — 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6b6b"/>
          <w:sz w:val="18"/>
          <w:szCs w:val="18"/>
          <w:rtl w:val="0"/>
        </w:rPr>
        <w:t xml:space="preserve">Portfolio Document — Product Owner Job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1a1a1a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1. Roadmap Overview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8" w:val="single"/>
              <w:left w:color="000000" w:space="0" w:sz="0" w:val="nil"/>
              <w:bottom w:color="f5f5f5" w:space="0" w:sz="4" w:val="single"/>
              <w:right w:color="000000" w:space="0" w:sz="0" w:val="nil"/>
            </w:tcBorders>
            <w:shd w:fill="eff6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2d2d"/>
                <w:sz w:val="22"/>
                <w:szCs w:val="22"/>
                <w:rtl w:val="0"/>
              </w:rPr>
              <w:t xml:space="preserve">This roadmap defines the phased development plan for the OCEAN Personality Assessment Platform, from the initial EVP through to a full-featured V2 product. Each phase is defined by clear objectives, feature sets, and success criteria.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The roadmap follows a progressive delivery model. Each phase delivers a complete, usable product — not a partial prototype. Phases are sequential but V1.1 and V1.2 development can begin in parallel after EVP stabilisation.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a1a1a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2. Phase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1400"/>
        <w:gridCol w:w="1400"/>
        <w:gridCol w:w="3226"/>
        <w:tblGridChange w:id="0">
          <w:tblGrid>
            <w:gridCol w:w="800"/>
            <w:gridCol w:w="2200"/>
            <w:gridCol w:w="1400"/>
            <w:gridCol w:w="1400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Earliest Viable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April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Core test + scoring + AI evaluation + UUID 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Design &amp; Delivery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🔵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Design refinement + email delivery + text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Enhanced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🔵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June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UI redesign + result dashboard + 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Platform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2d2d2d"/>
                <w:sz w:val="18"/>
                <w:szCs w:val="18"/>
                <w:rtl w:val="0"/>
              </w:rPr>
              <w:t xml:space="preserve">⬜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Q3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Auth + HR dashboard + team reports + mobile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1a1a1a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3. EVP — Earliest Viable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803d"/>
          <w:sz w:val="18"/>
          <w:szCs w:val="18"/>
          <w:rtl w:val="0"/>
        </w:rPr>
        <w:t xml:space="preserve">STATUS: COMPLETE ·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803d" w:space="0" w:sz="8" w:val="single"/>
              <w:left w:color="000000" w:space="0" w:sz="0" w:val="nil"/>
              <w:bottom w:color="f5f5f5" w:space="0" w:sz="4" w:val="single"/>
              <w:right w:color="000000" w:space="0" w:sz="0" w:val="nil"/>
            </w:tcBorders>
            <w:shd w:fill="eff6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2d2d2d"/>
                <w:sz w:val="22"/>
                <w:szCs w:val="22"/>
                <w:rtl w:val="0"/>
              </w:rPr>
              <w:t xml:space="preserve">The EVP delivers the complete core user journey: landing → form → 120-question test → scored results → AI evaluation → UUID retrieval. All 8 user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stories were implemented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2d2d"/>
                <w:sz w:val="22"/>
                <w:szCs w:val="22"/>
                <w:rtl w:val="0"/>
              </w:rPr>
              <w:t xml:space="preserve"> and merged to main.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3.1 Features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Landing page with hero section, value props, and CTA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Optional user information form (name, department, email) with GDPR notice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120-question IPIP-NEO-PI test engine — 5 questions per page, 24 pages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Progress bar, page navigation, Likert scale answer circles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Server-side scoring using @alheimsins/bigfive-calculate-score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Result page with 5 colour-coded OCEAN trait bars and facet breakdown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UUID v4 generated and stored in Supabase (EU region)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Copy-to-clipboard UUID with confirmation state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Result retrieval by UUID at /results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AI-powered personalised evaluation via Anthropic Claude Sonnet 4.6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— mobile 320px through desktop 1280px</w:t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3.2 Tech Stack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226"/>
        <w:tblGridChange w:id="0">
          <w:tblGrid>
            <w:gridCol w:w="1800"/>
            <w:gridCol w:w="3000"/>
            <w:gridCol w:w="4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Next.js 16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Web framework, SSR,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Responsive utility-first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Supabase (PostgreSQL, Zurich)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Result storage by 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Anthropic Claude Sonnet 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Personalised evaluation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Frontend + serverless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Source control, CI/CD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3.3 EVP Success Metrics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All 8 User Stories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Test engine loads 120 questions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Results saved to Supabase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UUID retrieval returns correct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evaluation generates personalised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 responsive on mobile (375px)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No critical security vulnerabilities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Pass (pre-launch audit pending)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Bdr>
          <w:bottom w:color="1a1a1a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4. V1.1 — Design &amp; Delivery Polish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a580c"/>
          <w:sz w:val="18"/>
          <w:szCs w:val="18"/>
          <w:rtl w:val="0"/>
        </w:rPr>
        <w:t xml:space="preserve">STATUS: PLANNED · TARGET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8" w:val="single"/>
              <w:left w:color="000000" w:space="0" w:sz="0" w:val="nil"/>
              <w:bottom w:color="f5f5f5" w:space="0" w:sz="4" w:val="single"/>
              <w:right w:color="000000" w:space="0" w:sz="0" w:val="nil"/>
            </w:tcBorders>
            <w:shd w:fill="eff6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2d2d"/>
                <w:sz w:val="22"/>
                <w:szCs w:val="22"/>
                <w:rtl w:val="0"/>
              </w:rPr>
              <w:t xml:space="preserve">V1.1 focuses on three areas: design refinement to production quality, email delivery of result IDs, and copy/text improvements across all pages. No new core features — this is a quality and completeness release.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4.1 Design Polish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Refined colour system — consistent application of Neo-Bauhaus palette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Component library consolidation — buttons, inputs, cards standardised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Typography improvements — line-height, spacing, font-weight hierarchy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Mobile navigation improvements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Loading states and transitions (max 150ms)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Page number navigation redesign on test questions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Result page visual hierarchy improvements</w:t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4.2 Email Delivery (US-07)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Resend API integration — send result UUID to user's email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Email template design — clean, minimal, brand-consistent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Email contains: UUID, result link, brief score summary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Async delivery — does not block result page display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Graceful fallback if email fails</w:t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4.3 Text &amp; Copy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Privacy policy page at /privacy with full GDPR-compliant content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Improved question page instructions and labels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Result page descriptions reviewed and refined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AI evaluation prompt refinement for higher quality output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Error messages reviewed for clarity</w:t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4.4 Security &amp; Legal (Pre-Launch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Supabase Row Level Security (RLS) enabled on results table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UUID input validation (format check before database query)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API rate limiting on /api/evaluate endpoint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GDPR consent checkbox on user form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Legal review of privacy policy and data retention policy</w:t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pBdr>
          <w:bottom w:color="1a1a1a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5. V1.2 — Enhanced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18"/>
          <w:szCs w:val="18"/>
          <w:rtl w:val="0"/>
        </w:rPr>
        <w:t xml:space="preserve">STATUS: PLANNED · TARGET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8" w:val="single"/>
              <w:left w:color="000000" w:space="0" w:sz="0" w:val="nil"/>
              <w:bottom w:color="f5f5f5" w:space="0" w:sz="4" w:val="single"/>
              <w:right w:color="000000" w:space="0" w:sz="0" w:val="nil"/>
            </w:tcBorders>
            <w:shd w:fill="eff6f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d2d2d"/>
                <w:sz w:val="22"/>
                <w:szCs w:val="22"/>
                <w:rtl w:val="0"/>
              </w:rPr>
              <w:t xml:space="preserve">V1.2 focuses on making the product feel premium. The AI evaluation section receives a visual redesign, and the result page becomes a richer dashboard. Sharing capabilities are introduced.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5.1 AI Evaluation UI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Card-based layout for each section (Overview, Strengths, Blind Spots, Growth)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Visual icons or indicators per section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Progressive disclosure — expand/collapse sections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Print-friendly version of the evaluation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Evaluation cached in database to avoid repeat API calls</w:t>
      </w:r>
    </w:p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5.2 Enhanced Result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Radar chart (pentagon) as alternative to bar chart — toggle between views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Percentile comparison to general population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Dominant trait highlight with extended description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Result page accessible via direct URL: /result/[uuid]</w:t>
      </w:r>
    </w:p>
    <w:p w:rsidR="00000000" w:rsidDel="00000000" w:rsidP="00000000" w:rsidRDefault="00000000" w:rsidRPr="00000000" w14:paraId="000000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5.3 Sharing &amp;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Open Graph meta tags for link preview when UUID URL is shared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WCAG 2.1 AA full audit and remediation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Keyboard navigation throughout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Screen reader testing</w:t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pBdr>
          <w:bottom w:color="1a1a1a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6. V2.0 — Platform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6b6b"/>
          <w:sz w:val="18"/>
          <w:szCs w:val="18"/>
          <w:rtl w:val="0"/>
        </w:rPr>
        <w:t xml:space="preserve">STATUS: BACKLOG · TARGET Q3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V2 transforms the product from a personal assessment tool into a platform suitable for corporate HR deployment. Authentication, team management, and analytics are the core additions.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6.1 Authentication &amp;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User registration and login (NextAuth.js / Supabase Auth)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Two-factor authentication (2FA)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Account dashboard — view all past results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Self-service result deletion (GDPR right to erasure)</w:t>
      </w:r>
    </w:p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8"/>
          <w:szCs w:val="28"/>
          <w:rtl w:val="0"/>
        </w:rPr>
        <w:t xml:space="preserve">6.2 HR &amp; Team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HR Manager role — invite team members, view aggregate results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Team report — aggregate OCEAN profile for a group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Department filtering and comparison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Export results to PDF or CSV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Custom branding options for enterprise</w:t>
      </w:r>
    </w:p>
    <w:p w:rsidR="00000000" w:rsidDel="00000000" w:rsidP="00000000" w:rsidRDefault="00000000" w:rsidRPr="00000000" w14:paraId="000000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pBdr>
          <w:bottom w:color="1a1a1a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7. Roadmap Visualisation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Timeline view across all 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200"/>
        <w:gridCol w:w="1200"/>
        <w:gridCol w:w="2926"/>
        <w:tblGridChange w:id="0">
          <w:tblGrid>
            <w:gridCol w:w="2500"/>
            <w:gridCol w:w="1200"/>
            <w:gridCol w:w="1200"/>
            <w:gridCol w:w="1200"/>
            <w:gridCol w:w="2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1a" w:space="0" w:sz="4" w:val="single"/>
              <w:left w:color="1a1a1a" w:space="0" w:sz="4" w:val="single"/>
              <w:bottom w:color="1a1a1a" w:space="0" w:sz="4" w:val="single"/>
              <w:right w:color="1a1a1a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Core test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OCEAN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UUID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Improve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Result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Direct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Email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Design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Privacy / 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Security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Sharing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Radar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Multi-language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5f5f5" w:space="0" w:sz="4" w:val="single"/>
              <w:left w:color="f5f5f5" w:space="0" w:sz="4" w:val="single"/>
              <w:bottom w:color="f5f5f5" w:space="0" w:sz="4" w:val="single"/>
              <w:right w:color="f5f5f5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pBdr>
          <w:bottom w:color="1a1a1a" w:space="4" w:sz="8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6"/>
          <w:szCs w:val="36"/>
          <w:rtl w:val="0"/>
        </w:rPr>
        <w:t xml:space="preserve">8. Backlog Items (Not Yet Scheduled)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A/B testing framework for landing page CTA variants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Sentry error monitoring integration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Analytics dashboard (privacy-preserving, no cookies)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API for third-party integrations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Comparison feature — compare two result UUIDs side by side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Coaching practitioner portal — manage multiple client results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Assessment scheduling — send test invitation links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Webhook support for HR system integrations</w:t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Bdr>
        <w:top w:color="1a1a1a" w:space="6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6b6b6b"/>
        <w:sz w:val="18"/>
        <w:szCs w:val="18"/>
        <w:rtl w:val="0"/>
      </w:rPr>
      <w:t xml:space="preserve">Confidential — Portfolio Document · April 2026Page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pBdr>
        <w:bottom w:color="1a1a1a" w:space="6" w:sz="4" w:val="single"/>
      </w:pBdr>
      <w:spacing w:after="160" w:before="0" w:lineRule="auto"/>
      <w:rPr/>
    </w:pPr>
    <w:r w:rsidDel="00000000" w:rsidR="00000000" w:rsidRPr="00000000">
      <w:rPr>
        <w:rFonts w:ascii="Arial" w:cs="Arial" w:eastAsia="Arial" w:hAnsi="Arial"/>
        <w:color w:val="6b6b6b"/>
        <w:sz w:val="18"/>
        <w:szCs w:val="18"/>
        <w:rtl w:val="0"/>
      </w:rPr>
      <w:t xml:space="preserve">OCEAN Platform · Product Roadmap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2d2d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2d2d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