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 Dr. R. Seetharaman</w:t>
        <w:br w:type="textWrapping"/>
      </w:r>
      <w:r w:rsidDel="00000000" w:rsidR="00000000" w:rsidRPr="00000000">
        <w:rPr>
          <w:rtl w:val="0"/>
        </w:rPr>
        <w:br w:type="textWrapping"/>
        <w:br w:type="textWrapping"/>
      </w:r>
      <w:r w:rsidDel="00000000" w:rsidR="00000000" w:rsidRPr="00000000">
        <w:rPr>
          <w:b w:val="1"/>
          <w:bCs w:val="1"/>
          <w:rtl w:val="0"/>
        </w:rPr>
        <w:t xml:space="preserve">Portfolio: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Dr. R. Seetharaman</w:t>
      </w:r>
      <w:r w:rsidDel="00000000" w:rsidR="00000000" w:rsidRPr="00000000">
        <w:rPr>
          <w:rtl w:val="0"/>
        </w:rPr>
        <w:t xml:space="preserve"> is a globally respected banker author and thought leader known for integrating sustainability governance and ethics into modern financial leadership. He served for over two decades as the Chief Executive Officer of Doha Bank where he played a pivotal role in transforming the institution into one of the leading banks in the Middle East with a strong international presence.</w:t>
      </w:r>
    </w:p>
    <w:p w:rsidR="00000000" w:rsidDel="00000000" w:rsidP="00000000" w:rsidRDefault="00000000" w:rsidRPr="00000000" w14:paraId="00000004">
      <w:pPr>
        <w:spacing w:after="240" w:before="240" w:lineRule="auto"/>
        <w:rPr/>
      </w:pPr>
      <w:r w:rsidDel="00000000" w:rsidR="00000000" w:rsidRPr="00000000">
        <w:rPr>
          <w:rtl w:val="0"/>
        </w:rPr>
        <w:t xml:space="preserve">Under his leadership Doha Bank expanded across regions strengthened corporate governance frameworks and maintained financial resilience through multiple global crises including the international financial crisis. His tenure is widely recognized for emphasizing long term value creation risk discipline transparency and stakeholder responsibility rather than short term gains.</w:t>
      </w:r>
    </w:p>
    <w:p w:rsidR="00000000" w:rsidDel="00000000" w:rsidP="00000000" w:rsidRDefault="00000000" w:rsidRPr="00000000" w14:paraId="00000005">
      <w:pPr>
        <w:spacing w:after="240" w:before="240" w:lineRule="auto"/>
        <w:rPr/>
      </w:pPr>
      <w:r w:rsidDel="00000000" w:rsidR="00000000" w:rsidRPr="00000000">
        <w:rPr>
          <w:rtl w:val="0"/>
        </w:rPr>
        <w:t xml:space="preserve">Dr. Seetharaman has consistently advocated that finance must serve society and that economic growth must be aligned with social equity and environmental responsibility. His views on sustainability extend beyond environmental concerns to include ethical leadership inclusive development emotional maturity and institutional accountability. He strongly believes that the Green Generation is defined not by age but by awareness and conscious decision making.</w:t>
      </w:r>
    </w:p>
    <w:p w:rsidR="00000000" w:rsidDel="00000000" w:rsidP="00000000" w:rsidRDefault="00000000" w:rsidRPr="00000000" w14:paraId="00000006">
      <w:pPr>
        <w:spacing w:after="240" w:before="240" w:lineRule="auto"/>
        <w:rPr/>
      </w:pPr>
      <w:r w:rsidDel="00000000" w:rsidR="00000000" w:rsidRPr="00000000">
        <w:rPr>
          <w:rtl w:val="0"/>
        </w:rPr>
        <w:t xml:space="preserve">He is the founder of the Sitaraman School of Sustainable Development which focuses on education leadership development and real world application of sustainability principles. Through this platform he promotes the integration of sustainability into business education governance systems and public discourse.</w:t>
      </w:r>
    </w:p>
    <w:p w:rsidR="00000000" w:rsidDel="00000000" w:rsidP="00000000" w:rsidRDefault="00000000" w:rsidRPr="00000000" w14:paraId="00000007">
      <w:pPr>
        <w:spacing w:after="240" w:before="240" w:lineRule="auto"/>
        <w:rPr/>
      </w:pPr>
      <w:r w:rsidDel="00000000" w:rsidR="00000000" w:rsidRPr="00000000">
        <w:rPr>
          <w:rtl w:val="0"/>
        </w:rPr>
        <w:t xml:space="preserve">Green Generation TV emerged from this same vision. It reflects Dr. Seetharaman’s belief that sustainability should not remain confined to policy documents classrooms or boardrooms but must become part of everyday thinking and living. </w:t>
      </w:r>
    </w:p>
    <w:p w:rsidR="00000000" w:rsidDel="00000000" w:rsidP="00000000" w:rsidRDefault="00000000" w:rsidRPr="00000000" w14:paraId="00000008">
      <w:pPr>
        <w:spacing w:after="240" w:before="240" w:lineRule="auto"/>
        <w:rPr/>
      </w:pPr>
      <w:r w:rsidDel="00000000" w:rsidR="00000000" w:rsidRPr="00000000">
        <w:rPr>
          <w:rtl w:val="0"/>
        </w:rPr>
        <w:t xml:space="preserve">Dr. Seetharaman is also a widely published author and speaker whose work bridges banking sustainability corporate consciousness and value based leadership. His contributions continue to influence professionals institutions and young leaders seeking to build resilient ethical and future ready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Links: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Website : </w:t>
      </w:r>
      <w:hyperlink r:id="rId9">
        <w:r w:rsidDel="00000000" w:rsidR="00000000" w:rsidRPr="00000000">
          <w:rPr>
            <w:rFonts w:ascii="Roboto" w:cs="Roboto" w:eastAsia="Roboto" w:hAnsi="Roboto"/>
            <w:color w:val="1155cc"/>
            <w:sz w:val="23"/>
            <w:szCs w:val="23"/>
            <w:u w:val="single"/>
            <w:rtl w:val="0"/>
          </w:rPr>
          <w:t xml:space="preserve">https://seetharaman.com/about/</w:t>
        </w:r>
      </w:hyperlink>
      <w:r w:rsidDel="00000000" w:rsidR="00000000" w:rsidRPr="00000000">
        <w:rPr>
          <w:rFonts w:ascii="Roboto" w:cs="Roboto" w:eastAsia="Roboto" w:hAnsi="Roboto"/>
          <w:sz w:val="23"/>
          <w:szCs w:val="23"/>
          <w:rtl w:val="0"/>
        </w:rPr>
        <w:br w:type="textWrapping"/>
      </w:r>
    </w:p>
    <w:p w:rsidR="00000000" w:rsidDel="00000000" w:rsidP="00000000" w:rsidRDefault="00000000" w:rsidRPr="00000000" w14:paraId="00000013">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Instagram : </w:t>
      </w:r>
      <w:hyperlink r:id="rId10">
        <w:r w:rsidDel="00000000" w:rsidR="00000000" w:rsidRPr="00000000">
          <w:rPr>
            <w:rFonts w:ascii="Roboto" w:cs="Roboto" w:eastAsia="Roboto" w:hAnsi="Roboto"/>
            <w:color w:val="1155cc"/>
            <w:sz w:val="23"/>
            <w:szCs w:val="23"/>
            <w:u w:val="single"/>
            <w:rtl w:val="0"/>
          </w:rPr>
          <w:t xml:space="preserve">https://www.instagram.com/dr.seetharaman?igsh=MWN6bHpyMmpka2Vocg==</w:t>
        </w:r>
      </w:hyperlink>
      <w:r w:rsidDel="00000000" w:rsidR="00000000" w:rsidRPr="00000000">
        <w:rPr>
          <w:rFonts w:ascii="Roboto" w:cs="Roboto" w:eastAsia="Roboto" w:hAnsi="Roboto"/>
          <w:sz w:val="23"/>
          <w:szCs w:val="23"/>
          <w:rtl w:val="0"/>
        </w:rPr>
        <w:br w:type="textWrapping"/>
      </w:r>
    </w:p>
    <w:p w:rsidR="00000000" w:rsidDel="00000000" w:rsidP="00000000" w:rsidRDefault="00000000" w:rsidRPr="00000000" w14:paraId="00000014">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LinkedIN : </w:t>
      </w:r>
      <w:hyperlink r:id="rId11">
        <w:r w:rsidDel="00000000" w:rsidR="00000000" w:rsidRPr="00000000">
          <w:rPr>
            <w:rFonts w:ascii="Roboto" w:cs="Roboto" w:eastAsia="Roboto" w:hAnsi="Roboto"/>
            <w:sz w:val="24"/>
            <w:szCs w:val="24"/>
            <w:u w:val="single"/>
            <w:rtl w:val="0"/>
          </w:rPr>
          <w:t xml:space="preserve">https://www.linkedin.com/in/dr-r-seetharaman/</w:t>
        </w:r>
      </w:hyperlink>
      <w:r w:rsidDel="00000000" w:rsidR="00000000" w:rsidRPr="00000000">
        <w:rPr>
          <w:rFonts w:ascii="Roboto" w:cs="Roboto" w:eastAsia="Roboto" w:hAnsi="Roboto"/>
          <w:sz w:val="23"/>
          <w:szCs w:val="23"/>
          <w:rtl w:val="0"/>
        </w:rPr>
        <w:br w:type="textWrapping"/>
      </w:r>
    </w:p>
    <w:p w:rsidR="00000000" w:rsidDel="00000000" w:rsidP="00000000" w:rsidRDefault="00000000" w:rsidRPr="00000000" w14:paraId="00000015">
      <w:pPr>
        <w:rPr>
          <w:sz w:val="21"/>
          <w:szCs w:val="21"/>
        </w:rPr>
      </w:pPr>
      <w:r w:rsidDel="00000000" w:rsidR="00000000" w:rsidRPr="00000000">
        <w:rPr>
          <w:rFonts w:ascii="Roboto" w:cs="Roboto" w:eastAsia="Roboto" w:hAnsi="Roboto"/>
          <w:sz w:val="23"/>
          <w:szCs w:val="23"/>
          <w:rtl w:val="0"/>
        </w:rPr>
        <w:t xml:space="preserve">Twitter : </w:t>
      </w:r>
      <w:hyperlink r:id="rId12">
        <w:r w:rsidDel="00000000" w:rsidR="00000000" w:rsidRPr="00000000">
          <w:rPr>
            <w:rFonts w:ascii="Roboto" w:cs="Roboto" w:eastAsia="Roboto" w:hAnsi="Roboto"/>
            <w:sz w:val="24"/>
            <w:szCs w:val="24"/>
            <w:u w:val="single"/>
            <w:rtl w:val="0"/>
          </w:rPr>
          <w:t xml:space="preserve">https://x.com/DrSeetharaman_</w:t>
        </w:r>
      </w:hyperlink>
      <w:r w:rsidDel="00000000" w:rsidR="00000000" w:rsidRPr="00000000">
        <w:rPr>
          <w:rFonts w:ascii="Roboto" w:cs="Roboto" w:eastAsia="Roboto" w:hAnsi="Roboto"/>
          <w:sz w:val="23"/>
          <w:szCs w:val="23"/>
          <w:rtl w:val="0"/>
        </w:rPr>
        <w:br w:type="textWrapping"/>
        <w:br w:type="textWrapping"/>
        <w:br w:type="textWrapping"/>
      </w:r>
      <w:r w:rsidDel="00000000" w:rsidR="00000000" w:rsidRPr="00000000">
        <w:rPr>
          <w:rFonts w:ascii="Roboto" w:cs="Roboto" w:eastAsia="Roboto" w:hAnsi="Roboto"/>
          <w:b w:val="1"/>
          <w:bCs w:val="1"/>
          <w:sz w:val="23"/>
          <w:szCs w:val="23"/>
          <w:rtl w:val="0"/>
        </w:rPr>
        <w:t xml:space="preserve">Domain Name :</w:t>
      </w:r>
      <w:r w:rsidDel="00000000" w:rsidR="00000000" w:rsidRPr="00000000">
        <w:rPr>
          <w:rFonts w:ascii="Roboto" w:cs="Roboto" w:eastAsia="Roboto" w:hAnsi="Roboto"/>
          <w:sz w:val="23"/>
          <w:szCs w:val="23"/>
          <w:rtl w:val="0"/>
        </w:rPr>
        <w:t xml:space="preserve"> </w:t>
      </w:r>
      <w:hyperlink r:id="rId13">
        <w:r w:rsidDel="00000000" w:rsidR="00000000" w:rsidRPr="00000000">
          <w:rPr>
            <w:rFonts w:ascii="Roboto" w:cs="Roboto" w:eastAsia="Roboto" w:hAnsi="Roboto"/>
            <w:color w:val="1155cc"/>
            <w:sz w:val="23"/>
            <w:szCs w:val="23"/>
            <w:u w:val="single"/>
            <w:rtl w:val="0"/>
          </w:rPr>
          <w:t xml:space="preserve">greengen.tv</w:t>
        </w:r>
      </w:hyperlink>
      <w:r w:rsidDel="00000000" w:rsidR="00000000" w:rsidRPr="00000000">
        <w:rPr>
          <w:rFonts w:ascii="Roboto" w:cs="Roboto" w:eastAsia="Roboto" w:hAnsi="Roboto"/>
          <w:sz w:val="23"/>
          <w:szCs w:val="23"/>
          <w:rtl w:val="0"/>
        </w:rPr>
        <w:br w:type="textWrapping"/>
        <w:br w:type="textWrapping"/>
      </w:r>
      <w:r w:rsidDel="00000000" w:rsidR="00000000" w:rsidRPr="00000000">
        <w:rPr>
          <w:rFonts w:ascii="Roboto" w:cs="Roboto" w:eastAsia="Roboto" w:hAnsi="Roboto"/>
          <w:b w:val="1"/>
          <w:bCs w:val="1"/>
          <w:sz w:val="23"/>
          <w:szCs w:val="23"/>
          <w:rtl w:val="0"/>
        </w:rPr>
        <w:t xml:space="preserve">Other Information:</w:t>
        <w:br w:type="textWrapping"/>
      </w:r>
      <w:r w:rsidDel="00000000" w:rsidR="00000000" w:rsidRPr="00000000">
        <w:rPr>
          <w:rFonts w:ascii="Roboto" w:cs="Roboto" w:eastAsia="Roboto" w:hAnsi="Roboto"/>
          <w:sz w:val="23"/>
          <w:szCs w:val="23"/>
          <w:rtl w:val="0"/>
        </w:rPr>
        <w:br w:type="textWrapping"/>
        <w:t xml:space="preserve">Supporting Mail ID : </w:t>
      </w:r>
      <w:hyperlink r:id="rId14">
        <w:r w:rsidDel="00000000" w:rsidR="00000000" w:rsidRPr="00000000">
          <w:rPr>
            <w:rFonts w:ascii="Roboto" w:cs="Roboto" w:eastAsia="Roboto" w:hAnsi="Roboto"/>
            <w:sz w:val="21"/>
            <w:szCs w:val="21"/>
            <w:u w:val="single"/>
            <w:rtl w:val="0"/>
          </w:rPr>
          <w:t xml:space="preserve">greengenerationtvofficial@gmail.com</w:t>
        </w:r>
      </w:hyperlink>
      <w:r w:rsidDel="00000000" w:rsidR="00000000" w:rsidRPr="00000000">
        <w:rPr>
          <w:rFonts w:ascii="Roboto" w:cs="Roboto" w:eastAsia="Roboto" w:hAnsi="Roboto"/>
          <w:sz w:val="21"/>
          <w:szCs w:val="21"/>
          <w:rtl w:val="0"/>
        </w:rPr>
        <w:br w:type="textWrapping"/>
        <w:t xml:space="preserve">Contact Number : </w:t>
      </w:r>
      <w:hyperlink r:id="rId15">
        <w:r w:rsidDel="00000000" w:rsidR="00000000" w:rsidRPr="00000000">
          <w:rPr>
            <w:sz w:val="21"/>
            <w:szCs w:val="21"/>
            <w:u w:val="single"/>
            <w:rtl w:val="0"/>
          </w:rPr>
          <w:t xml:space="preserve">75502 22600</w:t>
        </w:r>
      </w:hyperlink>
      <w:r w:rsidDel="00000000" w:rsidR="00000000" w:rsidRPr="00000000">
        <w:rPr>
          <w:rFonts w:ascii="Roboto" w:cs="Roboto" w:eastAsia="Roboto" w:hAnsi="Roboto"/>
          <w:sz w:val="23"/>
          <w:szCs w:val="23"/>
          <w:rtl w:val="0"/>
        </w:rPr>
        <w:br w:type="textWrapping"/>
        <w:t xml:space="preserve">Location : </w:t>
      </w:r>
      <w:r w:rsidDel="00000000" w:rsidR="00000000" w:rsidRPr="00000000">
        <w:rPr>
          <w:sz w:val="21"/>
          <w:szCs w:val="21"/>
          <w:rtl w:val="0"/>
        </w:rPr>
        <w:t xml:space="preserve">145, Abbusali St, Logaiah Colony, Saligramam, Chennai, Tamil Nadu 600092.</w:t>
      </w:r>
    </w:p>
    <w:p w:rsidR="00000000" w:rsidDel="00000000" w:rsidP="00000000" w:rsidRDefault="00000000" w:rsidRPr="00000000" w14:paraId="00000016">
      <w:pPr>
        <w:rPr>
          <w:rFonts w:ascii="Roboto" w:cs="Roboto" w:eastAsia="Roboto" w:hAnsi="Roboto"/>
          <w:sz w:val="23"/>
          <w:szCs w:val="23"/>
        </w:rPr>
      </w:pPr>
      <w:r w:rsidDel="00000000" w:rsidR="00000000" w:rsidRPr="00000000">
        <w:rPr>
          <w:rFonts w:ascii="Roboto" w:cs="Roboto" w:eastAsia="Roboto" w:hAnsi="Roboto"/>
          <w:sz w:val="23"/>
          <w:szCs w:val="23"/>
          <w:rtl w:val="0"/>
        </w:rPr>
        <w:br w:type="textWrapping"/>
      </w:r>
      <w:r w:rsidDel="00000000" w:rsidR="00000000" w:rsidRPr="00000000">
        <w:rPr>
          <w:rFonts w:ascii="Roboto" w:cs="Roboto" w:eastAsia="Roboto" w:hAnsi="Roboto"/>
          <w:b w:val="1"/>
          <w:bCs w:val="1"/>
          <w:sz w:val="23"/>
          <w:szCs w:val="23"/>
          <w:rtl w:val="0"/>
        </w:rPr>
        <w:t xml:space="preserve">Colour pallete:</w:t>
      </w:r>
      <w:r w:rsidDel="00000000" w:rsidR="00000000" w:rsidRPr="00000000">
        <w:rPr>
          <w:rFonts w:ascii="Roboto" w:cs="Roboto" w:eastAsia="Roboto" w:hAnsi="Roboto"/>
          <w:sz w:val="23"/>
          <w:szCs w:val="23"/>
          <w:rtl w:val="0"/>
        </w:rPr>
        <w:br w:type="textWrapping"/>
        <w:t xml:space="preserve">#</w:t>
      </w:r>
      <w:sdt>
        <w:sdtPr>
          <w:id w:val="2134570004"/>
          <w:tag w:val="goog_rdk_0"/>
        </w:sdtPr>
        <w:sdtContent>
          <w:commentRangeStart w:id="0"/>
        </w:sdtContent>
      </w:sdt>
      <w:r w:rsidDel="00000000" w:rsidR="00000000" w:rsidRPr="00000000">
        <w:rPr>
          <w:rFonts w:ascii="Roboto" w:cs="Roboto" w:eastAsia="Roboto" w:hAnsi="Roboto"/>
          <w:sz w:val="23"/>
          <w:szCs w:val="23"/>
          <w:rtl w:val="0"/>
        </w:rPr>
        <w:t xml:space="preserve">7dcc5c</w:t>
      </w:r>
      <w:commentRangeEnd w:id="0"/>
      <w:r w:rsidDel="00000000" w:rsidR="00000000" w:rsidRPr="00000000">
        <w:commentReference w:id="0"/>
      </w:r>
      <w:r w:rsidDel="00000000" w:rsidR="00000000" w:rsidRPr="00000000">
        <w:rPr>
          <w:rFonts w:ascii="Roboto" w:cs="Roboto" w:eastAsia="Roboto" w:hAnsi="Roboto"/>
          <w:sz w:val="23"/>
          <w:szCs w:val="23"/>
          <w:rtl w:val="0"/>
        </w:rPr>
        <w:t xml:space="preserve"> </w:t>
        <w:br w:type="textWrapping"/>
        <w:t xml:space="preserve">#5CB039</w:t>
      </w:r>
    </w:p>
    <w:p w:rsidR="00000000" w:rsidDel="00000000" w:rsidP="00000000" w:rsidRDefault="00000000" w:rsidRPr="00000000" w14:paraId="00000017">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8">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9">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A">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B">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C">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D">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E">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1F">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0">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1">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2">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3">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4">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5">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6">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7">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8">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9">
      <w:pPr>
        <w:spacing w:line="276" w:lineRule="auto"/>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tl w:val="0"/>
        </w:rPr>
        <w:t xml:space="preserve">GREEN GENERATION TV CORE IDEA :</w:t>
      </w:r>
    </w:p>
    <w:p w:rsidR="00000000" w:rsidDel="00000000" w:rsidP="00000000" w:rsidRDefault="00000000" w:rsidRPr="00000000" w14:paraId="0000002A">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B">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Green Generation TV is a purpose-driven media platform created to translate sustainability from concept into everyday practice. It exists on a simple but powerful belief: sustainability must move beyond classrooms, conferences, and policy documents and become part of how people think, choose, and live every day.</w:t>
      </w:r>
    </w:p>
    <w:p w:rsidR="00000000" w:rsidDel="00000000" w:rsidP="00000000" w:rsidRDefault="00000000" w:rsidRPr="00000000" w14:paraId="0000002C">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D">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2E">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Green Generation TV brings this mindset to life through content that focuses on real-world relevance. Its themes include cruelty-free and conscious living, emotional intelligence, anger and crisis management, ethical governance, financial clarity, responsible leadership, and sustainable decision-making. Rather than offering theory alone, the platform emphasizes reflection, discipline, and practical application in daily life.</w:t>
      </w:r>
    </w:p>
    <w:p w:rsidR="00000000" w:rsidDel="00000000" w:rsidP="00000000" w:rsidRDefault="00000000" w:rsidRPr="00000000" w14:paraId="0000002F">
      <w:pP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30">
      <w:pPr>
        <w:rPr>
          <w:rFonts w:ascii="Roboto" w:cs="Roboto" w:eastAsia="Roboto" w:hAnsi="Roboto"/>
          <w:sz w:val="23"/>
          <w:szCs w:val="23"/>
        </w:rPr>
      </w:pPr>
      <w:r w:rsidDel="00000000" w:rsidR="00000000" w:rsidRPr="00000000">
        <w:rPr>
          <w:rFonts w:ascii="Roboto" w:cs="Roboto" w:eastAsia="Roboto" w:hAnsi="Roboto"/>
          <w:sz w:val="23"/>
          <w:szCs w:val="23"/>
          <w:rtl w:val="0"/>
        </w:rPr>
        <w:t xml:space="preserve">By bridging thought leadership with lived experience, Green Generation TV transforms learning into living and ideas into action. It serves as a space for individuals, professionals, and institutions seeking clarity, balance, and purpose in a rapidly changing world—empowering a generation defined not by age, but by awareness.</w:t>
      </w:r>
    </w:p>
    <w:p w:rsidR="00000000" w:rsidDel="00000000" w:rsidP="00000000" w:rsidRDefault="00000000" w:rsidRPr="00000000" w14:paraId="00000031">
      <w:pPr>
        <w:rPr>
          <w:rFonts w:ascii="Roboto" w:cs="Roboto" w:eastAsia="Roboto" w:hAnsi="Roboto"/>
          <w:sz w:val="23"/>
          <w:szCs w:val="23"/>
        </w:rPr>
      </w:pPr>
      <w:r w:rsidDel="00000000" w:rsidR="00000000" w:rsidRPr="00000000">
        <w:rPr>
          <w:rFonts w:ascii="Roboto" w:cs="Roboto" w:eastAsia="Roboto" w:hAnsi="Roboto"/>
          <w:sz w:val="23"/>
          <w:szCs w:val="23"/>
          <w:rtl w:val="0"/>
        </w:rPr>
        <w:br w:type="textWrapping"/>
        <w:br w:type="textWrapping"/>
        <w:br w:type="textWrapp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oboto" w:cs="Roboto" w:eastAsia="Roboto" w:hAnsi="Roboto"/>
          <w:color w:val="ffffff"/>
          <w:sz w:val="23"/>
          <w:szCs w:val="23"/>
          <w:shd w:fill="282828" w:val="clea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akar Ganesan" w:id="0" w:date="2026-01-22T06:46:2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colour images are needed like a small cube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dr-r-seetharaman/" TargetMode="External"/><Relationship Id="rId10" Type="http://schemas.openxmlformats.org/officeDocument/2006/relationships/hyperlink" Target="https://www.instagram.com/dr.seetharaman?igsh=MWN6bHpyMmpka2Vocg==" TargetMode="External"/><Relationship Id="rId13" Type="http://schemas.openxmlformats.org/officeDocument/2006/relationships/hyperlink" Target="http://greengen.tv" TargetMode="External"/><Relationship Id="rId12" Type="http://schemas.openxmlformats.org/officeDocument/2006/relationships/hyperlink" Target="https://x.com/DrSeetharaman_"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eetharaman.com/about/" TargetMode="External"/><Relationship Id="rId15" Type="http://schemas.openxmlformats.org/officeDocument/2006/relationships/hyperlink" Target="https://www.google.com/search?q=zthorbit&amp;oq=zthorbit&amp;gs_lcrp=EgZjaHJvbWUyBggAEEUYOTIPCAEQLhgNGK8BGMcBGIAEMggIAhAAGA0YHjIICAMQABgNGB4yCAgEEAAYDRgeMggIBRAAGA0YHjINCAYQABiGAxiABBiKBTINCAcQABiGAxiABBiKBTINCAgQABiGAxiABBiKBTIHCAkQABjvBdIBCTI4MjNqMGoxNagCC7ACAfEFuxKpKsLE4d3xBbsSqSrCxOHd&amp;sourceid=chrome&amp;ie=UTF-8#" TargetMode="External"/><Relationship Id="rId14" Type="http://schemas.openxmlformats.org/officeDocument/2006/relationships/hyperlink" Target="mailto:greengenerationtvofficial@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ipWVOapCAXAUq4F1LFnIKV4cQ==">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