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rPr>
          <w:b/>
          <w:color w:val="000000"/>
          <w:sz w:val="36"/>
        </w:rPr>
        <w:t>PALLA JANAKIRAM</w:t>
      </w:r>
    </w:p>
    <w:p>
      <w:pPr>
        <w:spacing w:after="20"/>
        <w:jc w:val="center"/>
      </w:pPr>
      <w:r>
        <w:rPr>
          <w:b/>
          <w:color w:val="0B5E75"/>
          <w:sz w:val="20"/>
        </w:rPr>
        <w:t>DATA ANALYST</w:t>
      </w:r>
    </w:p>
    <w:p>
      <w:pPr>
        <w:spacing w:after="20"/>
        <w:jc w:val="center"/>
      </w:pPr>
      <w:r>
        <w:rPr>
          <w:b/>
          <w:color w:val="0B3A53"/>
          <w:sz w:val="17"/>
        </w:rPr>
        <w:t>SQL  |  PYTHON  |  EXCEL  |  POWER BI</w:t>
      </w:r>
    </w:p>
    <w:p>
      <w:pPr>
        <w:spacing w:after="40"/>
        <w:jc w:val="center"/>
      </w:pPr>
      <w:r>
        <w:rPr>
          <w:sz w:val="16"/>
        </w:rPr>
        <w:t xml:space="preserve">Hyderabad, Telangana  |  +91 9866804339  |  janakiram.palla01@gmail.com  |  </w:t>
      </w:r>
      <w:hyperlink r:id="rId9">
        <w:r>
          <w:rPr>
            <w:color w:val="0B5E75"/>
            <w:u w:val="single"/>
          </w:rPr>
          <w:t>GitHub</w:t>
        </w:r>
      </w:hyperlink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PROFESSIONAL SUMMARY</w:t>
      </w:r>
    </w:p>
    <w:p>
      <w:pPr>
        <w:spacing w:after="20" w:line="250" w:lineRule="auto"/>
      </w:pPr>
      <w:r>
        <w:rPr>
          <w:sz w:val="17"/>
        </w:rPr>
        <w:t>Data Analyst with 2+ years of experience extracting, cleaning, transforming, validating and analyzing structured operational datasets. Uses SQL, Python/Pandas, Excel, PostgreSQL, Power BI and DAX to develop KPIs, dimensional models, dashboards and business insights across banking and healthcare. Applies modern analytics and Generative AI-assisted workflows to accelerate development while independently validating final logic and outputs.</w:t>
      </w:r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TECHNICAL SKILLS</w:t>
      </w:r>
    </w:p>
    <w:p>
      <w:pPr>
        <w:spacing w:after="20" w:line="240" w:lineRule="auto"/>
      </w:pPr>
      <w:r>
        <w:rPr>
          <w:b/>
          <w:sz w:val="16"/>
        </w:rPr>
        <w:t xml:space="preserve">Data Analytics: </w:t>
      </w:r>
      <w:r>
        <w:rPr>
          <w:sz w:val="16"/>
        </w:rPr>
        <w:t xml:space="preserve">SQL, Python, Pandas, NumPy, Excel, data cleaning, transformation, validation, EDA, statistical analysis, KPI analysis, business analysis  |  </w:t>
      </w:r>
      <w:r>
        <w:rPr>
          <w:b/>
          <w:sz w:val="16"/>
        </w:rPr>
        <w:t xml:space="preserve">Business Intelligence: </w:t>
      </w:r>
      <w:r>
        <w:rPr>
          <w:sz w:val="16"/>
        </w:rPr>
        <w:t xml:space="preserve">Power BI, DAX, Power Query, data visualization, dashboard development, dimensional modeling, data storytelling  |  </w:t>
      </w:r>
      <w:r>
        <w:rPr>
          <w:b/>
          <w:sz w:val="16"/>
        </w:rPr>
        <w:t xml:space="preserve">Database: </w:t>
      </w:r>
      <w:r>
        <w:rPr>
          <w:sz w:val="16"/>
        </w:rPr>
        <w:t xml:space="preserve">PostgreSQL  |  </w:t>
      </w:r>
      <w:r>
        <w:rPr>
          <w:b/>
          <w:sz w:val="16"/>
        </w:rPr>
        <w:t xml:space="preserve">Modern Analytics: </w:t>
      </w:r>
      <w:r>
        <w:rPr>
          <w:sz w:val="16"/>
        </w:rPr>
        <w:t xml:space="preserve">PySpark, Apache Spark, Delta Lake, dbt, medallion architecture, Airflow DAG design, incremental processing, automated data quality  |  </w:t>
      </w:r>
      <w:r>
        <w:rPr>
          <w:b/>
          <w:sz w:val="16"/>
        </w:rPr>
        <w:t xml:space="preserve">AI-Assisted Analytics: </w:t>
      </w:r>
      <w:r>
        <w:rPr>
          <w:sz w:val="16"/>
        </w:rPr>
        <w:t xml:space="preserve">ChatGPT, Microsoft Copilot, SQL/Python and formula troubleshooting, workflow optimization, documentation  |  </w:t>
      </w:r>
      <w:r>
        <w:rPr>
          <w:b/>
          <w:sz w:val="16"/>
        </w:rPr>
        <w:t xml:space="preserve">Tools: </w:t>
      </w:r>
      <w:r>
        <w:rPr>
          <w:sz w:val="16"/>
        </w:rPr>
        <w:t>Git, GitHub, ArcGIS Pro, Google Earth Pro</w:t>
      </w:r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0"/>
        <w:gridCol w:w="2088"/>
      </w:tblGrid>
      <w:tr>
        <w:tc>
          <w:tcPr>
            <w:tcW w:type="dxa" w:w="79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Senior Associate</w:t>
            </w:r>
            <w:r>
              <w:rPr>
                <w:sz w:val="18"/>
              </w:rPr>
              <w:t xml:space="preserve"> | Tech Mahindra</w:t>
            </w:r>
          </w:p>
        </w:tc>
        <w:tc>
          <w:tcPr>
            <w:tcW w:type="dxa" w:w="208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17"/>
              </w:rPr>
              <w:t>Mar 2026 - Present</w:t>
            </w:r>
          </w:p>
        </w:tc>
      </w:tr>
    </w:tbl>
    <w:p>
      <w:pPr>
        <w:pStyle w:val="ListBullet"/>
        <w:spacing w:after="14" w:line="240" w:lineRule="auto"/>
        <w:ind w:left="230" w:hanging="173"/>
      </w:pPr>
      <w:r>
        <w:rPr>
          <w:sz w:val="17"/>
        </w:rPr>
        <w:t>Analyze and validate high-volume structured operational and location-based datasets against defined specifications and business rules, identifying inconsistencies and maintaining accuracy.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Execute quality controls and consistency checks across complex data attributes to detect exceptions, incomplete records and conflicting values.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Investigate edge cases and root causes, document findings and coordinate correction workflows to maintain reliable analytical datasets.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0"/>
        <w:gridCol w:w="2088"/>
      </w:tblGrid>
      <w:tr>
        <w:tc>
          <w:tcPr>
            <w:tcW w:type="dxa" w:w="79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Analyst</w:t>
            </w:r>
            <w:r>
              <w:rPr>
                <w:sz w:val="18"/>
              </w:rPr>
              <w:t xml:space="preserve"> | Blue Dome Technologies</w:t>
            </w:r>
          </w:p>
        </w:tc>
        <w:tc>
          <w:tcPr>
            <w:tcW w:type="dxa" w:w="208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17"/>
              </w:rPr>
              <w:t>Jan 2024 - Dec 2025</w:t>
            </w:r>
          </w:p>
        </w:tc>
      </w:tr>
    </w:tbl>
    <w:p>
      <w:pPr>
        <w:pStyle w:val="ListBullet"/>
        <w:spacing w:after="14" w:line="240" w:lineRule="auto"/>
        <w:ind w:left="230" w:hanging="173"/>
      </w:pPr>
      <w:r>
        <w:rPr>
          <w:sz w:val="17"/>
        </w:rPr>
        <w:t>Extracted, cleaned, transformed and validated multi-source structured datasets using Python, Pandas, Excel and GIS tools, producing analysis-ready outputs.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Profiled and reconciled asset attributes, GPS/KML records and source imagery to identify missing, duplicate, anomalous and inconsistent records.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Applied business-rule validation and quality audits, prepared analytical datasets and structured reports, and coordinated resolution of recurring data exceptions.</w:t>
      </w:r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0"/>
        <w:gridCol w:w="2088"/>
      </w:tblGrid>
      <w:tr>
        <w:tc>
          <w:tcPr>
            <w:tcW w:type="dxa" w:w="79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FinTrust Banking Intelligence</w:t>
            </w:r>
            <w:r>
              <w:rPr>
                <w:sz w:val="18"/>
              </w:rPr>
              <w:t xml:space="preserve"> | End-to-End Banking Analytics &amp; Modern BI Platform</w:t>
            </w:r>
          </w:p>
        </w:tc>
        <w:tc>
          <w:tcPr>
            <w:tcW w:type="dxa" w:w="208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17"/>
              </w:rPr>
              <w:t>2026</w:t>
            </w:r>
          </w:p>
        </w:tc>
      </w:tr>
    </w:tbl>
    <w:p>
      <w:pPr>
        <w:pStyle w:val="ListBullet"/>
        <w:spacing w:after="14" w:line="240" w:lineRule="auto"/>
        <w:ind w:left="230" w:hanging="173"/>
      </w:pPr>
      <w:r>
        <w:rPr>
          <w:sz w:val="17"/>
        </w:rPr>
        <w:t>Unified customer, transaction, deposit, lending, fraud, collection, churn and branch data to support management analysis of behavior, trends, portfolio risk and operating performance.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Cleaned, joined, transformed and validated 257,969 records; used SQL and Python/Pandas to calculate and reconcile KPIs across 5,000 customers and 120,000 transactions.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Built a six-page interactive Power BI solution using Power Query, dimensional modeling, DAX measures, synchronized filters and decision-focused trend and drill-down analysis.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Implemented a local PySpark/Delta Lake Bronze-Silver-Gold pipeline with incremental processing, 11 dbt models, 12 passing dbt tests, 8 repository tests and an eight-task Airflow DAG design.</w:t>
      </w:r>
    </w:p>
    <w:p>
      <w:pPr>
        <w:spacing w:after="20"/>
      </w:pPr>
      <w:r>
        <w:rPr>
          <w:b/>
        </w:rPr>
        <w:t xml:space="preserve">Repository: </w:t>
      </w:r>
      <w:hyperlink r:id="rId10">
        <w:r>
          <w:rPr>
            <w:color w:val="0B5E75"/>
            <w:u w:val="single"/>
          </w:rPr>
          <w:t>github.com/Janakiram10/FinTrust-Banking-Intelligence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0"/>
        <w:gridCol w:w="2088"/>
      </w:tblGrid>
      <w:tr>
        <w:tc>
          <w:tcPr>
            <w:tcW w:type="dxa" w:w="79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MediCore Healthcare Analytics</w:t>
            </w:r>
            <w:r>
              <w:rPr>
                <w:sz w:val="18"/>
              </w:rPr>
              <w:t xml:space="preserve"> | Healthcare Revenue, Patient Flow &amp; Operational Intelligence</w:t>
            </w:r>
          </w:p>
        </w:tc>
        <w:tc>
          <w:tcPr>
            <w:tcW w:type="dxa" w:w="208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17"/>
              </w:rPr>
              <w:t>2026</w:t>
            </w:r>
          </w:p>
        </w:tc>
      </w:tr>
    </w:tbl>
    <w:p>
      <w:pPr>
        <w:pStyle w:val="ListBullet"/>
        <w:spacing w:after="14" w:line="240" w:lineRule="auto"/>
        <w:ind w:left="230" w:hanging="173"/>
      </w:pPr>
      <w:r>
        <w:rPr>
          <w:sz w:val="17"/>
        </w:rPr>
        <w:t>Integrated and analyzed 500,000 appointments and 300,000 encounters using PostgreSQL, SQL and Python/Pandas to create a centralized view of patient flow and hospital performance.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Cleaned and validated healthcare data, performed EDA and calculated KPIs including 9.81% no-shows, 62.86% collections, 62.18-minute waits, 74.61 satisfaction and 3.65% readmissions.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Built Power BI and Plotly Dash reporting for revenue and collections (₹178.13 Cr billed; ₹111.98 Cr collected), no-shows, patient experience, wait times and readmission risk.</w:t>
      </w:r>
    </w:p>
    <w:p>
      <w:pPr>
        <w:spacing w:after="20"/>
      </w:pPr>
      <w:r>
        <w:rPr>
          <w:b/>
        </w:rPr>
        <w:t xml:space="preserve">Repository: </w:t>
      </w:r>
      <w:hyperlink r:id="rId11">
        <w:r>
          <w:rPr>
            <w:color w:val="0B5E75"/>
            <w:u w:val="single"/>
          </w:rPr>
          <w:t>github.com/Janakiram10/MediCore-Healthcare-Analytics</w:t>
        </w:r>
      </w:hyperlink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EDUCATION</w:t>
      </w:r>
    </w:p>
    <w:p>
      <w:pPr>
        <w:spacing w:after="0" w:line="240" w:lineRule="auto"/>
      </w:pPr>
      <w:r>
        <w:rPr>
          <w:b/>
          <w:sz w:val="17"/>
        </w:rPr>
        <w:t>Bachelor of Technology in Mechanical Engineering</w:t>
      </w:r>
      <w:r>
        <w:rPr>
          <w:sz w:val="17"/>
        </w:rPr>
        <w:t xml:space="preserve"> | WISTM, Andhra University | Completed 2023 | GPA: 7.19/10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Janakiram10" TargetMode="External"/><Relationship Id="rId10" Type="http://schemas.openxmlformats.org/officeDocument/2006/relationships/hyperlink" Target="https://github.com/Janakiram10/FinTrust-Banking-Intelligence" TargetMode="External"/><Relationship Id="rId11" Type="http://schemas.openxmlformats.org/officeDocument/2006/relationships/hyperlink" Target="https://github.com/Janakiram10/MediCore-Healthcare-Analy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