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evaluation-support-report"/>
    <w:p>
      <w:pPr>
        <w:pStyle w:val="Heading1"/>
      </w:pPr>
      <w:r>
        <w:t xml:space="preserve">Evaluation-Support Report</w:t>
      </w:r>
    </w:p>
    <w:p>
      <w:pPr>
        <w:pStyle w:val="FirstParagraph"/>
      </w:pPr>
      <w:r>
        <w:rPr>
          <w:b/>
          <w:bCs/>
        </w:rPr>
        <w:t xml:space="preserve">Purpose:</w:t>
      </w:r>
      <w:r>
        <w:t xml:space="preserve"> </w:t>
      </w:r>
      <w:r>
        <w:t xml:space="preserve">Technical evidence for a master’s thesis chapter on functional testing and controlled scenario-based evaluation.</w:t>
      </w:r>
    </w:p>
    <w:p>
      <w:pPr>
        <w:pStyle w:val="BodyText"/>
      </w:pPr>
      <w:r>
        <w:rPr>
          <w:b/>
          <w:bCs/>
        </w:rPr>
        <w:t xml:space="preserve">Scope:</w:t>
      </w:r>
      <w:r>
        <w:t xml:space="preserve"> </w:t>
      </w:r>
      <w:r>
        <w:t xml:space="preserve">Read-only repository inspection. The application, database, seed script, and tests were not run. Expected results below are derived from source code, not observed test outcomes.</w:t>
      </w:r>
    </w:p>
    <w:bookmarkStart w:id="9" w:name="implemented-testable-features"/>
    <w:p>
      <w:pPr>
        <w:pStyle w:val="Heading2"/>
      </w:pPr>
      <w:r>
        <w:t xml:space="preserve">1. Implemented, Testable Features</w:t>
      </w:r>
    </w:p>
    <w:p>
      <w:pPr>
        <w:pStyle w:val="FirstParagraph"/>
      </w:pPr>
      <w:r>
        <w:t xml:space="preserve">The main user workflows are implemented in</w:t>
      </w:r>
      <w:r>
        <w:t xml:space="preserve"> </w:t>
      </w:r>
      <w:r>
        <w:rPr>
          <w:rStyle w:val="VerbatimChar"/>
        </w:rPr>
        <w:t xml:space="preserve">app/page.tsx</w:t>
      </w:r>
      <w:r>
        <w:t xml:space="preserve">,</w:t>
      </w:r>
      <w:r>
        <w:t xml:space="preserve"> </w:t>
      </w:r>
      <w:r>
        <w:rPr>
          <w:rStyle w:val="VerbatimChar"/>
        </w:rPr>
        <w:t xml:space="preserve">app/projects/[id]/page.tsx</w:t>
      </w:r>
      <w:r>
        <w:t xml:space="preserve">, and</w:t>
      </w:r>
      <w:r>
        <w:t xml:space="preserve"> </w:t>
      </w:r>
      <w:r>
        <w:rPr>
          <w:rStyle w:val="VerbatimChar"/>
        </w:rPr>
        <w:t xml:space="preserve">app/runs/[id]/page.tsx</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User interface</w:t>
            </w:r>
          </w:p>
        </w:tc>
        <w:tc>
          <w:tcPr/>
          <w:p>
            <w:pPr>
              <w:pStyle w:val="Compact"/>
            </w:pPr>
            <w:r>
              <w:t xml:space="preserve">API</w:t>
            </w:r>
          </w:p>
        </w:tc>
      </w:tr>
      <w:tr>
        <w:tc>
          <w:tcPr/>
          <w:p>
            <w:pPr>
              <w:pStyle w:val="Compact"/>
            </w:pPr>
            <w:r>
              <w:t xml:space="preserve">Projects</w:t>
            </w:r>
          </w:p>
        </w:tc>
        <w:tc>
          <w:tcPr/>
          <w:p>
            <w:pPr>
              <w:pStyle w:val="Compact"/>
            </w:pPr>
            <w:r>
              <w:t xml:space="preserve">List projects and create a project; successful creation navigates to its detail page.</w:t>
            </w:r>
          </w:p>
        </w:tc>
        <w:tc>
          <w:tcPr/>
          <w:p>
            <w:pPr>
              <w:pStyle w:val="Compact"/>
            </w:pPr>
            <w:r>
              <w:rPr>
                <w:rStyle w:val="VerbatimChar"/>
              </w:rPr>
              <w:t xml:space="preserve">GET</w:t>
            </w:r>
            <w:r>
              <w:t xml:space="preserve">,</w:t>
            </w:r>
            <w:r>
              <w:t xml:space="preserve"> </w:t>
            </w:r>
            <w:r>
              <w:rPr>
                <w:rStyle w:val="VerbatimChar"/>
              </w:rPr>
              <w:t xml:space="preserve">POST /api/projects</w:t>
            </w:r>
            <w:r>
              <w:t xml:space="preserve">;</w:t>
            </w:r>
            <w:r>
              <w:t xml:space="preserve"> </w:t>
            </w:r>
            <w:r>
              <w:rPr>
                <w:rStyle w:val="VerbatimChar"/>
              </w:rPr>
              <w:t xml:space="preserve">GET /api/projects/[id]</w:t>
            </w:r>
            <w:r>
              <w:t xml:space="preserve">.</w:t>
            </w:r>
          </w:p>
        </w:tc>
      </w:tr>
      <w:tr>
        <w:tc>
          <w:tcPr/>
          <w:p>
            <w:pPr>
              <w:pStyle w:val="Compact"/>
            </w:pPr>
            <w:r>
              <w:t xml:space="preserve">Backlog</w:t>
            </w:r>
          </w:p>
        </w:tc>
        <w:tc>
          <w:tcPr/>
          <w:p>
            <w:pPr>
              <w:pStyle w:val="Compact"/>
            </w:pPr>
            <w:r>
              <w:t xml:space="preserve">List items and dependency readiness; create, edit, and delete items.</w:t>
            </w:r>
          </w:p>
        </w:tc>
        <w:tc>
          <w:tcPr/>
          <w:p>
            <w:pPr>
              <w:pStyle w:val="Compact"/>
            </w:pPr>
            <w:r>
              <w:rPr>
                <w:rStyle w:val="VerbatimChar"/>
              </w:rPr>
              <w:t xml:space="preserve">GET</w:t>
            </w:r>
            <w:r>
              <w:t xml:space="preserve">,</w:t>
            </w:r>
            <w:r>
              <w:t xml:space="preserve"> </w:t>
            </w:r>
            <w:r>
              <w:rPr>
                <w:rStyle w:val="VerbatimChar"/>
              </w:rPr>
              <w:t xml:space="preserve">POST /api/projects/[id]/backlog</w:t>
            </w:r>
            <w:r>
              <w:t xml:space="preserve">;</w:t>
            </w:r>
            <w:r>
              <w:t xml:space="preserve"> </w:t>
            </w:r>
            <w:r>
              <w:rPr>
                <w:rStyle w:val="VerbatimChar"/>
              </w:rPr>
              <w:t xml:space="preserve">PATCH</w:t>
            </w:r>
            <w:r>
              <w:t xml:space="preserve">,</w:t>
            </w:r>
            <w:r>
              <w:t xml:space="preserve"> </w:t>
            </w:r>
            <w:r>
              <w:rPr>
                <w:rStyle w:val="VerbatimChar"/>
              </w:rPr>
              <w:t xml:space="preserve">DELETE /api/backlog-items/[itemId]</w:t>
            </w:r>
            <w:r>
              <w:t xml:space="preserve">.</w:t>
            </w:r>
          </w:p>
        </w:tc>
      </w:tr>
      <w:tr>
        <w:tc>
          <w:tcPr/>
          <w:p>
            <w:pPr>
              <w:pStyle w:val="Compact"/>
            </w:pPr>
            <w:r>
              <w:t xml:space="preserve">Dependencies</w:t>
            </w:r>
          </w:p>
        </w:tc>
        <w:tc>
          <w:tcPr/>
          <w:p>
            <w:pPr>
              <w:pStyle w:val="Compact"/>
            </w:pPr>
            <w:r>
              <w:t xml:space="preserve">Add/remove directed dependencies; view readiness as no dependencies, blocked, or ready.</w:t>
            </w:r>
          </w:p>
        </w:tc>
        <w:tc>
          <w:tcPr/>
          <w:p>
            <w:pPr>
              <w:pStyle w:val="Compact"/>
            </w:pPr>
            <w:r>
              <w:rPr>
                <w:rStyle w:val="VerbatimChar"/>
              </w:rPr>
              <w:t xml:space="preserve">GET</w:t>
            </w:r>
            <w:r>
              <w:t xml:space="preserve">,</w:t>
            </w:r>
            <w:r>
              <w:t xml:space="preserve"> </w:t>
            </w:r>
            <w:r>
              <w:rPr>
                <w:rStyle w:val="VerbatimChar"/>
              </w:rPr>
              <w:t xml:space="preserve">POST /api/projects/[id]/dependencies</w:t>
            </w:r>
            <w:r>
              <w:t xml:space="preserve">;</w:t>
            </w:r>
            <w:r>
              <w:t xml:space="preserve"> </w:t>
            </w:r>
            <w:r>
              <w:rPr>
                <w:rStyle w:val="VerbatimChar"/>
              </w:rPr>
              <w:t xml:space="preserve">DELETE /api/dependencies/[dependencyId]</w:t>
            </w:r>
            <w:r>
              <w:t xml:space="preserve">.</w:t>
            </w:r>
          </w:p>
        </w:tc>
      </w:tr>
      <w:tr>
        <w:tc>
          <w:tcPr/>
          <w:p>
            <w:pPr>
              <w:pStyle w:val="Compact"/>
            </w:pPr>
            <w:r>
              <w:t xml:space="preserve">Sprint context</w:t>
            </w:r>
          </w:p>
        </w:tc>
        <w:tc>
          <w:tcPr/>
          <w:p>
            <w:pPr>
              <w:pStyle w:val="Compact"/>
            </w:pPr>
            <w:r>
              <w:t xml:space="preserve">Create and view contexts, select one, and run planning.</w:t>
            </w:r>
          </w:p>
        </w:tc>
        <w:tc>
          <w:tcPr/>
          <w:p>
            <w:pPr>
              <w:pStyle w:val="Compact"/>
            </w:pPr>
            <w:r>
              <w:rPr>
                <w:rStyle w:val="VerbatimChar"/>
              </w:rPr>
              <w:t xml:space="preserve">GET</w:t>
            </w:r>
            <w:r>
              <w:t xml:space="preserve">,</w:t>
            </w:r>
            <w:r>
              <w:t xml:space="preserve"> </w:t>
            </w:r>
            <w:r>
              <w:rPr>
                <w:rStyle w:val="VerbatimChar"/>
              </w:rPr>
              <w:t xml:space="preserve">POST /api/projects/[id]/sprint-contexts</w:t>
            </w:r>
            <w:r>
              <w:t xml:space="preserve">;</w:t>
            </w:r>
            <w:r>
              <w:t xml:space="preserve"> </w:t>
            </w:r>
            <w:r>
              <w:rPr>
                <w:rStyle w:val="VerbatimChar"/>
              </w:rPr>
              <w:t xml:space="preserve">GET /api/sprint-contexts/[contextId]</w:t>
            </w:r>
            <w:r>
              <w:t xml:space="preserve">.</w:t>
            </w:r>
          </w:p>
        </w:tc>
      </w:tr>
      <w:tr>
        <w:tc>
          <w:tcPr/>
          <w:p>
            <w:pPr>
              <w:pStyle w:val="Compact"/>
            </w:pPr>
            <w:r>
              <w:t xml:space="preserve">Planning</w:t>
            </w:r>
          </w:p>
        </w:tc>
        <w:tc>
          <w:tcPr/>
          <w:p>
            <w:pPr>
              <w:pStyle w:val="Compact"/>
            </w:pPr>
            <w:r>
              <w:t xml:space="preserve">Run planning for a selected context; view ranking, recommendations, exclusions, rationale, risk flags, and generator label.</w:t>
            </w:r>
          </w:p>
        </w:tc>
        <w:tc>
          <w:tcPr/>
          <w:p>
            <w:pPr>
              <w:pStyle w:val="Compact"/>
            </w:pPr>
            <w:r>
              <w:rPr>
                <w:rStyle w:val="VerbatimChar"/>
              </w:rPr>
              <w:t xml:space="preserve">POST /api/projects/[id]/plan</w:t>
            </w:r>
            <w:r>
              <w:t xml:space="preserve">.</w:t>
            </w:r>
          </w:p>
        </w:tc>
      </w:tr>
      <w:tr>
        <w:tc>
          <w:tcPr/>
          <w:p>
            <w:pPr>
              <w:pStyle w:val="Compact"/>
            </w:pPr>
            <w:r>
              <w:t xml:space="preserve">Saved runs</w:t>
            </w:r>
          </w:p>
        </w:tc>
        <w:tc>
          <w:tcPr/>
          <w:p>
            <w:pPr>
              <w:pStyle w:val="Compact"/>
            </w:pPr>
            <w:r>
              <w:t xml:space="preserve">View saved-run summaries on a project page and reopen a run. The dashboard’s “Recent planning runs” section is a placeholder.</w:t>
            </w:r>
          </w:p>
        </w:tc>
        <w:tc>
          <w:tcPr/>
          <w:p>
            <w:pPr>
              <w:pStyle w:val="Compact"/>
            </w:pPr>
            <w:r>
              <w:rPr>
                <w:rStyle w:val="VerbatimChar"/>
              </w:rPr>
              <w:t xml:space="preserve">GET /api/projects/[id]/runs</w:t>
            </w:r>
            <w:r>
              <w:t xml:space="preserve">;</w:t>
            </w:r>
            <w:r>
              <w:t xml:space="preserve"> </w:t>
            </w:r>
            <w:r>
              <w:rPr>
                <w:rStyle w:val="VerbatimChar"/>
              </w:rPr>
              <w:t xml:space="preserve">GET /api/runs/[runId]</w:t>
            </w:r>
            <w:r>
              <w:t xml:space="preserve">.</w:t>
            </w:r>
          </w:p>
        </w:tc>
      </w:tr>
      <w:tr>
        <w:tc>
          <w:tcPr/>
          <w:p>
            <w:pPr>
              <w:pStyle w:val="Compact"/>
            </w:pPr>
            <w:r>
              <w:t xml:space="preserve">Evaluation scenarios</w:t>
            </w:r>
          </w:p>
        </w:tc>
        <w:tc>
          <w:tcPr/>
          <w:p>
            <w:pPr>
              <w:pStyle w:val="Compact"/>
            </w:pPr>
            <w:r>
              <w:t xml:space="preserve">Browse seeded scenarios on the dashboard and see a scenario badge on its project page.</w:t>
            </w:r>
          </w:p>
        </w:tc>
        <w:tc>
          <w:tcPr/>
          <w:p>
            <w:pPr>
              <w:pStyle w:val="Compact"/>
            </w:pPr>
            <w:r>
              <w:t xml:space="preserve">Server-side scenario listing and lookup; no scenario CRUD API.</w:t>
            </w:r>
          </w:p>
        </w:tc>
      </w:tr>
    </w:tbl>
    <w:p>
      <w:pPr>
        <w:pStyle w:val="BodyText"/>
      </w:pPr>
      <w:r>
        <w:t xml:space="preserve">The handlers are in</w:t>
      </w:r>
      <w:r>
        <w:t xml:space="preserve"> </w:t>
      </w:r>
      <w:r>
        <w:rPr>
          <w:rStyle w:val="VerbatimChar"/>
        </w:rPr>
        <w:t xml:space="preserve">app/api/</w:t>
      </w:r>
      <w:r>
        <w:t xml:space="preserve">; interactive forms and views are in</w:t>
      </w:r>
      <w:r>
        <w:t xml:space="preserve"> </w:t>
      </w:r>
      <w:r>
        <w:rPr>
          <w:rStyle w:val="VerbatimChar"/>
        </w:rPr>
        <w:t xml:space="preserve">components/</w:t>
      </w:r>
      <w:r>
        <w:t xml:space="preserve">. Project creation/listing/detail retrieval are implemented, but project update/delete are not. Sprint contexts can be created, listed, selected, and fetched individually, but no update/delete UI or API handler is present. Planning runs can be created, listed, and fetched, but not deleted or compared in an application view. There is no authentication or authorization layer.</w:t>
      </w:r>
    </w:p>
    <w:bookmarkEnd w:id="9"/>
    <w:bookmarkStart w:id="12" w:name="validation-errors-and-fallbacks"/>
    <w:p>
      <w:pPr>
        <w:pStyle w:val="Heading2"/>
      </w:pPr>
      <w:r>
        <w:t xml:space="preserve">2. Validation, Errors, and Fallbacks</w:t>
      </w:r>
    </w:p>
    <w:bookmarkStart w:id="10" w:name="input-and-result-validation"/>
    <w:p>
      <w:pPr>
        <w:pStyle w:val="Heading3"/>
      </w:pPr>
      <w:r>
        <w:t xml:space="preserve">Input and result validation</w:t>
      </w:r>
    </w:p>
    <w:p>
      <w:pPr>
        <w:pStyle w:val="Compact"/>
        <w:numPr>
          <w:ilvl w:val="0"/>
          <w:numId w:val="1001"/>
        </w:numPr>
      </w:pPr>
      <w:r>
        <w:rPr>
          <w:b/>
          <w:bCs/>
        </w:rPr>
        <w:t xml:space="preserve">Project:</w:t>
      </w:r>
      <w:r>
        <w:t xml:space="preserve"> </w:t>
      </w:r>
      <w:r>
        <w:rPr>
          <w:rStyle w:val="VerbatimChar"/>
        </w:rPr>
        <w:t xml:space="preserve">name</w:t>
      </w:r>
      <w:r>
        <w:t xml:space="preserve"> </w:t>
      </w:r>
      <w:r>
        <w:t xml:space="preserve">is trimmed and required (1–200 characters); optional</w:t>
      </w:r>
      <w:r>
        <w:t xml:space="preserve"> </w:t>
      </w:r>
      <w:r>
        <w:rPr>
          <w:rStyle w:val="VerbatimChar"/>
        </w:rPr>
        <w:t xml:space="preserve">description</w:t>
      </w:r>
      <w:r>
        <w:t xml:space="preserve"> </w:t>
      </w:r>
      <w:r>
        <w:t xml:space="preserve">is trimmed and capped at 2,000 characters. Source:</w:t>
      </w:r>
      <w:r>
        <w:t xml:space="preserve"> </w:t>
      </w:r>
      <w:r>
        <w:rPr>
          <w:rStyle w:val="VerbatimChar"/>
        </w:rPr>
        <w:t xml:space="preserve">lib/projects/validation.ts</w:t>
      </w:r>
      <w:r>
        <w:t xml:space="preserve">.</w:t>
      </w:r>
    </w:p>
    <w:p>
      <w:pPr>
        <w:pStyle w:val="Compact"/>
        <w:numPr>
          <w:ilvl w:val="0"/>
          <w:numId w:val="1001"/>
        </w:numPr>
      </w:pPr>
      <w:r>
        <w:rPr>
          <w:b/>
          <w:bCs/>
        </w:rPr>
        <w:t xml:space="preserve">Backlog item:</w:t>
      </w:r>
      <w:r>
        <w:t xml:space="preserve"> </w:t>
      </w:r>
      <w:r>
        <w:rPr>
          <w:rStyle w:val="VerbatimChar"/>
        </w:rPr>
        <w:t xml:space="preserve">title</w:t>
      </w:r>
      <w:r>
        <w:t xml:space="preserve"> </w:t>
      </w:r>
      <w:r>
        <w:t xml:space="preserve">is trimmed and required (1–200 characters); optional</w:t>
      </w:r>
      <w:r>
        <w:t xml:space="preserve"> </w:t>
      </w:r>
      <w:r>
        <w:rPr>
          <w:rStyle w:val="VerbatimChar"/>
        </w:rPr>
        <w:t xml:space="preserve">description</w:t>
      </w:r>
      <w:r>
        <w:t xml:space="preserve"> </w:t>
      </w:r>
      <w:r>
        <w:t xml:space="preserve">is trimmed and capped at 2,000 characters.</w:t>
      </w:r>
      <w:r>
        <w:t xml:space="preserve"> </w:t>
      </w:r>
      <w:r>
        <w:rPr>
          <w:rStyle w:val="VerbatimChar"/>
        </w:rPr>
        <w:t xml:space="preserve">type</w:t>
      </w:r>
      <w:r>
        <w:t xml:space="preserve">,</w:t>
      </w:r>
      <w:r>
        <w:t xml:space="preserve"> </w:t>
      </w:r>
      <w:r>
        <w:rPr>
          <w:rStyle w:val="VerbatimChar"/>
        </w:rPr>
        <w:t xml:space="preserve">priority</w:t>
      </w:r>
      <w:r>
        <w:t xml:space="preserve">, and</w:t>
      </w:r>
      <w:r>
        <w:t xml:space="preserve"> </w:t>
      </w:r>
      <w:r>
        <w:rPr>
          <w:rStyle w:val="VerbatimChar"/>
        </w:rPr>
        <w:t xml:space="preserve">status</w:t>
      </w:r>
      <w:r>
        <w:t xml:space="preserve"> </w:t>
      </w:r>
      <w:r>
        <w:t xml:space="preserve">must be declared enum values. Optional</w:t>
      </w:r>
      <w:r>
        <w:t xml:space="preserve"> </w:t>
      </w:r>
      <w:r>
        <w:rPr>
          <w:rStyle w:val="VerbatimChar"/>
        </w:rPr>
        <w:t xml:space="preserve">storyPoints</w:t>
      </w:r>
      <w:r>
        <w:t xml:space="preserve"> </w:t>
      </w:r>
      <w:r>
        <w:t xml:space="preserve">must be an integer from 0 to 100. Create defaults are</w:t>
      </w:r>
      <w:r>
        <w:t xml:space="preserve"> </w:t>
      </w:r>
      <w:r>
        <w:rPr>
          <w:rStyle w:val="VerbatimChar"/>
        </w:rPr>
        <w:t xml:space="preserve">FEATURE</w:t>
      </w:r>
      <w:r>
        <w:t xml:space="preserve">,</w:t>
      </w:r>
      <w:r>
        <w:t xml:space="preserve"> </w:t>
      </w:r>
      <w:r>
        <w:rPr>
          <w:rStyle w:val="VerbatimChar"/>
        </w:rPr>
        <w:t xml:space="preserve">MEDIUM</w:t>
      </w:r>
      <w:r>
        <w:t xml:space="preserve">, and</w:t>
      </w:r>
      <w:r>
        <w:t xml:space="preserve"> </w:t>
      </w:r>
      <w:r>
        <w:rPr>
          <w:rStyle w:val="VerbatimChar"/>
        </w:rPr>
        <w:t xml:space="preserve">BACKLOG</w:t>
      </w:r>
      <w:r>
        <w:t xml:space="preserve">; update fields are optional and have no defaults. PATCH rejects a parsed empty update. Sources:</w:t>
      </w:r>
      <w:r>
        <w:t xml:space="preserve"> </w:t>
      </w:r>
      <w:r>
        <w:rPr>
          <w:rStyle w:val="VerbatimChar"/>
        </w:rPr>
        <w:t xml:space="preserve">lib/backlog/validation.ts</w:t>
      </w:r>
      <w:r>
        <w:t xml:space="preserve">,</w:t>
      </w:r>
      <w:r>
        <w:t xml:space="preserve"> </w:t>
      </w:r>
      <w:r>
        <w:rPr>
          <w:rStyle w:val="VerbatimChar"/>
        </w:rPr>
        <w:t xml:space="preserve">app/api/backlog-items/[itemId]/route.ts</w:t>
      </w:r>
      <w:r>
        <w:t xml:space="preserve">.</w:t>
      </w:r>
    </w:p>
    <w:p>
      <w:pPr>
        <w:pStyle w:val="Compact"/>
        <w:numPr>
          <w:ilvl w:val="0"/>
          <w:numId w:val="1001"/>
        </w:numPr>
      </w:pPr>
      <w:r>
        <w:rPr>
          <w:b/>
          <w:bCs/>
        </w:rPr>
        <w:t xml:space="preserve">Dependency:</w:t>
      </w:r>
      <w:r>
        <w:t xml:space="preserve"> </w:t>
      </w:r>
      <w:r>
        <w:t xml:space="preserve">Both IDs must be non-empty trimmed strings. Route-level checks reject self-dependencies, missing items, items outside the route’s project, and an existing pair. The database also enforces pair uniqueness. No cycle-detection rule is implemented. Sources:</w:t>
      </w:r>
      <w:r>
        <w:t xml:space="preserve"> </w:t>
      </w:r>
      <w:r>
        <w:rPr>
          <w:rStyle w:val="VerbatimChar"/>
        </w:rPr>
        <w:t xml:space="preserve">lib/dependencies/validation.ts</w:t>
      </w:r>
      <w:r>
        <w:t xml:space="preserve">,</w:t>
      </w:r>
      <w:r>
        <w:t xml:space="preserve"> </w:t>
      </w:r>
      <w:r>
        <w:rPr>
          <w:rStyle w:val="VerbatimChar"/>
        </w:rPr>
        <w:t xml:space="preserve">app/api/projects/[id]/dependencies/route.ts</w:t>
      </w:r>
      <w:r>
        <w:t xml:space="preserve">,</w:t>
      </w:r>
      <w:r>
        <w:t xml:space="preserve"> </w:t>
      </w:r>
      <w:r>
        <w:rPr>
          <w:rStyle w:val="VerbatimChar"/>
        </w:rPr>
        <w:t xml:space="preserve">prisma/schema.prisma</w:t>
      </w:r>
      <w:r>
        <w:t xml:space="preserve">.</w:t>
      </w:r>
    </w:p>
    <w:p>
      <w:pPr>
        <w:pStyle w:val="Compact"/>
        <w:numPr>
          <w:ilvl w:val="0"/>
          <w:numId w:val="1001"/>
        </w:numPr>
      </w:pPr>
      <w:r>
        <w:rPr>
          <w:b/>
          <w:bCs/>
        </w:rPr>
        <w:t xml:space="preserve">Sprint context:</w:t>
      </w:r>
      <w:r>
        <w:t xml:space="preserve"> </w:t>
      </w:r>
      <w:r>
        <w:rPr>
          <w:rStyle w:val="VerbatimChar"/>
        </w:rPr>
        <w:t xml:space="preserve">name</w:t>
      </w:r>
      <w:r>
        <w:t xml:space="preserve"> </w:t>
      </w:r>
      <w:r>
        <w:t xml:space="preserve">is trimmed and required (1–200 characters); optional</w:t>
      </w:r>
      <w:r>
        <w:t xml:space="preserve"> </w:t>
      </w:r>
      <w:r>
        <w:rPr>
          <w:rStyle w:val="VerbatimChar"/>
        </w:rPr>
        <w:t xml:space="preserve">sprintGoal</w:t>
      </w:r>
      <w:r>
        <w:t xml:space="preserve"> </w:t>
      </w:r>
      <w:r>
        <w:t xml:space="preserve">is trimmed and capped at 500 characters;</w:t>
      </w:r>
      <w:r>
        <w:t xml:space="preserve"> </w:t>
      </w:r>
      <w:r>
        <w:rPr>
          <w:rStyle w:val="VerbatimChar"/>
        </w:rPr>
        <w:t xml:space="preserve">teamCapacityPoints</w:t>
      </w:r>
      <w:r>
        <w:t xml:space="preserve"> </w:t>
      </w:r>
      <w:r>
        <w:t xml:space="preserve">is a required integer from 0 to 1,000; optional</w:t>
      </w:r>
      <w:r>
        <w:t xml:space="preserve"> </w:t>
      </w:r>
      <w:r>
        <w:rPr>
          <w:rStyle w:val="VerbatimChar"/>
        </w:rPr>
        <w:t xml:space="preserve">availableDays</w:t>
      </w:r>
      <w:r>
        <w:t xml:space="preserve"> </w:t>
      </w:r>
      <w:r>
        <w:t xml:space="preserve">is an integer from 0 to 60; optional</w:t>
      </w:r>
      <w:r>
        <w:t xml:space="preserve"> </w:t>
      </w:r>
      <w:r>
        <w:rPr>
          <w:rStyle w:val="VerbatimChar"/>
        </w:rPr>
        <w:t xml:space="preserve">teamSize</w:t>
      </w:r>
      <w:r>
        <w:t xml:space="preserve"> </w:t>
      </w:r>
      <w:r>
        <w:t xml:space="preserve">is an integer from 0 to 100; optional</w:t>
      </w:r>
      <w:r>
        <w:t xml:space="preserve"> </w:t>
      </w:r>
      <w:r>
        <w:rPr>
          <w:rStyle w:val="VerbatimChar"/>
        </w:rPr>
        <w:t xml:space="preserve">notes</w:t>
      </w:r>
      <w:r>
        <w:t xml:space="preserve"> </w:t>
      </w:r>
      <w:r>
        <w:t xml:space="preserve">is trimmed and capped at 2,000 characters. Source:</w:t>
      </w:r>
      <w:r>
        <w:t xml:space="preserve"> </w:t>
      </w:r>
      <w:r>
        <w:rPr>
          <w:rStyle w:val="VerbatimChar"/>
        </w:rPr>
        <w:t xml:space="preserve">lib/sprint-contexts/validation.ts</w:t>
      </w:r>
      <w:r>
        <w:t xml:space="preserve">.</w:t>
      </w:r>
    </w:p>
    <w:p>
      <w:pPr>
        <w:pStyle w:val="Compact"/>
        <w:numPr>
          <w:ilvl w:val="0"/>
          <w:numId w:val="1001"/>
        </w:numPr>
      </w:pPr>
      <w:r>
        <w:rPr>
          <w:b/>
          <w:bCs/>
        </w:rPr>
        <w:t xml:space="preserve">Planning request:</w:t>
      </w:r>
      <w:r>
        <w:t xml:space="preserve"> </w:t>
      </w:r>
      <w:r>
        <w:rPr>
          <w:rStyle w:val="VerbatimChar"/>
        </w:rPr>
        <w:t xml:space="preserve">sprintContextId</w:t>
      </w:r>
      <w:r>
        <w:t xml:space="preserve"> </w:t>
      </w:r>
      <w:r>
        <w:t xml:space="preserve">must be a non-empty trimmed string; the selected context must exist and belong to the requested project. Final planning results are validated for their context, item arrays, risk flags, rationale, and</w:t>
      </w:r>
      <w:r>
        <w:t xml:space="preserve"> </w:t>
      </w:r>
      <w:r>
        <w:rPr>
          <w:rStyle w:val="VerbatimChar"/>
        </w:rPr>
        <w:t xml:space="preserve">generatedBy</w:t>
      </w:r>
      <w:r>
        <w:t xml:space="preserve">. Sources:</w:t>
      </w:r>
      <w:r>
        <w:t xml:space="preserve"> </w:t>
      </w:r>
      <w:r>
        <w:rPr>
          <w:rStyle w:val="VerbatimChar"/>
        </w:rPr>
        <w:t xml:space="preserve">lib/planning/validators.ts</w:t>
      </w:r>
      <w:r>
        <w:t xml:space="preserve">,</w:t>
      </w:r>
      <w:r>
        <w:t xml:space="preserve"> </w:t>
      </w:r>
      <w:r>
        <w:rPr>
          <w:rStyle w:val="VerbatimChar"/>
        </w:rPr>
        <w:t xml:space="preserve">app/api/projects/[id]/plan/route.ts</w:t>
      </w:r>
      <w:r>
        <w:t xml:space="preserve">.</w:t>
      </w:r>
    </w:p>
    <w:p>
      <w:pPr>
        <w:pStyle w:val="Compact"/>
        <w:numPr>
          <w:ilvl w:val="0"/>
          <w:numId w:val="1001"/>
        </w:numPr>
      </w:pPr>
      <w:r>
        <w:rPr>
          <w:b/>
          <w:bCs/>
        </w:rPr>
        <w:t xml:space="preserve">AI decision:</w:t>
      </w:r>
      <w:r>
        <w:t xml:space="preserve"> </w:t>
      </w:r>
      <w:r>
        <w:t xml:space="preserve">The response must parse as JSON and match the decision schema. A consistency check requires every candidate ID exactly once across recommended/excluded IDs, with no unknown or duplicate IDs. It does not independently enforce capacity, exclude blocked IDs, or require non-empty rationale; those are prompt instructions, not schema constraints. Source:</w:t>
      </w:r>
      <w:r>
        <w:t xml:space="preserve"> </w:t>
      </w:r>
      <w:r>
        <w:rPr>
          <w:rStyle w:val="VerbatimChar"/>
        </w:rPr>
        <w:t xml:space="preserve">lib/planning/orchestrator.ts</w:t>
      </w:r>
      <w:r>
        <w:t xml:space="preserve">.</w:t>
      </w:r>
    </w:p>
    <w:p>
      <w:pPr>
        <w:pStyle w:val="Compact"/>
        <w:numPr>
          <w:ilvl w:val="0"/>
          <w:numId w:val="1001"/>
        </w:numPr>
      </w:pPr>
      <w:r>
        <w:rPr>
          <w:b/>
          <w:bCs/>
        </w:rPr>
        <w:t xml:space="preserve">Saved run:</w:t>
      </w:r>
      <w:r>
        <w:t xml:space="preserve"> </w:t>
      </w:r>
      <w:r>
        <w:t xml:space="preserve">The three stored item snapshots are revalidated on API retrieval and page rendering. API snapshot-validation errors return</w:t>
      </w:r>
      <w:r>
        <w:t xml:space="preserve"> </w:t>
      </w:r>
      <w:r>
        <w:rPr>
          <w:rStyle w:val="VerbatimChar"/>
        </w:rPr>
        <w:t xml:space="preserve">500</w:t>
      </w:r>
      <w:r>
        <w:t xml:space="preserve">; the page’s parse has no local error handler. Sources:</w:t>
      </w:r>
      <w:r>
        <w:t xml:space="preserve"> </w:t>
      </w:r>
      <w:r>
        <w:rPr>
          <w:rStyle w:val="VerbatimChar"/>
        </w:rPr>
        <w:t xml:space="preserve">lib/planning-runs/validation.ts</w:t>
      </w:r>
      <w:r>
        <w:t xml:space="preserve">,</w:t>
      </w:r>
      <w:r>
        <w:t xml:space="preserve"> </w:t>
      </w:r>
      <w:r>
        <w:rPr>
          <w:rStyle w:val="VerbatimChar"/>
        </w:rPr>
        <w:t xml:space="preserve">app/api/runs/[runId]/route.ts</w:t>
      </w:r>
      <w:r>
        <w:t xml:space="preserve">,</w:t>
      </w:r>
      <w:r>
        <w:t xml:space="preserve"> </w:t>
      </w:r>
      <w:r>
        <w:rPr>
          <w:rStyle w:val="VerbatimChar"/>
        </w:rPr>
        <w:t xml:space="preserve">app/runs/[id]/page.tsx</w:t>
      </w:r>
      <w:r>
        <w:t xml:space="preserve">.</w:t>
      </w:r>
    </w:p>
    <w:bookmarkEnd w:id="10"/>
    <w:bookmarkStart w:id="11" w:name="error-handling-and-user-visible-fallback"/>
    <w:p>
      <w:pPr>
        <w:pStyle w:val="Heading3"/>
      </w:pPr>
      <w:r>
        <w:t xml:space="preserve">Error handling and user-visible fallback</w:t>
      </w:r>
    </w:p>
    <w:p>
      <w:pPr>
        <w:pStyle w:val="FirstParagraph"/>
      </w:pPr>
      <w:r>
        <w:t xml:space="preserve">Most create handlers reject malformed JSON with</w:t>
      </w:r>
      <w:r>
        <w:t xml:space="preserve"> </w:t>
      </w:r>
      <w:r>
        <w:rPr>
          <w:rStyle w:val="VerbatimChar"/>
        </w:rPr>
        <w:t xml:space="preserve">400</w:t>
      </w:r>
      <w:r>
        <w:t xml:space="preserve">, schema-invalid input with</w:t>
      </w:r>
      <w:r>
        <w:t xml:space="preserve"> </w:t>
      </w:r>
      <w:r>
        <w:rPr>
          <w:rStyle w:val="VerbatimChar"/>
        </w:rPr>
        <w:t xml:space="preserve">400</w:t>
      </w:r>
      <w:r>
        <w:t xml:space="preserve"> </w:t>
      </w:r>
      <w:r>
        <w:t xml:space="preserve">and an</w:t>
      </w:r>
      <w:r>
        <w:t xml:space="preserve"> </w:t>
      </w:r>
      <w:r>
        <w:rPr>
          <w:rStyle w:val="VerbatimChar"/>
        </w:rPr>
        <w:t xml:space="preserve">issues</w:t>
      </w:r>
      <w:r>
        <w:t xml:space="preserve"> </w:t>
      </w:r>
      <w:r>
        <w:t xml:space="preserve">field, and catch selected operation failures to log an error and return a generic</w:t>
      </w:r>
      <w:r>
        <w:t xml:space="preserve"> </w:t>
      </w:r>
      <w:r>
        <w:rPr>
          <w:rStyle w:val="VerbatimChar"/>
        </w:rPr>
        <w:t xml:space="preserve">500</w:t>
      </w:r>
      <w:r>
        <w:t xml:space="preserve">. Missing parent resources generally return</w:t>
      </w:r>
      <w:r>
        <w:t xml:space="preserve"> </w:t>
      </w:r>
      <w:r>
        <w:rPr>
          <w:rStyle w:val="VerbatimChar"/>
        </w:rPr>
        <w:t xml:space="preserve">404</w:t>
      </w:r>
      <w:r>
        <w:t xml:space="preserve">. Dependency creation additionally returns</w:t>
      </w:r>
      <w:r>
        <w:t xml:space="preserve"> </w:t>
      </w:r>
      <w:r>
        <w:rPr>
          <w:rStyle w:val="VerbatimChar"/>
        </w:rPr>
        <w:t xml:space="preserve">400</w:t>
      </w:r>
      <w:r>
        <w:t xml:space="preserve"> </w:t>
      </w:r>
      <w:r>
        <w:t xml:space="preserve">for self/missing/cross-project items and</w:t>
      </w:r>
      <w:r>
        <w:t xml:space="preserve"> </w:t>
      </w:r>
      <w:r>
        <w:rPr>
          <w:rStyle w:val="VerbatimChar"/>
        </w:rPr>
        <w:t xml:space="preserve">409</w:t>
      </w:r>
      <w:r>
        <w:t xml:space="preserve"> </w:t>
      </w:r>
      <w:r>
        <w:t xml:space="preserve">for an existing dependency.</w:t>
      </w:r>
    </w:p>
    <w:p>
      <w:pPr>
        <w:pStyle w:val="BodyText"/>
      </w:pPr>
      <w:r>
        <w:t xml:space="preserve">Route behavior is not uniform: project/detail, backlog-list, dependency-list, sprint-context-list/detail, and saved-run-list queries have no local generic-</w:t>
      </w:r>
      <w:r>
        <w:rPr>
          <w:rStyle w:val="VerbatimChar"/>
        </w:rPr>
        <w:t xml:space="preserve">500</w:t>
      </w:r>
      <w:r>
        <w:t xml:space="preserve"> </w:t>
      </w:r>
      <w:r>
        <w:t xml:space="preserve">catch. Backlog and dependency deletes check for a missing record but do not wrap the delete call in a local error handler. The blanket claim in</w:t>
      </w:r>
      <w:r>
        <w:t xml:space="preserve"> </w:t>
      </w:r>
      <w:r>
        <w:rPr>
          <w:rStyle w:val="VerbatimChar"/>
        </w:rPr>
        <w:t xml:space="preserve">docs/implementation-summary.md</w:t>
      </w:r>
      <w:r>
        <w:t xml:space="preserve"> </w:t>
      </w:r>
      <w:r>
        <w:t xml:space="preserve">that all routes return generic</w:t>
      </w:r>
      <w:r>
        <w:t xml:space="preserve"> </w:t>
      </w:r>
      <w:r>
        <w:rPr>
          <w:rStyle w:val="VerbatimChar"/>
        </w:rPr>
        <w:t xml:space="preserve">500</w:t>
      </w:r>
      <w:r>
        <w:t xml:space="preserve"> </w:t>
      </w:r>
      <w:r>
        <w:t xml:space="preserve">responses does not match every handler. Check individual handlers under</w:t>
      </w:r>
      <w:r>
        <w:t xml:space="preserve"> </w:t>
      </w:r>
      <w:r>
        <w:rPr>
          <w:rStyle w:val="VerbatimChar"/>
        </w:rPr>
        <w:t xml:space="preserve">app/api/</w:t>
      </w:r>
      <w:r>
        <w:t xml:space="preserve">.</w:t>
      </w:r>
    </w:p>
    <w:p>
      <w:pPr>
        <w:pStyle w:val="BodyText"/>
      </w:pPr>
      <w:r>
        <w:t xml:space="preserve">Browser forms display server-provided error text where available and a generic “Something went wrong” message for caught request failures. Native</w:t>
      </w:r>
      <w:r>
        <w:t xml:space="preserve"> </w:t>
      </w:r>
      <w:r>
        <w:rPr>
          <w:rStyle w:val="VerbatimChar"/>
        </w:rPr>
        <w:t xml:space="preserve">required</w:t>
      </w:r>
      <w:r>
        <w:t xml:space="preserve"> </w:t>
      </w:r>
      <w:r>
        <w:t xml:space="preserve">and numeric</w:t>
      </w:r>
      <w:r>
        <w:t xml:space="preserve"> </w:t>
      </w:r>
      <w:r>
        <w:rPr>
          <w:rStyle w:val="VerbatimChar"/>
        </w:rPr>
        <w:t xml:space="preserve">min</w:t>
      </w:r>
      <w:r>
        <w:t xml:space="preserve">/</w:t>
      </w:r>
      <w:r>
        <w:rPr>
          <w:rStyle w:val="VerbatimChar"/>
        </w:rPr>
        <w:t xml:space="preserve">max</w:t>
      </w:r>
      <w:r>
        <w:t xml:space="preserve"> </w:t>
      </w:r>
      <w:r>
        <w:t xml:space="preserve">attributes supplement, but do not replace, server-side validation. Forms generally display the top-level error, not field-level</w:t>
      </w:r>
      <w:r>
        <w:t xml:space="preserve"> </w:t>
      </w:r>
      <w:r>
        <w:rPr>
          <w:rStyle w:val="VerbatimChar"/>
        </w:rPr>
        <w:t xml:space="preserve">issues</w:t>
      </w:r>
      <w:r>
        <w:t xml:space="preserve">. Sources:</w:t>
      </w:r>
      <w:r>
        <w:t xml:space="preserve"> </w:t>
      </w:r>
      <w:r>
        <w:rPr>
          <w:rStyle w:val="VerbatimChar"/>
        </w:rPr>
        <w:t xml:space="preserve">components/create-project-form.tsx</w:t>
      </w:r>
      <w:r>
        <w:t xml:space="preserve">,</w:t>
      </w:r>
      <w:r>
        <w:t xml:space="preserve"> </w:t>
      </w:r>
      <w:r>
        <w:rPr>
          <w:rStyle w:val="VerbatimChar"/>
        </w:rPr>
        <w:t xml:space="preserve">components/backlog-item-form.tsx</w:t>
      </w:r>
      <w:r>
        <w:t xml:space="preserve">,</w:t>
      </w:r>
      <w:r>
        <w:t xml:space="preserve"> </w:t>
      </w:r>
      <w:r>
        <w:rPr>
          <w:rStyle w:val="VerbatimChar"/>
        </w:rPr>
        <w:t xml:space="preserve">components/dependency-manager.tsx</w:t>
      </w:r>
      <w:r>
        <w:t xml:space="preserve">,</w:t>
      </w:r>
      <w:r>
        <w:t xml:space="preserve"> </w:t>
      </w:r>
      <w:r>
        <w:rPr>
          <w:rStyle w:val="VerbatimChar"/>
        </w:rPr>
        <w:t xml:space="preserve">components/sprint-planning-workspace.tsx</w:t>
      </w:r>
      <w:r>
        <w:t xml:space="preserve">.</w:t>
      </w:r>
    </w:p>
    <w:p>
      <w:pPr>
        <w:pStyle w:val="BodyText"/>
      </w:pPr>
      <w:r>
        <w:t xml:space="preserve">Planning scores candidates deterministically before the model call: priority weights are Critical 40, High 30, Medium 20, Low 10; readiness adds Ready 8 or In Progress 4; unfinished dependencies incur a 15-point penalty; Done items are omitted. Scores sort descending, with ties favoring smaller estimates and treating missing estimates as 0 for tie-breaking. The fallback greedily recommends unblocked items that fit capacity and excludes blocked or over-capacity items. Risk flags cover blocked items, missing estimates, high-priority items excluded for capacity, and zero capacity. Sources:</w:t>
      </w:r>
      <w:r>
        <w:t xml:space="preserve"> </w:t>
      </w:r>
      <w:r>
        <w:rPr>
          <w:rStyle w:val="VerbatimChar"/>
        </w:rPr>
        <w:t xml:space="preserve">lib/planning/scoring.ts</w:t>
      </w:r>
      <w:r>
        <w:t xml:space="preserve">,</w:t>
      </w:r>
      <w:r>
        <w:t xml:space="preserve"> </w:t>
      </w:r>
      <w:r>
        <w:rPr>
          <w:rStyle w:val="VerbatimChar"/>
        </w:rPr>
        <w:t xml:space="preserve">lib/planning/orchestrator.ts</w:t>
      </w:r>
      <w:r>
        <w:t xml:space="preserve">.</w:t>
      </w:r>
    </w:p>
    <w:p>
      <w:pPr>
        <w:pStyle w:val="BodyText"/>
      </w:pPr>
      <w:r>
        <w:t xml:space="preserve">If</w:t>
      </w:r>
      <w:r>
        <w:t xml:space="preserve"> </w:t>
      </w:r>
      <w:r>
        <w:rPr>
          <w:rStyle w:val="VerbatimChar"/>
        </w:rPr>
        <w:t xml:space="preserve">OPENAI_API_KEY</w:t>
      </w:r>
      <w:r>
        <w:t xml:space="preserve"> </w:t>
      </w:r>
      <w:r>
        <w:t xml:space="preserve">is absent, the request fails, content is absent or invalid JSON, schema validation fails, or candidate IDs are inconsistent, the orchestrator logs a warning/error and uses the deterministic fallback. The result identifies its source as</w:t>
      </w:r>
      <w:r>
        <w:t xml:space="preserve"> </w:t>
      </w:r>
      <w:r>
        <w:rPr>
          <w:rStyle w:val="VerbatimChar"/>
        </w:rPr>
        <w:t xml:space="preserve">openai-v1</w:t>
      </w:r>
      <w:r>
        <w:t xml:space="preserve"> </w:t>
      </w:r>
      <w:r>
        <w:t xml:space="preserve">or</w:t>
      </w:r>
      <w:r>
        <w:t xml:space="preserve"> </w:t>
      </w:r>
      <w:r>
        <w:rPr>
          <w:rStyle w:val="VerbatimChar"/>
        </w:rPr>
        <w:t xml:space="preserve">rule-based-v1-fallback</w:t>
      </w:r>
      <w:r>
        <w:t xml:space="preserve">; the UI shows the label. AI output’s capacity and blocked-item decisions are not otherwise checked by the consistency validator. Source:</w:t>
      </w:r>
      <w:r>
        <w:t xml:space="preserve"> </w:t>
      </w:r>
      <w:r>
        <w:rPr>
          <w:rStyle w:val="VerbatimChar"/>
        </w:rPr>
        <w:t xml:space="preserve">lib/planning/orchestrator.ts</w:t>
      </w:r>
      <w:r>
        <w:t xml:space="preserve">.</w:t>
      </w:r>
    </w:p>
    <w:bookmarkEnd w:id="11"/>
    <w:bookmarkEnd w:id="12"/>
    <w:bookmarkStart w:id="16" w:name="seeded-controlled-scenarios"/>
    <w:p>
      <w:pPr>
        <w:pStyle w:val="Heading2"/>
      </w:pPr>
      <w:r>
        <w:t xml:space="preserve">3. Seeded Controlled Scenarios</w:t>
      </w:r>
    </w:p>
    <w:p>
      <w:pPr>
        <w:pStyle w:val="FirstParagraph"/>
      </w:pPr>
      <w:r>
        <w:t xml:space="preserve">The definitions are in</w:t>
      </w:r>
      <w:r>
        <w:t xml:space="preserve"> </w:t>
      </w:r>
      <w:r>
        <w:rPr>
          <w:rStyle w:val="VerbatimChar"/>
        </w:rPr>
        <w:t xml:space="preserve">prisma/seed.ts</w:t>
      </w:r>
      <w:r>
        <w:t xml:space="preserve">. Each scenario creates a normal project, backlog, dependency records, sprint context, and an identifying</w:t>
      </w:r>
      <w:r>
        <w:t xml:space="preserve"> </w:t>
      </w:r>
      <w:r>
        <w:rPr>
          <w:rStyle w:val="VerbatimChar"/>
        </w:rPr>
        <w:t xml:space="preserve">EvaluationScenario</w:t>
      </w:r>
      <w:r>
        <w:t xml:space="preserve">. Existing scenario keys are skipped on a subsequent seed; existing scenario data is not updated. Scenario descriptions are also in</w:t>
      </w:r>
      <w:r>
        <w:t xml:space="preserve"> </w:t>
      </w:r>
      <w:r>
        <w:rPr>
          <w:rStyle w:val="VerbatimChar"/>
        </w:rPr>
        <w:t xml:space="preserve">docs/evaluation-scenarios.md</w:t>
      </w:r>
      <w:r>
        <w:t xml:space="preserve">.</w:t>
      </w:r>
    </w:p>
    <w:bookmarkStart w:id="13" w:name="X8c5fc2668224f2a4395030821cb61e77ee5fba3"/>
    <w:p>
      <w:pPr>
        <w:pStyle w:val="Heading3"/>
      </w:pPr>
      <w:r>
        <w:t xml:space="preserve">E-commerce Checkout Revamp (</w:t>
      </w:r>
      <w:r>
        <w:rPr>
          <w:rStyle w:val="VerbatimChar"/>
        </w:rPr>
        <w:t xml:space="preserve">ecommerce-checkout</w:t>
      </w:r>
      <w:r>
        <w:t xml:space="preserve">)</w:t>
      </w:r>
    </w:p>
    <w:p>
      <w:pPr>
        <w:pStyle w:val="FirstParagraph"/>
      </w:pPr>
      <w:r>
        <w:rPr>
          <w:b/>
          <w:bCs/>
        </w:rPr>
        <w:t xml:space="preserve">Backlog:</w:t>
      </w:r>
      <w:r>
        <w:t xml:space="preserve"> </w:t>
      </w:r>
      <w:r>
        <w:t xml:space="preserve">Redesign checkout page (Feature, High, Ready, 8); Add Apple Pay support (Feature, Medium, Backlog, 5); Fix cart total rounding bug (Bug, Critical, Ready, 3); Refactor payment service client (Tech Debt, Low, Backlog, 5); Add saved addresses (Feature, Medium, Backlog, 3); Write checkout E2E tests (Chore, Low, Backlog, unestimated).</w:t>
      </w:r>
    </w:p>
    <w:p>
      <w:pPr>
        <w:pStyle w:val="BodyText"/>
      </w:pPr>
      <w:r>
        <w:rPr>
          <w:b/>
          <w:bCs/>
        </w:rPr>
        <w:t xml:space="preserve">Dependency:</w:t>
      </w:r>
      <w:r>
        <w:t xml:space="preserve"> </w:t>
      </w:r>
      <w:r>
        <w:t xml:space="preserve">Add saved addresses depends on Redesign checkout page; it is blocked until that item is Done.</w:t>
      </w:r>
    </w:p>
    <w:p>
      <w:pPr>
        <w:pStyle w:val="BodyText"/>
      </w:pPr>
      <w:r>
        <w:rPr>
          <w:b/>
          <w:bCs/>
        </w:rPr>
        <w:t xml:space="preserve">Sprint context:</w:t>
      </w:r>
      <w:r>
        <w:t xml:space="preserve"> </w:t>
      </w:r>
      <w:r>
        <w:t xml:space="preserve">Sprint 4; goal “Ship a faster, more reliable checkout”; capacity 15 points; 10 days; team size 4. Intended to exercise mixed priorities, readiness, capacity, and a blocked item.</w:t>
      </w:r>
    </w:p>
    <w:bookmarkEnd w:id="13"/>
    <w:bookmarkStart w:id="14" w:name="Xd3ab97d3c91ef10edfb1e870fb464acc45ae017"/>
    <w:p>
      <w:pPr>
        <w:pStyle w:val="Heading3"/>
      </w:pPr>
      <w:r>
        <w:t xml:space="preserve">Mobile App Onboarding Sprint (</w:t>
      </w:r>
      <w:r>
        <w:rPr>
          <w:rStyle w:val="VerbatimChar"/>
        </w:rPr>
        <w:t xml:space="preserve">mobile-onboarding</w:t>
      </w:r>
      <w:r>
        <w:t xml:space="preserve">)</w:t>
      </w:r>
    </w:p>
    <w:p>
      <w:pPr>
        <w:pStyle w:val="FirstParagraph"/>
      </w:pPr>
      <w:r>
        <w:rPr>
          <w:b/>
          <w:bCs/>
        </w:rPr>
        <w:t xml:space="preserve">Backlog:</w:t>
      </w:r>
      <w:r>
        <w:t xml:space="preserve"> </w:t>
      </w:r>
      <w:r>
        <w:t xml:space="preserve">Design onboarding carousel (Feature, High, Ready, 5); Add social sign-in (Feature, Medium, Backlog, 8); Fix onboarding skip button bug (Bug, High, Ready, 2); Track onboarding completion analytics (Chore, Low, Backlog, 3).</w:t>
      </w:r>
    </w:p>
    <w:p>
      <w:pPr>
        <w:pStyle w:val="BodyText"/>
      </w:pPr>
      <w:r>
        <w:rPr>
          <w:b/>
          <w:bCs/>
        </w:rPr>
        <w:t xml:space="preserve">Dependencies:</w:t>
      </w:r>
      <w:r>
        <w:t xml:space="preserve"> </w:t>
      </w:r>
      <w:r>
        <w:t xml:space="preserve">None.</w:t>
      </w:r>
    </w:p>
    <w:p>
      <w:pPr>
        <w:pStyle w:val="BodyText"/>
      </w:pPr>
      <w:r>
        <w:rPr>
          <w:b/>
          <w:bCs/>
        </w:rPr>
        <w:t xml:space="preserve">Sprint context:</w:t>
      </w:r>
      <w:r>
        <w:t xml:space="preserve"> </w:t>
      </w:r>
      <w:r>
        <w:t xml:space="preserve">Sprint 1; goal “Deliver a smoother first-run experience”; capacity 12 points; 8 days; team size 3. Intended as a smaller, no-dependency baseline case.</w:t>
      </w:r>
    </w:p>
    <w:bookmarkEnd w:id="14"/>
    <w:bookmarkStart w:id="15" w:name="Xca803907b9d7d066c617283aae59399c170887b"/>
    <w:p>
      <w:pPr>
        <w:pStyle w:val="Heading3"/>
      </w:pPr>
      <w:r>
        <w:t xml:space="preserve">Tech Debt &amp; Bug Triage Sprint (</w:t>
      </w:r>
      <w:r>
        <w:rPr>
          <w:rStyle w:val="VerbatimChar"/>
        </w:rPr>
        <w:t xml:space="preserve">tech-debt-triage</w:t>
      </w:r>
      <w:r>
        <w:t xml:space="preserve">)</w:t>
      </w:r>
    </w:p>
    <w:p>
      <w:pPr>
        <w:pStyle w:val="FirstParagraph"/>
      </w:pPr>
      <w:r>
        <w:rPr>
          <w:b/>
          <w:bCs/>
        </w:rPr>
        <w:t xml:space="preserve">Backlog:</w:t>
      </w:r>
      <w:r>
        <w:t xml:space="preserve"> </w:t>
      </w:r>
      <w:r>
        <w:t xml:space="preserve">Fix memory leak in background worker (Bug, Critical, Ready, 8); Upgrade logging library (Tech Debt, Medium, Backlog, unestimated); Fix flaky integration tests (Bug, High, Ready, unestimated); Remove deprecated auth module (Tech Debt, Low, Backlog, 5); Patch dependency vulnerability (Bug, Critical, Ready, 3).</w:t>
      </w:r>
    </w:p>
    <w:p>
      <w:pPr>
        <w:pStyle w:val="BodyText"/>
      </w:pPr>
      <w:r>
        <w:rPr>
          <w:b/>
          <w:bCs/>
        </w:rPr>
        <w:t xml:space="preserve">Dependency:</w:t>
      </w:r>
      <w:r>
        <w:t xml:space="preserve"> </w:t>
      </w:r>
      <w:r>
        <w:t xml:space="preserve">Upgrade logging library depends on Fix memory leak in background worker.</w:t>
      </w:r>
    </w:p>
    <w:p>
      <w:pPr>
        <w:pStyle w:val="BodyText"/>
      </w:pPr>
      <w:r>
        <w:rPr>
          <w:b/>
          <w:bCs/>
        </w:rPr>
        <w:t xml:space="preserve">Sprint context:</w:t>
      </w:r>
      <w:r>
        <w:t xml:space="preserve"> </w:t>
      </w:r>
      <w:r>
        <w:t xml:space="preserve">Sprint 7; goal “Reduce critical bugs and stabilize the platform”; capacity 10 points; 6 days; team size 3. Intended to exercise missing estimates, capacity pressure, and blocked work.</w:t>
      </w:r>
    </w:p>
    <w:p>
      <w:pPr>
        <w:pStyle w:val="BodyText"/>
      </w:pPr>
      <w:r>
        <w:t xml:space="preserve">These are intended constraints, not guaranteed AI results. Scenario details are in</w:t>
      </w:r>
      <w:r>
        <w:t xml:space="preserve"> </w:t>
      </w:r>
      <w:r>
        <w:rPr>
          <w:rStyle w:val="VerbatimChar"/>
        </w:rPr>
        <w:t xml:space="preserve">prisma/seed.ts</w:t>
      </w:r>
      <w:r>
        <w:t xml:space="preserve"> </w:t>
      </w:r>
      <w:r>
        <w:t xml:space="preserve">and</w:t>
      </w:r>
      <w:r>
        <w:t xml:space="preserve"> </w:t>
      </w:r>
      <w:r>
        <w:rPr>
          <w:rStyle w:val="VerbatimChar"/>
        </w:rPr>
        <w:t xml:space="preserve">docs/evaluation-scenarios.md</w:t>
      </w:r>
      <w:r>
        <w:t xml:space="preserve">.</w:t>
      </w:r>
    </w:p>
    <w:bookmarkEnd w:id="15"/>
    <w:bookmarkEnd w:id="16"/>
    <w:bookmarkStart w:id="17" w:name="manual-functional-test-matrix"/>
    <w:p>
      <w:pPr>
        <w:pStyle w:val="Heading2"/>
      </w:pPr>
      <w:r>
        <w:t xml:space="preserve">4. Manual Functional Test Matrix</w:t>
      </w:r>
    </w:p>
    <w:p>
      <w:pPr>
        <w:pStyle w:val="FirstParagraph"/>
      </w:pPr>
      <w:r>
        <w:t xml:space="preserve">Expected results below are source-derived expectations, not executed outcomes.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Precondition</w:t>
            </w:r>
          </w:p>
        </w:tc>
        <w:tc>
          <w:tcPr/>
          <w:p>
            <w:pPr>
              <w:pStyle w:val="Compact"/>
            </w:pPr>
            <w:r>
              <w:t xml:space="preserve">Test action</w:t>
            </w:r>
          </w:p>
        </w:tc>
        <w:tc>
          <w:tcPr/>
          <w:p>
            <w:pPr>
              <w:pStyle w:val="Compact"/>
            </w:pPr>
            <w:r>
              <w:t xml:space="preserve">Expected observable result</w:t>
            </w:r>
          </w:p>
        </w:tc>
        <w:tc>
          <w:tcPr/>
          <w:p>
            <w:pPr>
              <w:pStyle w:val="Compact"/>
            </w:pPr>
            <w:r>
              <w:t xml:space="preserve">Evidence to capture</w:t>
            </w:r>
          </w:p>
        </w:tc>
      </w:tr>
      <w:tr>
        <w:tc>
          <w:tcPr/>
          <w:p>
            <w:pPr>
              <w:pStyle w:val="Compact"/>
            </w:pPr>
            <w:r>
              <w:t xml:space="preserve">F01</w:t>
            </w:r>
          </w:p>
        </w:tc>
        <w:tc>
          <w:tcPr/>
          <w:p>
            <w:pPr>
              <w:pStyle w:val="Compact"/>
            </w:pPr>
            <w:r>
              <w:t xml:space="preserve">Database migrated and seeded; app running.</w:t>
            </w:r>
          </w:p>
        </w:tc>
        <w:tc>
          <w:tcPr/>
          <w:p>
            <w:pPr>
              <w:pStyle w:val="Compact"/>
            </w:pPr>
            <w:r>
              <w:t xml:space="preserve">Open dashboard and follow each demo-scenario link.</w:t>
            </w:r>
          </w:p>
        </w:tc>
        <w:tc>
          <w:tcPr/>
          <w:p>
            <w:pPr>
              <w:pStyle w:val="Compact"/>
            </w:pPr>
            <w:r>
              <w:t xml:space="preserve">Scenario names appear under “Demo scenarios”; each opens a project with its badge and seeded data.</w:t>
            </w:r>
          </w:p>
        </w:tc>
        <w:tc>
          <w:tcPr/>
          <w:p>
            <w:pPr>
              <w:pStyle w:val="Compact"/>
            </w:pPr>
            <w:r>
              <w:t xml:space="preserve">Dashboard and each project’s badge, backlog, dependency, and context.</w:t>
            </w:r>
          </w:p>
        </w:tc>
      </w:tr>
      <w:tr>
        <w:tc>
          <w:tcPr/>
          <w:p>
            <w:pPr>
              <w:pStyle w:val="Compact"/>
            </w:pPr>
            <w:r>
              <w:t xml:space="preserve">F02</w:t>
            </w:r>
          </w:p>
        </w:tc>
        <w:tc>
          <w:tcPr/>
          <w:p>
            <w:pPr>
              <w:pStyle w:val="Compact"/>
            </w:pPr>
            <w:r>
              <w:t xml:space="preserve">App running.</w:t>
            </w:r>
          </w:p>
        </w:tc>
        <w:tc>
          <w:tcPr/>
          <w:p>
            <w:pPr>
              <w:pStyle w:val="Compact"/>
            </w:pPr>
            <w:r>
              <w:t xml:space="preserve">Create a project with a valid name; then try whitespace-only name and over-limit description through form/API.</w:t>
            </w:r>
          </w:p>
        </w:tc>
        <w:tc>
          <w:tcPr/>
          <w:p>
            <w:pPr>
              <w:pStyle w:val="Compact"/>
            </w:pPr>
            <w:r>
              <w:t xml:space="preserve">Valid project is created and opened. Invalid input is rejected; API schema failures return</w:t>
            </w:r>
            <w:r>
              <w:t xml:space="preserve"> </w:t>
            </w:r>
            <w:r>
              <w:rPr>
                <w:rStyle w:val="VerbatimChar"/>
              </w:rPr>
              <w:t xml:space="preserve">400</w:t>
            </w:r>
            <w:r>
              <w:t xml:space="preserve">.</w:t>
            </w:r>
          </w:p>
        </w:tc>
        <w:tc>
          <w:tcPr/>
          <w:p>
            <w:pPr>
              <w:pStyle w:val="Compact"/>
            </w:pPr>
            <w:r>
              <w:t xml:space="preserve">Resulting project page; invalid response/status.</w:t>
            </w:r>
          </w:p>
        </w:tc>
      </w:tr>
      <w:tr>
        <w:tc>
          <w:tcPr/>
          <w:p>
            <w:pPr>
              <w:pStyle w:val="Compact"/>
            </w:pPr>
            <w:r>
              <w:t xml:space="preserve">F03</w:t>
            </w:r>
          </w:p>
        </w:tc>
        <w:tc>
          <w:tcPr/>
          <w:p>
            <w:pPr>
              <w:pStyle w:val="Compact"/>
            </w:pPr>
            <w:r>
              <w:t xml:space="preserve">Project open.</w:t>
            </w:r>
          </w:p>
        </w:tc>
        <w:tc>
          <w:tcPr/>
          <w:p>
            <w:pPr>
              <w:pStyle w:val="Compact"/>
            </w:pPr>
            <w:r>
              <w:t xml:space="preserve">Create a backlog item; edit one field; PATCH with no fields; delete an item with a dependency.</w:t>
            </w:r>
          </w:p>
        </w:tc>
        <w:tc>
          <w:tcPr/>
          <w:p>
            <w:pPr>
              <w:pStyle w:val="Compact"/>
            </w:pPr>
            <w:r>
              <w:t xml:space="preserve">Item appears; update persists; empty PATCH is rejected; deleting an item also removes its dependency rows through DB cascade.</w:t>
            </w:r>
          </w:p>
        </w:tc>
        <w:tc>
          <w:tcPr/>
          <w:p>
            <w:pPr>
              <w:pStyle w:val="Compact"/>
            </w:pPr>
            <w:r>
              <w:t xml:space="preserve">Backlog before/after; PATCH response; dependency list after deletion.</w:t>
            </w:r>
          </w:p>
        </w:tc>
      </w:tr>
      <w:tr>
        <w:tc>
          <w:tcPr/>
          <w:p>
            <w:pPr>
              <w:pStyle w:val="Compact"/>
            </w:pPr>
            <w:r>
              <w:t xml:space="preserve">F04</w:t>
            </w:r>
          </w:p>
        </w:tc>
        <w:tc>
          <w:tcPr/>
          <w:p>
            <w:pPr>
              <w:pStyle w:val="Compact"/>
            </w:pPr>
            <w:r>
              <w:t xml:space="preserve">Project has at least two backlog items.</w:t>
            </w:r>
          </w:p>
        </w:tc>
        <w:tc>
          <w:tcPr/>
          <w:p>
            <w:pPr>
              <w:pStyle w:val="Compact"/>
            </w:pPr>
            <w:r>
              <w:t xml:space="preserve">Add dependency; try self-dependency, duplicate, and item from another project; remove valid dependency.</w:t>
            </w:r>
          </w:p>
        </w:tc>
        <w:tc>
          <w:tcPr/>
          <w:p>
            <w:pPr>
              <w:pStyle w:val="Compact"/>
            </w:pPr>
            <w:r>
              <w:t xml:space="preserve">Valid edge appears with readiness; invalid cases are rejected (</w:t>
            </w:r>
            <w:r>
              <w:rPr>
                <w:rStyle w:val="VerbatimChar"/>
              </w:rPr>
              <w:t xml:space="preserve">400</w:t>
            </w:r>
            <w:r>
              <w:t xml:space="preserve">, or duplicate</w:t>
            </w:r>
            <w:r>
              <w:t xml:space="preserve"> </w:t>
            </w:r>
            <w:r>
              <w:rPr>
                <w:rStyle w:val="VerbatimChar"/>
              </w:rPr>
              <w:t xml:space="preserve">409</w:t>
            </w:r>
            <w:r>
              <w:t xml:space="preserve">); removed edge disappears.</w:t>
            </w:r>
          </w:p>
        </w:tc>
        <w:tc>
          <w:tcPr/>
          <w:p>
            <w:pPr>
              <w:pStyle w:val="Compact"/>
            </w:pPr>
            <w:r>
              <w:t xml:space="preserve">UI readiness/list and API responses.</w:t>
            </w:r>
          </w:p>
        </w:tc>
      </w:tr>
      <w:tr>
        <w:tc>
          <w:tcPr/>
          <w:p>
            <w:pPr>
              <w:pStyle w:val="Compact"/>
            </w:pPr>
            <w:r>
              <w:t xml:space="preserve">F05</w:t>
            </w:r>
          </w:p>
        </w:tc>
        <w:tc>
          <w:tcPr/>
          <w:p>
            <w:pPr>
              <w:pStyle w:val="Compact"/>
            </w:pPr>
            <w:r>
              <w:t xml:space="preserve">Project open.</w:t>
            </w:r>
          </w:p>
        </w:tc>
        <w:tc>
          <w:tcPr/>
          <w:p>
            <w:pPr>
              <w:pStyle w:val="Compact"/>
            </w:pPr>
            <w:r>
              <w:t xml:space="preserve">Create context with valid values; test capacity outside 0–1,000 or fractional through API; select a context.</w:t>
            </w:r>
          </w:p>
        </w:tc>
        <w:tc>
          <w:tcPr/>
          <w:p>
            <w:pPr>
              <w:pStyle w:val="Compact"/>
            </w:pPr>
            <w:r>
              <w:t xml:space="preserve">Valid context appears and can be selected; invalid values return</w:t>
            </w:r>
            <w:r>
              <w:t xml:space="preserve"> </w:t>
            </w:r>
            <w:r>
              <w:rPr>
                <w:rStyle w:val="VerbatimChar"/>
              </w:rPr>
              <w:t xml:space="preserve">400</w:t>
            </w:r>
            <w:r>
              <w:t xml:space="preserve">.</w:t>
            </w:r>
          </w:p>
        </w:tc>
        <w:tc>
          <w:tcPr/>
          <w:p>
            <w:pPr>
              <w:pStyle w:val="Compact"/>
            </w:pPr>
            <w:r>
              <w:t xml:space="preserve">Context list and invalid response/status.</w:t>
            </w:r>
          </w:p>
        </w:tc>
      </w:tr>
      <w:tr>
        <w:tc>
          <w:tcPr/>
          <w:p>
            <w:pPr>
              <w:pStyle w:val="Compact"/>
            </w:pPr>
            <w:r>
              <w:t xml:space="preserve">F06</w:t>
            </w:r>
          </w:p>
        </w:tc>
        <w:tc>
          <w:tcPr/>
          <w:p>
            <w:pPr>
              <w:pStyle w:val="Compact"/>
            </w:pPr>
            <w:r>
              <w:t xml:space="preserve">Seeded E-commerce scenario;</w:t>
            </w:r>
            <w:r>
              <w:t xml:space="preserve"> </w:t>
            </w:r>
            <w:r>
              <w:rPr>
                <w:rStyle w:val="VerbatimChar"/>
              </w:rPr>
              <w:t xml:space="preserve">OPENAI_API_KEY</w:t>
            </w:r>
            <w:r>
              <w:t xml:space="preserve"> </w:t>
            </w:r>
            <w:r>
              <w:t xml:space="preserve">unset.</w:t>
            </w:r>
          </w:p>
        </w:tc>
        <w:tc>
          <w:tcPr/>
          <w:p>
            <w:pPr>
              <w:pStyle w:val="Compact"/>
            </w:pPr>
            <w:r>
              <w:t xml:space="preserve">Run planning for Sprint 4.</w:t>
            </w:r>
          </w:p>
        </w:tc>
        <w:tc>
          <w:tcPr/>
          <w:p>
            <w:pPr>
              <w:pStyle w:val="Compact"/>
            </w:pPr>
            <w:r>
              <w:t xml:space="preserve">Code-derived fallback labels run</w:t>
            </w:r>
            <w:r>
              <w:t xml:space="preserve"> </w:t>
            </w:r>
            <w:r>
              <w:rPr>
                <w:rStyle w:val="VerbatimChar"/>
              </w:rPr>
              <w:t xml:space="preserve">rule-based-v1-fallback</w:t>
            </w:r>
            <w:r>
              <w:t xml:space="preserve">, excludes blocked Add saved addresses, shows result/ranking and applicable risks, and adds saved-run entry.</w:t>
            </w:r>
          </w:p>
        </w:tc>
        <w:tc>
          <w:tcPr/>
          <w:p>
            <w:pPr>
              <w:pStyle w:val="Compact"/>
            </w:pPr>
            <w:r>
              <w:t xml:space="preserve">Inline result, generator label, risk flags, saved-run list, server log.</w:t>
            </w:r>
          </w:p>
        </w:tc>
      </w:tr>
      <w:tr>
        <w:tc>
          <w:tcPr/>
          <w:p>
            <w:pPr>
              <w:pStyle w:val="Compact"/>
            </w:pPr>
            <w:r>
              <w:t xml:space="preserve">F07</w:t>
            </w:r>
          </w:p>
        </w:tc>
        <w:tc>
          <w:tcPr/>
          <w:p>
            <w:pPr>
              <w:pStyle w:val="Compact"/>
            </w:pPr>
            <w:r>
              <w:t xml:space="preserve">Seeded Mobile Onboarding;</w:t>
            </w:r>
            <w:r>
              <w:t xml:space="preserve"> </w:t>
            </w:r>
            <w:r>
              <w:rPr>
                <w:rStyle w:val="VerbatimChar"/>
              </w:rPr>
              <w:t xml:space="preserve">OPENAI_API_KEY</w:t>
            </w:r>
            <w:r>
              <w:t xml:space="preserve"> </w:t>
            </w:r>
            <w:r>
              <w:t xml:space="preserve">unset.</w:t>
            </w:r>
          </w:p>
        </w:tc>
        <w:tc>
          <w:tcPr/>
          <w:p>
            <w:pPr>
              <w:pStyle w:val="Compact"/>
            </w:pPr>
            <w:r>
              <w:t xml:space="preserve">Run planning for Sprint 1.</w:t>
            </w:r>
          </w:p>
        </w:tc>
        <w:tc>
          <w:tcPr/>
          <w:p>
            <w:pPr>
              <w:pStyle w:val="Compact"/>
            </w:pPr>
            <w:r>
              <w:t xml:space="preserve">Fallback returns a result for active items; no dependency-blocked-item risk is expected from this fixture.</w:t>
            </w:r>
          </w:p>
        </w:tc>
        <w:tc>
          <w:tcPr/>
          <w:p>
            <w:pPr>
              <w:pStyle w:val="Compact"/>
            </w:pPr>
            <w:r>
              <w:t xml:space="preserve">Inline result, ranking, risk flags, generator label.</w:t>
            </w:r>
          </w:p>
        </w:tc>
      </w:tr>
      <w:tr>
        <w:tc>
          <w:tcPr/>
          <w:p>
            <w:pPr>
              <w:pStyle w:val="Compact"/>
            </w:pPr>
            <w:r>
              <w:t xml:space="preserve">F08</w:t>
            </w:r>
          </w:p>
        </w:tc>
        <w:tc>
          <w:tcPr/>
          <w:p>
            <w:pPr>
              <w:pStyle w:val="Compact"/>
            </w:pPr>
            <w:r>
              <w:t xml:space="preserve">Seeded Tech Debt scenario;</w:t>
            </w:r>
            <w:r>
              <w:t xml:space="preserve"> </w:t>
            </w:r>
            <w:r>
              <w:rPr>
                <w:rStyle w:val="VerbatimChar"/>
              </w:rPr>
              <w:t xml:space="preserve">OPENAI_API_KEY</w:t>
            </w:r>
            <w:r>
              <w:t xml:space="preserve"> </w:t>
            </w:r>
            <w:r>
              <w:t xml:space="preserve">unset.</w:t>
            </w:r>
          </w:p>
        </w:tc>
        <w:tc>
          <w:tcPr/>
          <w:p>
            <w:pPr>
              <w:pStyle w:val="Compact"/>
            </w:pPr>
            <w:r>
              <w:t xml:space="preserve">Run planning for Sprint 7.</w:t>
            </w:r>
          </w:p>
        </w:tc>
        <w:tc>
          <w:tcPr/>
          <w:p>
            <w:pPr>
              <w:pStyle w:val="Compact"/>
            </w:pPr>
            <w:r>
              <w:t xml:space="preserve">Fallback exposes unestimated items and the blocked dependency in result/risk flags; capacity handling is visible if a high-priority item does not fit.</w:t>
            </w:r>
          </w:p>
        </w:tc>
        <w:tc>
          <w:tcPr/>
          <w:p>
            <w:pPr>
              <w:pStyle w:val="Compact"/>
            </w:pPr>
            <w:r>
              <w:t xml:space="preserve">Inline result, estimates, blocked state, risk flags.</w:t>
            </w:r>
          </w:p>
        </w:tc>
      </w:tr>
      <w:tr>
        <w:tc>
          <w:tcPr/>
          <w:p>
            <w:pPr>
              <w:pStyle w:val="Compact"/>
            </w:pPr>
            <w:r>
              <w:t xml:space="preserve">F09</w:t>
            </w:r>
          </w:p>
        </w:tc>
        <w:tc>
          <w:tcPr/>
          <w:p>
            <w:pPr>
              <w:pStyle w:val="Compact"/>
            </w:pPr>
            <w:r>
              <w:t xml:space="preserve">Successful planning run exists.</w:t>
            </w:r>
          </w:p>
        </w:tc>
        <w:tc>
          <w:tcPr/>
          <w:p>
            <w:pPr>
              <w:pStyle w:val="Compact"/>
            </w:pPr>
            <w:r>
              <w:t xml:space="preserve">Open its saved-run link and request</w:t>
            </w:r>
            <w:r>
              <w:t xml:space="preserve"> </w:t>
            </w:r>
            <w:r>
              <w:rPr>
                <w:rStyle w:val="VerbatimChar"/>
              </w:rPr>
              <w:t xml:space="preserve">GET /api/runs/[runId]</w:t>
            </w:r>
            <w:r>
              <w:t xml:space="preserve">.</w:t>
            </w:r>
          </w:p>
        </w:tc>
        <w:tc>
          <w:tcPr/>
          <w:p>
            <w:pPr>
              <w:pStyle w:val="Compact"/>
            </w:pPr>
            <w:r>
              <w:t xml:space="preserve">Full saved result is returned/rendered from snapshots; missing run returns</w:t>
            </w:r>
            <w:r>
              <w:t xml:space="preserve"> </w:t>
            </w:r>
            <w:r>
              <w:rPr>
                <w:rStyle w:val="VerbatimChar"/>
              </w:rPr>
              <w:t xml:space="preserve">404</w:t>
            </w:r>
            <w:r>
              <w:t xml:space="preserve">.</w:t>
            </w:r>
          </w:p>
        </w:tc>
        <w:tc>
          <w:tcPr/>
          <w:p>
            <w:pPr>
              <w:pStyle w:val="Compact"/>
            </w:pPr>
            <w:r>
              <w:t xml:space="preserve">Saved-run page and API response.</w:t>
            </w:r>
          </w:p>
        </w:tc>
      </w:tr>
      <w:tr>
        <w:tc>
          <w:tcPr/>
          <w:p>
            <w:pPr>
              <w:pStyle w:val="Compact"/>
            </w:pPr>
            <w:r>
              <w:t xml:space="preserve">F10</w:t>
            </w:r>
          </w:p>
        </w:tc>
        <w:tc>
          <w:tcPr/>
          <w:p>
            <w:pPr>
              <w:pStyle w:val="Compact"/>
            </w:pPr>
            <w:r>
              <w:t xml:space="preserve">App/API available.</w:t>
            </w:r>
          </w:p>
        </w:tc>
        <w:tc>
          <w:tcPr/>
          <w:p>
            <w:pPr>
              <w:pStyle w:val="Compact"/>
            </w:pPr>
            <w:r>
              <w:t xml:space="preserve">Submit malformed JSON, invalid IDs, missing resources, and invalid planning context/project combinations.</w:t>
            </w:r>
          </w:p>
        </w:tc>
        <w:tc>
          <w:tcPr/>
          <w:p>
            <w:pPr>
              <w:pStyle w:val="Compact"/>
            </w:pPr>
            <w:r>
              <w:t xml:space="preserve">Route-specific</w:t>
            </w:r>
            <w:r>
              <w:t xml:space="preserve"> </w:t>
            </w:r>
            <w:r>
              <w:rPr>
                <w:rStyle w:val="VerbatimChar"/>
              </w:rPr>
              <w:t xml:space="preserve">400</w:t>
            </w:r>
            <w:r>
              <w:t xml:space="preserve">/</w:t>
            </w:r>
            <w:r>
              <w:rPr>
                <w:rStyle w:val="VerbatimChar"/>
              </w:rPr>
              <w:t xml:space="preserve">404</w:t>
            </w:r>
            <w:r>
              <w:t xml:space="preserve">; routes with local generic handlers return</w:t>
            </w:r>
            <w:r>
              <w:t xml:space="preserve"> </w:t>
            </w:r>
            <w:r>
              <w:rPr>
                <w:rStyle w:val="VerbatimChar"/>
              </w:rPr>
              <w:t xml:space="preserve">500</w:t>
            </w:r>
            <w:r>
              <w:t xml:space="preserve"> </w:t>
            </w:r>
            <w:r>
              <w:t xml:space="preserve">for caught operation errors.</w:t>
            </w:r>
          </w:p>
        </w:tc>
        <w:tc>
          <w:tcPr/>
          <w:p>
            <w:pPr>
              <w:pStyle w:val="Compact"/>
            </w:pPr>
            <w:r>
              <w:t xml:space="preserve">Payloads, status codes, response bodies, relevant server logs.</w:t>
            </w:r>
          </w:p>
        </w:tc>
      </w:tr>
      <w:tr>
        <w:tc>
          <w:tcPr/>
          <w:p>
            <w:pPr>
              <w:pStyle w:val="Compact"/>
            </w:pPr>
            <w:r>
              <w:t xml:space="preserve">F11</w:t>
            </w:r>
          </w:p>
        </w:tc>
        <w:tc>
          <w:tcPr/>
          <w:p>
            <w:pPr>
              <w:pStyle w:val="Compact"/>
            </w:pPr>
            <w:r>
              <w:t xml:space="preserve">Valid</w:t>
            </w:r>
            <w:r>
              <w:t xml:space="preserve"> </w:t>
            </w:r>
            <w:r>
              <w:rPr>
                <w:rStyle w:val="VerbatimChar"/>
              </w:rPr>
              <w:t xml:space="preserve">OPENAI_API_KEY</w:t>
            </w:r>
            <w:r>
              <w:t xml:space="preserve"> </w:t>
            </w:r>
            <w:r>
              <w:t xml:space="preserve">configured and service reachable.</w:t>
            </w:r>
          </w:p>
        </w:tc>
        <w:tc>
          <w:tcPr/>
          <w:p>
            <w:pPr>
              <w:pStyle w:val="Compact"/>
            </w:pPr>
            <w:r>
              <w:t xml:space="preserve">Run same seeded scenario through OpenAI and compare with a no-key fallback run.</w:t>
            </w:r>
          </w:p>
        </w:tc>
        <w:tc>
          <w:tcPr/>
          <w:p>
            <w:pPr>
              <w:pStyle w:val="Compact"/>
            </w:pPr>
            <w:r>
              <w:t xml:space="preserve">Successful schema-valid AI output is labelled</w:t>
            </w:r>
            <w:r>
              <w:t xml:space="preserve"> </w:t>
            </w:r>
            <w:r>
              <w:rPr>
                <w:rStyle w:val="VerbatimChar"/>
              </w:rPr>
              <w:t xml:space="preserve">openai-v1</w:t>
            </w:r>
            <w:r>
              <w:t xml:space="preserve">; otherwise fallback is used. Exact AI content is not predictable from code.</w:t>
            </w:r>
          </w:p>
        </w:tc>
        <w:tc>
          <w:tcPr/>
          <w:p>
            <w:pPr>
              <w:pStyle w:val="Compact"/>
            </w:pPr>
            <w:r>
              <w:t xml:space="preserve">Both results, labels, and logs.</w:t>
            </w:r>
          </w:p>
        </w:tc>
      </w:tr>
    </w:tbl>
    <w:bookmarkEnd w:id="17"/>
    <w:bookmarkStart w:id="18" w:name="outcomes-requiring-runtime-verification"/>
    <w:p>
      <w:pPr>
        <w:pStyle w:val="Heading2"/>
      </w:pPr>
      <w:r>
        <w:t xml:space="preserve">5. Outcomes Requiring Runtime Verification</w:t>
      </w:r>
    </w:p>
    <w:p>
      <w:pPr>
        <w:pStyle w:val="FirstParagraph"/>
      </w:pPr>
      <w:r>
        <w:t xml:space="preserve">Code inspection cannot establish that PostgreSQL is reachable, migrations and seeding succeed, browser workflows render and navigate correctly, or API requests return expected statuses in a running deployment. Those require running the application and capturing the evidence above.</w:t>
      </w:r>
    </w:p>
    <w:p>
      <w:pPr>
        <w:pStyle w:val="BodyText"/>
      </w:pPr>
      <w:r>
        <w:t xml:space="preserve">Inspection also cannot confirm credential validity, external service availability, a particular model response, or whether AI recommendations are stable or preferable. Seed inputs are fixed by the script, but AI output is not guaranteed to reproduce; only deterministic fallback rules are specified by code.</w:t>
      </w:r>
    </w:p>
    <w:p>
      <w:pPr>
        <w:pStyle w:val="BodyText"/>
      </w:pPr>
      <w:r>
        <w:t xml:space="preserve">No automated test files were found by repository file search. Usability, accessibility, performance, user opinions, and real-world effectiveness cannot be established through this inspection and are not claimed here.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2026-10-11T08:51:54Z</dcterms:created>
  <dcterms:modified xsi:type="dcterms:W3CDTF">2026-10-11T08:51:54Z</dcterms:modified>
</cp:coreProperties>
</file>

<file path=docProps/custom.xml><?xml version="1.0" encoding="utf-8"?>
<Properties xmlns="http://schemas.openxmlformats.org/officeDocument/2006/custom-properties" xmlns:vt="http://schemas.openxmlformats.org/officeDocument/2006/docPropsVTypes"/>
</file>