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trsf1jkobb30" w:id="0"/>
      <w:bookmarkEnd w:id="0"/>
      <w:r w:rsidDel="00000000" w:rsidR="00000000" w:rsidRPr="00000000">
        <w:rPr>
          <w:rtl w:val="0"/>
        </w:rPr>
        <w:t xml:space="preserve">Statistical Analysis &amp; Predictive Modeling using 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yer29amnbviz" w:id="1"/>
      <w:bookmarkEnd w:id="1"/>
      <w:r w:rsidDel="00000000" w:rsidR="00000000" w:rsidRPr="00000000">
        <w:rPr>
          <w:rtl w:val="0"/>
        </w:rPr>
        <w:t xml:space="preserve">Internship Progress Report — Week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S.Ja</w:t>
      </w:r>
      <w:r w:rsidDel="00000000" w:rsidR="00000000" w:rsidRPr="00000000">
        <w:rPr>
          <w:rtl w:val="0"/>
        </w:rPr>
        <w:t xml:space="preserve">nani Ishwarya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bnfihddq5y1s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report documents an end-to-end statistical analysis and predictive modeling workflow conducted using the R programming language. Utilizing the Boston housing dataset, hypothesis testing was performed to analyze key housing price drivers, followed by the development of a Multiple Linear Regression model evaluated via 10-Fold Cross-Validation.</w:t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heading=h.uq4sidthhjgx" w:id="3"/>
      <w:bookmarkEnd w:id="3"/>
      <w:r w:rsidDel="00000000" w:rsidR="00000000" w:rsidRPr="00000000">
        <w:rPr>
          <w:rtl w:val="0"/>
        </w:rPr>
        <w:t xml:space="preserve">1. Dataset Identification and Rationale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analysis utilizes the Boston housing dataset, accessible via the MASS package in 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Dataset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Boston</w:t>
      </w:r>
      <w:r w:rsidDel="00000000" w:rsidR="00000000" w:rsidRPr="00000000">
        <w:rPr>
          <w:rtl w:val="0"/>
        </w:rPr>
        <w:t xml:space="preserve"> (Housing values in suburban Boston).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Dataset Structure:</w:t>
      </w:r>
      <w:r w:rsidDel="00000000" w:rsidR="00000000" w:rsidRPr="00000000">
        <w:rPr>
          <w:rtl w:val="0"/>
        </w:rPr>
        <w:t xml:space="preserve"> 506 observations and 14 variables covering demographic, structural, and environmental indicators.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medv</w:t>
      </w:r>
      <w:r w:rsidDel="00000000" w:rsidR="00000000" w:rsidRPr="00000000">
        <w:rPr>
          <w:rtl w:val="0"/>
        </w:rPr>
        <w:t xml:space="preserve"> (Median value of owner-occupied homes in $1,000s).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leoj4nkm99bt" w:id="4"/>
      <w:bookmarkEnd w:id="4"/>
      <w:r w:rsidDel="00000000" w:rsidR="00000000" w:rsidRPr="00000000">
        <w:rPr>
          <w:rtl w:val="0"/>
        </w:rPr>
        <w:t xml:space="preserve">Variable Specifications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Continuous (Target)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Median value of owner-occupied homes in $1,000s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Average number of rooms per dwelling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lstat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lower status of the population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ptratio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Pupil-teacher ratio by town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Per capita crime rate by town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Full-value property-tax rate per $10,000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The Boston housing dataset offers a balanced combination of continuous numerical predictors and socio-economic variables, making it ideal for demonstrating linear regression, cross-validation, and diagnostic analysis.</w:t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heading=h.c0wm44okrqpp" w:id="5"/>
      <w:bookmarkEnd w:id="5"/>
      <w:r w:rsidDel="00000000" w:rsidR="00000000" w:rsidRPr="00000000">
        <w:rPr>
          <w:rtl w:val="0"/>
        </w:rPr>
        <w:t xml:space="preserve">2. Exploratory Statistical Analysis &amp; Hypothesis Testing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r1xu543s6bgq" w:id="6"/>
      <w:bookmarkEnd w:id="6"/>
      <w:r w:rsidDel="00000000" w:rsidR="00000000" w:rsidRPr="00000000">
        <w:rPr>
          <w:rtl w:val="0"/>
        </w:rPr>
        <w:t xml:space="preserve">Data Structure &amp; Missing Values Check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dataset was examined using structure and summary methods. Exactly zero missing values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is.na(df) == 0</w:t>
      </w:r>
      <w:r w:rsidDel="00000000" w:rsidR="00000000" w:rsidRPr="00000000">
        <w:rPr>
          <w:rtl w:val="0"/>
        </w:rPr>
        <w:t xml:space="preserve">) were detected across all 506 observations, confirming high data completeness.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6rww7dxnmutm" w:id="7"/>
      <w:bookmarkEnd w:id="7"/>
      <w:r w:rsidDel="00000000" w:rsidR="00000000" w:rsidRPr="00000000">
        <w:rPr>
          <w:rtl w:val="0"/>
        </w:rPr>
        <w:t xml:space="preserve">Correlation Analysis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Pearson correlation matrix was computed across all features using cor(df). The primary statistical relationships observed include: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Strong Positive Correlation:</w:t>
      </w:r>
      <w:r w:rsidDel="00000000" w:rsidR="00000000" w:rsidRPr="00000000">
        <w:rPr>
          <w:rtl w:val="0"/>
        </w:rPr>
        <w:t xml:space="preserve"> High positive association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(average rooms)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medv</w:t>
      </w:r>
      <w:r w:rsidDel="00000000" w:rsidR="00000000" w:rsidRPr="00000000">
        <w:rPr>
          <w:rtl w:val="0"/>
        </w:rPr>
        <w:t xml:space="preserve"> (home value).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Strong Negative Correlation:</w:t>
      </w:r>
      <w:r w:rsidDel="00000000" w:rsidR="00000000" w:rsidRPr="00000000">
        <w:rPr>
          <w:rtl w:val="0"/>
        </w:rPr>
        <w:t xml:space="preserve"> High inverse relationship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lstat</w:t>
      </w:r>
      <w:r w:rsidDel="00000000" w:rsidR="00000000" w:rsidRPr="00000000">
        <w:rPr>
          <w:rtl w:val="0"/>
        </w:rPr>
        <w:t xml:space="preserve"> (lower socio-economic status percentage)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0236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8375" l="0" r="0" t="83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0899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5kngzs62f7ww" w:id="8"/>
      <w:bookmarkEnd w:id="8"/>
      <w:r w:rsidDel="00000000" w:rsidR="00000000" w:rsidRPr="00000000">
        <w:rPr>
          <w:rtl w:val="0"/>
        </w:rPr>
        <w:t xml:space="preserve">Hypothesis Testing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formal hypothesis test was conducted to evaluate the relationship between structural size and property value.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Null Hypothesis (H₀):</w:t>
      </w:r>
      <w:r w:rsidDel="00000000" w:rsidR="00000000" w:rsidRPr="00000000">
        <w:rPr>
          <w:rtl w:val="0"/>
        </w:rPr>
        <w:t xml:space="preserve"> There is no correlation between the average number of rooms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) and home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medv</w:t>
      </w:r>
      <w:r w:rsidDel="00000000" w:rsidR="00000000" w:rsidRPr="00000000">
        <w:rPr>
          <w:rtl w:val="0"/>
        </w:rPr>
        <w:t xml:space="preserve">). ($\rho = 0$)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Alternative Hypothesis (H₁):</w:t>
      </w:r>
      <w:r w:rsidDel="00000000" w:rsidR="00000000" w:rsidRPr="00000000">
        <w:rPr>
          <w:rtl w:val="0"/>
        </w:rPr>
        <w:t xml:space="preserve"> There is a statistically significant correlation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medv</w:t>
      </w:r>
      <w:r w:rsidDel="00000000" w:rsidR="00000000" w:rsidRPr="00000000">
        <w:rPr>
          <w:rtl w:val="0"/>
        </w:rPr>
        <w:t xml:space="preserve">. ($\rho \neq 0$)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Statistical Method:</w:t>
      </w:r>
      <w:r w:rsidDel="00000000" w:rsidR="00000000" w:rsidRPr="00000000">
        <w:rPr>
          <w:rtl w:val="0"/>
        </w:rPr>
        <w:t xml:space="preserve"> Pearson's product-moment correlation test.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test yielded a p-value strictly below $0.05$ ($p &lt; 2.2 \times 10^{-16}$), rejecting H₀ and confirming a statistically significant positive relationship between room count and market value.</w:t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heading=h.q47lznexh0ma" w:id="9"/>
      <w:bookmarkEnd w:id="9"/>
      <w:r w:rsidDel="00000000" w:rsidR="00000000" w:rsidRPr="00000000">
        <w:rPr>
          <w:rtl w:val="0"/>
        </w:rPr>
        <w:t xml:space="preserve">3. Data Splitting &amp; Cross-Validation Strategy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ensure robust evaluation and prevent data leakage, a controlled validation protocol was established: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Partitioning:</w:t>
      </w:r>
      <w:r w:rsidDel="00000000" w:rsidR="00000000" w:rsidRPr="00000000">
        <w:rPr>
          <w:rtl w:val="0"/>
        </w:rPr>
        <w:t xml:space="preserve"> The dataset was split into an </w:t>
      </w:r>
      <w:r w:rsidDel="00000000" w:rsidR="00000000" w:rsidRPr="00000000">
        <w:rPr>
          <w:b w:val="1"/>
          <w:bCs w:val="1"/>
          <w:rtl w:val="0"/>
        </w:rPr>
        <w:t xml:space="preserve">80% training set</w:t>
      </w:r>
      <w:r w:rsidDel="00000000" w:rsidR="00000000" w:rsidRPr="00000000">
        <w:rPr>
          <w:rtl w:val="0"/>
        </w:rPr>
        <w:t xml:space="preserve"> (407 observations) and a </w:t>
      </w:r>
      <w:r w:rsidDel="00000000" w:rsidR="00000000" w:rsidRPr="00000000">
        <w:rPr>
          <w:b w:val="1"/>
          <w:bCs w:val="1"/>
          <w:rtl w:val="0"/>
        </w:rPr>
        <w:t xml:space="preserve">20% test set</w:t>
      </w:r>
      <w:r w:rsidDel="00000000" w:rsidR="00000000" w:rsidRPr="00000000">
        <w:rPr>
          <w:rtl w:val="0"/>
        </w:rPr>
        <w:t xml:space="preserve"> (99 observations) using stratified sampling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createDataPartition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Resampling Protocol:</w:t>
      </w:r>
      <w:r w:rsidDel="00000000" w:rsidR="00000000" w:rsidRPr="00000000">
        <w:rPr>
          <w:rtl w:val="0"/>
        </w:rPr>
        <w:t xml:space="preserve"> 10-Fold Cross-Validation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trainControl(method = "cv", number = 10)</w:t>
      </w:r>
      <w:r w:rsidDel="00000000" w:rsidR="00000000" w:rsidRPr="00000000">
        <w:rPr>
          <w:rtl w:val="0"/>
        </w:rPr>
        <w:t xml:space="preserve">) was applied strictly to the training partition to stabilize parameter estimates, reduce variance, and mitigate overfitting.</w:t>
      </w:r>
    </w:p>
    <w:p w:rsidR="00000000" w:rsidDel="00000000" w:rsidP="00000000" w:rsidRDefault="00000000" w:rsidRPr="00000000" w14:paraId="00000039">
      <w:pPr>
        <w:pStyle w:val="Title"/>
        <w:rPr/>
      </w:pPr>
      <w:bookmarkStart w:colFirst="0" w:colLast="0" w:name="_heading=h.a3uf78xfiahh" w:id="10"/>
      <w:bookmarkEnd w:id="10"/>
      <w:r w:rsidDel="00000000" w:rsidR="00000000" w:rsidRPr="00000000">
        <w:rPr>
          <w:rtl w:val="0"/>
        </w:rPr>
        <w:t xml:space="preserve">4. Model Building &amp; Performance Evaluation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Multiple Linear Regression model was specified and trained on the training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train_data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$$\text{medv} = \beta_0 + \beta_1(\text{rm}) + \beta_2(\text{lstat}) + \beta_3(\text{ptratio}) + \beta_4(\text{crim}) + \beta_5(\text{tax}) + \epsilon$$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7153275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ni0lpnzy2c5" w:id="11"/>
      <w:bookmarkEnd w:id="11"/>
      <w:r w:rsidDel="00000000" w:rsidR="00000000" w:rsidRPr="00000000">
        <w:rPr>
          <w:rtl w:val="0"/>
        </w:rPr>
        <w:t xml:space="preserve">Model Performance Metrics (Evaluated on Out-of-Sample Test Set)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Mean Squared Error (RMSE)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5.127298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On average, predictions deviate by ~$5,127 from actual values.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R-Squared (R²)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0.7046198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model explains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70.46%</w:t>
            </w:r>
            <w:r w:rsidDel="00000000" w:rsidR="00000000" w:rsidRPr="00000000">
              <w:rPr>
                <w:rtl w:val="0"/>
              </w:rPr>
              <w:t xml:space="preserve"> of variance in median home prices.</w:t>
            </w:r>
          </w:p>
        </w:tc>
      </w:tr>
    </w:tbl>
    <w:p w:rsidR="00000000" w:rsidDel="00000000" w:rsidP="00000000" w:rsidRDefault="00000000" w:rsidRPr="00000000" w14:paraId="00000048">
      <w:pPr>
        <w:pStyle w:val="Title"/>
        <w:rPr/>
      </w:pPr>
      <w:bookmarkStart w:colFirst="0" w:colLast="0" w:name="_heading=h.1487kijr4su5" w:id="12"/>
      <w:bookmarkEnd w:id="12"/>
      <w:r w:rsidDel="00000000" w:rsidR="00000000" w:rsidRPr="00000000">
        <w:rPr>
          <w:rtl w:val="0"/>
        </w:rPr>
        <w:t xml:space="preserve">5. Diagnostic Analysis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Residual diagnostics were generated to assess whether the linear regression assumptions hold true: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Residuals vs Fitted:</w:t>
      </w:r>
      <w:r w:rsidDel="00000000" w:rsidR="00000000" w:rsidRPr="00000000">
        <w:rPr>
          <w:rtl w:val="0"/>
        </w:rPr>
        <w:t xml:space="preserve"> Points are distributed relatively evenly around the horizontal zero line, supporting basic linearity. A slight expansion in spread at higher fitted values indicates potential mild heteroscedasticity.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Q-Q Residuals:</w:t>
      </w:r>
      <w:r w:rsidDel="00000000" w:rsidR="00000000" w:rsidRPr="00000000">
        <w:rPr>
          <w:rtl w:val="0"/>
        </w:rPr>
        <w:t xml:space="preserve"> Residuals align closely with the theoretical normal line throughout the central distribution. Upward deviation in the upper tail points to mild positive skewness among ultra-high-value properties.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Scale-Location:</w:t>
      </w:r>
      <w:r w:rsidDel="00000000" w:rsidR="00000000" w:rsidRPr="00000000">
        <w:rPr>
          <w:rtl w:val="0"/>
        </w:rPr>
        <w:t xml:space="preserve"> Assesses homoscedasticity across predicted home values, confirming acceptable spread variance across most ranges.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Residuals vs Leverage:</w:t>
      </w:r>
      <w:r w:rsidDel="00000000" w:rsidR="00000000" w:rsidRPr="00000000">
        <w:rPr>
          <w:rtl w:val="0"/>
        </w:rPr>
        <w:t xml:space="preserve"> Identifies influential observations; no extreme leverage points crossed Cook's distance boundaries to threaten global model stability.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9601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heading=h.vg2gz0nbc5ui" w:id="13"/>
      <w:bookmarkEnd w:id="13"/>
      <w:r w:rsidDel="00000000" w:rsidR="00000000" w:rsidRPr="00000000">
        <w:rPr>
          <w:rtl w:val="0"/>
        </w:rPr>
        <w:t xml:space="preserve">6. Optimization &amp; Future Improvements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Response Transformation:</w:t>
      </w:r>
      <w:r w:rsidDel="00000000" w:rsidR="00000000" w:rsidRPr="00000000">
        <w:rPr>
          <w:rtl w:val="0"/>
        </w:rPr>
        <w:t xml:space="preserve"> Applying a logarithmic transformation ($\log(\text{medv})$) can stabilize residual variance and reduce the right-skewness of price distributions.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Non-Linear Algorithms:</w:t>
      </w:r>
      <w:r w:rsidDel="00000000" w:rsidR="00000000" w:rsidRPr="00000000">
        <w:rPr>
          <w:rtl w:val="0"/>
        </w:rPr>
        <w:t xml:space="preserve"> Implementing non-linear methods such as Random Forest or Gradient Boosted Decision Trees (XGBoost) can better capture complex interaction effects between socio-economic and structural features.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Adding explicit interaction terms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$\times$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lstat</w:t>
      </w:r>
      <w:r w:rsidDel="00000000" w:rsidR="00000000" w:rsidRPr="00000000">
        <w:rPr>
          <w:rtl w:val="0"/>
        </w:rPr>
        <w:t xml:space="preserve">) could further enhance explanatory power within linear frameworks.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rPr/>
      </w:pPr>
      <w:bookmarkStart w:colFirst="0" w:colLast="0" w:name="_heading=h.bkbdtcrf2vp2" w:id="14"/>
      <w:bookmarkEnd w:id="14"/>
      <w:r w:rsidDel="00000000" w:rsidR="00000000" w:rsidRPr="00000000">
        <w:rPr>
          <w:rtl w:val="0"/>
        </w:rPr>
        <w:t xml:space="preserve">7. R Source Code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WEEK 3: STATISTICAL ANALYSIS &amp; PREDICTIVE MODELING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1. Load Libraries &amp; Dataset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install.packages(c("MASS", "tidyverse", "caret", "car", "lmtest", "corrplot"))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library(MASS)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library(caret)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library(car)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library(lmtest)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library(corrplot)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data("Boston")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df &lt;- Boston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2. Exploratory Data Analysis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str(df)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summary(df)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sum(is.na(df))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Correlation Matrix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cor_matrix &lt;- cor(df)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corrplot(cor_matrix, method = "color", type = "upper", tl.col = "black", tl.srt = 45)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3. Hypothesis Testing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cor.test(df$rm, df$medv, method = "pearson")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shapiro.test(df$medv[1:500])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4. Data Splitting &amp; Cross-Validation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set.seed(123)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train_index &lt;- createDataPartition(df$medv, p = 0.8, list = FALSE)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train_data  &lt;- df[train_index, 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test_data   &lt;- df[-train_index, 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5. Model Building with 10-Fold CV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train_control &lt;- trainControl(method = "cv", number = 10)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model_cv &lt;- train(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medv ~ rm + lstat + ptratio + crim + tax,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data = train_data,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method = "lm",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trControl = train_control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summary(model_cv$finalModel)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6. Diagnostics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vif(model_cv$finalModel)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par(mfrow = c(2, 2))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plot(model_cv$finalModel)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par(mfrow = c(1, 1))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7. Model Evaluation on Test Set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predictions &lt;- predict(model_cv, newdata = test_data)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rmse_val &lt;- RMSE(predictions, test_data$medv)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r2_val   &lt;- R2(predictions, test_data$medv)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cat("Test Set RMSE:", rmse_val, "\n")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cat("Test Set R-Squared:", r2_val, "\n")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67325" cy="1173480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8364" r="83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73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3a8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1a202c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3a8a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3a8a"/>
        <w:sz w:val="19"/>
        <w:szCs w:val="19"/>
      </w:rPr>
      <w:tcPr>
        <w:shd w:fill="f8fafc" w:val="clear"/>
        <w:vAlign w:val="cente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a5568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3a8a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3a8a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oMHLwq7g+ysMXsyxYAZ1Qv+zig==">CgMxLjAyDmgudHJzZjFqa29iYjMwMg5oLnllcjI5YW1uYnZpejIOaC5ibmZpaGRkcTV5MXMyDmgudXE0c2lkdGhoamd4Mg5oLmxlb2o0bmttOTlidDIOaC5jMHdtNDRva3JxcHAyDmgucjF4dTU0M3M2YmdxMg5oLjZyd3c3ZHhubXV0bTIOaC41a25nenM2MmY3d3cyDmgucTQ3bHpuZXhoMG1hMg5oLmEzdWY3OHhmaWFoaDINaC5uaTBscG56eTJjNTIOaC4xNDg3a2lqcjRzdTUyDmgudmcyZ3owbmJjNXVpMg5oLmJrYmR0Y3JmMnZwMjgAciExNVI1eWc1cXJyb3pKREJsYkdYbXBUWHYwN3RwUUQ4b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