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96C9A3" w14:textId="77777777" w:rsidR="006143C6" w:rsidRDefault="006143C6">
      <w:pPr>
        <w:pStyle w:val="Heading2"/>
        <w:keepNext w:val="0"/>
        <w:keepLines w:val="0"/>
        <w:spacing w:after="80"/>
        <w:rPr>
          <w:rFonts w:ascii="Times New Roman" w:eastAsia="Times New Roman" w:hAnsi="Times New Roman" w:cs="Times New Roman"/>
          <w:b/>
          <w:sz w:val="36"/>
          <w:szCs w:val="36"/>
        </w:rPr>
      </w:pPr>
      <w:bookmarkStart w:id="0" w:name="_iw7h1g38t0bo" w:colFirst="0" w:colLast="0"/>
      <w:bookmarkEnd w:id="0"/>
    </w:p>
    <w:p w14:paraId="51C241DD" w14:textId="77777777" w:rsidR="006143C6" w:rsidRDefault="00000000">
      <w:pPr>
        <w:pStyle w:val="Heading3"/>
        <w:keepNext w:val="0"/>
        <w:keepLines w:val="0"/>
        <w:spacing w:before="240" w:after="240"/>
        <w:rPr>
          <w:rFonts w:ascii="Times New Roman" w:eastAsia="Times New Roman" w:hAnsi="Times New Roman" w:cs="Times New Roman"/>
          <w:b/>
          <w:color w:val="000000"/>
        </w:rPr>
      </w:pPr>
      <w:r>
        <w:rPr>
          <w:rFonts w:ascii="Times New Roman" w:eastAsia="Times New Roman" w:hAnsi="Times New Roman" w:cs="Times New Roman"/>
          <w:b/>
          <w:color w:val="000000"/>
        </w:rPr>
        <w:t>Student Name: P.JANANI</w:t>
      </w:r>
    </w:p>
    <w:p w14:paraId="24659859" w14:textId="77777777" w:rsidR="006143C6" w:rsidRDefault="00000000">
      <w:pPr>
        <w:pStyle w:val="Heading3"/>
        <w:keepNext w:val="0"/>
        <w:keepLines w:val="0"/>
        <w:spacing w:before="240" w:after="240"/>
        <w:rPr>
          <w:rFonts w:ascii="Times New Roman" w:eastAsia="Times New Roman" w:hAnsi="Times New Roman" w:cs="Times New Roman"/>
          <w:b/>
          <w:color w:val="000000"/>
        </w:rPr>
      </w:pPr>
      <w:r>
        <w:rPr>
          <w:rFonts w:ascii="Times New Roman" w:eastAsia="Times New Roman" w:hAnsi="Times New Roman" w:cs="Times New Roman"/>
          <w:b/>
          <w:color w:val="000000"/>
        </w:rPr>
        <w:t>Register Number: 510923104028</w:t>
      </w:r>
    </w:p>
    <w:p w14:paraId="689258BC" w14:textId="3EFDE79B" w:rsidR="006143C6" w:rsidRDefault="00000000">
      <w:pPr>
        <w:pStyle w:val="Heading3"/>
        <w:keepNext w:val="0"/>
        <w:keepLines w:val="0"/>
        <w:spacing w:before="240" w:after="240"/>
        <w:rPr>
          <w:rFonts w:ascii="Times New Roman" w:eastAsia="Times New Roman" w:hAnsi="Times New Roman" w:cs="Times New Roman"/>
          <w:b/>
          <w:color w:val="000000"/>
        </w:rPr>
      </w:pPr>
      <w:r>
        <w:rPr>
          <w:rFonts w:ascii="Times New Roman" w:eastAsia="Times New Roman" w:hAnsi="Times New Roman" w:cs="Times New Roman"/>
          <w:b/>
          <w:color w:val="000000"/>
        </w:rPr>
        <w:t>Institution:</w:t>
      </w:r>
      <w:r w:rsidR="001E5632">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Global Institute of Engineering and Technology</w:t>
      </w:r>
    </w:p>
    <w:p w14:paraId="51630C4C" w14:textId="77777777" w:rsidR="006143C6" w:rsidRDefault="00000000">
      <w:pPr>
        <w:pStyle w:val="Heading3"/>
        <w:keepNext w:val="0"/>
        <w:keepLines w:val="0"/>
        <w:spacing w:before="240" w:after="240"/>
        <w:rPr>
          <w:rFonts w:ascii="Times New Roman" w:eastAsia="Times New Roman" w:hAnsi="Times New Roman" w:cs="Times New Roman"/>
          <w:b/>
          <w:color w:val="000000"/>
        </w:rPr>
      </w:pPr>
      <w:bookmarkStart w:id="1" w:name="_4w2i3fymhsnj" w:colFirst="0" w:colLast="0"/>
      <w:bookmarkEnd w:id="1"/>
      <w:r>
        <w:rPr>
          <w:rFonts w:ascii="Times New Roman" w:eastAsia="Times New Roman" w:hAnsi="Times New Roman" w:cs="Times New Roman"/>
          <w:b/>
          <w:color w:val="000000"/>
        </w:rPr>
        <w:t>Department: Computer Science and Engineering</w:t>
      </w:r>
    </w:p>
    <w:p w14:paraId="5FDB9DF1" w14:textId="091C2C4B" w:rsidR="006143C6" w:rsidRDefault="00000000">
      <w:pPr>
        <w:pStyle w:val="Heading3"/>
        <w:keepNext w:val="0"/>
        <w:keepLines w:val="0"/>
        <w:spacing w:before="240" w:after="240"/>
        <w:rPr>
          <w:rFonts w:ascii="Times New Roman" w:eastAsia="Times New Roman" w:hAnsi="Times New Roman" w:cs="Times New Roman"/>
          <w:b/>
          <w:color w:val="000000"/>
        </w:rPr>
      </w:pPr>
      <w:bookmarkStart w:id="2" w:name="_dqflvxgahqa8" w:colFirst="0" w:colLast="0"/>
      <w:bookmarkEnd w:id="2"/>
      <w:r>
        <w:rPr>
          <w:rFonts w:ascii="Times New Roman" w:eastAsia="Times New Roman" w:hAnsi="Times New Roman" w:cs="Times New Roman"/>
          <w:b/>
          <w:color w:val="000000"/>
        </w:rPr>
        <w:t xml:space="preserve">Date of Submission: </w:t>
      </w:r>
      <w:r w:rsidR="001E5632">
        <w:rPr>
          <w:rFonts w:ascii="Times New Roman" w:eastAsia="Times New Roman" w:hAnsi="Times New Roman" w:cs="Times New Roman"/>
          <w:b/>
          <w:color w:val="000000"/>
        </w:rPr>
        <w:t>08-05-25</w:t>
      </w:r>
    </w:p>
    <w:p w14:paraId="07471AB2" w14:textId="77777777" w:rsidR="006143C6" w:rsidRDefault="00000000">
      <w:pPr>
        <w:pStyle w:val="Heading3"/>
        <w:keepNext w:val="0"/>
        <w:keepLines w:val="0"/>
        <w:spacing w:before="280"/>
        <w:rPr>
          <w:rFonts w:ascii="Times New Roman" w:eastAsia="Times New Roman" w:hAnsi="Times New Roman" w:cs="Times New Roman"/>
          <w:b/>
          <w:color w:val="3C78D8"/>
        </w:rPr>
      </w:pPr>
      <w:bookmarkStart w:id="3" w:name="_qwkl0r56d57c" w:colFirst="0" w:colLast="0"/>
      <w:bookmarkEnd w:id="3"/>
      <w:r>
        <w:rPr>
          <w:rFonts w:ascii="Times New Roman" w:eastAsia="Times New Roman" w:hAnsi="Times New Roman" w:cs="Times New Roman"/>
          <w:b/>
          <w:color w:val="000000"/>
        </w:rPr>
        <w:t>GitHub Repository Link</w:t>
      </w:r>
      <w:r>
        <w:rPr>
          <w:rFonts w:ascii="Times New Roman" w:eastAsia="Times New Roman" w:hAnsi="Times New Roman" w:cs="Times New Roman"/>
          <w:b/>
          <w:color w:val="000000"/>
          <w:sz w:val="32"/>
          <w:szCs w:val="32"/>
        </w:rPr>
        <w:t>:</w:t>
      </w:r>
      <w:r>
        <w:rPr>
          <w:rFonts w:ascii="Times New Roman" w:eastAsia="Times New Roman" w:hAnsi="Times New Roman" w:cs="Times New Roman"/>
          <w:sz w:val="32"/>
          <w:szCs w:val="32"/>
        </w:rPr>
        <w:t xml:space="preserve"> </w:t>
      </w:r>
      <w:hyperlink r:id="rId7">
        <w:r w:rsidR="006143C6">
          <w:rPr>
            <w:rFonts w:ascii="Times New Roman" w:eastAsia="Times New Roman" w:hAnsi="Times New Roman" w:cs="Times New Roman"/>
            <w:b/>
            <w:color w:val="1155CC"/>
            <w:u w:val="single"/>
          </w:rPr>
          <w:t>https://github.com/Janani0117/phase-2.git</w:t>
        </w:r>
      </w:hyperlink>
    </w:p>
    <w:p w14:paraId="4DD7C09B" w14:textId="77777777" w:rsidR="006143C6" w:rsidRDefault="006143C6"/>
    <w:p w14:paraId="6904DF03" w14:textId="77777777" w:rsidR="006143C6" w:rsidRDefault="00000000">
      <w:pPr>
        <w:pStyle w:val="Heading3"/>
        <w:keepNext w:val="0"/>
        <w:keepLines w:val="0"/>
        <w:spacing w:before="280"/>
        <w:jc w:val="center"/>
      </w:pPr>
      <w:bookmarkStart w:id="4" w:name="_7m1pbu3j2lut" w:colFirst="0" w:colLast="0"/>
      <w:bookmarkEnd w:id="4"/>
      <w:r>
        <w:rPr>
          <w:rFonts w:ascii="Times New Roman" w:eastAsia="Times New Roman" w:hAnsi="Times New Roman" w:cs="Times New Roman"/>
          <w:b/>
          <w:color w:val="000000"/>
          <w:sz w:val="32"/>
          <w:szCs w:val="32"/>
        </w:rPr>
        <w:t xml:space="preserve">Project Title: </w:t>
      </w:r>
      <w:r>
        <w:rPr>
          <w:rFonts w:ascii="Times New Roman" w:eastAsia="Times New Roman" w:hAnsi="Times New Roman" w:cs="Times New Roman"/>
          <w:b/>
          <w:color w:val="FF0000"/>
          <w:sz w:val="32"/>
          <w:szCs w:val="32"/>
        </w:rPr>
        <w:t>Cracking the market code with AI-driven stock price prediction using time series analysi</w:t>
      </w:r>
      <w:r>
        <w:rPr>
          <w:rFonts w:ascii="Times New Roman" w:eastAsia="Times New Roman" w:hAnsi="Times New Roman" w:cs="Times New Roman"/>
          <w:b/>
          <w:color w:val="FF0000"/>
        </w:rPr>
        <w:t>s</w:t>
      </w:r>
    </w:p>
    <w:p w14:paraId="7AEC54B9" w14:textId="77777777" w:rsidR="006143C6" w:rsidRDefault="006143C6">
      <w:pPr>
        <w:pStyle w:val="Heading3"/>
        <w:keepNext w:val="0"/>
        <w:keepLines w:val="0"/>
        <w:spacing w:before="280"/>
        <w:jc w:val="center"/>
        <w:rPr>
          <w:rFonts w:ascii="Times New Roman" w:eastAsia="Times New Roman" w:hAnsi="Times New Roman" w:cs="Times New Roman"/>
          <w:b/>
          <w:sz w:val="34"/>
          <w:szCs w:val="34"/>
        </w:rPr>
      </w:pPr>
      <w:bookmarkStart w:id="5" w:name="_bvkv3beunw7o" w:colFirst="0" w:colLast="0"/>
      <w:bookmarkEnd w:id="5"/>
    </w:p>
    <w:p w14:paraId="577B26DB" w14:textId="77777777" w:rsidR="006143C6" w:rsidRDefault="00000000">
      <w:pPr>
        <w:spacing w:before="240" w:after="240"/>
        <w:rPr>
          <w:rFonts w:ascii="Times New Roman" w:eastAsia="Times New Roman" w:hAnsi="Times New Roman" w:cs="Times New Roman"/>
          <w:b/>
          <w:color w:val="980000"/>
          <w:sz w:val="34"/>
          <w:szCs w:val="34"/>
        </w:rPr>
      </w:pPr>
      <w:r>
        <w:rPr>
          <w:rFonts w:ascii="Times New Roman" w:eastAsia="Times New Roman" w:hAnsi="Times New Roman" w:cs="Times New Roman"/>
          <w:b/>
          <w:color w:val="980000"/>
          <w:sz w:val="34"/>
          <w:szCs w:val="34"/>
        </w:rPr>
        <w:t>1. Problem Statement</w:t>
      </w:r>
    </w:p>
    <w:p w14:paraId="2A8E7DE5" w14:textId="77777777" w:rsidR="006143C6"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stock market is inherently volatile and influenced by numerous dynamic and often unpredictable factors, making accurate price prediction a significant challenge for investors, analysts, and financial institutions. Traditional methods of stock price forecasting, which often rely on linear models or fundamental analysis, are limited in their ability to capture the complex, non-linear patterns present in financial time series data.</w:t>
      </w:r>
    </w:p>
    <w:p w14:paraId="378087F8" w14:textId="77777777" w:rsidR="006143C6"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rise of artificial intelligence and machine learning, particularly time series modeling techniques such as Long Short-Term Memory (LSTM) networks, ARIMA, and Prophet, there is a growing opportunity to improve the precision of stock price predictions by leveraging historical data patterns, market trends, and sentiment analysis.</w:t>
      </w:r>
    </w:p>
    <w:p w14:paraId="58ECFD66" w14:textId="77777777" w:rsidR="006143C6"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aims to develop an AI-driven model that applies advanced time series analysis techniques to predict future stock prices accurately. The objective is to enhance decision-making capabilities in financial markets by providing more reliable forecasts, reducing investment risks, and increasing returns.</w:t>
      </w:r>
    </w:p>
    <w:p w14:paraId="16C216C3" w14:textId="77777777" w:rsidR="006143C6" w:rsidRDefault="006143C6">
      <w:pPr>
        <w:spacing w:before="240" w:after="240"/>
        <w:rPr>
          <w:rFonts w:ascii="Times New Roman" w:eastAsia="Times New Roman" w:hAnsi="Times New Roman" w:cs="Times New Roman"/>
          <w:b/>
          <w:color w:val="980000"/>
          <w:sz w:val="24"/>
          <w:szCs w:val="24"/>
        </w:rPr>
      </w:pPr>
    </w:p>
    <w:p w14:paraId="2EEFEF1D" w14:textId="77777777" w:rsidR="006143C6" w:rsidRDefault="00000000">
      <w:pPr>
        <w:spacing w:before="240" w:after="240"/>
        <w:rPr>
          <w:rFonts w:ascii="Times New Roman" w:eastAsia="Times New Roman" w:hAnsi="Times New Roman" w:cs="Times New Roman"/>
          <w:b/>
          <w:color w:val="980000"/>
          <w:sz w:val="34"/>
          <w:szCs w:val="34"/>
        </w:rPr>
      </w:pPr>
      <w:r>
        <w:rPr>
          <w:rFonts w:ascii="Times New Roman" w:eastAsia="Times New Roman" w:hAnsi="Times New Roman" w:cs="Times New Roman"/>
          <w:b/>
          <w:color w:val="980000"/>
          <w:sz w:val="34"/>
          <w:szCs w:val="34"/>
        </w:rPr>
        <w:t>2. Project Objectives</w:t>
      </w:r>
    </w:p>
    <w:p w14:paraId="45B4EED2" w14:textId="77777777" w:rsidR="006143C6" w:rsidRDefault="00000000">
      <w:pPr>
        <w:spacing w:before="240"/>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1.To collect and preprocess historical stock market data:</w:t>
      </w:r>
    </w:p>
    <w:p w14:paraId="493ACC79" w14:textId="77777777" w:rsidR="006143C6"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Gather time series data such as daily closing prices, trading volumes, and other relevant      financial indicators from reliable sources (e.g., Yahoo Finance, Alpha Vantage).</w:t>
      </w:r>
    </w:p>
    <w:p w14:paraId="6FC32428" w14:textId="77777777" w:rsidR="006143C6" w:rsidRDefault="00000000">
      <w:pPr>
        <w:spacing w:before="240"/>
        <w:rPr>
          <w:rFonts w:ascii="Times New Roman" w:eastAsia="Times New Roman" w:hAnsi="Times New Roman" w:cs="Times New Roman"/>
          <w:b/>
          <w:sz w:val="30"/>
          <w:szCs w:val="30"/>
        </w:rPr>
      </w:pPr>
      <w:r>
        <w:rPr>
          <w:rFonts w:ascii="Times New Roman" w:eastAsia="Times New Roman" w:hAnsi="Times New Roman" w:cs="Times New Roman"/>
          <w:b/>
          <w:sz w:val="30"/>
          <w:szCs w:val="30"/>
        </w:rPr>
        <w:t>2.To explore and analyze the underlying trends, patterns, and seasonality in stock price data:</w:t>
      </w:r>
    </w:p>
    <w:p w14:paraId="2C4F0972" w14:textId="77777777" w:rsidR="006143C6" w:rsidRDefault="00000000">
      <w:pPr>
        <w:spacing w:before="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Use statistical and visual methods to understand the temporal dynamics and characteristics of stock prices.</w:t>
      </w:r>
    </w:p>
    <w:p w14:paraId="6F2A1814" w14:textId="77777777" w:rsidR="006143C6" w:rsidRDefault="00000000">
      <w:pPr>
        <w:spacing w:before="240"/>
        <w:rPr>
          <w:rFonts w:ascii="Times New Roman" w:eastAsia="Times New Roman" w:hAnsi="Times New Roman" w:cs="Times New Roman"/>
          <w:b/>
          <w:sz w:val="30"/>
          <w:szCs w:val="30"/>
        </w:rPr>
      </w:pPr>
      <w:r>
        <w:rPr>
          <w:rFonts w:ascii="Times New Roman" w:eastAsia="Times New Roman" w:hAnsi="Times New Roman" w:cs="Times New Roman"/>
          <w:b/>
          <w:sz w:val="30"/>
          <w:szCs w:val="30"/>
        </w:rPr>
        <w:t>3.To build and compare AI-based time series forecasting models:</w:t>
      </w:r>
    </w:p>
    <w:p w14:paraId="3CEAA3EA" w14:textId="77777777" w:rsidR="006143C6" w:rsidRDefault="006143C6">
      <w:pPr>
        <w:rPr>
          <w:rFonts w:ascii="Times New Roman" w:eastAsia="Times New Roman" w:hAnsi="Times New Roman" w:cs="Times New Roman"/>
          <w:b/>
          <w:sz w:val="30"/>
          <w:szCs w:val="30"/>
        </w:rPr>
      </w:pPr>
    </w:p>
    <w:p w14:paraId="109F0A2C" w14:textId="77777777" w:rsidR="006143C6" w:rsidRDefault="00000000">
      <w:pPr>
        <w:rPr>
          <w:rFonts w:ascii="Times New Roman" w:eastAsia="Times New Roman" w:hAnsi="Times New Roman" w:cs="Times New Roman"/>
          <w:sz w:val="24"/>
          <w:szCs w:val="24"/>
        </w:rPr>
      </w:pPr>
      <w:r>
        <w:rPr>
          <w:rFonts w:ascii="Times New Roman" w:eastAsia="Times New Roman" w:hAnsi="Times New Roman" w:cs="Times New Roman"/>
          <w:b/>
          <w:sz w:val="30"/>
          <w:szCs w:val="30"/>
        </w:rPr>
        <w:t xml:space="preserve">       </w:t>
      </w:r>
      <w:r>
        <w:rPr>
          <w:rFonts w:ascii="Times New Roman" w:eastAsia="Times New Roman" w:hAnsi="Times New Roman" w:cs="Times New Roman"/>
          <w:sz w:val="24"/>
          <w:szCs w:val="24"/>
        </w:rPr>
        <w:t>Implement and evaluate models like ARIMA, LSTM (Long Short-Term Memory), and Facebook Prophet to determine which provides the most accurate stock price forecasts.</w:t>
      </w:r>
    </w:p>
    <w:p w14:paraId="4055FC5F" w14:textId="77777777" w:rsidR="006143C6" w:rsidRDefault="006143C6">
      <w:pPr>
        <w:ind w:left="720"/>
        <w:rPr>
          <w:rFonts w:ascii="Times New Roman" w:eastAsia="Times New Roman" w:hAnsi="Times New Roman" w:cs="Times New Roman"/>
          <w:b/>
          <w:sz w:val="30"/>
          <w:szCs w:val="30"/>
        </w:rPr>
      </w:pPr>
    </w:p>
    <w:p w14:paraId="3DBF9FCE" w14:textId="77777777" w:rsidR="006143C6"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4.To integrate additional features that may impact stock prices:</w:t>
      </w:r>
    </w:p>
    <w:p w14:paraId="7B626CC3" w14:textId="77777777" w:rsidR="006143C6" w:rsidRDefault="006143C6">
      <w:pPr>
        <w:ind w:left="720"/>
        <w:rPr>
          <w:rFonts w:ascii="Times New Roman" w:eastAsia="Times New Roman" w:hAnsi="Times New Roman" w:cs="Times New Roman"/>
          <w:sz w:val="24"/>
          <w:szCs w:val="24"/>
        </w:rPr>
      </w:pPr>
    </w:p>
    <w:p w14:paraId="09F36742" w14:textId="77777777" w:rsidR="006143C6"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Incorporate technical indicators (e.g., moving averages, RSI), and optionally external data such as news sentiment or macroeconomic variables</w:t>
      </w:r>
    </w:p>
    <w:p w14:paraId="59CD108A" w14:textId="77777777" w:rsidR="006143C6" w:rsidRDefault="006143C6">
      <w:pPr>
        <w:ind w:left="720"/>
        <w:rPr>
          <w:rFonts w:ascii="Times New Roman" w:eastAsia="Times New Roman" w:hAnsi="Times New Roman" w:cs="Times New Roman"/>
          <w:sz w:val="24"/>
          <w:szCs w:val="24"/>
        </w:rPr>
      </w:pPr>
    </w:p>
    <w:p w14:paraId="2B005580" w14:textId="77777777" w:rsidR="006143C6"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5. To optimize and validate model performance:</w:t>
      </w:r>
    </w:p>
    <w:p w14:paraId="46DCE166" w14:textId="77777777" w:rsidR="006143C6" w:rsidRDefault="006143C6">
      <w:pPr>
        <w:ind w:left="720"/>
        <w:rPr>
          <w:rFonts w:ascii="Times New Roman" w:eastAsia="Times New Roman" w:hAnsi="Times New Roman" w:cs="Times New Roman"/>
          <w:b/>
          <w:sz w:val="24"/>
          <w:szCs w:val="24"/>
        </w:rPr>
      </w:pPr>
    </w:p>
    <w:p w14:paraId="22BFCDFD" w14:textId="77777777" w:rsidR="006143C6"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Use appropriate evaluation metrics (e.g., RMSE, MAE, MAPE) and cross-validation techniques to assess and fine-tune model predictions.</w:t>
      </w:r>
    </w:p>
    <w:p w14:paraId="334E24C6" w14:textId="77777777" w:rsidR="006143C6" w:rsidRDefault="006143C6">
      <w:pPr>
        <w:ind w:left="720"/>
        <w:rPr>
          <w:rFonts w:ascii="Times New Roman" w:eastAsia="Times New Roman" w:hAnsi="Times New Roman" w:cs="Times New Roman"/>
          <w:b/>
          <w:sz w:val="24"/>
          <w:szCs w:val="24"/>
        </w:rPr>
      </w:pPr>
    </w:p>
    <w:p w14:paraId="57E58CCE" w14:textId="77777777" w:rsidR="006143C6"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6. To visualize predictions and provide actionable insights:</w:t>
      </w:r>
    </w:p>
    <w:p w14:paraId="1C57A29D" w14:textId="77777777" w:rsidR="006143C6" w:rsidRDefault="006143C6">
      <w:pPr>
        <w:ind w:left="720"/>
        <w:rPr>
          <w:rFonts w:ascii="Times New Roman" w:eastAsia="Times New Roman" w:hAnsi="Times New Roman" w:cs="Times New Roman"/>
          <w:b/>
          <w:sz w:val="24"/>
          <w:szCs w:val="24"/>
        </w:rPr>
      </w:pPr>
    </w:p>
    <w:p w14:paraId="69062A76" w14:textId="77777777" w:rsidR="006143C6" w:rsidRDefault="00000000">
      <w:pPr>
        <w:ind w:left="720"/>
        <w:rPr>
          <w:rFonts w:ascii="Times New Roman" w:eastAsia="Times New Roman" w:hAnsi="Times New Roman" w:cs="Times New Roman"/>
          <w:b/>
          <w:color w:val="980000"/>
          <w:sz w:val="24"/>
          <w:szCs w:val="24"/>
        </w:rPr>
      </w:pPr>
      <w:r>
        <w:rPr>
          <w:rFonts w:ascii="Times New Roman" w:eastAsia="Times New Roman" w:hAnsi="Times New Roman" w:cs="Times New Roman"/>
          <w:sz w:val="24"/>
          <w:szCs w:val="24"/>
        </w:rPr>
        <w:t>Develop visualizations and dashboards to present actual vs. predicted prices and help users understand forecast trends and reliability.</w:t>
      </w:r>
    </w:p>
    <w:p w14:paraId="2C97F15F" w14:textId="77777777" w:rsidR="006143C6" w:rsidRDefault="00000000">
      <w:pPr>
        <w:spacing w:before="240" w:after="240"/>
        <w:rPr>
          <w:rFonts w:ascii="Times New Roman" w:eastAsia="Times New Roman" w:hAnsi="Times New Roman" w:cs="Times New Roman"/>
          <w:b/>
          <w:color w:val="980000"/>
          <w:sz w:val="34"/>
          <w:szCs w:val="34"/>
        </w:rPr>
      </w:pPr>
      <w:r>
        <w:rPr>
          <w:rFonts w:ascii="Times New Roman" w:eastAsia="Times New Roman" w:hAnsi="Times New Roman" w:cs="Times New Roman"/>
          <w:b/>
          <w:color w:val="980000"/>
          <w:sz w:val="34"/>
          <w:szCs w:val="34"/>
        </w:rPr>
        <w:t>3. Flowchart of the Project Workflow</w:t>
      </w:r>
    </w:p>
    <w:p w14:paraId="5C1390B1" w14:textId="77777777" w:rsidR="006143C6"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BA23A76" wp14:editId="19A9AFD7">
            <wp:extent cx="5943600" cy="7988300"/>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5943600" cy="7988300"/>
                    </a:xfrm>
                    <a:prstGeom prst="rect">
                      <a:avLst/>
                    </a:prstGeom>
                    <a:ln/>
                  </pic:spPr>
                </pic:pic>
              </a:graphicData>
            </a:graphic>
          </wp:inline>
        </w:drawing>
      </w:r>
    </w:p>
    <w:p w14:paraId="75A2C591" w14:textId="77777777" w:rsidR="006143C6" w:rsidRDefault="00000000">
      <w:pPr>
        <w:spacing w:before="240" w:after="240"/>
        <w:rPr>
          <w:rFonts w:ascii="Times New Roman" w:eastAsia="Times New Roman" w:hAnsi="Times New Roman" w:cs="Times New Roman"/>
          <w:b/>
          <w:color w:val="980000"/>
          <w:sz w:val="36"/>
          <w:szCs w:val="36"/>
        </w:rPr>
      </w:pPr>
      <w:r>
        <w:rPr>
          <w:rFonts w:ascii="Times New Roman" w:eastAsia="Times New Roman" w:hAnsi="Times New Roman" w:cs="Times New Roman"/>
          <w:b/>
          <w:color w:val="980000"/>
          <w:sz w:val="36"/>
          <w:szCs w:val="36"/>
        </w:rPr>
        <w:t>4. Data Description</w:t>
      </w:r>
    </w:p>
    <w:p w14:paraId="008241C4" w14:textId="77777777" w:rsidR="006143C6" w:rsidRDefault="00000000">
      <w:pPr>
        <w:numPr>
          <w:ilvl w:val="0"/>
          <w:numId w:val="2"/>
        </w:numPr>
        <w:spacing w:before="240"/>
        <w:rPr>
          <w:sz w:val="28"/>
          <w:szCs w:val="28"/>
        </w:rPr>
      </w:pPr>
      <w:r>
        <w:rPr>
          <w:rFonts w:ascii="Times New Roman" w:eastAsia="Times New Roman" w:hAnsi="Times New Roman" w:cs="Times New Roman"/>
          <w:b/>
          <w:sz w:val="28"/>
          <w:szCs w:val="28"/>
        </w:rPr>
        <w:t>Dataset Name</w:t>
      </w:r>
      <w:r>
        <w:rPr>
          <w:rFonts w:ascii="Times New Roman" w:eastAsia="Times New Roman" w:hAnsi="Times New Roman" w:cs="Times New Roman"/>
          <w:sz w:val="28"/>
          <w:szCs w:val="28"/>
        </w:rPr>
        <w:t>: Historical Stock Market Dataset(e.g., AAPL Stock Prices)</w:t>
      </w:r>
    </w:p>
    <w:p w14:paraId="2021B9DF" w14:textId="77777777" w:rsidR="006143C6" w:rsidRDefault="00000000">
      <w:pPr>
        <w:numPr>
          <w:ilvl w:val="0"/>
          <w:numId w:val="2"/>
        </w:numPr>
        <w:spacing w:before="240"/>
        <w:rPr>
          <w:sz w:val="28"/>
          <w:szCs w:val="28"/>
        </w:rPr>
      </w:pPr>
      <w:r>
        <w:rPr>
          <w:rFonts w:ascii="Times New Roman" w:eastAsia="Times New Roman" w:hAnsi="Times New Roman" w:cs="Times New Roman"/>
          <w:b/>
          <w:sz w:val="28"/>
          <w:szCs w:val="28"/>
        </w:rPr>
        <w:lastRenderedPageBreak/>
        <w:t>Source</w:t>
      </w:r>
      <w:r>
        <w:rPr>
          <w:rFonts w:ascii="Times New Roman" w:eastAsia="Times New Roman" w:hAnsi="Times New Roman" w:cs="Times New Roman"/>
          <w:sz w:val="28"/>
          <w:szCs w:val="28"/>
        </w:rPr>
        <w:t>:</w:t>
      </w:r>
      <w:r>
        <w:rPr>
          <w:rFonts w:ascii="Times New Roman" w:eastAsia="Times New Roman" w:hAnsi="Times New Roman" w:cs="Times New Roman"/>
          <w:sz w:val="24"/>
          <w:szCs w:val="24"/>
        </w:rPr>
        <w:t xml:space="preserve">  Yahoo Finance via finance Python library</w:t>
      </w:r>
    </w:p>
    <w:p w14:paraId="48E4664C" w14:textId="77777777" w:rsidR="006143C6" w:rsidRDefault="00000000">
      <w:pPr>
        <w:numPr>
          <w:ilvl w:val="0"/>
          <w:numId w:val="2"/>
        </w:numPr>
        <w:rPr>
          <w:sz w:val="24"/>
          <w:szCs w:val="24"/>
        </w:rPr>
      </w:pPr>
      <w:r>
        <w:rPr>
          <w:rFonts w:ascii="Times New Roman" w:eastAsia="Times New Roman" w:hAnsi="Times New Roman" w:cs="Times New Roman"/>
          <w:b/>
          <w:sz w:val="28"/>
          <w:szCs w:val="28"/>
        </w:rPr>
        <w:t>Type of Data</w:t>
      </w:r>
      <w:r>
        <w:rPr>
          <w:rFonts w:ascii="Times New Roman" w:eastAsia="Times New Roman" w:hAnsi="Times New Roman" w:cs="Times New Roman"/>
          <w:sz w:val="30"/>
          <w:szCs w:val="30"/>
        </w:rPr>
        <w:t>:</w:t>
      </w:r>
      <w:r>
        <w:rPr>
          <w:rFonts w:ascii="Times New Roman" w:eastAsia="Times New Roman" w:hAnsi="Times New Roman" w:cs="Times New Roman"/>
          <w:sz w:val="24"/>
          <w:szCs w:val="24"/>
        </w:rPr>
        <w:t xml:space="preserve"> Time-series financial data</w:t>
      </w:r>
    </w:p>
    <w:p w14:paraId="7D353F1F" w14:textId="77777777" w:rsidR="006143C6" w:rsidRDefault="00000000">
      <w:pPr>
        <w:numPr>
          <w:ilvl w:val="0"/>
          <w:numId w:val="2"/>
        </w:numPr>
        <w:rPr>
          <w:sz w:val="24"/>
          <w:szCs w:val="24"/>
        </w:rPr>
      </w:pPr>
      <w:r>
        <w:rPr>
          <w:rFonts w:ascii="Times New Roman" w:eastAsia="Times New Roman" w:hAnsi="Times New Roman" w:cs="Times New Roman"/>
          <w:b/>
          <w:sz w:val="28"/>
          <w:szCs w:val="28"/>
        </w:rPr>
        <w:t>Records</w:t>
      </w:r>
      <w:r>
        <w:rPr>
          <w:rFonts w:ascii="Times New Roman" w:eastAsia="Times New Roman" w:hAnsi="Times New Roman" w:cs="Times New Roman"/>
          <w:sz w:val="24"/>
          <w:szCs w:val="24"/>
        </w:rPr>
        <w:t>: ~5,000 daily records(approx.20 years)</w:t>
      </w:r>
    </w:p>
    <w:p w14:paraId="7EC371C2" w14:textId="77777777" w:rsidR="006143C6" w:rsidRDefault="00000000">
      <w:pPr>
        <w:numPr>
          <w:ilvl w:val="0"/>
          <w:numId w:val="2"/>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Features:</w:t>
      </w:r>
    </w:p>
    <w:p w14:paraId="2AF01617" w14:textId="77777777" w:rsidR="006143C6" w:rsidRDefault="00000000">
      <w:pPr>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1.</w:t>
      </w:r>
      <w:r>
        <w:rPr>
          <w:rFonts w:ascii="Times New Roman" w:eastAsia="Times New Roman" w:hAnsi="Times New Roman" w:cs="Times New Roman"/>
          <w:sz w:val="24"/>
          <w:szCs w:val="24"/>
        </w:rPr>
        <w:t>date</w:t>
      </w:r>
    </w:p>
    <w:p w14:paraId="578C3883" w14:textId="77777777" w:rsidR="006143C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2.open price</w:t>
      </w:r>
    </w:p>
    <w:p w14:paraId="3960D05C" w14:textId="77777777" w:rsidR="006143C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3.High price</w:t>
      </w:r>
    </w:p>
    <w:p w14:paraId="522619EF" w14:textId="77777777" w:rsidR="006143C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4.low price</w:t>
      </w:r>
    </w:p>
    <w:p w14:paraId="1ABDCEBA" w14:textId="77777777" w:rsidR="006143C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5.close price</w:t>
      </w:r>
    </w:p>
    <w:p w14:paraId="7EB0746F" w14:textId="77777777" w:rsidR="006143C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6.Adjusted price</w:t>
      </w:r>
    </w:p>
    <w:p w14:paraId="526FAF5F" w14:textId="77777777" w:rsidR="006143C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7.Volume</w:t>
      </w:r>
    </w:p>
    <w:p w14:paraId="21A7C2D4" w14:textId="77777777" w:rsidR="006143C6" w:rsidRDefault="006143C6">
      <w:pPr>
        <w:ind w:left="720"/>
        <w:rPr>
          <w:rFonts w:ascii="Times New Roman" w:eastAsia="Times New Roman" w:hAnsi="Times New Roman" w:cs="Times New Roman"/>
          <w:b/>
          <w:sz w:val="28"/>
          <w:szCs w:val="28"/>
        </w:rPr>
      </w:pPr>
    </w:p>
    <w:p w14:paraId="3BEA0766" w14:textId="77777777" w:rsidR="006143C6" w:rsidRDefault="00000000">
      <w:pPr>
        <w:numPr>
          <w:ilvl w:val="0"/>
          <w:numId w:val="2"/>
        </w:numPr>
        <w:rPr>
          <w:sz w:val="24"/>
          <w:szCs w:val="24"/>
        </w:rPr>
      </w:pPr>
      <w:r>
        <w:rPr>
          <w:rFonts w:ascii="Times New Roman" w:eastAsia="Times New Roman" w:hAnsi="Times New Roman" w:cs="Times New Roman"/>
          <w:b/>
          <w:sz w:val="28"/>
          <w:szCs w:val="28"/>
        </w:rPr>
        <w:t>Target Variable</w:t>
      </w:r>
      <w:r>
        <w:rPr>
          <w:rFonts w:ascii="Times New Roman" w:eastAsia="Times New Roman" w:hAnsi="Times New Roman" w:cs="Times New Roman"/>
          <w:sz w:val="24"/>
          <w:szCs w:val="24"/>
        </w:rPr>
        <w:t>: Next day’s Close or price trend direction(up/down)</w:t>
      </w:r>
    </w:p>
    <w:p w14:paraId="1C2A995E" w14:textId="77777777" w:rsidR="006143C6" w:rsidRDefault="00000000">
      <w:pPr>
        <w:numPr>
          <w:ilvl w:val="0"/>
          <w:numId w:val="2"/>
        </w:numPr>
        <w:rPr>
          <w:sz w:val="24"/>
          <w:szCs w:val="24"/>
        </w:rPr>
      </w:pPr>
      <w:r>
        <w:rPr>
          <w:rFonts w:ascii="Times New Roman" w:eastAsia="Times New Roman" w:hAnsi="Times New Roman" w:cs="Times New Roman"/>
          <w:b/>
          <w:sz w:val="28"/>
          <w:szCs w:val="28"/>
        </w:rPr>
        <w:t>Static or Dynamic</w:t>
      </w:r>
      <w:r>
        <w:rPr>
          <w:rFonts w:ascii="Times New Roman" w:eastAsia="Times New Roman" w:hAnsi="Times New Roman" w:cs="Times New Roman"/>
          <w:sz w:val="24"/>
          <w:szCs w:val="24"/>
        </w:rPr>
        <w:t>: Dynamic(updated regularly with new market data)</w:t>
      </w:r>
    </w:p>
    <w:p w14:paraId="294A5F4D" w14:textId="77777777" w:rsidR="006143C6" w:rsidRDefault="00000000">
      <w:pPr>
        <w:numPr>
          <w:ilvl w:val="0"/>
          <w:numId w:val="2"/>
        </w:numPr>
        <w:rPr>
          <w:sz w:val="24"/>
          <w:szCs w:val="24"/>
        </w:rPr>
      </w:pPr>
      <w:r>
        <w:rPr>
          <w:rFonts w:ascii="Times New Roman" w:eastAsia="Times New Roman" w:hAnsi="Times New Roman" w:cs="Times New Roman"/>
          <w:b/>
          <w:sz w:val="28"/>
          <w:szCs w:val="28"/>
        </w:rPr>
        <w:t>Attributes Covered</w:t>
      </w:r>
      <w:r>
        <w:rPr>
          <w:rFonts w:ascii="Times New Roman" w:eastAsia="Times New Roman" w:hAnsi="Times New Roman" w:cs="Times New Roman"/>
          <w:sz w:val="28"/>
          <w:szCs w:val="28"/>
        </w:rPr>
        <w:t>:</w:t>
      </w:r>
      <w:r>
        <w:rPr>
          <w:rFonts w:ascii="Times New Roman" w:eastAsia="Times New Roman" w:hAnsi="Times New Roman" w:cs="Times New Roman"/>
          <w:sz w:val="24"/>
          <w:szCs w:val="24"/>
        </w:rPr>
        <w:t xml:space="preserve"> Technical indicators(e.g.SMA,EMA,RSI,MACD)</w:t>
      </w:r>
    </w:p>
    <w:p w14:paraId="2536D0A3" w14:textId="77777777" w:rsidR="006143C6" w:rsidRDefault="00000000">
      <w:pPr>
        <w:numPr>
          <w:ilvl w:val="0"/>
          <w:numId w:val="2"/>
        </w:numPr>
        <w:spacing w:after="240"/>
        <w:rPr>
          <w:rFonts w:ascii="Times New Roman" w:eastAsia="Times New Roman" w:hAnsi="Times New Roman" w:cs="Times New Roman"/>
          <w:sz w:val="24"/>
          <w:szCs w:val="24"/>
        </w:rPr>
      </w:pPr>
      <w:r>
        <w:rPr>
          <w:rFonts w:ascii="Times New Roman" w:eastAsia="Times New Roman" w:hAnsi="Times New Roman" w:cs="Times New Roman"/>
          <w:b/>
          <w:sz w:val="28"/>
          <w:szCs w:val="28"/>
        </w:rPr>
        <w:t>Dataset Link</w:t>
      </w:r>
      <w:r>
        <w:rPr>
          <w:rFonts w:ascii="Times New Roman" w:eastAsia="Times New Roman" w:hAnsi="Times New Roman" w:cs="Times New Roman"/>
          <w:sz w:val="24"/>
          <w:szCs w:val="24"/>
        </w:rPr>
        <w:t>: Yahoo Finance AAPL Data</w:t>
      </w:r>
    </w:p>
    <w:p w14:paraId="42EEB184" w14:textId="77777777" w:rsidR="006143C6" w:rsidRDefault="006143C6">
      <w:pPr>
        <w:spacing w:before="240" w:after="240"/>
        <w:ind w:left="720"/>
        <w:rPr>
          <w:rFonts w:ascii="Times New Roman" w:eastAsia="Times New Roman" w:hAnsi="Times New Roman" w:cs="Times New Roman"/>
          <w:b/>
          <w:sz w:val="34"/>
          <w:szCs w:val="34"/>
        </w:rPr>
      </w:pPr>
    </w:p>
    <w:p w14:paraId="5A1CE68C" w14:textId="77777777" w:rsidR="006143C6" w:rsidRDefault="00000000">
      <w:pPr>
        <w:spacing w:before="240" w:after="240"/>
        <w:rPr>
          <w:rFonts w:ascii="Times New Roman" w:eastAsia="Times New Roman" w:hAnsi="Times New Roman" w:cs="Times New Roman"/>
          <w:b/>
          <w:color w:val="980000"/>
          <w:sz w:val="36"/>
          <w:szCs w:val="36"/>
        </w:rPr>
      </w:pPr>
      <w:r>
        <w:rPr>
          <w:rFonts w:ascii="Times New Roman" w:eastAsia="Times New Roman" w:hAnsi="Times New Roman" w:cs="Times New Roman"/>
          <w:b/>
          <w:color w:val="980000"/>
          <w:sz w:val="34"/>
          <w:szCs w:val="34"/>
        </w:rPr>
        <w:t>5. Data Preprocessing:</w:t>
      </w:r>
    </w:p>
    <w:p w14:paraId="21C581A5" w14:textId="77777777" w:rsidR="006143C6" w:rsidRDefault="00000000">
      <w:pPr>
        <w:spacing w:before="240" w:after="240"/>
        <w:rPr>
          <w:rFonts w:ascii="Times New Roman" w:eastAsia="Times New Roman" w:hAnsi="Times New Roman" w:cs="Times New Roman"/>
          <w:b/>
          <w:color w:val="980000"/>
          <w:sz w:val="24"/>
          <w:szCs w:val="24"/>
        </w:rPr>
      </w:pPr>
      <w:r>
        <w:rPr>
          <w:rFonts w:ascii="Times New Roman" w:eastAsia="Times New Roman" w:hAnsi="Times New Roman" w:cs="Times New Roman"/>
          <w:sz w:val="24"/>
          <w:szCs w:val="24"/>
        </w:rPr>
        <w:t>Data preprocessing is a critical step in time series forecasting, especially for stock price prediction, where the quality of input data directly impacts the accuracy of model predictions. The preprocessing steps for this project include the following:</w:t>
      </w:r>
    </w:p>
    <w:p w14:paraId="310B694A" w14:textId="77777777" w:rsidR="006143C6" w:rsidRDefault="00000000">
      <w:pPr>
        <w:pStyle w:val="Heading4"/>
        <w:keepNext w:val="0"/>
        <w:keepLines w:val="0"/>
        <w:spacing w:before="240" w:after="40"/>
        <w:rPr>
          <w:rFonts w:ascii="Times New Roman" w:eastAsia="Times New Roman" w:hAnsi="Times New Roman" w:cs="Times New Roman"/>
          <w:b/>
          <w:color w:val="741B47"/>
          <w:sz w:val="30"/>
          <w:szCs w:val="30"/>
        </w:rPr>
      </w:pPr>
      <w:bookmarkStart w:id="6" w:name="_qzkrp6r4fiur" w:colFirst="0" w:colLast="0"/>
      <w:bookmarkEnd w:id="6"/>
      <w:r>
        <w:rPr>
          <w:rFonts w:ascii="Times New Roman" w:eastAsia="Times New Roman" w:hAnsi="Times New Roman" w:cs="Times New Roman"/>
          <w:b/>
          <w:color w:val="741B47"/>
          <w:sz w:val="30"/>
          <w:szCs w:val="30"/>
        </w:rPr>
        <w:t xml:space="preserve"> Data Collection</w:t>
      </w:r>
    </w:p>
    <w:p w14:paraId="1DD30743" w14:textId="77777777" w:rsidR="006143C6" w:rsidRDefault="00000000">
      <w:pPr>
        <w:numPr>
          <w:ilvl w:val="0"/>
          <w:numId w:val="10"/>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Source historical stock data from platforms such as Yahoo Finance, Alpha Vantage, or Quandl.</w:t>
      </w:r>
      <w:r>
        <w:rPr>
          <w:rFonts w:ascii="Times New Roman" w:eastAsia="Times New Roman" w:hAnsi="Times New Roman" w:cs="Times New Roman"/>
          <w:sz w:val="24"/>
          <w:szCs w:val="24"/>
        </w:rPr>
        <w:br/>
      </w:r>
    </w:p>
    <w:p w14:paraId="43CA64D7" w14:textId="77777777" w:rsidR="006143C6" w:rsidRDefault="00000000">
      <w:pPr>
        <w:numPr>
          <w:ilvl w:val="0"/>
          <w:numId w:val="10"/>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Key fields: Date, Open, High, Low, Close, Volume, and Adjusted Close.</w:t>
      </w:r>
    </w:p>
    <w:p w14:paraId="468B5B3B" w14:textId="77777777" w:rsidR="006143C6" w:rsidRDefault="00000000">
      <w:pPr>
        <w:spacing w:before="240" w:after="240"/>
        <w:rPr>
          <w:rFonts w:ascii="Times New Roman" w:eastAsia="Times New Roman" w:hAnsi="Times New Roman" w:cs="Times New Roman"/>
          <w:b/>
          <w:color w:val="741B47"/>
          <w:sz w:val="30"/>
          <w:szCs w:val="30"/>
        </w:rPr>
      </w:pPr>
      <w:r>
        <w:rPr>
          <w:rFonts w:ascii="Times New Roman" w:eastAsia="Times New Roman" w:hAnsi="Times New Roman" w:cs="Times New Roman"/>
          <w:b/>
          <w:color w:val="741B47"/>
          <w:sz w:val="30"/>
          <w:szCs w:val="30"/>
        </w:rPr>
        <w:t xml:space="preserve"> Data Cleaning</w:t>
      </w:r>
    </w:p>
    <w:p w14:paraId="6B37B914" w14:textId="77777777" w:rsidR="006143C6" w:rsidRDefault="00000000">
      <w:pPr>
        <w:numPr>
          <w:ilvl w:val="0"/>
          <w:numId w:val="20"/>
        </w:num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Handle missing values</w:t>
      </w:r>
      <w:r>
        <w:rPr>
          <w:rFonts w:ascii="Times New Roman" w:eastAsia="Times New Roman" w:hAnsi="Times New Roman" w:cs="Times New Roman"/>
          <w:b/>
          <w:color w:val="980000"/>
          <w:sz w:val="24"/>
          <w:szCs w:val="24"/>
        </w:rPr>
        <w:t xml:space="preserve">: </w:t>
      </w:r>
      <w:r>
        <w:rPr>
          <w:rFonts w:ascii="Times New Roman" w:eastAsia="Times New Roman" w:hAnsi="Times New Roman" w:cs="Times New Roman"/>
          <w:sz w:val="24"/>
          <w:szCs w:val="24"/>
        </w:rPr>
        <w:t>Fill or interpolate missing timestamps or price values using forward fill, backward fill, or linear interpolation.</w:t>
      </w:r>
      <w:r>
        <w:rPr>
          <w:rFonts w:ascii="Times New Roman" w:eastAsia="Times New Roman" w:hAnsi="Times New Roman" w:cs="Times New Roman"/>
          <w:sz w:val="24"/>
          <w:szCs w:val="24"/>
        </w:rPr>
        <w:br/>
      </w:r>
    </w:p>
    <w:p w14:paraId="53C41B84" w14:textId="77777777" w:rsidR="006143C6" w:rsidRDefault="00000000">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Remove outliers:</w:t>
      </w:r>
      <w:r>
        <w:rPr>
          <w:rFonts w:ascii="Times New Roman" w:eastAsia="Times New Roman" w:hAnsi="Times New Roman" w:cs="Times New Roman"/>
          <w:sz w:val="24"/>
          <w:szCs w:val="24"/>
        </w:rPr>
        <w:t xml:space="preserve"> Detect and treat price spikes or anomalies using z-score, IQR, or domain knowledge.</w:t>
      </w:r>
      <w:r>
        <w:rPr>
          <w:rFonts w:ascii="Times New Roman" w:eastAsia="Times New Roman" w:hAnsi="Times New Roman" w:cs="Times New Roman"/>
          <w:sz w:val="24"/>
          <w:szCs w:val="24"/>
        </w:rPr>
        <w:br/>
      </w:r>
    </w:p>
    <w:p w14:paraId="25607C7C" w14:textId="77777777" w:rsidR="006143C6" w:rsidRDefault="00000000">
      <w:pPr>
        <w:numPr>
          <w:ilvl w:val="0"/>
          <w:numId w:val="20"/>
        </w:num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Adjust stock splits/dividends</w:t>
      </w:r>
      <w:r>
        <w:rPr>
          <w:rFonts w:ascii="Times New Roman" w:eastAsia="Times New Roman" w:hAnsi="Times New Roman" w:cs="Times New Roman"/>
          <w:sz w:val="24"/>
          <w:szCs w:val="24"/>
        </w:rPr>
        <w:t>: Ensure consistency in price series using the “Adjusted Close” where necessary.</w:t>
      </w:r>
    </w:p>
    <w:p w14:paraId="0194593F" w14:textId="77777777" w:rsidR="006143C6" w:rsidRDefault="006143C6">
      <w:pPr>
        <w:spacing w:before="240" w:after="240"/>
        <w:ind w:left="720"/>
        <w:rPr>
          <w:rFonts w:ascii="Times New Roman" w:eastAsia="Times New Roman" w:hAnsi="Times New Roman" w:cs="Times New Roman"/>
          <w:sz w:val="24"/>
          <w:szCs w:val="24"/>
        </w:rPr>
      </w:pPr>
    </w:p>
    <w:p w14:paraId="33308235" w14:textId="77777777" w:rsidR="006143C6" w:rsidRDefault="00000000">
      <w:pPr>
        <w:pStyle w:val="Heading4"/>
        <w:keepNext w:val="0"/>
        <w:keepLines w:val="0"/>
        <w:spacing w:before="240" w:after="40"/>
      </w:pPr>
      <w:bookmarkStart w:id="7" w:name="_210g12sginnf" w:colFirst="0" w:colLast="0"/>
      <w:bookmarkEnd w:id="7"/>
      <w:r>
        <w:rPr>
          <w:rFonts w:ascii="Times New Roman" w:eastAsia="Times New Roman" w:hAnsi="Times New Roman" w:cs="Times New Roman"/>
          <w:b/>
          <w:color w:val="741B47"/>
          <w:sz w:val="30"/>
          <w:szCs w:val="30"/>
        </w:rPr>
        <w:lastRenderedPageBreak/>
        <w:t xml:space="preserve"> Time Indexing</w:t>
      </w:r>
    </w:p>
    <w:p w14:paraId="66FFE732" w14:textId="77777777" w:rsidR="006143C6" w:rsidRDefault="00000000">
      <w:pPr>
        <w:numPr>
          <w:ilvl w:val="0"/>
          <w:numId w:val="18"/>
        </w:numPr>
        <w:spacing w:before="24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Ensure the Date column is converted to a </w:t>
      </w:r>
      <w:r>
        <w:rPr>
          <w:rFonts w:ascii="Roboto Mono" w:eastAsia="Roboto Mono" w:hAnsi="Roboto Mono" w:cs="Roboto Mono"/>
          <w:sz w:val="24"/>
          <w:szCs w:val="24"/>
        </w:rPr>
        <w:t>datetime</w:t>
      </w:r>
      <w:r>
        <w:rPr>
          <w:rFonts w:ascii="Times New Roman" w:eastAsia="Times New Roman" w:hAnsi="Times New Roman" w:cs="Times New Roman"/>
          <w:sz w:val="24"/>
          <w:szCs w:val="24"/>
        </w:rPr>
        <w:t xml:space="preserve"> format and set as the index.</w:t>
      </w:r>
      <w:r>
        <w:rPr>
          <w:rFonts w:ascii="Times New Roman" w:eastAsia="Times New Roman" w:hAnsi="Times New Roman" w:cs="Times New Roman"/>
          <w:sz w:val="24"/>
          <w:szCs w:val="24"/>
        </w:rPr>
        <w:br/>
      </w:r>
    </w:p>
    <w:p w14:paraId="02555A7F" w14:textId="77777777" w:rsidR="006143C6" w:rsidRDefault="00000000">
      <w:pPr>
        <w:numPr>
          <w:ilvl w:val="0"/>
          <w:numId w:val="18"/>
        </w:numPr>
        <w:spacing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t>Confirm the data is sorted chronologically.</w:t>
      </w:r>
      <w:r>
        <w:rPr>
          <w:rFonts w:ascii="Times New Roman" w:eastAsia="Times New Roman" w:hAnsi="Times New Roman" w:cs="Times New Roman"/>
          <w:b/>
          <w:color w:val="980000"/>
          <w:sz w:val="24"/>
          <w:szCs w:val="24"/>
        </w:rPr>
        <w:br/>
      </w:r>
    </w:p>
    <w:p w14:paraId="1F7D7688" w14:textId="77777777" w:rsidR="006143C6" w:rsidRDefault="00000000">
      <w:pPr>
        <w:spacing w:before="240" w:after="240"/>
        <w:rPr>
          <w:rFonts w:ascii="Times New Roman" w:eastAsia="Times New Roman" w:hAnsi="Times New Roman" w:cs="Times New Roman"/>
          <w:b/>
          <w:color w:val="741B47"/>
          <w:sz w:val="32"/>
          <w:szCs w:val="32"/>
        </w:rPr>
      </w:pPr>
      <w:r>
        <w:rPr>
          <w:rFonts w:ascii="Times New Roman" w:eastAsia="Times New Roman" w:hAnsi="Times New Roman" w:cs="Times New Roman"/>
          <w:b/>
          <w:color w:val="741B47"/>
          <w:sz w:val="32"/>
          <w:szCs w:val="32"/>
        </w:rPr>
        <w:t>Normalization/Scaling</w:t>
      </w:r>
    </w:p>
    <w:p w14:paraId="2B390252" w14:textId="77777777" w:rsidR="006143C6" w:rsidRDefault="00000000">
      <w:pPr>
        <w:numPr>
          <w:ilvl w:val="0"/>
          <w:numId w:val="5"/>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Apply Min-Max Scaling or Standard Scaling to features, especially important for neural network models like LSTM.</w:t>
      </w:r>
      <w:r>
        <w:rPr>
          <w:rFonts w:ascii="Times New Roman" w:eastAsia="Times New Roman" w:hAnsi="Times New Roman" w:cs="Times New Roman"/>
          <w:sz w:val="24"/>
          <w:szCs w:val="24"/>
        </w:rPr>
        <w:br/>
      </w:r>
    </w:p>
    <w:p w14:paraId="451AD623" w14:textId="77777777" w:rsidR="006143C6" w:rsidRDefault="00000000">
      <w:pPr>
        <w:numPr>
          <w:ilvl w:val="0"/>
          <w:numId w:val="5"/>
        </w:numPr>
        <w:spacing w:after="240"/>
        <w:rPr>
          <w:rFonts w:ascii="Times New Roman" w:eastAsia="Times New Roman" w:hAnsi="Times New Roman" w:cs="Times New Roman"/>
        </w:rPr>
      </w:pPr>
      <w:r>
        <w:rPr>
          <w:rFonts w:ascii="Times New Roman" w:eastAsia="Times New Roman" w:hAnsi="Times New Roman" w:cs="Times New Roman"/>
          <w:sz w:val="24"/>
          <w:szCs w:val="24"/>
        </w:rPr>
        <w:t>Ensure scaling is only done on training data and applied consistently to validation/test sets.</w:t>
      </w:r>
    </w:p>
    <w:p w14:paraId="3195C818" w14:textId="77777777" w:rsidR="006143C6" w:rsidRDefault="00000000">
      <w:pPr>
        <w:spacing w:before="240" w:after="240"/>
        <w:rPr>
          <w:rFonts w:ascii="Times New Roman" w:eastAsia="Times New Roman" w:hAnsi="Times New Roman" w:cs="Times New Roman"/>
          <w:b/>
          <w:color w:val="741B47"/>
          <w:sz w:val="30"/>
          <w:szCs w:val="30"/>
        </w:rPr>
      </w:pPr>
      <w:r>
        <w:rPr>
          <w:rFonts w:ascii="Times New Roman" w:eastAsia="Times New Roman" w:hAnsi="Times New Roman" w:cs="Times New Roman"/>
          <w:b/>
          <w:color w:val="741B47"/>
          <w:sz w:val="30"/>
          <w:szCs w:val="30"/>
        </w:rPr>
        <w:t xml:space="preserve">     Train-Test Split</w:t>
      </w:r>
    </w:p>
    <w:p w14:paraId="5A2A1037" w14:textId="77777777" w:rsidR="006143C6" w:rsidRDefault="00000000">
      <w:pPr>
        <w:numPr>
          <w:ilvl w:val="0"/>
          <w:numId w:val="6"/>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Split the dataset chronologically into training and testing sets (e.g., 80/20).</w:t>
      </w:r>
      <w:r>
        <w:rPr>
          <w:rFonts w:ascii="Times New Roman" w:eastAsia="Times New Roman" w:hAnsi="Times New Roman" w:cs="Times New Roman"/>
          <w:sz w:val="24"/>
          <w:szCs w:val="24"/>
        </w:rPr>
        <w:br/>
      </w:r>
    </w:p>
    <w:p w14:paraId="1ABD0378" w14:textId="77777777" w:rsidR="006143C6" w:rsidRDefault="00000000">
      <w:pPr>
        <w:numPr>
          <w:ilvl w:val="0"/>
          <w:numId w:val="6"/>
        </w:numPr>
        <w:spacing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t>Optionally, use a validation set or time series cross-validation methods like walk-forward validation.</w:t>
      </w:r>
    </w:p>
    <w:p w14:paraId="603AE53D" w14:textId="77777777" w:rsidR="006143C6" w:rsidRDefault="00000000">
      <w:pPr>
        <w:spacing w:before="240" w:after="240"/>
        <w:rPr>
          <w:rFonts w:ascii="Times New Roman" w:eastAsia="Times New Roman" w:hAnsi="Times New Roman" w:cs="Times New Roman"/>
          <w:b/>
          <w:color w:val="741B47"/>
          <w:sz w:val="30"/>
          <w:szCs w:val="30"/>
        </w:rPr>
      </w:pPr>
      <w:r>
        <w:rPr>
          <w:rFonts w:ascii="Times New Roman" w:eastAsia="Times New Roman" w:hAnsi="Times New Roman" w:cs="Times New Roman"/>
          <w:b/>
          <w:color w:val="741B47"/>
          <w:sz w:val="30"/>
          <w:szCs w:val="30"/>
        </w:rPr>
        <w:t xml:space="preserve"> Stationarity Check (for ARIMA models)</w:t>
      </w:r>
    </w:p>
    <w:p w14:paraId="4E793C69" w14:textId="77777777" w:rsidR="006143C6" w:rsidRDefault="00000000">
      <w:pPr>
        <w:numPr>
          <w:ilvl w:val="0"/>
          <w:numId w:val="3"/>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Perform ADF (Augmented Dickey-Fuller) test.</w:t>
      </w:r>
      <w:r>
        <w:rPr>
          <w:rFonts w:ascii="Times New Roman" w:eastAsia="Times New Roman" w:hAnsi="Times New Roman" w:cs="Times New Roman"/>
          <w:sz w:val="24"/>
          <w:szCs w:val="24"/>
        </w:rPr>
        <w:br/>
      </w:r>
    </w:p>
    <w:p w14:paraId="1C0F6D86" w14:textId="77777777" w:rsidR="006143C6" w:rsidRDefault="00000000">
      <w:pPr>
        <w:numPr>
          <w:ilvl w:val="0"/>
          <w:numId w:val="3"/>
        </w:numPr>
        <w:spacing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t>Apply transformations (e.g., differencing, log transformation) if the data is non-stationary.</w:t>
      </w:r>
      <w:r>
        <w:rPr>
          <w:rFonts w:ascii="Times New Roman" w:eastAsia="Times New Roman" w:hAnsi="Times New Roman" w:cs="Times New Roman"/>
          <w:b/>
          <w:color w:val="980000"/>
          <w:sz w:val="24"/>
          <w:szCs w:val="24"/>
        </w:rPr>
        <w:br/>
      </w:r>
    </w:p>
    <w:p w14:paraId="16E97E4E" w14:textId="77777777" w:rsidR="006143C6" w:rsidRDefault="00000000">
      <w:pPr>
        <w:spacing w:before="240" w:after="240"/>
        <w:rPr>
          <w:rFonts w:ascii="Times New Roman" w:eastAsia="Times New Roman" w:hAnsi="Times New Roman" w:cs="Times New Roman"/>
          <w:b/>
          <w:color w:val="980000"/>
          <w:sz w:val="34"/>
          <w:szCs w:val="34"/>
        </w:rPr>
      </w:pPr>
      <w:r>
        <w:rPr>
          <w:rFonts w:ascii="Times New Roman" w:eastAsia="Times New Roman" w:hAnsi="Times New Roman" w:cs="Times New Roman"/>
          <w:b/>
          <w:color w:val="980000"/>
          <w:sz w:val="34"/>
          <w:szCs w:val="34"/>
        </w:rPr>
        <w:t>6. Exploratory Data Analysis (EDA)</w:t>
      </w:r>
    </w:p>
    <w:p w14:paraId="169F3AE6" w14:textId="77777777" w:rsidR="006143C6" w:rsidRDefault="00000000">
      <w:pPr>
        <w:numPr>
          <w:ilvl w:val="0"/>
          <w:numId w:val="4"/>
        </w:numPr>
        <w:spacing w:before="240"/>
        <w:rPr>
          <w:sz w:val="32"/>
          <w:szCs w:val="32"/>
        </w:rPr>
      </w:pPr>
      <w:r>
        <w:rPr>
          <w:rFonts w:ascii="Times New Roman" w:eastAsia="Times New Roman" w:hAnsi="Times New Roman" w:cs="Times New Roman"/>
          <w:b/>
          <w:sz w:val="32"/>
          <w:szCs w:val="32"/>
        </w:rPr>
        <w:t>Univariate Analysis</w:t>
      </w:r>
      <w:r>
        <w:rPr>
          <w:rFonts w:ascii="Times New Roman" w:eastAsia="Times New Roman" w:hAnsi="Times New Roman" w:cs="Times New Roman"/>
          <w:sz w:val="32"/>
          <w:szCs w:val="32"/>
        </w:rPr>
        <w:t>:</w:t>
      </w:r>
    </w:p>
    <w:p w14:paraId="75A344BF" w14:textId="77777777" w:rsidR="006143C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Univariate analysis focuses on examining a single variable at a time. When analyzing stock prices, this can involve:</w:t>
      </w:r>
    </w:p>
    <w:p w14:paraId="13914043" w14:textId="77777777" w:rsidR="006143C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b/>
          <w:color w:val="3C78D8"/>
          <w:sz w:val="24"/>
          <w:szCs w:val="24"/>
        </w:rPr>
        <w:t>Descriptive Statistics</w:t>
      </w:r>
      <w:r>
        <w:rPr>
          <w:rFonts w:ascii="Times New Roman" w:eastAsia="Times New Roman" w:hAnsi="Times New Roman" w:cs="Times New Roman"/>
          <w:color w:val="3C78D8"/>
          <w:sz w:val="24"/>
          <w:szCs w:val="24"/>
        </w:rPr>
        <w:t>:</w:t>
      </w:r>
      <w:r>
        <w:rPr>
          <w:rFonts w:ascii="Times New Roman" w:eastAsia="Times New Roman" w:hAnsi="Times New Roman" w:cs="Times New Roman"/>
          <w:sz w:val="24"/>
          <w:szCs w:val="24"/>
        </w:rPr>
        <w:t xml:space="preserve"> Examining mean, median, standard deviation, and variance to   understand stock price fluctuations.</w:t>
      </w:r>
    </w:p>
    <w:p w14:paraId="465AFAF8" w14:textId="77777777" w:rsidR="006143C6"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b/>
          <w:color w:val="3C78D8"/>
          <w:sz w:val="24"/>
          <w:szCs w:val="24"/>
        </w:rPr>
        <w:t xml:space="preserve">  Visualization Techniques</w:t>
      </w:r>
      <w:r>
        <w:rPr>
          <w:rFonts w:ascii="Times New Roman" w:eastAsia="Times New Roman" w:hAnsi="Times New Roman" w:cs="Times New Roman"/>
          <w:sz w:val="24"/>
          <w:szCs w:val="24"/>
        </w:rPr>
        <w:t>: Using histograms, box plots, or density plots to explore distribution patterns.</w:t>
      </w:r>
    </w:p>
    <w:p w14:paraId="2B5AD183" w14:textId="77777777" w:rsidR="006143C6"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b/>
          <w:color w:val="3C78D8"/>
          <w:sz w:val="24"/>
          <w:szCs w:val="24"/>
        </w:rPr>
        <w:t>Time Series Decomposition</w:t>
      </w:r>
      <w:r>
        <w:rPr>
          <w:rFonts w:ascii="Times New Roman" w:eastAsia="Times New Roman" w:hAnsi="Times New Roman" w:cs="Times New Roman"/>
          <w:color w:val="3C78D8"/>
          <w:sz w:val="24"/>
          <w:szCs w:val="24"/>
        </w:rPr>
        <w:t>:</w:t>
      </w:r>
      <w:r>
        <w:rPr>
          <w:rFonts w:ascii="Times New Roman" w:eastAsia="Times New Roman" w:hAnsi="Times New Roman" w:cs="Times New Roman"/>
          <w:sz w:val="24"/>
          <w:szCs w:val="24"/>
        </w:rPr>
        <w:t xml:space="preserve"> Identifying seasonal trends, cyclic movements, and overall tendencies in historical stock prices.</w:t>
      </w:r>
    </w:p>
    <w:p w14:paraId="56246B20" w14:textId="77777777" w:rsidR="006143C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3C78D8"/>
          <w:sz w:val="24"/>
          <w:szCs w:val="24"/>
        </w:rPr>
        <w:t xml:space="preserve"> Stationarity Testing</w:t>
      </w:r>
      <w:r>
        <w:rPr>
          <w:rFonts w:ascii="Times New Roman" w:eastAsia="Times New Roman" w:hAnsi="Times New Roman" w:cs="Times New Roman"/>
          <w:color w:val="3C78D8"/>
          <w:sz w:val="24"/>
          <w:szCs w:val="24"/>
        </w:rPr>
        <w:t xml:space="preserve">: </w:t>
      </w:r>
      <w:r>
        <w:rPr>
          <w:rFonts w:ascii="Times New Roman" w:eastAsia="Times New Roman" w:hAnsi="Times New Roman" w:cs="Times New Roman"/>
          <w:sz w:val="24"/>
          <w:szCs w:val="24"/>
        </w:rPr>
        <w:t>Applying tests like the Augmented Dickey-Fuller (ADF) test to determine if the stock price time series is stationary, which is crucial for many predictive models.</w:t>
      </w:r>
    </w:p>
    <w:p w14:paraId="4E2E90FA" w14:textId="77777777" w:rsidR="006143C6" w:rsidRDefault="006143C6">
      <w:pPr>
        <w:rPr>
          <w:rFonts w:ascii="Times New Roman" w:eastAsia="Times New Roman" w:hAnsi="Times New Roman" w:cs="Times New Roman"/>
          <w:b/>
          <w:sz w:val="32"/>
          <w:szCs w:val="32"/>
        </w:rPr>
      </w:pPr>
    </w:p>
    <w:p w14:paraId="6B7CA54D" w14:textId="77777777" w:rsidR="006143C6" w:rsidRDefault="00000000">
      <w:pPr>
        <w:numPr>
          <w:ilvl w:val="0"/>
          <w:numId w:val="4"/>
        </w:numPr>
        <w:rPr>
          <w:b/>
          <w:sz w:val="32"/>
          <w:szCs w:val="32"/>
        </w:rPr>
      </w:pPr>
      <w:r>
        <w:rPr>
          <w:rFonts w:ascii="Times New Roman" w:eastAsia="Times New Roman" w:hAnsi="Times New Roman" w:cs="Times New Roman"/>
          <w:b/>
          <w:sz w:val="32"/>
          <w:szCs w:val="32"/>
        </w:rPr>
        <w:t>Bivariate &amp; Multivariate Analysis:</w:t>
      </w:r>
    </w:p>
    <w:p w14:paraId="27DE7D0D" w14:textId="77777777" w:rsidR="006143C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When forecasting stock prices using AI, </w:t>
      </w:r>
      <w:r>
        <w:rPr>
          <w:rFonts w:ascii="Times New Roman" w:eastAsia="Times New Roman" w:hAnsi="Times New Roman" w:cs="Times New Roman"/>
          <w:b/>
          <w:sz w:val="24"/>
          <w:szCs w:val="24"/>
        </w:rPr>
        <w:t>Bivariate and Multivariate analysis</w:t>
      </w:r>
      <w:r>
        <w:rPr>
          <w:rFonts w:ascii="Times New Roman" w:eastAsia="Times New Roman" w:hAnsi="Times New Roman" w:cs="Times New Roman"/>
          <w:sz w:val="24"/>
          <w:szCs w:val="24"/>
        </w:rPr>
        <w:t xml:space="preserve"> help uncover deeper relationships between multiple financial indicators. Here’s how they come into play:</w:t>
      </w:r>
    </w:p>
    <w:p w14:paraId="1D701BCA" w14:textId="77777777" w:rsidR="006143C6" w:rsidRDefault="00000000">
      <w:pPr>
        <w:rPr>
          <w:rFonts w:ascii="Times New Roman" w:eastAsia="Times New Roman" w:hAnsi="Times New Roman" w:cs="Times New Roman"/>
          <w:b/>
          <w:color w:val="CC0000"/>
          <w:sz w:val="30"/>
          <w:szCs w:val="30"/>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CC0000"/>
          <w:sz w:val="30"/>
          <w:szCs w:val="30"/>
        </w:rPr>
        <w:t>Bivariate Analysis</w:t>
      </w:r>
    </w:p>
    <w:p w14:paraId="70E6D378" w14:textId="77777777" w:rsidR="006143C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Bivariate analysis examines the relationship between two variables. In stock price prediction, this could involve:</w:t>
      </w:r>
    </w:p>
    <w:p w14:paraId="624BA08C" w14:textId="77777777" w:rsidR="006143C6" w:rsidRDefault="00000000">
      <w:pPr>
        <w:numPr>
          <w:ilvl w:val="0"/>
          <w:numId w:val="19"/>
        </w:numPr>
        <w:rPr>
          <w:rFonts w:ascii="Times New Roman" w:eastAsia="Times New Roman" w:hAnsi="Times New Roman" w:cs="Times New Roman"/>
          <w:color w:val="1155CC"/>
        </w:rPr>
      </w:pPr>
      <w:r>
        <w:rPr>
          <w:rFonts w:ascii="Times New Roman" w:eastAsia="Times New Roman" w:hAnsi="Times New Roman" w:cs="Times New Roman"/>
          <w:b/>
          <w:color w:val="1155CC"/>
          <w:sz w:val="26"/>
          <w:szCs w:val="26"/>
        </w:rPr>
        <w:t xml:space="preserve">  Correlation Analysis:</w:t>
      </w:r>
      <w:r>
        <w:rPr>
          <w:rFonts w:ascii="Times New Roman" w:eastAsia="Times New Roman" w:hAnsi="Times New Roman" w:cs="Times New Roman"/>
          <w:sz w:val="24"/>
          <w:szCs w:val="24"/>
        </w:rPr>
        <w:t xml:space="preserve"> Measuring how closely stock price movements relate to another factor like trading volume or moving averages.</w:t>
      </w:r>
    </w:p>
    <w:p w14:paraId="0A5B01BD" w14:textId="77777777" w:rsidR="006143C6" w:rsidRDefault="00000000">
      <w:pPr>
        <w:numPr>
          <w:ilvl w:val="0"/>
          <w:numId w:val="19"/>
        </w:numPr>
        <w:rPr>
          <w:rFonts w:ascii="Times New Roman" w:eastAsia="Times New Roman" w:hAnsi="Times New Roman" w:cs="Times New Roman"/>
          <w:color w:val="1155CC"/>
          <w:sz w:val="24"/>
          <w:szCs w:val="24"/>
        </w:rPr>
      </w:pPr>
      <w:r>
        <w:rPr>
          <w:rFonts w:ascii="Times New Roman" w:eastAsia="Times New Roman" w:hAnsi="Times New Roman" w:cs="Times New Roman"/>
          <w:b/>
          <w:color w:val="1155CC"/>
          <w:sz w:val="28"/>
          <w:szCs w:val="28"/>
        </w:rPr>
        <w:t>Scatter Plots</w:t>
      </w:r>
      <w:r>
        <w:rPr>
          <w:rFonts w:ascii="Times New Roman" w:eastAsia="Times New Roman" w:hAnsi="Times New Roman" w:cs="Times New Roman"/>
          <w:color w:val="1155CC"/>
          <w:sz w:val="28"/>
          <w:szCs w:val="28"/>
        </w:rPr>
        <w:t xml:space="preserve">: </w:t>
      </w:r>
      <w:r>
        <w:rPr>
          <w:rFonts w:ascii="Times New Roman" w:eastAsia="Times New Roman" w:hAnsi="Times New Roman" w:cs="Times New Roman"/>
          <w:sz w:val="24"/>
          <w:szCs w:val="24"/>
        </w:rPr>
        <w:t>Visualizing trends between stock prices and indicators such as interest rates or macroeconomic factors.</w:t>
      </w:r>
    </w:p>
    <w:p w14:paraId="605E7232" w14:textId="77777777" w:rsidR="006143C6" w:rsidRDefault="00000000">
      <w:pPr>
        <w:numPr>
          <w:ilvl w:val="0"/>
          <w:numId w:val="19"/>
        </w:numPr>
        <w:spacing w:after="240"/>
        <w:rPr>
          <w:color w:val="1155CC"/>
        </w:rPr>
      </w:pPr>
      <w:r>
        <w:rPr>
          <w:rFonts w:ascii="Times New Roman" w:eastAsia="Times New Roman" w:hAnsi="Times New Roman" w:cs="Times New Roman"/>
          <w:b/>
          <w:color w:val="1155CC"/>
          <w:sz w:val="28"/>
          <w:szCs w:val="28"/>
        </w:rPr>
        <w:t>Regression Models</w:t>
      </w:r>
      <w:r>
        <w:rPr>
          <w:rFonts w:ascii="Times New Roman" w:eastAsia="Times New Roman" w:hAnsi="Times New Roman" w:cs="Times New Roman"/>
          <w:sz w:val="24"/>
          <w:szCs w:val="24"/>
        </w:rPr>
        <w:t>: Identifying linear dependencies between stock prices and secondary variables like market sentiment or commodity prices.</w:t>
      </w:r>
    </w:p>
    <w:p w14:paraId="224FCD65" w14:textId="77777777" w:rsidR="006143C6" w:rsidRDefault="00000000">
      <w:pPr>
        <w:rPr>
          <w:rFonts w:ascii="Times New Roman" w:eastAsia="Times New Roman" w:hAnsi="Times New Roman" w:cs="Times New Roman"/>
          <w:b/>
          <w:color w:val="CC0000"/>
          <w:sz w:val="30"/>
          <w:szCs w:val="30"/>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CC0000"/>
          <w:sz w:val="30"/>
          <w:szCs w:val="30"/>
        </w:rPr>
        <w:t>Multivariate Analysis</w:t>
      </w:r>
    </w:p>
    <w:p w14:paraId="6A875E60" w14:textId="77777777" w:rsidR="006143C6" w:rsidRDefault="00000000">
      <w:pPr>
        <w:rPr>
          <w:rFonts w:ascii="Times New Roman" w:eastAsia="Times New Roman" w:hAnsi="Times New Roman" w:cs="Times New Roman"/>
          <w:sz w:val="24"/>
          <w:szCs w:val="24"/>
        </w:rPr>
      </w:pPr>
      <w:r>
        <w:rPr>
          <w:rFonts w:ascii="Times New Roman" w:eastAsia="Times New Roman" w:hAnsi="Times New Roman" w:cs="Times New Roman"/>
          <w:b/>
          <w:color w:val="CC0000"/>
          <w:sz w:val="30"/>
          <w:szCs w:val="30"/>
        </w:rPr>
        <w:t xml:space="preserve">          </w:t>
      </w:r>
      <w:r>
        <w:rPr>
          <w:rFonts w:ascii="Times New Roman" w:eastAsia="Times New Roman" w:hAnsi="Times New Roman" w:cs="Times New Roman"/>
          <w:sz w:val="24"/>
          <w:szCs w:val="24"/>
        </w:rPr>
        <w:t xml:space="preserve"> Multivariate analysis expands on bivariate techniques by exploring more than two    variables at once. Key approaches include:</w:t>
      </w:r>
    </w:p>
    <w:p w14:paraId="663C7C0A" w14:textId="77777777" w:rsidR="006143C6" w:rsidRDefault="00000000">
      <w:pPr>
        <w:numPr>
          <w:ilvl w:val="0"/>
          <w:numId w:val="12"/>
        </w:numPr>
        <w:rPr>
          <w:rFonts w:ascii="Times New Roman" w:eastAsia="Times New Roman" w:hAnsi="Times New Roman" w:cs="Times New Roman"/>
          <w:color w:val="1155CC"/>
          <w:sz w:val="24"/>
          <w:szCs w:val="24"/>
        </w:rPr>
      </w:pPr>
      <w:r>
        <w:rPr>
          <w:rFonts w:ascii="Times New Roman" w:eastAsia="Times New Roman" w:hAnsi="Times New Roman" w:cs="Times New Roman"/>
          <w:b/>
          <w:color w:val="1155CC"/>
          <w:sz w:val="28"/>
          <w:szCs w:val="28"/>
        </w:rPr>
        <w:t xml:space="preserve"> Multiple Regression Models:</w:t>
      </w:r>
      <w:r>
        <w:rPr>
          <w:rFonts w:ascii="Times New Roman" w:eastAsia="Times New Roman" w:hAnsi="Times New Roman" w:cs="Times New Roman"/>
          <w:sz w:val="24"/>
          <w:szCs w:val="24"/>
        </w:rPr>
        <w:t xml:space="preserve"> Capturing relationships between stock price and multiple independent factors like interest rates, inflation, and historical trends.       </w:t>
      </w:r>
    </w:p>
    <w:p w14:paraId="396F6C71" w14:textId="77777777" w:rsidR="006143C6" w:rsidRDefault="00000000">
      <w:pPr>
        <w:numPr>
          <w:ilvl w:val="0"/>
          <w:numId w:val="12"/>
        </w:numPr>
        <w:rPr>
          <w:rFonts w:ascii="Times New Roman" w:eastAsia="Times New Roman" w:hAnsi="Times New Roman" w:cs="Times New Roman"/>
          <w:color w:val="1155CC"/>
          <w:sz w:val="24"/>
          <w:szCs w:val="24"/>
        </w:rPr>
      </w:pPr>
      <w:r>
        <w:rPr>
          <w:rFonts w:ascii="Times New Roman" w:eastAsia="Times New Roman" w:hAnsi="Times New Roman" w:cs="Times New Roman"/>
          <w:b/>
          <w:color w:val="1155CC"/>
          <w:sz w:val="28"/>
          <w:szCs w:val="28"/>
        </w:rPr>
        <w:t>Principal Component Analysis (PCA)</w:t>
      </w:r>
      <w:r>
        <w:rPr>
          <w:rFonts w:ascii="Times New Roman" w:eastAsia="Times New Roman" w:hAnsi="Times New Roman" w:cs="Times New Roman"/>
          <w:color w:val="1155CC"/>
          <w:sz w:val="28"/>
          <w:szCs w:val="28"/>
        </w:rPr>
        <w:t>:</w:t>
      </w:r>
      <w:r>
        <w:rPr>
          <w:rFonts w:ascii="Times New Roman" w:eastAsia="Times New Roman" w:hAnsi="Times New Roman" w:cs="Times New Roman"/>
          <w:sz w:val="24"/>
          <w:szCs w:val="24"/>
        </w:rPr>
        <w:t xml:space="preserve"> Reducing dimensionality by selecting key features that influence stock movement.   </w:t>
      </w:r>
    </w:p>
    <w:p w14:paraId="029FF89B" w14:textId="77777777" w:rsidR="006143C6" w:rsidRDefault="00000000">
      <w:pPr>
        <w:numPr>
          <w:ilvl w:val="0"/>
          <w:numId w:val="12"/>
        </w:numPr>
        <w:rPr>
          <w:rFonts w:ascii="Times New Roman" w:eastAsia="Times New Roman" w:hAnsi="Times New Roman" w:cs="Times New Roman"/>
          <w:color w:val="1155CC"/>
          <w:sz w:val="24"/>
          <w:szCs w:val="24"/>
        </w:rPr>
      </w:pPr>
      <w:r>
        <w:rPr>
          <w:rFonts w:ascii="Times New Roman" w:eastAsia="Times New Roman" w:hAnsi="Times New Roman" w:cs="Times New Roman"/>
          <w:b/>
          <w:color w:val="1155CC"/>
          <w:sz w:val="28"/>
          <w:szCs w:val="28"/>
        </w:rPr>
        <w:t>Time Series Models (VAR, LSTM, ARIMA)</w:t>
      </w:r>
      <w:r>
        <w:rPr>
          <w:rFonts w:ascii="Times New Roman" w:eastAsia="Times New Roman" w:hAnsi="Times New Roman" w:cs="Times New Roman"/>
          <w:sz w:val="24"/>
          <w:szCs w:val="24"/>
        </w:rPr>
        <w:t>: Using multiple variables together to build AI-driven forecasting models with enhanced accuracy.</w:t>
      </w:r>
    </w:p>
    <w:p w14:paraId="4E1105B5" w14:textId="77777777" w:rsidR="006143C6" w:rsidRDefault="00000000">
      <w:pP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
    <w:p w14:paraId="7E14E1D2" w14:textId="77777777" w:rsidR="006143C6" w:rsidRDefault="00000000">
      <w:pPr>
        <w:numPr>
          <w:ilvl w:val="0"/>
          <w:numId w:val="4"/>
        </w:numPr>
        <w:rPr>
          <w:sz w:val="32"/>
          <w:szCs w:val="32"/>
        </w:rPr>
      </w:pPr>
      <w:r>
        <w:rPr>
          <w:rFonts w:ascii="Times New Roman" w:eastAsia="Times New Roman" w:hAnsi="Times New Roman" w:cs="Times New Roman"/>
          <w:b/>
          <w:sz w:val="32"/>
          <w:szCs w:val="32"/>
        </w:rPr>
        <w:t>Key Insights</w:t>
      </w:r>
      <w:r>
        <w:rPr>
          <w:rFonts w:ascii="Times New Roman" w:eastAsia="Times New Roman" w:hAnsi="Times New Roman" w:cs="Times New Roman"/>
          <w:sz w:val="32"/>
          <w:szCs w:val="32"/>
        </w:rPr>
        <w:t>:</w:t>
      </w:r>
    </w:p>
    <w:p w14:paraId="022829CF" w14:textId="77777777" w:rsidR="006143C6" w:rsidRDefault="00000000">
      <w:pPr>
        <w:ind w:left="720"/>
        <w:rPr>
          <w:rFonts w:ascii="Times New Roman" w:eastAsia="Times New Roman" w:hAnsi="Times New Roman" w:cs="Times New Roman"/>
          <w:sz w:val="24"/>
          <w:szCs w:val="24"/>
        </w:rPr>
      </w:pPr>
      <w:r>
        <w:rPr>
          <w:sz w:val="32"/>
          <w:szCs w:val="32"/>
        </w:rPr>
        <w:t xml:space="preserve">         </w:t>
      </w:r>
      <w:r>
        <w:rPr>
          <w:b/>
          <w:color w:val="990000"/>
          <w:sz w:val="36"/>
          <w:szCs w:val="36"/>
        </w:rPr>
        <w:t xml:space="preserve"> </w:t>
      </w:r>
      <w:r>
        <w:rPr>
          <w:rFonts w:ascii="Times New Roman" w:eastAsia="Times New Roman" w:hAnsi="Times New Roman" w:cs="Times New Roman"/>
          <w:b/>
          <w:color w:val="990000"/>
          <w:sz w:val="28"/>
          <w:szCs w:val="28"/>
        </w:rPr>
        <w:t>Model Selection:</w:t>
      </w:r>
      <w:r>
        <w:rPr>
          <w:rFonts w:ascii="Times New Roman" w:eastAsia="Times New Roman" w:hAnsi="Times New Roman" w:cs="Times New Roman"/>
          <w:sz w:val="24"/>
          <w:szCs w:val="24"/>
        </w:rPr>
        <w:t xml:space="preserve"> Choose the most suitable AI model for stock price prediction, considering factors like data quality,complexity and interpretability.</w:t>
      </w:r>
    </w:p>
    <w:p w14:paraId="59D888B2" w14:textId="77777777" w:rsidR="006143C6"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990000"/>
          <w:sz w:val="28"/>
          <w:szCs w:val="28"/>
        </w:rPr>
        <w:t xml:space="preserve">  Hyperparameter tuning</w:t>
      </w:r>
      <w:r>
        <w:rPr>
          <w:rFonts w:ascii="Times New Roman" w:eastAsia="Times New Roman" w:hAnsi="Times New Roman" w:cs="Times New Roman"/>
          <w:sz w:val="24"/>
          <w:szCs w:val="24"/>
        </w:rPr>
        <w:t>: Optimize model hyperparameters to improve prediction accuracy and robustness.</w:t>
      </w:r>
    </w:p>
    <w:p w14:paraId="6300EBBB" w14:textId="77777777" w:rsidR="006143C6"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990000"/>
          <w:sz w:val="28"/>
          <w:szCs w:val="28"/>
        </w:rPr>
        <w:t xml:space="preserve">  Backtesting: </w:t>
      </w:r>
      <w:r>
        <w:rPr>
          <w:rFonts w:ascii="Times New Roman" w:eastAsia="Times New Roman" w:hAnsi="Times New Roman" w:cs="Times New Roman"/>
          <w:sz w:val="24"/>
          <w:szCs w:val="24"/>
        </w:rPr>
        <w:t>Evaluate the models performance on historical data to assess its reliability and potential for future predictions.</w:t>
      </w:r>
    </w:p>
    <w:p w14:paraId="35605853" w14:textId="77777777" w:rsidR="006143C6"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990000"/>
          <w:sz w:val="28"/>
          <w:szCs w:val="28"/>
        </w:rPr>
        <w:t xml:space="preserve">   Risk </w:t>
      </w:r>
      <w:r>
        <w:rPr>
          <w:rFonts w:ascii="Times New Roman" w:eastAsia="Times New Roman" w:hAnsi="Times New Roman" w:cs="Times New Roman"/>
          <w:b/>
          <w:color w:val="990000"/>
          <w:sz w:val="30"/>
          <w:szCs w:val="30"/>
        </w:rPr>
        <w:t>managemen</w:t>
      </w:r>
      <w:r>
        <w:rPr>
          <w:rFonts w:ascii="Times New Roman" w:eastAsia="Times New Roman" w:hAnsi="Times New Roman" w:cs="Times New Roman"/>
          <w:b/>
          <w:color w:val="990000"/>
          <w:sz w:val="26"/>
          <w:szCs w:val="26"/>
        </w:rPr>
        <w:t>t</w:t>
      </w:r>
      <w:r>
        <w:rPr>
          <w:rFonts w:ascii="Times New Roman" w:eastAsia="Times New Roman" w:hAnsi="Times New Roman" w:cs="Times New Roman"/>
          <w:sz w:val="24"/>
          <w:szCs w:val="24"/>
        </w:rPr>
        <w:t>: Consider incorporating risk management strategies to mitigate potential losses and maximize gains.</w:t>
      </w:r>
    </w:p>
    <w:p w14:paraId="4C293780" w14:textId="77777777" w:rsidR="006143C6" w:rsidRDefault="006143C6">
      <w:pPr>
        <w:ind w:left="1440"/>
        <w:rPr>
          <w:rFonts w:ascii="Times New Roman" w:eastAsia="Times New Roman" w:hAnsi="Times New Roman" w:cs="Times New Roman"/>
          <w:sz w:val="26"/>
          <w:szCs w:val="26"/>
        </w:rPr>
      </w:pPr>
    </w:p>
    <w:p w14:paraId="6443110D" w14:textId="77777777" w:rsidR="006143C6" w:rsidRDefault="00000000">
      <w:pPr>
        <w:spacing w:before="240" w:after="240"/>
        <w:rPr>
          <w:rFonts w:ascii="Times New Roman" w:eastAsia="Times New Roman" w:hAnsi="Times New Roman" w:cs="Times New Roman"/>
          <w:b/>
          <w:color w:val="980000"/>
          <w:sz w:val="34"/>
          <w:szCs w:val="34"/>
        </w:rPr>
      </w:pPr>
      <w:r>
        <w:rPr>
          <w:rFonts w:ascii="Times New Roman" w:eastAsia="Times New Roman" w:hAnsi="Times New Roman" w:cs="Times New Roman"/>
          <w:b/>
          <w:color w:val="980000"/>
          <w:sz w:val="34"/>
          <w:szCs w:val="34"/>
        </w:rPr>
        <w:t>7. Feature Engineering</w:t>
      </w:r>
    </w:p>
    <w:p w14:paraId="7BF1FA9B" w14:textId="77777777" w:rsidR="006143C6" w:rsidRDefault="00000000">
      <w:pPr>
        <w:numPr>
          <w:ilvl w:val="0"/>
          <w:numId w:val="1"/>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Moving Average: Calculate the short-term and long-term moving averages to capture trends.</w:t>
      </w:r>
    </w:p>
    <w:p w14:paraId="0D28192D" w14:textId="77777777" w:rsidR="006143C6"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Relative Strength Index(RSI): measure the magnitude of recent price changes to identify overbought or oversold conditions.</w:t>
      </w:r>
    </w:p>
    <w:p w14:paraId="565A9968" w14:textId="77777777" w:rsidR="006143C6"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Moving average Convergence Divergence(MACD): Identify trends and potential buy/sell signals.</w:t>
      </w:r>
    </w:p>
    <w:p w14:paraId="6CBBFE40" w14:textId="77777777" w:rsidR="006143C6"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Normalization: Scale features to a common range to improve model performance. </w:t>
      </w:r>
    </w:p>
    <w:p w14:paraId="0315C46E" w14:textId="77777777" w:rsidR="006143C6" w:rsidRDefault="00000000">
      <w:pPr>
        <w:numPr>
          <w:ilvl w:val="0"/>
          <w:numId w:val="1"/>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Market data: Use data like trading volume,open interest or order book data.</w:t>
      </w:r>
    </w:p>
    <w:p w14:paraId="751D6814" w14:textId="77777777" w:rsidR="006143C6" w:rsidRDefault="00000000">
      <w:pPr>
        <w:spacing w:before="240" w:after="240"/>
        <w:rPr>
          <w:rFonts w:ascii="Times New Roman" w:eastAsia="Times New Roman" w:hAnsi="Times New Roman" w:cs="Times New Roman"/>
          <w:b/>
          <w:color w:val="980000"/>
          <w:sz w:val="34"/>
          <w:szCs w:val="34"/>
        </w:rPr>
      </w:pPr>
      <w:r>
        <w:rPr>
          <w:rFonts w:ascii="Times New Roman" w:eastAsia="Times New Roman" w:hAnsi="Times New Roman" w:cs="Times New Roman"/>
          <w:b/>
          <w:color w:val="980000"/>
          <w:sz w:val="34"/>
          <w:szCs w:val="34"/>
        </w:rPr>
        <w:lastRenderedPageBreak/>
        <w:t>8. Model Building</w:t>
      </w:r>
    </w:p>
    <w:p w14:paraId="042EC959" w14:textId="77777777" w:rsidR="006143C6" w:rsidRDefault="00000000">
      <w:pPr>
        <w:numPr>
          <w:ilvl w:val="0"/>
          <w:numId w:val="11"/>
        </w:numPr>
        <w:spacing w:before="240"/>
        <w:rPr>
          <w:sz w:val="24"/>
          <w:szCs w:val="24"/>
        </w:rPr>
      </w:pPr>
      <w:r>
        <w:rPr>
          <w:rFonts w:ascii="Times New Roman" w:eastAsia="Times New Roman" w:hAnsi="Times New Roman" w:cs="Times New Roman"/>
          <w:b/>
          <w:sz w:val="24"/>
          <w:szCs w:val="24"/>
        </w:rPr>
        <w:t>Algorithms Used</w:t>
      </w:r>
      <w:r>
        <w:rPr>
          <w:rFonts w:ascii="Times New Roman" w:eastAsia="Times New Roman" w:hAnsi="Times New Roman" w:cs="Times New Roman"/>
          <w:sz w:val="24"/>
          <w:szCs w:val="24"/>
        </w:rPr>
        <w:t>:</w:t>
      </w:r>
    </w:p>
    <w:p w14:paraId="11EF0C1D" w14:textId="77777777" w:rsidR="006143C6" w:rsidRDefault="00000000">
      <w:pPr>
        <w:numPr>
          <w:ilvl w:val="1"/>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Long Short-Term Memory (LSTM) Neural Networks</w:t>
      </w:r>
    </w:p>
    <w:p w14:paraId="1AB07188" w14:textId="77777777" w:rsidR="006143C6" w:rsidRDefault="00000000">
      <w:pPr>
        <w:numPr>
          <w:ilvl w:val="1"/>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LSTM is a type of Recurrent Neural Network (RNN) particularly well-suited for time series forecasting due to its ability to learn long-term dependencies and temporal patterns in sequential data like stock prices</w:t>
      </w:r>
    </w:p>
    <w:p w14:paraId="7E001C55" w14:textId="77777777" w:rsidR="006143C6" w:rsidRDefault="006143C6">
      <w:pPr>
        <w:ind w:left="1440"/>
        <w:rPr>
          <w:rFonts w:ascii="Times New Roman" w:eastAsia="Times New Roman" w:hAnsi="Times New Roman" w:cs="Times New Roman"/>
          <w:sz w:val="24"/>
          <w:szCs w:val="24"/>
        </w:rPr>
      </w:pPr>
    </w:p>
    <w:p w14:paraId="654BF657" w14:textId="77777777" w:rsidR="006143C6" w:rsidRDefault="00000000">
      <w:pPr>
        <w:numPr>
          <w:ilvl w:val="0"/>
          <w:numId w:val="11"/>
        </w:numPr>
        <w:rPr>
          <w:sz w:val="24"/>
          <w:szCs w:val="24"/>
        </w:rPr>
      </w:pPr>
      <w:r>
        <w:rPr>
          <w:rFonts w:ascii="Times New Roman" w:eastAsia="Times New Roman" w:hAnsi="Times New Roman" w:cs="Times New Roman"/>
          <w:b/>
          <w:sz w:val="24"/>
          <w:szCs w:val="24"/>
        </w:rPr>
        <w:t>Model Selection Rationale</w:t>
      </w:r>
      <w:r>
        <w:rPr>
          <w:rFonts w:ascii="Times New Roman" w:eastAsia="Times New Roman" w:hAnsi="Times New Roman" w:cs="Times New Roman"/>
          <w:sz w:val="24"/>
          <w:szCs w:val="24"/>
        </w:rPr>
        <w:t>:</w:t>
      </w:r>
    </w:p>
    <w:p w14:paraId="2E366569" w14:textId="77777777" w:rsidR="006143C6" w:rsidRDefault="00000000">
      <w:pPr>
        <w:numPr>
          <w:ilvl w:val="1"/>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Stock prices are sequential with temporal dependencies.</w:t>
      </w:r>
    </w:p>
    <w:p w14:paraId="77DD4602" w14:textId="77777777" w:rsidR="006143C6" w:rsidRDefault="00000000">
      <w:pPr>
        <w:numPr>
          <w:ilvl w:val="1"/>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LSTM handles vanishing gradient problems better than standard RNNs.</w:t>
      </w:r>
    </w:p>
    <w:p w14:paraId="7ED3A4E5" w14:textId="77777777" w:rsidR="006143C6" w:rsidRDefault="00000000">
      <w:pPr>
        <w:numPr>
          <w:ilvl w:val="1"/>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It can capture seasonality, trends, and sudden shifts in market behavior better than traditional statistical models.</w:t>
      </w:r>
    </w:p>
    <w:p w14:paraId="1869F43B" w14:textId="77777777" w:rsidR="006143C6" w:rsidRDefault="00000000">
      <w:pPr>
        <w:numPr>
          <w:ilvl w:val="0"/>
          <w:numId w:val="11"/>
        </w:numPr>
        <w:rPr>
          <w:sz w:val="24"/>
          <w:szCs w:val="24"/>
        </w:rPr>
      </w:pPr>
      <w:r>
        <w:rPr>
          <w:rFonts w:ascii="Times New Roman" w:eastAsia="Times New Roman" w:hAnsi="Times New Roman" w:cs="Times New Roman"/>
          <w:b/>
          <w:sz w:val="24"/>
          <w:szCs w:val="24"/>
        </w:rPr>
        <w:t>Train-Test Split</w:t>
      </w:r>
      <w:r>
        <w:rPr>
          <w:rFonts w:ascii="Times New Roman" w:eastAsia="Times New Roman" w:hAnsi="Times New Roman" w:cs="Times New Roman"/>
          <w:sz w:val="24"/>
          <w:szCs w:val="24"/>
        </w:rPr>
        <w:t>:</w:t>
      </w:r>
    </w:p>
    <w:p w14:paraId="33CB4BD5" w14:textId="77777777" w:rsidR="006143C6" w:rsidRDefault="00000000">
      <w:pPr>
        <w:numPr>
          <w:ilvl w:val="1"/>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Typical Split: 80% Train, 20% Test</w:t>
      </w:r>
    </w:p>
    <w:p w14:paraId="19290066" w14:textId="77777777" w:rsidR="006143C6" w:rsidRDefault="00000000">
      <w:pPr>
        <w:numPr>
          <w:ilvl w:val="1"/>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Time Series Approach:</w:t>
      </w:r>
    </w:p>
    <w:p w14:paraId="5501109C" w14:textId="77777777" w:rsidR="006143C6" w:rsidRDefault="00000000">
      <w:pPr>
        <w:numPr>
          <w:ilvl w:val="1"/>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is not shuffled; split chronologically.</w:t>
      </w:r>
    </w:p>
    <w:p w14:paraId="24E71C6C" w14:textId="77777777" w:rsidR="006143C6" w:rsidRDefault="006143C6">
      <w:pPr>
        <w:ind w:left="1440"/>
        <w:rPr>
          <w:rFonts w:ascii="Times New Roman" w:eastAsia="Times New Roman" w:hAnsi="Times New Roman" w:cs="Times New Roman"/>
          <w:sz w:val="24"/>
          <w:szCs w:val="24"/>
        </w:rPr>
      </w:pPr>
    </w:p>
    <w:p w14:paraId="513A165A" w14:textId="77777777" w:rsidR="006143C6" w:rsidRDefault="00000000">
      <w:pPr>
        <w:numPr>
          <w:ilvl w:val="0"/>
          <w:numId w:val="11"/>
        </w:numPr>
        <w:rPr>
          <w:sz w:val="24"/>
          <w:szCs w:val="24"/>
        </w:rPr>
      </w:pPr>
      <w:r>
        <w:rPr>
          <w:rFonts w:ascii="Times New Roman" w:eastAsia="Times New Roman" w:hAnsi="Times New Roman" w:cs="Times New Roman"/>
          <w:b/>
          <w:sz w:val="24"/>
          <w:szCs w:val="24"/>
        </w:rPr>
        <w:t>Evaluation Metrics</w:t>
      </w:r>
      <w:r>
        <w:rPr>
          <w:rFonts w:ascii="Times New Roman" w:eastAsia="Times New Roman" w:hAnsi="Times New Roman" w:cs="Times New Roman"/>
          <w:sz w:val="24"/>
          <w:szCs w:val="24"/>
        </w:rPr>
        <w:t>:</w:t>
      </w:r>
    </w:p>
    <w:p w14:paraId="3C786099" w14:textId="77777777" w:rsidR="006143C6" w:rsidRDefault="00000000">
      <w:pPr>
        <w:numPr>
          <w:ilvl w:val="1"/>
          <w:numId w:val="11"/>
        </w:numPr>
        <w:rPr>
          <w:sz w:val="24"/>
          <w:szCs w:val="24"/>
        </w:rPr>
      </w:pPr>
      <w:r>
        <w:rPr>
          <w:rFonts w:ascii="Times New Roman" w:eastAsia="Times New Roman" w:hAnsi="Times New Roman" w:cs="Times New Roman"/>
          <w:b/>
          <w:color w:val="FF00FF"/>
          <w:sz w:val="24"/>
          <w:szCs w:val="24"/>
        </w:rPr>
        <w:t xml:space="preserve">Mean Squared Error (MSE) </w:t>
      </w:r>
      <w:r>
        <w:rPr>
          <w:rFonts w:ascii="Times New Roman" w:eastAsia="Times New Roman" w:hAnsi="Times New Roman" w:cs="Times New Roman"/>
          <w:b/>
          <w:sz w:val="24"/>
          <w:szCs w:val="24"/>
        </w:rPr>
        <w:t>– Measures average squared difference between predicted and actual values.</w:t>
      </w:r>
    </w:p>
    <w:p w14:paraId="711EA89E" w14:textId="77777777" w:rsidR="006143C6" w:rsidRDefault="00000000">
      <w:pPr>
        <w:numPr>
          <w:ilvl w:val="1"/>
          <w:numId w:val="11"/>
        </w:numPr>
        <w:rPr>
          <w:sz w:val="24"/>
          <w:szCs w:val="24"/>
        </w:rPr>
      </w:pPr>
      <w:r>
        <w:rPr>
          <w:rFonts w:ascii="Times New Roman" w:eastAsia="Times New Roman" w:hAnsi="Times New Roman" w:cs="Times New Roman"/>
          <w:b/>
          <w:color w:val="FF00FF"/>
          <w:sz w:val="24"/>
          <w:szCs w:val="24"/>
        </w:rPr>
        <w:t>Root Mean Squared Error (RMSE)</w:t>
      </w:r>
      <w:r>
        <w:rPr>
          <w:rFonts w:ascii="Times New Roman" w:eastAsia="Times New Roman" w:hAnsi="Times New Roman" w:cs="Times New Roman"/>
          <w:b/>
          <w:sz w:val="24"/>
          <w:szCs w:val="24"/>
        </w:rPr>
        <w:t xml:space="preserve"> – Easier to interpret in original units.</w:t>
      </w:r>
    </w:p>
    <w:p w14:paraId="4037A9D6" w14:textId="77777777" w:rsidR="006143C6" w:rsidRDefault="00000000">
      <w:pPr>
        <w:numPr>
          <w:ilvl w:val="1"/>
          <w:numId w:val="11"/>
        </w:numPr>
        <w:rPr>
          <w:sz w:val="24"/>
          <w:szCs w:val="24"/>
        </w:rPr>
      </w:pPr>
      <w:r>
        <w:rPr>
          <w:rFonts w:ascii="Times New Roman" w:eastAsia="Times New Roman" w:hAnsi="Times New Roman" w:cs="Times New Roman"/>
          <w:b/>
          <w:color w:val="FF00FF"/>
          <w:sz w:val="24"/>
          <w:szCs w:val="24"/>
        </w:rPr>
        <w:t>Mean Absolute Percentage Error (MAPE)</w:t>
      </w:r>
      <w:r>
        <w:rPr>
          <w:rFonts w:ascii="Times New Roman" w:eastAsia="Times New Roman" w:hAnsi="Times New Roman" w:cs="Times New Roman"/>
          <w:b/>
          <w:sz w:val="24"/>
          <w:szCs w:val="24"/>
        </w:rPr>
        <w:t xml:space="preserve"> – Shows percentage accuracy; useful for stock prices.</w:t>
      </w:r>
    </w:p>
    <w:p w14:paraId="327B5B13" w14:textId="77777777" w:rsidR="006143C6" w:rsidRDefault="00000000">
      <w:pPr>
        <w:numPr>
          <w:ilvl w:val="1"/>
          <w:numId w:val="11"/>
        </w:numPr>
        <w:rPr>
          <w:sz w:val="24"/>
          <w:szCs w:val="24"/>
        </w:rPr>
      </w:pPr>
      <w:r>
        <w:rPr>
          <w:rFonts w:ascii="Times New Roman" w:eastAsia="Times New Roman" w:hAnsi="Times New Roman" w:cs="Times New Roman"/>
          <w:b/>
          <w:color w:val="FF00FF"/>
          <w:sz w:val="24"/>
          <w:szCs w:val="24"/>
        </w:rPr>
        <w:t>R-squared (R²)</w:t>
      </w:r>
      <w:r>
        <w:rPr>
          <w:rFonts w:ascii="Times New Roman" w:eastAsia="Times New Roman" w:hAnsi="Times New Roman" w:cs="Times New Roman"/>
          <w:b/>
          <w:sz w:val="24"/>
          <w:szCs w:val="24"/>
        </w:rPr>
        <w:t xml:space="preserve"> – Measures how well the model explains the variance in the data.</w:t>
      </w:r>
    </w:p>
    <w:p w14:paraId="4161A3B2" w14:textId="77777777" w:rsidR="006143C6" w:rsidRDefault="00000000">
      <w:pPr>
        <w:spacing w:before="240" w:after="240"/>
        <w:rPr>
          <w:rFonts w:ascii="Times New Roman" w:eastAsia="Times New Roman" w:hAnsi="Times New Roman" w:cs="Times New Roman"/>
          <w:b/>
          <w:color w:val="980000"/>
          <w:sz w:val="34"/>
          <w:szCs w:val="34"/>
        </w:rPr>
      </w:pPr>
      <w:r>
        <w:rPr>
          <w:rFonts w:ascii="Times New Roman" w:eastAsia="Times New Roman" w:hAnsi="Times New Roman" w:cs="Times New Roman"/>
          <w:b/>
          <w:color w:val="980000"/>
          <w:sz w:val="34"/>
          <w:szCs w:val="34"/>
        </w:rPr>
        <w:t>9. Visualization of Results &amp; Model Insights</w:t>
      </w:r>
    </w:p>
    <w:p w14:paraId="59D1BB8E" w14:textId="77777777" w:rsidR="006143C6" w:rsidRDefault="00000000">
      <w:pPr>
        <w:spacing w:before="240"/>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1. Visualization of Results</w:t>
      </w:r>
    </w:p>
    <w:p w14:paraId="5E1512E5" w14:textId="77777777" w:rsidR="006143C6" w:rsidRDefault="00000000">
      <w:pPr>
        <w:spacing w:before="240"/>
        <w:ind w:left="720"/>
        <w:rPr>
          <w:b/>
          <w:sz w:val="24"/>
          <w:szCs w:val="24"/>
        </w:rPr>
      </w:pPr>
      <w:r>
        <w:rPr>
          <w:b/>
          <w:sz w:val="24"/>
          <w:szCs w:val="24"/>
        </w:rPr>
        <w:t>a) Predicted vs Actual Prices</w:t>
      </w:r>
    </w:p>
    <w:p w14:paraId="6982D300" w14:textId="77777777" w:rsidR="006143C6" w:rsidRDefault="00000000">
      <w:pPr>
        <w:numPr>
          <w:ilvl w:val="0"/>
          <w:numId w:val="15"/>
        </w:numPr>
        <w:spacing w:before="240"/>
        <w:rPr>
          <w:b/>
          <w:sz w:val="24"/>
          <w:szCs w:val="24"/>
        </w:rPr>
      </w:pPr>
      <w:r>
        <w:rPr>
          <w:b/>
          <w:sz w:val="24"/>
          <w:szCs w:val="24"/>
        </w:rPr>
        <w:t>Line Plot</w:t>
      </w:r>
    </w:p>
    <w:p w14:paraId="5AE591D9" w14:textId="77777777" w:rsidR="006143C6" w:rsidRDefault="00000000">
      <w:pPr>
        <w:spacing w:before="240"/>
        <w:ind w:left="720"/>
        <w:rPr>
          <w:sz w:val="24"/>
          <w:szCs w:val="24"/>
        </w:rPr>
      </w:pPr>
      <w:r>
        <w:rPr>
          <w:sz w:val="24"/>
          <w:szCs w:val="24"/>
        </w:rPr>
        <w:t>X-axis: Dates</w:t>
      </w:r>
    </w:p>
    <w:p w14:paraId="34190C6C" w14:textId="77777777" w:rsidR="006143C6" w:rsidRDefault="00000000">
      <w:pPr>
        <w:spacing w:before="240"/>
        <w:ind w:left="720"/>
        <w:rPr>
          <w:sz w:val="24"/>
          <w:szCs w:val="24"/>
        </w:rPr>
      </w:pPr>
      <w:r>
        <w:rPr>
          <w:sz w:val="24"/>
          <w:szCs w:val="24"/>
        </w:rPr>
        <w:t>Y-axis: Stock Price</w:t>
      </w:r>
    </w:p>
    <w:p w14:paraId="3FFE55DD" w14:textId="77777777" w:rsidR="006143C6" w:rsidRDefault="00000000">
      <w:pPr>
        <w:spacing w:before="240"/>
        <w:ind w:left="720"/>
        <w:rPr>
          <w:sz w:val="24"/>
          <w:szCs w:val="24"/>
        </w:rPr>
      </w:pPr>
      <w:r>
        <w:rPr>
          <w:sz w:val="24"/>
          <w:szCs w:val="24"/>
        </w:rPr>
        <w:t xml:space="preserve">Plot both actual and predicted prices   </w:t>
      </w:r>
    </w:p>
    <w:p w14:paraId="1B30D5D4" w14:textId="77777777" w:rsidR="006143C6" w:rsidRDefault="00000000">
      <w:pPr>
        <w:spacing w:before="240"/>
        <w:ind w:left="720"/>
        <w:rPr>
          <w:sz w:val="24"/>
          <w:szCs w:val="24"/>
        </w:rPr>
      </w:pPr>
      <w:r>
        <w:rPr>
          <w:noProof/>
          <w:sz w:val="24"/>
          <w:szCs w:val="24"/>
        </w:rPr>
        <w:lastRenderedPageBreak/>
        <w:drawing>
          <wp:inline distT="114300" distB="114300" distL="114300" distR="114300" wp14:anchorId="1DCB7F08" wp14:editId="22D52B07">
            <wp:extent cx="4343400" cy="3419475"/>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a:stretch>
                      <a:fillRect/>
                    </a:stretch>
                  </pic:blipFill>
                  <pic:spPr>
                    <a:xfrm>
                      <a:off x="0" y="0"/>
                      <a:ext cx="4343400" cy="3419475"/>
                    </a:xfrm>
                    <a:prstGeom prst="rect">
                      <a:avLst/>
                    </a:prstGeom>
                    <a:ln/>
                  </pic:spPr>
                </pic:pic>
              </a:graphicData>
            </a:graphic>
          </wp:inline>
        </w:drawing>
      </w:r>
    </w:p>
    <w:p w14:paraId="3B87F7FD" w14:textId="77777777" w:rsidR="006143C6" w:rsidRDefault="00000000">
      <w:pPr>
        <w:spacing w:before="240"/>
        <w:ind w:left="720"/>
        <w:rPr>
          <w:b/>
          <w:sz w:val="24"/>
          <w:szCs w:val="24"/>
        </w:rPr>
      </w:pPr>
      <w:r>
        <w:rPr>
          <w:b/>
          <w:sz w:val="24"/>
          <w:szCs w:val="24"/>
        </w:rPr>
        <w:t>b) Error Distribution</w:t>
      </w:r>
    </w:p>
    <w:p w14:paraId="6A4173CF" w14:textId="77777777" w:rsidR="006143C6" w:rsidRDefault="00000000">
      <w:pPr>
        <w:numPr>
          <w:ilvl w:val="0"/>
          <w:numId w:val="16"/>
        </w:numPr>
        <w:spacing w:before="240"/>
        <w:rPr>
          <w:sz w:val="24"/>
          <w:szCs w:val="24"/>
        </w:rPr>
      </w:pPr>
      <w:r>
        <w:rPr>
          <w:b/>
          <w:sz w:val="24"/>
          <w:szCs w:val="24"/>
        </w:rPr>
        <w:t>Histogram of residuals</w:t>
      </w:r>
      <w:r>
        <w:rPr>
          <w:sz w:val="24"/>
          <w:szCs w:val="24"/>
        </w:rPr>
        <w:t xml:space="preserve"> (actual - predicted)</w:t>
      </w:r>
    </w:p>
    <w:p w14:paraId="6C04B04D" w14:textId="77777777" w:rsidR="006143C6" w:rsidRDefault="00000000">
      <w:pPr>
        <w:numPr>
          <w:ilvl w:val="0"/>
          <w:numId w:val="16"/>
        </w:numPr>
        <w:rPr>
          <w:sz w:val="24"/>
          <w:szCs w:val="24"/>
        </w:rPr>
      </w:pPr>
      <w:r>
        <w:rPr>
          <w:b/>
          <w:sz w:val="24"/>
          <w:szCs w:val="24"/>
        </w:rPr>
        <w:t>Insights</w:t>
      </w:r>
      <w:r>
        <w:rPr>
          <w:sz w:val="24"/>
          <w:szCs w:val="24"/>
        </w:rPr>
        <w:t>: Check for bias or systematic error</w:t>
      </w:r>
    </w:p>
    <w:p w14:paraId="0AEC6D97" w14:textId="77777777" w:rsidR="006143C6" w:rsidRDefault="00000000">
      <w:pPr>
        <w:spacing w:before="240"/>
        <w:ind w:left="1440"/>
        <w:rPr>
          <w:sz w:val="24"/>
          <w:szCs w:val="24"/>
        </w:rPr>
      </w:pPr>
      <w:r>
        <w:rPr>
          <w:noProof/>
          <w:sz w:val="24"/>
          <w:szCs w:val="24"/>
        </w:rPr>
        <w:drawing>
          <wp:inline distT="114300" distB="114300" distL="114300" distR="114300" wp14:anchorId="66E06C34" wp14:editId="4AA3FDBA">
            <wp:extent cx="4014788" cy="2228850"/>
            <wp:effectExtent l="0" t="0" r="0" 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4014788" cy="2228850"/>
                    </a:xfrm>
                    <a:prstGeom prst="rect">
                      <a:avLst/>
                    </a:prstGeom>
                    <a:ln/>
                  </pic:spPr>
                </pic:pic>
              </a:graphicData>
            </a:graphic>
          </wp:inline>
        </w:drawing>
      </w:r>
    </w:p>
    <w:p w14:paraId="2B34F7D3" w14:textId="77777777" w:rsidR="006143C6" w:rsidRDefault="006143C6">
      <w:pPr>
        <w:spacing w:before="240"/>
        <w:ind w:left="720"/>
        <w:rPr>
          <w:sz w:val="24"/>
          <w:szCs w:val="24"/>
        </w:rPr>
      </w:pPr>
    </w:p>
    <w:p w14:paraId="2A141572" w14:textId="77777777" w:rsidR="006143C6" w:rsidRDefault="00000000">
      <w:pPr>
        <w:spacing w:before="240"/>
        <w:ind w:left="720"/>
        <w:rPr>
          <w:b/>
          <w:sz w:val="24"/>
          <w:szCs w:val="24"/>
        </w:rPr>
      </w:pPr>
      <w:r>
        <w:rPr>
          <w:b/>
          <w:sz w:val="24"/>
          <w:szCs w:val="24"/>
        </w:rPr>
        <w:t>c) Rolling Window Prediction Accuracy</w:t>
      </w:r>
    </w:p>
    <w:p w14:paraId="5F878E4E" w14:textId="77777777" w:rsidR="006143C6" w:rsidRDefault="00000000">
      <w:pPr>
        <w:numPr>
          <w:ilvl w:val="0"/>
          <w:numId w:val="14"/>
        </w:numPr>
        <w:spacing w:before="240"/>
        <w:rPr>
          <w:sz w:val="24"/>
          <w:szCs w:val="24"/>
        </w:rPr>
      </w:pPr>
      <w:r>
        <w:rPr>
          <w:sz w:val="24"/>
          <w:szCs w:val="24"/>
        </w:rPr>
        <w:t>Plot MAPE or RMSE over time using a rolling window (e.g., 30 days)</w:t>
      </w:r>
    </w:p>
    <w:p w14:paraId="6E6B22A5" w14:textId="77777777" w:rsidR="006143C6" w:rsidRDefault="00000000">
      <w:pPr>
        <w:numPr>
          <w:ilvl w:val="0"/>
          <w:numId w:val="14"/>
        </w:numPr>
        <w:rPr>
          <w:sz w:val="24"/>
          <w:szCs w:val="24"/>
        </w:rPr>
      </w:pPr>
      <w:r>
        <w:rPr>
          <w:sz w:val="24"/>
          <w:szCs w:val="24"/>
        </w:rPr>
        <w:t>Insight: Detect periods where the model underperforms (volatility, news, etc.)</w:t>
      </w:r>
    </w:p>
    <w:p w14:paraId="1F1D0BC1" w14:textId="77777777" w:rsidR="006143C6" w:rsidRDefault="00000000">
      <w:pPr>
        <w:spacing w:before="240"/>
        <w:ind w:left="720"/>
        <w:rPr>
          <w:b/>
          <w:sz w:val="28"/>
          <w:szCs w:val="28"/>
        </w:rPr>
      </w:pPr>
      <w:r>
        <w:rPr>
          <w:b/>
          <w:sz w:val="28"/>
          <w:szCs w:val="28"/>
        </w:rPr>
        <w:t>2. Model Insights</w:t>
      </w:r>
    </w:p>
    <w:p w14:paraId="3858AFAC" w14:textId="77777777" w:rsidR="006143C6" w:rsidRDefault="00000000">
      <w:pPr>
        <w:spacing w:before="240"/>
        <w:ind w:left="720"/>
        <w:rPr>
          <w:b/>
          <w:sz w:val="24"/>
          <w:szCs w:val="24"/>
        </w:rPr>
      </w:pPr>
      <w:r>
        <w:rPr>
          <w:b/>
          <w:sz w:val="24"/>
          <w:szCs w:val="24"/>
        </w:rPr>
        <w:lastRenderedPageBreak/>
        <w:t>a) Feature Importance (if using hybrid models like LSTM + Attention or feature-augmented inputs)</w:t>
      </w:r>
    </w:p>
    <w:p w14:paraId="3D583B0B" w14:textId="77777777" w:rsidR="006143C6" w:rsidRDefault="00000000">
      <w:pPr>
        <w:numPr>
          <w:ilvl w:val="0"/>
          <w:numId w:val="17"/>
        </w:numPr>
        <w:spacing w:before="240"/>
        <w:rPr>
          <w:sz w:val="24"/>
          <w:szCs w:val="24"/>
        </w:rPr>
      </w:pPr>
      <w:r>
        <w:rPr>
          <w:sz w:val="24"/>
          <w:szCs w:val="24"/>
        </w:rPr>
        <w:t>Use SHAP or attention weights to visualize which features (volume, moving averages, sentiment scores) influenced the prediction most.</w:t>
      </w:r>
    </w:p>
    <w:p w14:paraId="7CDDDB80" w14:textId="77777777" w:rsidR="006143C6" w:rsidRDefault="006143C6">
      <w:pPr>
        <w:spacing w:before="240"/>
        <w:ind w:left="720"/>
        <w:rPr>
          <w:sz w:val="24"/>
          <w:szCs w:val="24"/>
        </w:rPr>
      </w:pPr>
    </w:p>
    <w:p w14:paraId="663ABAC7" w14:textId="77777777" w:rsidR="006143C6" w:rsidRDefault="006143C6">
      <w:pPr>
        <w:spacing w:before="240"/>
        <w:ind w:left="720"/>
        <w:rPr>
          <w:sz w:val="24"/>
          <w:szCs w:val="24"/>
        </w:rPr>
      </w:pPr>
    </w:p>
    <w:p w14:paraId="761C591A" w14:textId="77777777" w:rsidR="006143C6" w:rsidRDefault="00000000">
      <w:pPr>
        <w:spacing w:before="240"/>
        <w:ind w:left="720"/>
        <w:rPr>
          <w:b/>
          <w:sz w:val="24"/>
          <w:szCs w:val="24"/>
        </w:rPr>
      </w:pPr>
      <w:r>
        <w:rPr>
          <w:b/>
          <w:sz w:val="24"/>
          <w:szCs w:val="24"/>
        </w:rPr>
        <w:t>b) Temporal Patterns</w:t>
      </w:r>
    </w:p>
    <w:p w14:paraId="38934178" w14:textId="77777777" w:rsidR="006143C6" w:rsidRDefault="00000000">
      <w:pPr>
        <w:numPr>
          <w:ilvl w:val="0"/>
          <w:numId w:val="8"/>
        </w:numPr>
        <w:spacing w:before="240"/>
        <w:rPr>
          <w:sz w:val="24"/>
          <w:szCs w:val="24"/>
        </w:rPr>
      </w:pPr>
      <w:r>
        <w:rPr>
          <w:sz w:val="24"/>
          <w:szCs w:val="24"/>
        </w:rPr>
        <w:t>Detect  how well the model captures trends, cycles, and volatility.</w:t>
      </w:r>
    </w:p>
    <w:p w14:paraId="0443585D" w14:textId="77777777" w:rsidR="006143C6" w:rsidRDefault="00000000">
      <w:pPr>
        <w:numPr>
          <w:ilvl w:val="0"/>
          <w:numId w:val="8"/>
        </w:numPr>
        <w:rPr>
          <w:sz w:val="24"/>
          <w:szCs w:val="24"/>
        </w:rPr>
      </w:pPr>
      <w:r>
        <w:rPr>
          <w:sz w:val="24"/>
          <w:szCs w:val="24"/>
        </w:rPr>
        <w:t>Use seasonal decomposition (e.g., STL) on actual vs predicted series for comparison.</w:t>
      </w:r>
    </w:p>
    <w:p w14:paraId="26A18B01" w14:textId="77777777" w:rsidR="006143C6" w:rsidRDefault="00000000">
      <w:pPr>
        <w:spacing w:before="240"/>
        <w:ind w:left="720"/>
        <w:rPr>
          <w:b/>
          <w:sz w:val="24"/>
          <w:szCs w:val="24"/>
        </w:rPr>
      </w:pPr>
      <w:r>
        <w:rPr>
          <w:b/>
          <w:sz w:val="24"/>
          <w:szCs w:val="24"/>
        </w:rPr>
        <w:t>c) Prediction Confidence (Uncertainty)</w:t>
      </w:r>
    </w:p>
    <w:p w14:paraId="1E5E6714" w14:textId="77777777" w:rsidR="006143C6" w:rsidRDefault="00000000">
      <w:pPr>
        <w:spacing w:before="240"/>
        <w:ind w:left="720"/>
        <w:rPr>
          <w:sz w:val="24"/>
          <w:szCs w:val="24"/>
        </w:rPr>
      </w:pPr>
      <w:r>
        <w:rPr>
          <w:sz w:val="24"/>
          <w:szCs w:val="24"/>
        </w:rPr>
        <w:t>Plot prediction intervals if your model outputs them (e.g., using Bayesian LSTM or Monte Carlo Dropout).</w:t>
      </w:r>
    </w:p>
    <w:p w14:paraId="26A52935" w14:textId="77777777" w:rsidR="006143C6" w:rsidRDefault="006143C6">
      <w:pPr>
        <w:spacing w:after="240"/>
        <w:rPr>
          <w:rFonts w:ascii="Times New Roman" w:eastAsia="Times New Roman" w:hAnsi="Times New Roman" w:cs="Times New Roman"/>
          <w:sz w:val="34"/>
          <w:szCs w:val="34"/>
        </w:rPr>
      </w:pPr>
    </w:p>
    <w:p w14:paraId="292A9FE9" w14:textId="77777777" w:rsidR="006143C6" w:rsidRDefault="00000000">
      <w:pPr>
        <w:spacing w:before="240" w:after="240"/>
        <w:rPr>
          <w:rFonts w:ascii="Times New Roman" w:eastAsia="Times New Roman" w:hAnsi="Times New Roman" w:cs="Times New Roman"/>
          <w:b/>
          <w:color w:val="980000"/>
          <w:sz w:val="34"/>
          <w:szCs w:val="34"/>
        </w:rPr>
      </w:pPr>
      <w:r>
        <w:rPr>
          <w:rFonts w:ascii="Times New Roman" w:eastAsia="Times New Roman" w:hAnsi="Times New Roman" w:cs="Times New Roman"/>
          <w:b/>
          <w:color w:val="980000"/>
          <w:sz w:val="34"/>
          <w:szCs w:val="34"/>
        </w:rPr>
        <w:t>10. Tools and Technologies Used</w:t>
      </w:r>
    </w:p>
    <w:p w14:paraId="63457653" w14:textId="77777777" w:rsidR="006143C6" w:rsidRDefault="00000000">
      <w:pPr>
        <w:numPr>
          <w:ilvl w:val="0"/>
          <w:numId w:val="7"/>
        </w:numPr>
        <w:spacing w:before="240"/>
        <w:rPr>
          <w:sz w:val="24"/>
          <w:szCs w:val="24"/>
        </w:rPr>
      </w:pPr>
      <w:r>
        <w:rPr>
          <w:rFonts w:ascii="Times New Roman" w:eastAsia="Times New Roman" w:hAnsi="Times New Roman" w:cs="Times New Roman"/>
          <w:b/>
          <w:sz w:val="24"/>
          <w:szCs w:val="24"/>
        </w:rPr>
        <w:t>Programming Language</w:t>
      </w:r>
      <w:r>
        <w:rPr>
          <w:rFonts w:ascii="Times New Roman" w:eastAsia="Times New Roman" w:hAnsi="Times New Roman" w:cs="Times New Roman"/>
          <w:sz w:val="24"/>
          <w:szCs w:val="24"/>
        </w:rPr>
        <w:t>: Python – Most popular due to vast ecosystem of libraries for machine learning and time series analysis.</w:t>
      </w:r>
    </w:p>
    <w:p w14:paraId="7AD92F55" w14:textId="77777777" w:rsidR="006143C6" w:rsidRDefault="00000000">
      <w:pPr>
        <w:numPr>
          <w:ilvl w:val="0"/>
          <w:numId w:val="7"/>
        </w:numPr>
        <w:rPr>
          <w:sz w:val="24"/>
          <w:szCs w:val="24"/>
        </w:rPr>
      </w:pPr>
      <w:r>
        <w:rPr>
          <w:rFonts w:ascii="Times New Roman" w:eastAsia="Times New Roman" w:hAnsi="Times New Roman" w:cs="Times New Roman"/>
          <w:b/>
          <w:sz w:val="24"/>
          <w:szCs w:val="24"/>
        </w:rPr>
        <w:t>Notebook Environment</w:t>
      </w:r>
      <w:r>
        <w:rPr>
          <w:rFonts w:ascii="Times New Roman" w:eastAsia="Times New Roman" w:hAnsi="Times New Roman" w:cs="Times New Roman"/>
          <w:sz w:val="24"/>
          <w:szCs w:val="24"/>
        </w:rPr>
        <w:t>: Jupyter Notebook – For interactive development</w:t>
      </w:r>
    </w:p>
    <w:p w14:paraId="78F9C045" w14:textId="77777777" w:rsidR="006143C6"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Google Colab – Free GPU-powered environment</w:t>
      </w:r>
    </w:p>
    <w:p w14:paraId="20520297" w14:textId="77777777" w:rsidR="006143C6"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VS Code / PyCharm – Popular Python IDEs</w:t>
      </w:r>
    </w:p>
    <w:p w14:paraId="053A2783" w14:textId="77777777" w:rsidR="006143C6" w:rsidRDefault="00000000">
      <w:pPr>
        <w:numPr>
          <w:ilvl w:val="0"/>
          <w:numId w:val="7"/>
        </w:numPr>
        <w:rPr>
          <w:sz w:val="24"/>
          <w:szCs w:val="24"/>
        </w:rPr>
      </w:pPr>
      <w:r>
        <w:rPr>
          <w:rFonts w:ascii="Times New Roman" w:eastAsia="Times New Roman" w:hAnsi="Times New Roman" w:cs="Times New Roman"/>
          <w:b/>
          <w:sz w:val="24"/>
          <w:szCs w:val="24"/>
        </w:rPr>
        <w:t xml:space="preserve"> Data Manipulation &amp; Analysis</w:t>
      </w:r>
    </w:p>
    <w:p w14:paraId="230A7919" w14:textId="77777777" w:rsidR="006143C6"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Pandas – For data loading, manipulation, and preprocessing</w:t>
      </w:r>
    </w:p>
    <w:p w14:paraId="63D489E0" w14:textId="77777777" w:rsidR="006143C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NumPy – For numerical computations</w:t>
      </w:r>
    </w:p>
    <w:p w14:paraId="6BBA2F63" w14:textId="77777777" w:rsidR="006143C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Scikit-learn – For preprocessing, metrics, and traditional model</w:t>
      </w:r>
    </w:p>
    <w:p w14:paraId="60B8E113" w14:textId="77777777" w:rsidR="006143C6" w:rsidRDefault="00000000">
      <w:pPr>
        <w:numPr>
          <w:ilvl w:val="0"/>
          <w:numId w:val="1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Deep Learning Framework</w:t>
      </w:r>
    </w:p>
    <w:p w14:paraId="2F9F7656" w14:textId="77777777" w:rsidR="006143C6"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TensorFlow / Keras – For building LSTM, GRU, and Transformer-based models</w:t>
      </w:r>
    </w:p>
    <w:p w14:paraId="138B9251" w14:textId="77777777" w:rsidR="006143C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PyTorch – Alternative to TensorFlow, preferred for research-grade models</w:t>
      </w:r>
    </w:p>
    <w:p w14:paraId="6C78F56E" w14:textId="77777777" w:rsidR="006143C6" w:rsidRDefault="006143C6">
      <w:pPr>
        <w:rPr>
          <w:rFonts w:ascii="Times New Roman" w:eastAsia="Times New Roman" w:hAnsi="Times New Roman" w:cs="Times New Roman"/>
          <w:b/>
          <w:sz w:val="24"/>
          <w:szCs w:val="24"/>
        </w:rPr>
      </w:pPr>
    </w:p>
    <w:p w14:paraId="776C6C27" w14:textId="77777777" w:rsidR="006143C6" w:rsidRDefault="00000000">
      <w:pPr>
        <w:numPr>
          <w:ilvl w:val="0"/>
          <w:numId w:val="9"/>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Visualization Tools:</w:t>
      </w:r>
    </w:p>
    <w:p w14:paraId="157E034A" w14:textId="77777777" w:rsidR="006143C6"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Matplotlib &amp; Seaborn – For basic and advanced plotting</w:t>
      </w:r>
    </w:p>
    <w:p w14:paraId="1E50EFBF" w14:textId="77777777" w:rsidR="006143C6"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Plotly – For interactive time series charts</w:t>
      </w:r>
    </w:p>
    <w:p w14:paraId="220A3F44" w14:textId="77777777" w:rsidR="006143C6"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TensorBoard – For model training visualization</w:t>
      </w:r>
    </w:p>
    <w:p w14:paraId="7E29D51D" w14:textId="77777777" w:rsidR="006143C6" w:rsidRDefault="00000000">
      <w:pPr>
        <w:pStyle w:val="Heading3"/>
        <w:keepNext w:val="0"/>
        <w:keepLines w:val="0"/>
        <w:spacing w:before="280"/>
        <w:rPr>
          <w:rFonts w:ascii="Times New Roman" w:eastAsia="Times New Roman" w:hAnsi="Times New Roman" w:cs="Times New Roman"/>
          <w:b/>
          <w:sz w:val="24"/>
          <w:szCs w:val="24"/>
        </w:rPr>
      </w:pPr>
      <w:bookmarkStart w:id="8" w:name="_id3nnhlo31ye" w:colFirst="0" w:colLast="0"/>
      <w:bookmarkEnd w:id="8"/>
      <w:r>
        <w:rPr>
          <w:rFonts w:ascii="Times New Roman" w:eastAsia="Times New Roman" w:hAnsi="Times New Roman" w:cs="Times New Roman"/>
          <w:b/>
          <w:color w:val="980000"/>
          <w:sz w:val="34"/>
          <w:szCs w:val="34"/>
        </w:rPr>
        <w:t>11. Team Members and Contribution</w:t>
      </w:r>
      <w:r>
        <w:rPr>
          <w:rFonts w:ascii="Times New Roman" w:eastAsia="Times New Roman" w:hAnsi="Times New Roman" w:cs="Times New Roman"/>
          <w:i/>
          <w:sz w:val="24"/>
          <w:szCs w:val="24"/>
        </w:rPr>
        <w:br/>
      </w:r>
    </w:p>
    <w:p w14:paraId="25E1A955" w14:textId="77777777" w:rsidR="006143C6" w:rsidRDefault="00000000">
      <w:pPr>
        <w:pStyle w:val="Heading3"/>
        <w:keepNext w:val="0"/>
        <w:keepLines w:val="0"/>
        <w:spacing w:before="280"/>
        <w:rPr>
          <w:rFonts w:ascii="Times New Roman" w:eastAsia="Times New Roman" w:hAnsi="Times New Roman" w:cs="Times New Roman"/>
          <w:b/>
          <w:color w:val="000000"/>
          <w:sz w:val="24"/>
          <w:szCs w:val="24"/>
        </w:rPr>
      </w:pPr>
      <w:bookmarkStart w:id="9" w:name="_uo257c6lvkju" w:colFirst="0" w:colLast="0"/>
      <w:bookmarkEnd w:id="9"/>
      <w:r>
        <w:rPr>
          <w:rFonts w:ascii="Times New Roman" w:eastAsia="Times New Roman" w:hAnsi="Times New Roman" w:cs="Times New Roman"/>
          <w:b/>
          <w:sz w:val="24"/>
          <w:szCs w:val="24"/>
        </w:rPr>
        <w:lastRenderedPageBreak/>
        <w:t xml:space="preserve">      </w:t>
      </w:r>
      <w:r>
        <w:rPr>
          <w:rFonts w:ascii="Times New Roman" w:eastAsia="Times New Roman" w:hAnsi="Times New Roman" w:cs="Times New Roman"/>
          <w:b/>
          <w:color w:val="000000"/>
          <w:sz w:val="24"/>
          <w:szCs w:val="24"/>
        </w:rPr>
        <w:t>NAME                                                  CONTRIBUTION</w:t>
      </w:r>
    </w:p>
    <w:p w14:paraId="5D29D5A7" w14:textId="77777777" w:rsidR="006143C6" w:rsidRDefault="00000000">
      <w:pPr>
        <w:pStyle w:val="Heading3"/>
        <w:keepNext w:val="0"/>
        <w:keepLines w:val="0"/>
        <w:spacing w:before="280"/>
        <w:rPr>
          <w:b/>
          <w:sz w:val="26"/>
          <w:szCs w:val="26"/>
        </w:rPr>
      </w:pPr>
      <w:bookmarkStart w:id="10" w:name="_r4ayr1srt1z2" w:colFirst="0" w:colLast="0"/>
      <w:bookmarkEnd w:id="10"/>
      <w:r>
        <w:rPr>
          <w:rFonts w:ascii="Times New Roman" w:eastAsia="Times New Roman" w:hAnsi="Times New Roman" w:cs="Times New Roman"/>
          <w:b/>
          <w:color w:val="000000"/>
          <w:sz w:val="24"/>
          <w:szCs w:val="24"/>
        </w:rPr>
        <w:t xml:space="preserve">     P.JANANI</w:t>
      </w:r>
      <w:r>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b/>
          <w:color w:val="000000"/>
          <w:sz w:val="22"/>
          <w:szCs w:val="22"/>
        </w:rPr>
        <w:t xml:space="preserve">               Data preprocessing</w:t>
      </w:r>
    </w:p>
    <w:p w14:paraId="28F65537" w14:textId="77777777" w:rsidR="006143C6" w:rsidRDefault="00000000">
      <w:pPr>
        <w:pStyle w:val="Heading3"/>
        <w:keepNext w:val="0"/>
        <w:keepLines w:val="0"/>
        <w:spacing w:before="280"/>
        <w:rPr>
          <w:rFonts w:ascii="Times New Roman" w:eastAsia="Times New Roman" w:hAnsi="Times New Roman" w:cs="Times New Roman"/>
          <w:b/>
          <w:color w:val="000000"/>
          <w:sz w:val="22"/>
          <w:szCs w:val="22"/>
        </w:rPr>
      </w:pPr>
      <w:bookmarkStart w:id="11" w:name="_ujg2kgfbsvt6" w:colFirst="0" w:colLast="0"/>
      <w:bookmarkEnd w:id="11"/>
      <w:r>
        <w:rPr>
          <w:rFonts w:ascii="Times New Roman" w:eastAsia="Times New Roman" w:hAnsi="Times New Roman" w:cs="Times New Roman"/>
          <w:b/>
          <w:color w:val="000000"/>
          <w:sz w:val="24"/>
          <w:szCs w:val="24"/>
        </w:rPr>
        <w:t xml:space="preserve">     H.ANGEL                                         </w:t>
      </w:r>
      <w:r>
        <w:rPr>
          <w:rFonts w:ascii="Times New Roman" w:eastAsia="Times New Roman" w:hAnsi="Times New Roman" w:cs="Times New Roman"/>
          <w:b/>
          <w:i/>
          <w:sz w:val="26"/>
          <w:szCs w:val="26"/>
        </w:rPr>
        <w:t xml:space="preserve"> </w:t>
      </w:r>
      <w:r>
        <w:rPr>
          <w:rFonts w:ascii="Times New Roman" w:eastAsia="Times New Roman" w:hAnsi="Times New Roman" w:cs="Times New Roman"/>
          <w:b/>
          <w:i/>
          <w:sz w:val="22"/>
          <w:szCs w:val="22"/>
        </w:rPr>
        <w:t xml:space="preserve">      </w:t>
      </w:r>
      <w:r>
        <w:rPr>
          <w:rFonts w:ascii="Times New Roman" w:eastAsia="Times New Roman" w:hAnsi="Times New Roman" w:cs="Times New Roman"/>
          <w:b/>
          <w:color w:val="000000"/>
          <w:sz w:val="22"/>
          <w:szCs w:val="22"/>
        </w:rPr>
        <w:t>Exploratory Data Analysis (EDA)</w:t>
      </w:r>
    </w:p>
    <w:p w14:paraId="0D2FE7E4" w14:textId="77777777" w:rsidR="006143C6" w:rsidRDefault="006143C6">
      <w:pPr>
        <w:rPr>
          <w:b/>
        </w:rPr>
      </w:pPr>
    </w:p>
    <w:p w14:paraId="01DFBF31" w14:textId="77777777" w:rsidR="006143C6" w:rsidRDefault="00000000">
      <w:pPr>
        <w:rPr>
          <w:rFonts w:ascii="Times New Roman" w:eastAsia="Times New Roman" w:hAnsi="Times New Roman" w:cs="Times New Roman"/>
          <w:b/>
        </w:rPr>
      </w:pPr>
      <w:r>
        <w:rPr>
          <w:rFonts w:ascii="Times New Roman" w:eastAsia="Times New Roman" w:hAnsi="Times New Roman" w:cs="Times New Roman"/>
          <w:b/>
          <w:sz w:val="24"/>
          <w:szCs w:val="24"/>
        </w:rPr>
        <w:t xml:space="preserve">     K.HABITHA     </w:t>
      </w:r>
      <w:r>
        <w:rPr>
          <w:rFonts w:ascii="Times New Roman" w:eastAsia="Times New Roman" w:hAnsi="Times New Roman" w:cs="Times New Roman"/>
          <w:b/>
        </w:rPr>
        <w:t xml:space="preserve">                                          Featuring engineering &amp; Model building</w:t>
      </w:r>
    </w:p>
    <w:p w14:paraId="7FB67877" w14:textId="77777777" w:rsidR="006143C6" w:rsidRDefault="006143C6">
      <w:pPr>
        <w:rPr>
          <w:rFonts w:ascii="Times New Roman" w:eastAsia="Times New Roman" w:hAnsi="Times New Roman" w:cs="Times New Roman"/>
          <w:b/>
        </w:rPr>
      </w:pPr>
    </w:p>
    <w:p w14:paraId="163859E2" w14:textId="77777777" w:rsidR="006143C6" w:rsidRDefault="00000000">
      <w:pPr>
        <w:rPr>
          <w:rFonts w:ascii="Times New Roman" w:eastAsia="Times New Roman" w:hAnsi="Times New Roman" w:cs="Times New Roman"/>
          <w:b/>
          <w:sz w:val="16"/>
          <w:szCs w:val="16"/>
        </w:rPr>
      </w:pPr>
      <w:r>
        <w:rPr>
          <w:rFonts w:ascii="Times New Roman" w:eastAsia="Times New Roman" w:hAnsi="Times New Roman" w:cs="Times New Roman"/>
          <w:b/>
          <w:sz w:val="24"/>
          <w:szCs w:val="24"/>
        </w:rPr>
        <w:t xml:space="preserve">     R.LATHIKA </w:t>
      </w:r>
      <w:r>
        <w:rPr>
          <w:rFonts w:ascii="Times New Roman" w:eastAsia="Times New Roman" w:hAnsi="Times New Roman" w:cs="Times New Roman"/>
          <w:b/>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0"/>
          <w:szCs w:val="20"/>
        </w:rPr>
        <w:t>Visualization of results and tools and technology   used</w:t>
      </w:r>
      <w:r>
        <w:rPr>
          <w:rFonts w:ascii="Times New Roman" w:eastAsia="Times New Roman" w:hAnsi="Times New Roman" w:cs="Times New Roman"/>
          <w:i/>
          <w:sz w:val="16"/>
          <w:szCs w:val="16"/>
        </w:rPr>
        <w:br/>
      </w:r>
    </w:p>
    <w:p w14:paraId="0ADCE5D5" w14:textId="77777777" w:rsidR="006143C6" w:rsidRDefault="006143C6">
      <w:pPr>
        <w:spacing w:after="240"/>
        <w:rPr>
          <w:rFonts w:ascii="Times New Roman" w:eastAsia="Times New Roman" w:hAnsi="Times New Roman" w:cs="Times New Roman"/>
          <w:i/>
          <w:sz w:val="24"/>
          <w:szCs w:val="24"/>
        </w:rPr>
      </w:pPr>
    </w:p>
    <w:p w14:paraId="5769CEBB" w14:textId="77777777" w:rsidR="006143C6" w:rsidRDefault="006143C6">
      <w:pPr>
        <w:rPr>
          <w:rFonts w:ascii="Times New Roman" w:eastAsia="Times New Roman" w:hAnsi="Times New Roman" w:cs="Times New Roman"/>
        </w:rPr>
      </w:pPr>
    </w:p>
    <w:p w14:paraId="112CB82C" w14:textId="77777777" w:rsidR="006143C6" w:rsidRDefault="006143C6">
      <w:pPr>
        <w:rPr>
          <w:rFonts w:ascii="Times New Roman" w:eastAsia="Times New Roman" w:hAnsi="Times New Roman" w:cs="Times New Roman"/>
          <w:sz w:val="28"/>
          <w:szCs w:val="28"/>
        </w:rPr>
      </w:pPr>
    </w:p>
    <w:sectPr w:rsidR="006143C6">
      <w:headerReference w:type="default" r:id="rId11"/>
      <w:pgSz w:w="11909" w:h="16834"/>
      <w:pgMar w:top="1417" w:right="407"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8DA6E0" w14:textId="77777777" w:rsidR="00627ACB" w:rsidRDefault="00627ACB">
      <w:pPr>
        <w:spacing w:line="240" w:lineRule="auto"/>
      </w:pPr>
      <w:r>
        <w:separator/>
      </w:r>
    </w:p>
  </w:endnote>
  <w:endnote w:type="continuationSeparator" w:id="0">
    <w:p w14:paraId="0D885C74" w14:textId="77777777" w:rsidR="00627ACB" w:rsidRDefault="00627A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44C43E5C-B263-401C-BBD9-2FCCCB58B5F2}"/>
  </w:font>
  <w:font w:name="Calibri">
    <w:panose1 w:val="020F0502020204030204"/>
    <w:charset w:val="00"/>
    <w:family w:val="swiss"/>
    <w:pitch w:val="variable"/>
    <w:sig w:usb0="E4002EFF" w:usb1="C200247B" w:usb2="00000009" w:usb3="00000000" w:csb0="000001FF" w:csb1="00000000"/>
    <w:embedRegular r:id="rId2" w:fontKey="{2B86E02D-6913-45DC-A9BA-9EA61837895C}"/>
  </w:font>
  <w:font w:name="Cambria">
    <w:panose1 w:val="02040503050406030204"/>
    <w:charset w:val="00"/>
    <w:family w:val="roman"/>
    <w:pitch w:val="variable"/>
    <w:sig w:usb0="E00006FF" w:usb1="420024FF" w:usb2="02000000" w:usb3="00000000" w:csb0="0000019F" w:csb1="00000000"/>
    <w:embedRegular r:id="rId3" w:fontKey="{060E107B-90F6-4BA3-88CB-E0143C70CE0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2C3ED5" w14:textId="77777777" w:rsidR="00627ACB" w:rsidRDefault="00627ACB">
      <w:pPr>
        <w:spacing w:line="240" w:lineRule="auto"/>
      </w:pPr>
      <w:r>
        <w:separator/>
      </w:r>
    </w:p>
  </w:footnote>
  <w:footnote w:type="continuationSeparator" w:id="0">
    <w:p w14:paraId="1EE25505" w14:textId="77777777" w:rsidR="00627ACB" w:rsidRDefault="00627AC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CD57E" w14:textId="77777777" w:rsidR="006143C6" w:rsidRDefault="00000000">
    <w:r>
      <w:rPr>
        <w:noProof/>
      </w:rPr>
      <w:drawing>
        <wp:anchor distT="19050" distB="19050" distL="19050" distR="19050" simplePos="0" relativeHeight="251658240" behindDoc="0" locked="0" layoutInCell="1" hidden="0" allowOverlap="1" wp14:anchorId="2049D11A" wp14:editId="4AE7932F">
          <wp:simplePos x="0" y="0"/>
          <wp:positionH relativeFrom="column">
            <wp:posOffset>-380996</wp:posOffset>
          </wp:positionH>
          <wp:positionV relativeFrom="paragraph">
            <wp:posOffset>-228597</wp:posOffset>
          </wp:positionV>
          <wp:extent cx="1095375" cy="493463"/>
          <wp:effectExtent l="0" t="0" r="0" b="0"/>
          <wp:wrapNone/>
          <wp:docPr id="3" name="image2.jpg" descr="A pencil and graduation cap with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jpg" descr="A pencil and graduation cap with text&#10;&#10;AI-generated content may be incorrect."/>
                  <pic:cNvPicPr preferRelativeResize="0"/>
                </pic:nvPicPr>
                <pic:blipFill>
                  <a:blip r:embed="rId1"/>
                  <a:srcRect/>
                  <a:stretch>
                    <a:fillRect/>
                  </a:stretch>
                </pic:blipFill>
                <pic:spPr>
                  <a:xfrm>
                    <a:off x="0" y="0"/>
                    <a:ext cx="1095375" cy="493463"/>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31064984" wp14:editId="593F25D1">
          <wp:simplePos x="0" y="0"/>
          <wp:positionH relativeFrom="column">
            <wp:posOffset>4857750</wp:posOffset>
          </wp:positionH>
          <wp:positionV relativeFrom="paragraph">
            <wp:posOffset>-166685</wp:posOffset>
          </wp:positionV>
          <wp:extent cx="1385888" cy="369570"/>
          <wp:effectExtent l="0" t="0" r="0" b="0"/>
          <wp:wrapNone/>
          <wp:docPr id="5" name="image3.jpg" descr="A close-up of a logo&#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jpg" descr="A close-up of a logo&#10;&#10;AI-generated content may be incorrect."/>
                  <pic:cNvPicPr preferRelativeResize="0"/>
                </pic:nvPicPr>
                <pic:blipFill>
                  <a:blip r:embed="rId2"/>
                  <a:srcRect/>
                  <a:stretch>
                    <a:fillRect/>
                  </a:stretch>
                </pic:blipFill>
                <pic:spPr>
                  <a:xfrm>
                    <a:off x="0" y="0"/>
                    <a:ext cx="1385888" cy="369570"/>
                  </a:xfrm>
                  <a:prstGeom prst="rect">
                    <a:avLst/>
                  </a:prstGeom>
                  <a:ln/>
                </pic:spPr>
              </pic:pic>
            </a:graphicData>
          </a:graphic>
        </wp:anchor>
      </w:drawing>
    </w:r>
    <w:r>
      <w:rPr>
        <w:noProof/>
      </w:rPr>
      <w:drawing>
        <wp:anchor distT="19050" distB="19050" distL="19050" distR="19050" simplePos="0" relativeHeight="251660288" behindDoc="0" locked="0" layoutInCell="1" hidden="0" allowOverlap="1" wp14:anchorId="669AAD19" wp14:editId="56EF80AE">
          <wp:simplePos x="0" y="0"/>
          <wp:positionH relativeFrom="column">
            <wp:posOffset>2019300</wp:posOffset>
          </wp:positionH>
          <wp:positionV relativeFrom="paragraph">
            <wp:posOffset>-185734</wp:posOffset>
          </wp:positionV>
          <wp:extent cx="1200150" cy="410575"/>
          <wp:effectExtent l="0" t="0" r="0" b="0"/>
          <wp:wrapNone/>
          <wp:docPr id="4" name="image1.jpg" descr="A red square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jpg" descr="A red square with white text&#10;&#10;AI-generated content may be incorrect."/>
                  <pic:cNvPicPr preferRelativeResize="0"/>
                </pic:nvPicPr>
                <pic:blipFill>
                  <a:blip r:embed="rId3"/>
                  <a:srcRect/>
                  <a:stretch>
                    <a:fillRect/>
                  </a:stretch>
                </pic:blipFill>
                <pic:spPr>
                  <a:xfrm>
                    <a:off x="0" y="0"/>
                    <a:ext cx="1200150" cy="4105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727C67"/>
    <w:multiLevelType w:val="multilevel"/>
    <w:tmpl w:val="BDDC41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45047B8"/>
    <w:multiLevelType w:val="multilevel"/>
    <w:tmpl w:val="45A4F6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7522605"/>
    <w:multiLevelType w:val="multilevel"/>
    <w:tmpl w:val="95963B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7647294"/>
    <w:multiLevelType w:val="multilevel"/>
    <w:tmpl w:val="E22C2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8A61809"/>
    <w:multiLevelType w:val="multilevel"/>
    <w:tmpl w:val="7A6AD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E80278"/>
    <w:multiLevelType w:val="multilevel"/>
    <w:tmpl w:val="B4D25A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B6A2D0F"/>
    <w:multiLevelType w:val="multilevel"/>
    <w:tmpl w:val="8DB4B6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C074189"/>
    <w:multiLevelType w:val="multilevel"/>
    <w:tmpl w:val="E44E2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0F14F3C"/>
    <w:multiLevelType w:val="multilevel"/>
    <w:tmpl w:val="CE2044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794703C"/>
    <w:multiLevelType w:val="multilevel"/>
    <w:tmpl w:val="EF5059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EAE6311"/>
    <w:multiLevelType w:val="multilevel"/>
    <w:tmpl w:val="AA60C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3600677"/>
    <w:multiLevelType w:val="multilevel"/>
    <w:tmpl w:val="78FCFF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D54533C"/>
    <w:multiLevelType w:val="multilevel"/>
    <w:tmpl w:val="DF9040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ECD2ED6"/>
    <w:multiLevelType w:val="multilevel"/>
    <w:tmpl w:val="29842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110785E"/>
    <w:multiLevelType w:val="multilevel"/>
    <w:tmpl w:val="E9AAA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9C035AD"/>
    <w:multiLevelType w:val="multilevel"/>
    <w:tmpl w:val="D7EAD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1825843"/>
    <w:multiLevelType w:val="multilevel"/>
    <w:tmpl w:val="AFACF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5213A5B"/>
    <w:multiLevelType w:val="multilevel"/>
    <w:tmpl w:val="D99A8A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7DD64603"/>
    <w:multiLevelType w:val="multilevel"/>
    <w:tmpl w:val="487893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DF57ACB"/>
    <w:multiLevelType w:val="multilevel"/>
    <w:tmpl w:val="0CFC8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93347">
    <w:abstractNumId w:val="16"/>
  </w:num>
  <w:num w:numId="2" w16cid:durableId="1889608711">
    <w:abstractNumId w:val="10"/>
  </w:num>
  <w:num w:numId="3" w16cid:durableId="1849441081">
    <w:abstractNumId w:val="7"/>
  </w:num>
  <w:num w:numId="4" w16cid:durableId="76294659">
    <w:abstractNumId w:val="19"/>
  </w:num>
  <w:num w:numId="5" w16cid:durableId="576671206">
    <w:abstractNumId w:val="1"/>
  </w:num>
  <w:num w:numId="6" w16cid:durableId="1920014737">
    <w:abstractNumId w:val="11"/>
  </w:num>
  <w:num w:numId="7" w16cid:durableId="2048869571">
    <w:abstractNumId w:val="15"/>
  </w:num>
  <w:num w:numId="8" w16cid:durableId="152332107">
    <w:abstractNumId w:val="6"/>
  </w:num>
  <w:num w:numId="9" w16cid:durableId="1182208594">
    <w:abstractNumId w:val="4"/>
  </w:num>
  <w:num w:numId="10" w16cid:durableId="1337229252">
    <w:abstractNumId w:val="5"/>
  </w:num>
  <w:num w:numId="11" w16cid:durableId="1363482235">
    <w:abstractNumId w:val="18"/>
  </w:num>
  <w:num w:numId="12" w16cid:durableId="509222036">
    <w:abstractNumId w:val="14"/>
  </w:num>
  <w:num w:numId="13" w16cid:durableId="1331903826">
    <w:abstractNumId w:val="3"/>
  </w:num>
  <w:num w:numId="14" w16cid:durableId="789476143">
    <w:abstractNumId w:val="9"/>
  </w:num>
  <w:num w:numId="15" w16cid:durableId="1962229189">
    <w:abstractNumId w:val="0"/>
  </w:num>
  <w:num w:numId="16" w16cid:durableId="1337223029">
    <w:abstractNumId w:val="2"/>
  </w:num>
  <w:num w:numId="17" w16cid:durableId="1622416136">
    <w:abstractNumId w:val="17"/>
  </w:num>
  <w:num w:numId="18" w16cid:durableId="1876769515">
    <w:abstractNumId w:val="13"/>
  </w:num>
  <w:num w:numId="19" w16cid:durableId="634987819">
    <w:abstractNumId w:val="8"/>
  </w:num>
  <w:num w:numId="20" w16cid:durableId="9024685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43C6"/>
    <w:rsid w:val="00114496"/>
    <w:rsid w:val="001E5632"/>
    <w:rsid w:val="002776E2"/>
    <w:rsid w:val="006143C6"/>
    <w:rsid w:val="00627ACB"/>
    <w:rsid w:val="00A47B5E"/>
    <w:rsid w:val="00CC41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3B7A1"/>
  <w15:docId w15:val="{94D9D18B-9F0A-40B9-A1B7-0CBA35AB2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Janani0117/phase-2.git"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2.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10</Pages>
  <Words>1777</Words>
  <Characters>10132</Characters>
  <Application>Microsoft Office Word</Application>
  <DocSecurity>0</DocSecurity>
  <Lines>84</Lines>
  <Paragraphs>23</Paragraphs>
  <ScaleCrop>false</ScaleCrop>
  <Company/>
  <LinksUpToDate>false</LinksUpToDate>
  <CharactersWithSpaces>11886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perumal</dc:creator>
  <cp:lastModifiedBy>R perumal</cp:lastModifiedBy>
  <cp:revision>3</cp:revision>
  <dcterms:created xsi:type="dcterms:W3CDTF">2025-05-06T17:36:00Z</dcterms:created>
  <dcterms:modified xsi:type="dcterms:W3CDTF">2025-05-08T05:21:00Z</dcterms:modified>
</cp:coreProperties>
</file>