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A21" w:rsidRDefault="004447B6">
      <w:pPr>
        <w:pStyle w:val="Title"/>
        <w:jc w:val="center"/>
      </w:pPr>
      <w:r>
        <w:t>IMMANUEL AGNELO GEORGE</w:t>
      </w:r>
    </w:p>
    <w:p w:rsidR="00D21A21" w:rsidRDefault="004447B6">
      <w:pPr>
        <w:jc w:val="center"/>
      </w:pPr>
      <w:r>
        <w:rPr>
          <w:b/>
        </w:rPr>
        <w:t>Infrastructure System Specialist | Identi</w:t>
      </w:r>
      <w:r w:rsidR="000E7DE8">
        <w:rPr>
          <w:b/>
        </w:rPr>
        <w:t>ty &amp; Access Management (IAM)</w:t>
      </w:r>
      <w:r>
        <w:rPr>
          <w:b/>
        </w:rPr>
        <w:t xml:space="preserve"> | IT Operations</w:t>
      </w:r>
      <w:r>
        <w:rPr>
          <w:b/>
        </w:rPr>
        <w:br/>
      </w:r>
      <w:r>
        <w:t>Chennai, India | +91-9361175097 | ig07384@citi.com</w:t>
      </w:r>
    </w:p>
    <w:p w:rsidR="00D21A21" w:rsidRDefault="004447B6">
      <w:r>
        <w:rPr>
          <w:b/>
          <w:color w:val="00468C"/>
        </w:rPr>
        <w:t>PROFESSIONAL SUMMARY</w:t>
      </w:r>
    </w:p>
    <w:p w:rsidR="00D21A21" w:rsidRDefault="004447B6">
      <w:r>
        <w:t>Identity &amp; Access Management (IAM) professional with experience in Citigroup's Global Identity Administration (GIDA). Skilled in user provisioning, access governance, maker-checker operations, reconciliation, operational risk management, audit compliance, queue management, stakeholder collaboration, and IT operations. Recognized for delivering high-quality, secure, and compliant access management while consistently exceeding SLA targets and driving process improvements.</w:t>
      </w:r>
    </w:p>
    <w:p w:rsidR="00D21A21" w:rsidRDefault="004447B6">
      <w:r>
        <w:rPr>
          <w:b/>
          <w:color w:val="00468C"/>
        </w:rPr>
        <w:t>CORE SKILLS</w:t>
      </w:r>
    </w:p>
    <w:p w:rsidR="00D21A21" w:rsidRDefault="004447B6">
      <w:pPr>
        <w:pStyle w:val="ListBullet"/>
      </w:pPr>
      <w:r>
        <w:t>User Provisioning</w:t>
      </w:r>
    </w:p>
    <w:p w:rsidR="00D21A21" w:rsidRDefault="004447B6">
      <w:pPr>
        <w:pStyle w:val="ListBullet"/>
      </w:pPr>
      <w:r>
        <w:t>Access Governance</w:t>
      </w:r>
      <w:bookmarkStart w:id="0" w:name="_GoBack"/>
      <w:bookmarkEnd w:id="0"/>
    </w:p>
    <w:p w:rsidR="00D21A21" w:rsidRDefault="004447B6">
      <w:pPr>
        <w:pStyle w:val="ListBullet"/>
      </w:pPr>
      <w:r>
        <w:t>Maker–Checker Operations</w:t>
      </w:r>
    </w:p>
    <w:p w:rsidR="00D21A21" w:rsidRDefault="004447B6">
      <w:pPr>
        <w:pStyle w:val="ListBullet"/>
      </w:pPr>
      <w:r>
        <w:t>Role-Based Access Control (RBAC)</w:t>
      </w:r>
    </w:p>
    <w:p w:rsidR="00D21A21" w:rsidRDefault="004447B6">
      <w:pPr>
        <w:pStyle w:val="ListBullet"/>
      </w:pPr>
      <w:r>
        <w:t>Audit &amp; Compliance</w:t>
      </w:r>
    </w:p>
    <w:p w:rsidR="00D21A21" w:rsidRDefault="004447B6">
      <w:pPr>
        <w:pStyle w:val="ListBullet"/>
      </w:pPr>
      <w:r>
        <w:t>Operational Risk Management</w:t>
      </w:r>
    </w:p>
    <w:p w:rsidR="00D21A21" w:rsidRDefault="004447B6">
      <w:pPr>
        <w:pStyle w:val="ListBullet"/>
      </w:pPr>
      <w:r>
        <w:t>Queue Management</w:t>
      </w:r>
    </w:p>
    <w:p w:rsidR="00D21A21" w:rsidRDefault="004447B6">
      <w:pPr>
        <w:pStyle w:val="ListBullet"/>
      </w:pPr>
      <w:r>
        <w:t>Incident Management</w:t>
      </w:r>
    </w:p>
    <w:p w:rsidR="00D21A21" w:rsidRDefault="004447B6">
      <w:pPr>
        <w:pStyle w:val="ListBullet"/>
      </w:pPr>
      <w:r>
        <w:t>MIS Reporting</w:t>
      </w:r>
    </w:p>
    <w:p w:rsidR="00D21A21" w:rsidRDefault="004447B6">
      <w:pPr>
        <w:pStyle w:val="ListBullet"/>
      </w:pPr>
      <w:r>
        <w:t>Data Quality Analysis</w:t>
      </w:r>
    </w:p>
    <w:p w:rsidR="00D21A21" w:rsidRDefault="004447B6">
      <w:pPr>
        <w:pStyle w:val="ListBullet"/>
      </w:pPr>
      <w:r>
        <w:t>Microsoft Excel</w:t>
      </w:r>
    </w:p>
    <w:p w:rsidR="00D21A21" w:rsidRDefault="004447B6">
      <w:pPr>
        <w:pStyle w:val="ListBullet"/>
      </w:pPr>
      <w:r>
        <w:t>Stakeholder Management</w:t>
      </w:r>
    </w:p>
    <w:p w:rsidR="00D21A21" w:rsidRDefault="004447B6">
      <w:pPr>
        <w:pStyle w:val="ListBullet"/>
      </w:pPr>
      <w:r>
        <w:t>Process Improvement</w:t>
      </w:r>
    </w:p>
    <w:p w:rsidR="00D21A21" w:rsidRDefault="004447B6">
      <w:pPr>
        <w:pStyle w:val="ListBullet"/>
      </w:pPr>
      <w:r>
        <w:t>Analytical Problem Solving</w:t>
      </w:r>
    </w:p>
    <w:p w:rsidR="00D21A21" w:rsidRDefault="004447B6">
      <w:pPr>
        <w:pStyle w:val="ListBullet"/>
      </w:pPr>
      <w:r>
        <w:t>IT Operations</w:t>
      </w:r>
    </w:p>
    <w:p w:rsidR="00D21A21" w:rsidRDefault="004447B6">
      <w:pPr>
        <w:pStyle w:val="ListBullet"/>
      </w:pPr>
      <w:r>
        <w:t>Cybersecurity Fundamentals</w:t>
      </w:r>
    </w:p>
    <w:p w:rsidR="00D21A21" w:rsidRDefault="004447B6">
      <w:r>
        <w:rPr>
          <w:b/>
          <w:color w:val="00468C"/>
        </w:rPr>
        <w:t>PROFESSIONAL EXPERIENCE</w:t>
      </w:r>
    </w:p>
    <w:p w:rsidR="00D21A21" w:rsidRDefault="004447B6">
      <w:r>
        <w:rPr>
          <w:b/>
        </w:rPr>
        <w:t>Infrastructure System Specialist | Global Identity Administration (GIDA), Citigroup</w:t>
      </w:r>
      <w:r>
        <w:rPr>
          <w:b/>
        </w:rPr>
        <w:br/>
      </w:r>
      <w:r w:rsidRPr="004447B6">
        <w:rPr>
          <w:b/>
        </w:rPr>
        <w:t>April 2025 – Present</w:t>
      </w:r>
    </w:p>
    <w:p w:rsidR="004447B6" w:rsidRDefault="000E7DE8" w:rsidP="000E7DE8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r w:rsidRPr="000E7DE8">
        <w:t>Member of the Global Identity Administration (GIDA) team, responsible for delivering secure, compliant, and efficient identity access services to global business units. Operated in a high-volume, fast-paced environment, managing service queues and ensuring strict alignment with Citi's information security policies and operational risk frameworks</w:t>
      </w:r>
      <w:r>
        <w:t>.</w:t>
      </w:r>
    </w:p>
    <w:p w:rsidR="004447B6" w:rsidRDefault="004447B6" w:rsidP="004447B6">
      <w:r>
        <w:rPr>
          <w:b/>
          <w:color w:val="00468C"/>
        </w:rPr>
        <w:t>KEY RESPONSIBILITIES</w:t>
      </w:r>
    </w:p>
    <w:p w:rsidR="004447B6" w:rsidRDefault="004447B6" w:rsidP="004447B6">
      <w:pPr>
        <w:pStyle w:val="ListBullet"/>
      </w:pPr>
      <w:r w:rsidRPr="004447B6">
        <w:rPr>
          <w:b/>
        </w:rPr>
        <w:t>Maker / Checker Operations:</w:t>
      </w:r>
      <w:r>
        <w:t xml:space="preserve"> Process and verify global access requests under a strict dual-authorization control framework.</w:t>
      </w:r>
    </w:p>
    <w:p w:rsidR="004447B6" w:rsidRDefault="004447B6" w:rsidP="004447B6">
      <w:pPr>
        <w:pStyle w:val="ListBullet"/>
      </w:pPr>
      <w:r w:rsidRPr="004447B6">
        <w:rPr>
          <w:b/>
        </w:rPr>
        <w:t>Reconciliation &amp; Queue Management:</w:t>
      </w:r>
      <w:r>
        <w:t xml:space="preserve"> Reconcile daily incoming requests against processed transactions to ensure zero backlog.</w:t>
      </w:r>
    </w:p>
    <w:p w:rsidR="004447B6" w:rsidRDefault="004447B6" w:rsidP="004447B6">
      <w:pPr>
        <w:pStyle w:val="ListBullet"/>
      </w:pPr>
      <w:r w:rsidRPr="004447B6">
        <w:rPr>
          <w:b/>
        </w:rPr>
        <w:lastRenderedPageBreak/>
        <w:t>Dispute &amp; Escalation Handling:</w:t>
      </w:r>
      <w:r>
        <w:t xml:space="preserve"> Resolve access and entitlement disputes between business coordinators and security policies.</w:t>
      </w:r>
    </w:p>
    <w:p w:rsidR="004447B6" w:rsidRDefault="004447B6" w:rsidP="004447B6">
      <w:pPr>
        <w:pStyle w:val="ListBullet"/>
      </w:pPr>
      <w:r>
        <w:rPr>
          <w:b/>
        </w:rPr>
        <w:t>CO</w:t>
      </w:r>
      <w:r w:rsidRPr="004447B6">
        <w:rPr>
          <w:b/>
        </w:rPr>
        <w:t>B &amp; Release Support:</w:t>
      </w:r>
      <w:r>
        <w:t xml:space="preserve"> Support weekend Continuity of Business (COB) testing and system release validation.</w:t>
      </w:r>
    </w:p>
    <w:p w:rsidR="004447B6" w:rsidRDefault="004447B6" w:rsidP="004447B6">
      <w:pPr>
        <w:pStyle w:val="ListBullet"/>
      </w:pPr>
      <w:r w:rsidRPr="000E7DE8">
        <w:rPr>
          <w:b/>
        </w:rPr>
        <w:t>Risk &amp; Audit Compliance:</w:t>
      </w:r>
      <w:r>
        <w:t xml:space="preserve"> Follow operational risk </w:t>
      </w:r>
      <w:proofErr w:type="spellStart"/>
      <w:r>
        <w:t>mitigants</w:t>
      </w:r>
      <w:proofErr w:type="spellEnd"/>
      <w:r>
        <w:t xml:space="preserve"> and checklists to maintain a continuous audit-ready state.</w:t>
      </w:r>
    </w:p>
    <w:p w:rsidR="004447B6" w:rsidRDefault="004447B6" w:rsidP="004447B6">
      <w:pPr>
        <w:pStyle w:val="ListBullet"/>
        <w:numPr>
          <w:ilvl w:val="0"/>
          <w:numId w:val="0"/>
        </w:numPr>
        <w:ind w:left="360" w:hanging="360"/>
      </w:pPr>
    </w:p>
    <w:p w:rsidR="00D21A21" w:rsidRDefault="004447B6">
      <w:r>
        <w:rPr>
          <w:b/>
          <w:color w:val="00468C"/>
        </w:rPr>
        <w:t>KEY ACHIEVEMENTS</w:t>
      </w:r>
    </w:p>
    <w:p w:rsidR="00D21A21" w:rsidRDefault="004447B6">
      <w:pPr>
        <w:pStyle w:val="ListBullet"/>
      </w:pPr>
      <w:r w:rsidRPr="004447B6">
        <w:rPr>
          <w:b/>
        </w:rPr>
        <w:t>Operational Performance &amp; Progression</w:t>
      </w:r>
      <w:r>
        <w:t>: Processed 6,271 Maker tasks (99.78% SLO) in 2025, progressing to 4,909 total tasks (including 13 Checkers) at 99.90% SLO in 2026.</w:t>
      </w:r>
    </w:p>
    <w:p w:rsidR="00D21A21" w:rsidRDefault="004447B6">
      <w:pPr>
        <w:pStyle w:val="ListBullet"/>
      </w:pPr>
      <w:r w:rsidRPr="004447B6">
        <w:rPr>
          <w:b/>
        </w:rPr>
        <w:t>Volume Contribution:</w:t>
      </w:r>
      <w:r>
        <w:t xml:space="preserve"> Executed 28% of the team's total Maker transactions, achieving the highest individual volume in the unit for the first half of 2026.</w:t>
      </w:r>
    </w:p>
    <w:p w:rsidR="00D21A21" w:rsidRDefault="004447B6">
      <w:pPr>
        <w:pStyle w:val="ListBullet"/>
      </w:pPr>
      <w:r w:rsidRPr="004447B6">
        <w:rPr>
          <w:b/>
        </w:rPr>
        <w:t>Citi Bronze Award:</w:t>
      </w:r>
      <w:r>
        <w:t xml:space="preserve"> Received a Citi Bronze Award for identifying and escalating an operational risk within a high-risk application.</w:t>
      </w:r>
    </w:p>
    <w:p w:rsidR="00D21A21" w:rsidRDefault="004447B6">
      <w:pPr>
        <w:pStyle w:val="ListBullet"/>
      </w:pPr>
      <w:r w:rsidRPr="004447B6">
        <w:rPr>
          <w:b/>
        </w:rPr>
        <w:t>Product Alignment:</w:t>
      </w:r>
      <w:r>
        <w:t xml:space="preserve"> Resolved configuration mismatches between applications and CMP products, collaborating with Application Managers to ensure data integrity.</w:t>
      </w:r>
    </w:p>
    <w:p w:rsidR="00D21A21" w:rsidRDefault="004447B6">
      <w:pPr>
        <w:pStyle w:val="ListBullet"/>
      </w:pPr>
      <w:r w:rsidRPr="004447B6">
        <w:rPr>
          <w:b/>
        </w:rPr>
        <w:t>MIS Reporting &amp; Quality Checks:</w:t>
      </w:r>
      <w:r>
        <w:t xml:space="preserve"> Compiled operational MIS reports and conducted data quality checks to improve individual and team metrics.</w:t>
      </w:r>
    </w:p>
    <w:p w:rsidR="00D21A21" w:rsidRDefault="004447B6">
      <w:pPr>
        <w:pStyle w:val="ListBullet"/>
      </w:pPr>
      <w:r w:rsidRPr="004447B6">
        <w:rPr>
          <w:b/>
        </w:rPr>
        <w:t>Process Improvement:</w:t>
      </w:r>
      <w:r>
        <w:t xml:space="preserve"> Proposed and implemented a workflow improvement that simplified the team's access provisioning process.</w:t>
      </w:r>
    </w:p>
    <w:p w:rsidR="00D21A21" w:rsidRDefault="004447B6">
      <w:r>
        <w:rPr>
          <w:b/>
          <w:color w:val="00468C"/>
        </w:rPr>
        <w:t>EDUCATION</w:t>
      </w:r>
    </w:p>
    <w:p w:rsidR="00D21A21" w:rsidRDefault="004447B6">
      <w:r>
        <w:t xml:space="preserve">Bachelor of Computer Science, Jeppiaar Institute of Technology, Anna University (2019–2023) | </w:t>
      </w:r>
      <w:r w:rsidRPr="004447B6">
        <w:rPr>
          <w:b/>
        </w:rPr>
        <w:t>CGPA: 8.0</w:t>
      </w:r>
    </w:p>
    <w:p w:rsidR="00D21A21" w:rsidRDefault="004447B6">
      <w:r>
        <w:t xml:space="preserve">Higher Secondary – Madras Christian College Higher Secondary School | </w:t>
      </w:r>
      <w:r w:rsidRPr="004447B6">
        <w:rPr>
          <w:b/>
        </w:rPr>
        <w:t>65%</w:t>
      </w:r>
    </w:p>
    <w:p w:rsidR="00D21A21" w:rsidRDefault="004447B6">
      <w:r>
        <w:t xml:space="preserve">Secondary School – Dominic Savio Matriculation School | </w:t>
      </w:r>
      <w:r w:rsidRPr="004447B6">
        <w:rPr>
          <w:b/>
        </w:rPr>
        <w:t>86%</w:t>
      </w:r>
    </w:p>
    <w:p w:rsidR="00D21A21" w:rsidRDefault="004447B6">
      <w:r>
        <w:rPr>
          <w:b/>
          <w:color w:val="00468C"/>
        </w:rPr>
        <w:t>LANGUAGES</w:t>
      </w:r>
    </w:p>
    <w:p w:rsidR="00D21A21" w:rsidRDefault="004447B6">
      <w:r>
        <w:t>• English</w:t>
      </w:r>
      <w:r>
        <w:br/>
        <w:t>• Tamil</w:t>
      </w:r>
    </w:p>
    <w:sectPr w:rsidR="00D21A2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7DE8"/>
    <w:rsid w:val="0015074B"/>
    <w:rsid w:val="0029639D"/>
    <w:rsid w:val="00326F90"/>
    <w:rsid w:val="004447B6"/>
    <w:rsid w:val="00AA1D8D"/>
    <w:rsid w:val="00B47730"/>
    <w:rsid w:val="00CB0664"/>
    <w:rsid w:val="00D21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ECC10"/>
  <w14:defaultImageDpi w14:val="300"/>
  <w15:docId w15:val="{203E0F12-659F-4501-A590-90EB195F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DB5A39-44D7-462B-991D-EF852E6B2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SM</cp:lastModifiedBy>
  <cp:revision>2</cp:revision>
  <dcterms:created xsi:type="dcterms:W3CDTF">2026-07-16T13:14:00Z</dcterms:created>
  <dcterms:modified xsi:type="dcterms:W3CDTF">2026-07-16T13:14:00Z</dcterms:modified>
  <cp:category/>
</cp:coreProperties>
</file>