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48A98" w14:textId="77777777" w:rsidR="00D12E5D" w:rsidRDefault="00000000">
      <w:pPr>
        <w:jc w:val="center"/>
      </w:pPr>
      <w:r>
        <w:rPr>
          <w:b/>
          <w:sz w:val="32"/>
        </w:rPr>
        <w:t>PROJECT DESIGN PHASE</w:t>
      </w:r>
    </w:p>
    <w:p w14:paraId="3DB5B9FE" w14:textId="77777777" w:rsidR="00D12E5D" w:rsidRDefault="00000000">
      <w:pPr>
        <w:jc w:val="center"/>
      </w:pPr>
      <w:r>
        <w:rPr>
          <w:b/>
          <w:sz w:val="28"/>
        </w:rPr>
        <w:t>Solution Architecture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D12E5D" w14:paraId="7568DA5B" w14:textId="77777777">
        <w:trPr>
          <w:jc w:val="center"/>
        </w:trPr>
        <w:tc>
          <w:tcPr>
            <w:tcW w:w="5184" w:type="dxa"/>
            <w:shd w:val="clear" w:color="auto" w:fill="D9EAF7"/>
          </w:tcPr>
          <w:p w14:paraId="7FAD17C4" w14:textId="77777777" w:rsidR="00D12E5D" w:rsidRDefault="00000000">
            <w:r>
              <w:rPr>
                <w:b/>
              </w:rPr>
              <w:t>Date</w:t>
            </w:r>
          </w:p>
        </w:tc>
        <w:tc>
          <w:tcPr>
            <w:tcW w:w="5184" w:type="dxa"/>
          </w:tcPr>
          <w:p w14:paraId="2E75B9E2" w14:textId="1F2701E5" w:rsidR="00D12E5D" w:rsidRDefault="00D8043C">
            <w:r>
              <w:t>14</w:t>
            </w:r>
            <w:r w:rsidR="00000000">
              <w:t xml:space="preserve"> October 2026</w:t>
            </w:r>
          </w:p>
        </w:tc>
      </w:tr>
      <w:tr w:rsidR="00D12E5D" w14:paraId="7F1131C2" w14:textId="77777777">
        <w:trPr>
          <w:jc w:val="center"/>
        </w:trPr>
        <w:tc>
          <w:tcPr>
            <w:tcW w:w="5184" w:type="dxa"/>
            <w:shd w:val="clear" w:color="auto" w:fill="D9EAF7"/>
          </w:tcPr>
          <w:p w14:paraId="528DCB4B" w14:textId="77777777" w:rsidR="00D12E5D" w:rsidRDefault="00000000">
            <w:r>
              <w:rPr>
                <w:b/>
              </w:rPr>
              <w:t>Project Name</w:t>
            </w:r>
          </w:p>
        </w:tc>
        <w:tc>
          <w:tcPr>
            <w:tcW w:w="5184" w:type="dxa"/>
          </w:tcPr>
          <w:p w14:paraId="24BCEE5D" w14:textId="77777777" w:rsidR="00D12E5D" w:rsidRDefault="00000000">
            <w:r>
              <w:t>Automated Network Request Management in ServiceNow</w:t>
            </w:r>
          </w:p>
        </w:tc>
      </w:tr>
      <w:tr w:rsidR="00D12E5D" w14:paraId="59F56415" w14:textId="77777777">
        <w:trPr>
          <w:jc w:val="center"/>
        </w:trPr>
        <w:tc>
          <w:tcPr>
            <w:tcW w:w="5184" w:type="dxa"/>
            <w:shd w:val="clear" w:color="auto" w:fill="D9EAF7"/>
          </w:tcPr>
          <w:p w14:paraId="51AEE6B9" w14:textId="77777777" w:rsidR="00D12E5D" w:rsidRDefault="00000000">
            <w:r>
              <w:rPr>
                <w:b/>
              </w:rPr>
              <w:t>Maximum Marks</w:t>
            </w:r>
          </w:p>
        </w:tc>
        <w:tc>
          <w:tcPr>
            <w:tcW w:w="5184" w:type="dxa"/>
          </w:tcPr>
          <w:p w14:paraId="3DD61BCD" w14:textId="77777777" w:rsidR="00D12E5D" w:rsidRDefault="00000000">
            <w:r>
              <w:t>4 Marks</w:t>
            </w:r>
          </w:p>
        </w:tc>
      </w:tr>
    </w:tbl>
    <w:p w14:paraId="360D66F3" w14:textId="77777777" w:rsidR="00D12E5D" w:rsidRDefault="00D12E5D"/>
    <w:p w14:paraId="3B3352A4" w14:textId="77777777" w:rsidR="00D12E5D" w:rsidRDefault="00000000">
      <w:r>
        <w:rPr>
          <w:b/>
          <w:sz w:val="24"/>
        </w:rPr>
        <w:t>Solution Architecture</w:t>
      </w:r>
    </w:p>
    <w:p w14:paraId="3AF639AA" w14:textId="77777777" w:rsidR="00D12E5D" w:rsidRDefault="00000000">
      <w:r>
        <w:t>The solution architecture connects the network-service request problem with the ServiceNow components used in the current implementation. It defines how requester inputs move from the Service Catalog through variable retrieval, operational-record creation, approval, notification, and request lifecycle tracking, while also showing the responsibilities of approvers, IT administrators, and the network fulfilment team.</w:t>
      </w:r>
    </w:p>
    <w:p w14:paraId="130F11AB" w14:textId="77777777" w:rsidR="00D12E5D" w:rsidRDefault="00000000">
      <w:r>
        <w:t>• Solve the problem of fragmented and manually coordinated network-service requests through a centralized digital workflow.</w:t>
      </w:r>
    </w:p>
    <w:p w14:paraId="4425779B" w14:textId="77777777" w:rsidR="00D12E5D" w:rsidRDefault="00000000">
      <w:r>
        <w:t>• Describe the structure and behaviour of the ServiceNow solution from request submission through approval and fulfilment handoff.</w:t>
      </w:r>
    </w:p>
    <w:p w14:paraId="6C6A4EC5" w14:textId="77777777" w:rsidR="00D12E5D" w:rsidRDefault="00000000">
      <w:r>
        <w:t>• Define the major functional blocks used in the current implementation and show how request data and control decisions move between them.</w:t>
      </w:r>
    </w:p>
    <w:p w14:paraId="455CD720" w14:textId="77777777" w:rsidR="00D12E5D" w:rsidRDefault="00000000">
      <w:r>
        <w:t>• Support maintainability through Flow Designer-first automation, structured operational data, controlled access, and traceable execution.</w:t>
      </w:r>
    </w:p>
    <w:p w14:paraId="15B5AE56" w14:textId="77777777" w:rsidR="00D12E5D" w:rsidRDefault="00000000">
      <w:r>
        <w:rPr>
          <w:b/>
          <w:sz w:val="24"/>
        </w:rPr>
        <w:t>Solution Architecture Diagram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D12E5D" w14:paraId="287D996D" w14:textId="77777777">
        <w:trPr>
          <w:jc w:val="center"/>
        </w:trPr>
        <w:tc>
          <w:tcPr>
            <w:tcW w:w="3456" w:type="dxa"/>
            <w:shd w:val="clear" w:color="auto" w:fill="1F4E78"/>
            <w:vAlign w:val="center"/>
          </w:tcPr>
          <w:p w14:paraId="75EDC632" w14:textId="77777777" w:rsidR="00D12E5D" w:rsidRDefault="00000000">
            <w:r>
              <w:rPr>
                <w:b/>
                <w:color w:val="FFFFFF"/>
              </w:rPr>
              <w:t>USER / ACCESS LAYER</w:t>
            </w:r>
          </w:p>
        </w:tc>
        <w:tc>
          <w:tcPr>
            <w:tcW w:w="3456" w:type="dxa"/>
            <w:shd w:val="clear" w:color="auto" w:fill="1F4E78"/>
            <w:vAlign w:val="center"/>
          </w:tcPr>
          <w:p w14:paraId="3DD96BC4" w14:textId="77777777" w:rsidR="00D12E5D" w:rsidRDefault="00000000">
            <w:r>
              <w:rPr>
                <w:b/>
                <w:color w:val="FFFFFF"/>
              </w:rPr>
              <w:t>SERVICENOW APPLICATION LAYER</w:t>
            </w:r>
          </w:p>
        </w:tc>
        <w:tc>
          <w:tcPr>
            <w:tcW w:w="3456" w:type="dxa"/>
            <w:shd w:val="clear" w:color="auto" w:fill="1F4E78"/>
            <w:vAlign w:val="center"/>
          </w:tcPr>
          <w:p w14:paraId="590824EE" w14:textId="77777777" w:rsidR="00D12E5D" w:rsidRDefault="00000000">
            <w:r>
              <w:rPr>
                <w:b/>
                <w:color w:val="FFFFFF"/>
              </w:rPr>
              <w:t>APPROVAL / OPERATIONS LAYER</w:t>
            </w:r>
          </w:p>
        </w:tc>
      </w:tr>
      <w:tr w:rsidR="00D12E5D" w14:paraId="02B13F2D" w14:textId="77777777">
        <w:trPr>
          <w:jc w:val="center"/>
        </w:trPr>
        <w:tc>
          <w:tcPr>
            <w:tcW w:w="3456" w:type="dxa"/>
            <w:shd w:val="clear" w:color="auto" w:fill="EAF2F8"/>
            <w:vAlign w:val="center"/>
          </w:tcPr>
          <w:p w14:paraId="7573B1B4" w14:textId="77777777" w:rsidR="00D12E5D" w:rsidRDefault="00000000">
            <w:r>
              <w:rPr>
                <w:b/>
              </w:rPr>
              <w:t>Requester / End User</w:t>
            </w:r>
          </w:p>
        </w:tc>
        <w:tc>
          <w:tcPr>
            <w:tcW w:w="3456" w:type="dxa"/>
            <w:shd w:val="clear" w:color="auto" w:fill="F4F8FB"/>
            <w:vAlign w:val="center"/>
          </w:tcPr>
          <w:p w14:paraId="72752EB0" w14:textId="77777777" w:rsidR="00D12E5D" w:rsidRDefault="00000000">
            <w:r>
              <w:rPr>
                <w:b/>
              </w:rPr>
              <w:t>Network Request Catalog Item</w:t>
            </w:r>
          </w:p>
        </w:tc>
        <w:tc>
          <w:tcPr>
            <w:tcW w:w="3456" w:type="dxa"/>
            <w:shd w:val="clear" w:color="auto" w:fill="EAF2F8"/>
            <w:vAlign w:val="center"/>
          </w:tcPr>
          <w:p w14:paraId="148D1026" w14:textId="77777777" w:rsidR="00D12E5D" w:rsidRDefault="00000000">
            <w:r>
              <w:rPr>
                <w:b/>
              </w:rPr>
              <w:t>Approver</w:t>
            </w:r>
          </w:p>
        </w:tc>
      </w:tr>
      <w:tr w:rsidR="00D12E5D" w14:paraId="1AD24B7C" w14:textId="77777777">
        <w:trPr>
          <w:jc w:val="center"/>
        </w:trPr>
        <w:tc>
          <w:tcPr>
            <w:tcW w:w="3456" w:type="dxa"/>
            <w:shd w:val="clear" w:color="auto" w:fill="EAF2F8"/>
            <w:vAlign w:val="center"/>
          </w:tcPr>
          <w:p w14:paraId="64D14BC1" w14:textId="77777777" w:rsidR="00D12E5D" w:rsidRDefault="00000000">
            <w:r>
              <w:t>ServiceNow Service Portal</w:t>
            </w:r>
          </w:p>
        </w:tc>
        <w:tc>
          <w:tcPr>
            <w:tcW w:w="3456" w:type="dxa"/>
            <w:shd w:val="clear" w:color="auto" w:fill="F4F8FB"/>
            <w:vAlign w:val="center"/>
          </w:tcPr>
          <w:p w14:paraId="4C5423F9" w14:textId="77777777" w:rsidR="00D12E5D" w:rsidRDefault="00000000">
            <w:r>
              <w:t>Catalog Variables + Requester Information</w:t>
            </w:r>
          </w:p>
        </w:tc>
        <w:tc>
          <w:tcPr>
            <w:tcW w:w="3456" w:type="dxa"/>
            <w:shd w:val="clear" w:color="auto" w:fill="EAF2F8"/>
            <w:vAlign w:val="center"/>
          </w:tcPr>
          <w:p w14:paraId="52F4F7C6" w14:textId="77777777" w:rsidR="00D12E5D" w:rsidRDefault="00000000">
            <w:r>
              <w:t>Approval Request Relationship</w:t>
            </w:r>
          </w:p>
        </w:tc>
      </w:tr>
      <w:tr w:rsidR="00D12E5D" w14:paraId="4502C04C" w14:textId="77777777">
        <w:trPr>
          <w:jc w:val="center"/>
        </w:trPr>
        <w:tc>
          <w:tcPr>
            <w:tcW w:w="3456" w:type="dxa"/>
            <w:vAlign w:val="center"/>
          </w:tcPr>
          <w:p w14:paraId="10A6A4BF" w14:textId="77777777" w:rsidR="00D12E5D" w:rsidRDefault="00D12E5D"/>
        </w:tc>
        <w:tc>
          <w:tcPr>
            <w:tcW w:w="3456" w:type="dxa"/>
            <w:shd w:val="clear" w:color="auto" w:fill="F4F8FB"/>
            <w:vAlign w:val="center"/>
          </w:tcPr>
          <w:p w14:paraId="640AFEEA" w14:textId="77777777" w:rsidR="00D12E5D" w:rsidRDefault="00000000">
            <w:r>
              <w:t>Catalog UI Policy</w:t>
            </w:r>
          </w:p>
        </w:tc>
        <w:tc>
          <w:tcPr>
            <w:tcW w:w="3456" w:type="dxa"/>
            <w:shd w:val="clear" w:color="auto" w:fill="EAF2F8"/>
            <w:vAlign w:val="center"/>
          </w:tcPr>
          <w:p w14:paraId="14E23472" w14:textId="77777777" w:rsidR="00D12E5D" w:rsidRDefault="00000000">
            <w:r>
              <w:t>Network Fulfilment Team</w:t>
            </w:r>
          </w:p>
        </w:tc>
      </w:tr>
      <w:tr w:rsidR="00D12E5D" w14:paraId="2E4D1569" w14:textId="77777777">
        <w:trPr>
          <w:jc w:val="center"/>
        </w:trPr>
        <w:tc>
          <w:tcPr>
            <w:tcW w:w="3456" w:type="dxa"/>
            <w:vAlign w:val="center"/>
          </w:tcPr>
          <w:p w14:paraId="1597F702" w14:textId="77777777" w:rsidR="00D12E5D" w:rsidRDefault="00D12E5D"/>
        </w:tc>
        <w:tc>
          <w:tcPr>
            <w:tcW w:w="3456" w:type="dxa"/>
            <w:shd w:val="clear" w:color="auto" w:fill="F4F8FB"/>
            <w:vAlign w:val="center"/>
          </w:tcPr>
          <w:p w14:paraId="01EBC193" w14:textId="77777777" w:rsidR="00D12E5D" w:rsidRDefault="00000000">
            <w:r>
              <w:rPr>
                <w:b/>
              </w:rPr>
              <w:t>Flow Designer</w:t>
            </w:r>
          </w:p>
        </w:tc>
        <w:tc>
          <w:tcPr>
            <w:tcW w:w="3456" w:type="dxa"/>
            <w:shd w:val="clear" w:color="auto" w:fill="EAF2F8"/>
            <w:vAlign w:val="center"/>
          </w:tcPr>
          <w:p w14:paraId="4C6DE092" w14:textId="77777777" w:rsidR="00D12E5D" w:rsidRDefault="00000000">
            <w:r>
              <w:rPr>
                <w:b/>
              </w:rPr>
              <w:t>IT Administrator</w:t>
            </w:r>
          </w:p>
        </w:tc>
      </w:tr>
      <w:tr w:rsidR="00D12E5D" w14:paraId="685E8BB3" w14:textId="77777777">
        <w:trPr>
          <w:jc w:val="center"/>
        </w:trPr>
        <w:tc>
          <w:tcPr>
            <w:tcW w:w="3456" w:type="dxa"/>
            <w:vAlign w:val="center"/>
          </w:tcPr>
          <w:p w14:paraId="5E3B3BDA" w14:textId="77777777" w:rsidR="00D12E5D" w:rsidRDefault="00D12E5D"/>
        </w:tc>
        <w:tc>
          <w:tcPr>
            <w:tcW w:w="3456" w:type="dxa"/>
            <w:shd w:val="clear" w:color="auto" w:fill="F4F8FB"/>
            <w:vAlign w:val="center"/>
          </w:tcPr>
          <w:p w14:paraId="21740AD1" w14:textId="77777777" w:rsidR="00D12E5D" w:rsidRDefault="00000000">
            <w:r>
              <w:rPr>
                <w:b/>
              </w:rPr>
              <w:t>REQ / RITM</w:t>
            </w:r>
          </w:p>
        </w:tc>
        <w:tc>
          <w:tcPr>
            <w:tcW w:w="3456" w:type="dxa"/>
            <w:shd w:val="clear" w:color="auto" w:fill="EAF2F8"/>
            <w:vAlign w:val="center"/>
          </w:tcPr>
          <w:p w14:paraId="7BCFA79F" w14:textId="77777777" w:rsidR="00D12E5D" w:rsidRDefault="00000000">
            <w:r>
              <w:rPr>
                <w:b/>
              </w:rPr>
              <w:t>Roles &amp; ACLs</w:t>
            </w:r>
          </w:p>
        </w:tc>
      </w:tr>
      <w:tr w:rsidR="00D12E5D" w14:paraId="470AAC48" w14:textId="77777777">
        <w:trPr>
          <w:jc w:val="center"/>
        </w:trPr>
        <w:tc>
          <w:tcPr>
            <w:tcW w:w="3456" w:type="dxa"/>
            <w:vAlign w:val="center"/>
          </w:tcPr>
          <w:p w14:paraId="0E22457F" w14:textId="77777777" w:rsidR="00D12E5D" w:rsidRDefault="00D12E5D"/>
        </w:tc>
        <w:tc>
          <w:tcPr>
            <w:tcW w:w="3456" w:type="dxa"/>
            <w:shd w:val="clear" w:color="auto" w:fill="F4F8FB"/>
            <w:vAlign w:val="center"/>
          </w:tcPr>
          <w:p w14:paraId="53D0C917" w14:textId="77777777" w:rsidR="00D12E5D" w:rsidRDefault="00000000">
            <w:r>
              <w:rPr>
                <w:b/>
              </w:rPr>
              <w:t>Database Tables (u_database_tables)</w:t>
            </w:r>
          </w:p>
        </w:tc>
        <w:tc>
          <w:tcPr>
            <w:tcW w:w="3456" w:type="dxa"/>
            <w:shd w:val="clear" w:color="auto" w:fill="EAF2F8"/>
            <w:vAlign w:val="center"/>
          </w:tcPr>
          <w:p w14:paraId="0BBF5ACA" w14:textId="77777777" w:rsidR="00D12E5D" w:rsidRDefault="00000000">
            <w:r>
              <w:rPr>
                <w:b/>
              </w:rPr>
              <w:t>Flow Execution Details / Logs</w:t>
            </w:r>
          </w:p>
        </w:tc>
      </w:tr>
      <w:tr w:rsidR="00D12E5D" w14:paraId="52384C64" w14:textId="77777777">
        <w:trPr>
          <w:jc w:val="center"/>
        </w:trPr>
        <w:tc>
          <w:tcPr>
            <w:tcW w:w="3456" w:type="dxa"/>
            <w:vAlign w:val="center"/>
          </w:tcPr>
          <w:p w14:paraId="7F802922" w14:textId="77777777" w:rsidR="00D12E5D" w:rsidRDefault="00D12E5D"/>
        </w:tc>
        <w:tc>
          <w:tcPr>
            <w:tcW w:w="3456" w:type="dxa"/>
            <w:shd w:val="clear" w:color="auto" w:fill="F4F8FB"/>
            <w:vAlign w:val="center"/>
          </w:tcPr>
          <w:p w14:paraId="72B6FB87" w14:textId="77777777" w:rsidR="00D12E5D" w:rsidRDefault="00000000">
            <w:r>
              <w:t>Notifications</w:t>
            </w:r>
          </w:p>
        </w:tc>
        <w:tc>
          <w:tcPr>
            <w:tcW w:w="3456" w:type="dxa"/>
            <w:vAlign w:val="center"/>
          </w:tcPr>
          <w:p w14:paraId="70DC65BF" w14:textId="77777777" w:rsidR="00D12E5D" w:rsidRDefault="00D12E5D"/>
        </w:tc>
      </w:tr>
    </w:tbl>
    <w:p w14:paraId="54D789D8" w14:textId="77777777" w:rsidR="00D12E5D" w:rsidRDefault="00D12E5D"/>
    <w:p w14:paraId="6BD0046C" w14:textId="77777777" w:rsidR="00D12E5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E409B5A" wp14:editId="1F94998C">
            <wp:extent cx="6400800" cy="584951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_clean_infographic_diagram_on_a_white_backgroun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849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6A516" w14:textId="77777777" w:rsidR="00D12E5D" w:rsidRDefault="00000000">
      <w:pPr>
        <w:jc w:val="center"/>
      </w:pPr>
      <w:r>
        <w:rPr>
          <w:i/>
          <w:sz w:val="18"/>
        </w:rPr>
        <w:t>Figure 1. Solution Architecture – Automated Network Request Management in ServiceNow</w:t>
      </w:r>
    </w:p>
    <w:p w14:paraId="7F380E96" w14:textId="77777777" w:rsidR="00D12E5D" w:rsidRDefault="00000000">
      <w:r>
        <w:rPr>
          <w:b/>
          <w:sz w:val="24"/>
        </w:rPr>
        <w:t>Architecture Components and Responsibilities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D12E5D" w14:paraId="52E8843A" w14:textId="77777777">
        <w:trPr>
          <w:jc w:val="center"/>
        </w:trPr>
        <w:tc>
          <w:tcPr>
            <w:tcW w:w="2592" w:type="dxa"/>
            <w:shd w:val="clear" w:color="auto" w:fill="1F4E78"/>
          </w:tcPr>
          <w:p w14:paraId="24948947" w14:textId="77777777" w:rsidR="00D12E5D" w:rsidRDefault="00000000">
            <w:r>
              <w:rPr>
                <w:b/>
                <w:color w:val="FFFFFF"/>
              </w:rPr>
              <w:t>S.No.</w:t>
            </w:r>
          </w:p>
        </w:tc>
        <w:tc>
          <w:tcPr>
            <w:tcW w:w="2592" w:type="dxa"/>
            <w:shd w:val="clear" w:color="auto" w:fill="1F4E78"/>
          </w:tcPr>
          <w:p w14:paraId="71633B23" w14:textId="77777777" w:rsidR="00D12E5D" w:rsidRDefault="00000000">
            <w:r>
              <w:rPr>
                <w:b/>
                <w:color w:val="FFFFFF"/>
              </w:rPr>
              <w:t>Component</w:t>
            </w:r>
          </w:p>
        </w:tc>
        <w:tc>
          <w:tcPr>
            <w:tcW w:w="2592" w:type="dxa"/>
            <w:shd w:val="clear" w:color="auto" w:fill="1F4E78"/>
          </w:tcPr>
          <w:p w14:paraId="06E09F76" w14:textId="77777777" w:rsidR="00D12E5D" w:rsidRDefault="00000000">
            <w:r>
              <w:rPr>
                <w:b/>
                <w:color w:val="FFFFFF"/>
              </w:rPr>
              <w:t>Architecture Role</w:t>
            </w:r>
          </w:p>
        </w:tc>
        <w:tc>
          <w:tcPr>
            <w:tcW w:w="2592" w:type="dxa"/>
            <w:shd w:val="clear" w:color="auto" w:fill="1F4E78"/>
          </w:tcPr>
          <w:p w14:paraId="72521B26" w14:textId="77777777" w:rsidR="00D12E5D" w:rsidRDefault="00000000">
            <w:r>
              <w:rPr>
                <w:b/>
                <w:color w:val="FFFFFF"/>
              </w:rPr>
              <w:t>Responsibility</w:t>
            </w:r>
          </w:p>
        </w:tc>
      </w:tr>
      <w:tr w:rsidR="00D12E5D" w14:paraId="4523C792" w14:textId="77777777">
        <w:trPr>
          <w:jc w:val="center"/>
        </w:trPr>
        <w:tc>
          <w:tcPr>
            <w:tcW w:w="2592" w:type="dxa"/>
          </w:tcPr>
          <w:p w14:paraId="3D2595FD" w14:textId="77777777" w:rsidR="00D12E5D" w:rsidRDefault="00000000">
            <w:r>
              <w:rPr>
                <w:b/>
              </w:rPr>
              <w:t>1</w:t>
            </w:r>
          </w:p>
        </w:tc>
        <w:tc>
          <w:tcPr>
            <w:tcW w:w="2592" w:type="dxa"/>
          </w:tcPr>
          <w:p w14:paraId="65F7DA7B" w14:textId="77777777" w:rsidR="00D12E5D" w:rsidRDefault="00000000">
            <w:r>
              <w:rPr>
                <w:b/>
              </w:rPr>
              <w:t>Requester / End User</w:t>
            </w:r>
          </w:p>
        </w:tc>
        <w:tc>
          <w:tcPr>
            <w:tcW w:w="2592" w:type="dxa"/>
          </w:tcPr>
          <w:p w14:paraId="70859D23" w14:textId="77777777" w:rsidR="00D12E5D" w:rsidRDefault="00000000">
            <w:r>
              <w:t>Primary request initiator</w:t>
            </w:r>
          </w:p>
        </w:tc>
        <w:tc>
          <w:tcPr>
            <w:tcW w:w="2592" w:type="dxa"/>
          </w:tcPr>
          <w:p w14:paraId="50EA3C9A" w14:textId="77777777" w:rsidR="00D12E5D" w:rsidRDefault="00000000">
            <w:r>
              <w:t>Submits the Network Request, provides required details, receives confirmation, and tracks the request lifecycle.</w:t>
            </w:r>
          </w:p>
        </w:tc>
      </w:tr>
      <w:tr w:rsidR="00D12E5D" w14:paraId="74FCA6DE" w14:textId="77777777">
        <w:trPr>
          <w:jc w:val="center"/>
        </w:trPr>
        <w:tc>
          <w:tcPr>
            <w:tcW w:w="2592" w:type="dxa"/>
          </w:tcPr>
          <w:p w14:paraId="08AC0DE6" w14:textId="77777777" w:rsidR="00D12E5D" w:rsidRDefault="00000000">
            <w:r>
              <w:rPr>
                <w:b/>
              </w:rPr>
              <w:t>2</w:t>
            </w:r>
          </w:p>
        </w:tc>
        <w:tc>
          <w:tcPr>
            <w:tcW w:w="2592" w:type="dxa"/>
          </w:tcPr>
          <w:p w14:paraId="4B9DEC92" w14:textId="77777777" w:rsidR="00D12E5D" w:rsidRDefault="00000000">
            <w:r>
              <w:rPr>
                <w:b/>
              </w:rPr>
              <w:t>ServiceNow Service Portal / Service Catalog</w:t>
            </w:r>
          </w:p>
        </w:tc>
        <w:tc>
          <w:tcPr>
            <w:tcW w:w="2592" w:type="dxa"/>
          </w:tcPr>
          <w:p w14:paraId="048989D7" w14:textId="77777777" w:rsidR="00D12E5D" w:rsidRDefault="00000000">
            <w:r>
              <w:t>User access and request-entry layer</w:t>
            </w:r>
          </w:p>
        </w:tc>
        <w:tc>
          <w:tcPr>
            <w:tcW w:w="2592" w:type="dxa"/>
          </w:tcPr>
          <w:p w14:paraId="2B79A6B1" w14:textId="77777777" w:rsidR="00D12E5D" w:rsidRDefault="00000000">
            <w:r>
              <w:t>Provides the Network Request catalog item under Networks and Connectivity and presents the structured request form.</w:t>
            </w:r>
          </w:p>
        </w:tc>
      </w:tr>
      <w:tr w:rsidR="00D12E5D" w14:paraId="503092AF" w14:textId="77777777">
        <w:trPr>
          <w:jc w:val="center"/>
        </w:trPr>
        <w:tc>
          <w:tcPr>
            <w:tcW w:w="2592" w:type="dxa"/>
          </w:tcPr>
          <w:p w14:paraId="1B9A994C" w14:textId="77777777" w:rsidR="00D12E5D" w:rsidRDefault="00000000">
            <w:r>
              <w:rPr>
                <w:b/>
              </w:rPr>
              <w:t>3</w:t>
            </w:r>
          </w:p>
        </w:tc>
        <w:tc>
          <w:tcPr>
            <w:tcW w:w="2592" w:type="dxa"/>
          </w:tcPr>
          <w:p w14:paraId="14F7BBD3" w14:textId="77777777" w:rsidR="00D12E5D" w:rsidRDefault="00000000">
            <w:r>
              <w:rPr>
                <w:b/>
              </w:rPr>
              <w:t>Network Request Catalog Item</w:t>
            </w:r>
          </w:p>
        </w:tc>
        <w:tc>
          <w:tcPr>
            <w:tcW w:w="2592" w:type="dxa"/>
          </w:tcPr>
          <w:p w14:paraId="7EED3E81" w14:textId="77777777" w:rsidR="00D12E5D" w:rsidRDefault="00000000">
            <w:r>
              <w:t>Structured request capture</w:t>
            </w:r>
          </w:p>
        </w:tc>
        <w:tc>
          <w:tcPr>
            <w:tcW w:w="2592" w:type="dxa"/>
          </w:tcPr>
          <w:p w14:paraId="6E83C52F" w14:textId="77777777" w:rsidR="00D12E5D" w:rsidRDefault="00000000">
            <w:r>
              <w:t xml:space="preserve">Captures the configured request variables such as Requested For, Mobile Number, Type of Connection, Existing ID, Total Amount, Mode of </w:t>
            </w:r>
            <w:r>
              <w:lastRenderedPageBreak/>
              <w:t>Payment, Address, Database Number, and Request Number.</w:t>
            </w:r>
          </w:p>
        </w:tc>
      </w:tr>
      <w:tr w:rsidR="00D12E5D" w14:paraId="3C6EFDDD" w14:textId="77777777">
        <w:trPr>
          <w:jc w:val="center"/>
        </w:trPr>
        <w:tc>
          <w:tcPr>
            <w:tcW w:w="2592" w:type="dxa"/>
          </w:tcPr>
          <w:p w14:paraId="72783217" w14:textId="77777777" w:rsidR="00D12E5D" w:rsidRDefault="00000000">
            <w:r>
              <w:rPr>
                <w:b/>
              </w:rPr>
              <w:lastRenderedPageBreak/>
              <w:t>4</w:t>
            </w:r>
          </w:p>
        </w:tc>
        <w:tc>
          <w:tcPr>
            <w:tcW w:w="2592" w:type="dxa"/>
          </w:tcPr>
          <w:p w14:paraId="0826997D" w14:textId="77777777" w:rsidR="00D12E5D" w:rsidRDefault="00000000">
            <w:r>
              <w:rPr>
                <w:b/>
              </w:rPr>
              <w:t>Requester Information Variable Set</w:t>
            </w:r>
          </w:p>
        </w:tc>
        <w:tc>
          <w:tcPr>
            <w:tcW w:w="2592" w:type="dxa"/>
          </w:tcPr>
          <w:p w14:paraId="4BDB1113" w14:textId="77777777" w:rsidR="00D12E5D" w:rsidRDefault="00000000">
            <w:r>
              <w:t>Reusable requester-information grouping</w:t>
            </w:r>
          </w:p>
        </w:tc>
        <w:tc>
          <w:tcPr>
            <w:tcW w:w="2592" w:type="dxa"/>
          </w:tcPr>
          <w:p w14:paraId="2E2AD660" w14:textId="77777777" w:rsidR="00D12E5D" w:rsidRDefault="00000000">
            <w:r>
              <w:t>Groups requester-related information used by the catalog form.</w:t>
            </w:r>
          </w:p>
        </w:tc>
      </w:tr>
      <w:tr w:rsidR="00D12E5D" w14:paraId="10672E50" w14:textId="77777777">
        <w:trPr>
          <w:jc w:val="center"/>
        </w:trPr>
        <w:tc>
          <w:tcPr>
            <w:tcW w:w="2592" w:type="dxa"/>
          </w:tcPr>
          <w:p w14:paraId="090DCAB9" w14:textId="77777777" w:rsidR="00D12E5D" w:rsidRDefault="00000000">
            <w:r>
              <w:rPr>
                <w:b/>
              </w:rPr>
              <w:t>5</w:t>
            </w:r>
          </w:p>
        </w:tc>
        <w:tc>
          <w:tcPr>
            <w:tcW w:w="2592" w:type="dxa"/>
          </w:tcPr>
          <w:p w14:paraId="7126E0F6" w14:textId="77777777" w:rsidR="00D12E5D" w:rsidRDefault="00000000">
            <w:r>
              <w:rPr>
                <w:b/>
              </w:rPr>
              <w:t>Catalog UI Policy</w:t>
            </w:r>
          </w:p>
        </w:tc>
        <w:tc>
          <w:tcPr>
            <w:tcW w:w="2592" w:type="dxa"/>
          </w:tcPr>
          <w:p w14:paraId="7B9141B0" w14:textId="77777777" w:rsidR="00D12E5D" w:rsidRDefault="00000000">
            <w:r>
              <w:t>Dynamic form behaviour</w:t>
            </w:r>
          </w:p>
        </w:tc>
        <w:tc>
          <w:tcPr>
            <w:tcW w:w="2592" w:type="dxa"/>
          </w:tcPr>
          <w:p w14:paraId="0E91F4C0" w14:textId="77777777" w:rsidR="00D12E5D" w:rsidRDefault="00000000">
            <w:r>
              <w:t>Controls conditional field visibility; the current implementation includes the ID-field visibility behaviour.</w:t>
            </w:r>
          </w:p>
        </w:tc>
      </w:tr>
      <w:tr w:rsidR="00D12E5D" w14:paraId="58C83271" w14:textId="77777777">
        <w:trPr>
          <w:jc w:val="center"/>
        </w:trPr>
        <w:tc>
          <w:tcPr>
            <w:tcW w:w="2592" w:type="dxa"/>
          </w:tcPr>
          <w:p w14:paraId="61686E41" w14:textId="77777777" w:rsidR="00D12E5D" w:rsidRDefault="00000000">
            <w:r>
              <w:rPr>
                <w:b/>
              </w:rPr>
              <w:t>6</w:t>
            </w:r>
          </w:p>
        </w:tc>
        <w:tc>
          <w:tcPr>
            <w:tcW w:w="2592" w:type="dxa"/>
          </w:tcPr>
          <w:p w14:paraId="7E5AA07B" w14:textId="77777777" w:rsidR="00D12E5D" w:rsidRDefault="00000000">
            <w:r>
              <w:rPr>
                <w:b/>
              </w:rPr>
              <w:t>Flow Designer</w:t>
            </w:r>
          </w:p>
        </w:tc>
        <w:tc>
          <w:tcPr>
            <w:tcW w:w="2592" w:type="dxa"/>
          </w:tcPr>
          <w:p w14:paraId="75CB8BF6" w14:textId="77777777" w:rsidR="00D12E5D" w:rsidRDefault="00000000">
            <w:r>
              <w:t>Primary workflow automation engine</w:t>
            </w:r>
          </w:p>
        </w:tc>
        <w:tc>
          <w:tcPr>
            <w:tcW w:w="2592" w:type="dxa"/>
          </w:tcPr>
          <w:p w14:paraId="1CC5512F" w14:textId="77777777" w:rsidR="00D12E5D" w:rsidRDefault="00000000">
            <w:r>
              <w:t>Retrieves catalog variables, creates the operational record, sends notifications, asks for approval, evaluates the outcome, and updates the record.</w:t>
            </w:r>
          </w:p>
        </w:tc>
      </w:tr>
      <w:tr w:rsidR="00D12E5D" w14:paraId="7A3DDDEE" w14:textId="77777777">
        <w:trPr>
          <w:jc w:val="center"/>
        </w:trPr>
        <w:tc>
          <w:tcPr>
            <w:tcW w:w="2592" w:type="dxa"/>
          </w:tcPr>
          <w:p w14:paraId="13440600" w14:textId="77777777" w:rsidR="00D12E5D" w:rsidRDefault="00000000">
            <w:r>
              <w:rPr>
                <w:b/>
              </w:rPr>
              <w:t>7</w:t>
            </w:r>
          </w:p>
        </w:tc>
        <w:tc>
          <w:tcPr>
            <w:tcW w:w="2592" w:type="dxa"/>
          </w:tcPr>
          <w:p w14:paraId="33A6E586" w14:textId="77777777" w:rsidR="00D12E5D" w:rsidRDefault="00000000">
            <w:r>
              <w:rPr>
                <w:b/>
              </w:rPr>
              <w:t>REQ / RITM</w:t>
            </w:r>
          </w:p>
        </w:tc>
        <w:tc>
          <w:tcPr>
            <w:tcW w:w="2592" w:type="dxa"/>
          </w:tcPr>
          <w:p w14:paraId="24C01003" w14:textId="77777777" w:rsidR="00D12E5D" w:rsidRDefault="00000000">
            <w:r>
              <w:t>Native ServiceNow request lifecycle</w:t>
            </w:r>
          </w:p>
        </w:tc>
        <w:tc>
          <w:tcPr>
            <w:tcW w:w="2592" w:type="dxa"/>
          </w:tcPr>
          <w:p w14:paraId="7732FDC1" w14:textId="77777777" w:rsidR="00D12E5D" w:rsidRDefault="00000000">
            <w:r>
              <w:t>Maintains the submitted request and requested-item context, including request number, RITM, stage, and state.</w:t>
            </w:r>
          </w:p>
        </w:tc>
      </w:tr>
      <w:tr w:rsidR="00D12E5D" w14:paraId="15CDFA41" w14:textId="77777777">
        <w:trPr>
          <w:jc w:val="center"/>
        </w:trPr>
        <w:tc>
          <w:tcPr>
            <w:tcW w:w="2592" w:type="dxa"/>
          </w:tcPr>
          <w:p w14:paraId="3277E760" w14:textId="77777777" w:rsidR="00D12E5D" w:rsidRDefault="00000000">
            <w:r>
              <w:rPr>
                <w:b/>
              </w:rPr>
              <w:t>8</w:t>
            </w:r>
          </w:p>
        </w:tc>
        <w:tc>
          <w:tcPr>
            <w:tcW w:w="2592" w:type="dxa"/>
          </w:tcPr>
          <w:p w14:paraId="3CF427B7" w14:textId="77777777" w:rsidR="00D12E5D" w:rsidRDefault="00000000">
            <w:r>
              <w:rPr>
                <w:b/>
              </w:rPr>
              <w:t>Database Tables (u_database_tables)</w:t>
            </w:r>
          </w:p>
        </w:tc>
        <w:tc>
          <w:tcPr>
            <w:tcW w:w="2592" w:type="dxa"/>
          </w:tcPr>
          <w:p w14:paraId="7DA46926" w14:textId="77777777" w:rsidR="00D12E5D" w:rsidRDefault="00000000">
            <w:r>
              <w:t>Operational data record</w:t>
            </w:r>
          </w:p>
        </w:tc>
        <w:tc>
          <w:tcPr>
            <w:tcW w:w="2592" w:type="dxa"/>
          </w:tcPr>
          <w:p w14:paraId="2762D68F" w14:textId="77777777" w:rsidR="00D12E5D" w:rsidRDefault="00000000">
            <w:r>
              <w:t>Stores mapped request information such as requester, mobile number, connection type, amount, payment mode, address, database number, request number, and approval status.</w:t>
            </w:r>
          </w:p>
        </w:tc>
      </w:tr>
      <w:tr w:rsidR="00D12E5D" w14:paraId="0525293E" w14:textId="77777777">
        <w:trPr>
          <w:jc w:val="center"/>
        </w:trPr>
        <w:tc>
          <w:tcPr>
            <w:tcW w:w="2592" w:type="dxa"/>
          </w:tcPr>
          <w:p w14:paraId="1A063BF9" w14:textId="77777777" w:rsidR="00D12E5D" w:rsidRDefault="00000000">
            <w:r>
              <w:rPr>
                <w:b/>
              </w:rPr>
              <w:t>9</w:t>
            </w:r>
          </w:p>
        </w:tc>
        <w:tc>
          <w:tcPr>
            <w:tcW w:w="2592" w:type="dxa"/>
          </w:tcPr>
          <w:p w14:paraId="7C37874F" w14:textId="77777777" w:rsidR="00D12E5D" w:rsidRDefault="00000000">
            <w:r>
              <w:rPr>
                <w:b/>
              </w:rPr>
              <w:t>Approval Request Relationship</w:t>
            </w:r>
          </w:p>
        </w:tc>
        <w:tc>
          <w:tcPr>
            <w:tcW w:w="2592" w:type="dxa"/>
          </w:tcPr>
          <w:p w14:paraId="794EE951" w14:textId="77777777" w:rsidR="00D12E5D" w:rsidRDefault="00000000">
            <w:r>
              <w:t>Approval visibility / relationship</w:t>
            </w:r>
          </w:p>
        </w:tc>
        <w:tc>
          <w:tcPr>
            <w:tcW w:w="2592" w:type="dxa"/>
          </w:tcPr>
          <w:p w14:paraId="6359BFEF" w14:textId="77777777" w:rsidR="00D12E5D" w:rsidRDefault="00000000">
            <w:r>
              <w:t>Relates Approval records to the corresponding Database Tables record using source table and document ID filtering.</w:t>
            </w:r>
          </w:p>
        </w:tc>
      </w:tr>
      <w:tr w:rsidR="00D12E5D" w14:paraId="4B850AD9" w14:textId="77777777">
        <w:trPr>
          <w:jc w:val="center"/>
        </w:trPr>
        <w:tc>
          <w:tcPr>
            <w:tcW w:w="2592" w:type="dxa"/>
          </w:tcPr>
          <w:p w14:paraId="7DABD4D6" w14:textId="77777777" w:rsidR="00D12E5D" w:rsidRDefault="00000000">
            <w:r>
              <w:rPr>
                <w:b/>
              </w:rPr>
              <w:t>10</w:t>
            </w:r>
          </w:p>
        </w:tc>
        <w:tc>
          <w:tcPr>
            <w:tcW w:w="2592" w:type="dxa"/>
          </w:tcPr>
          <w:p w14:paraId="4411011D" w14:textId="77777777" w:rsidR="00D12E5D" w:rsidRDefault="00000000">
            <w:r>
              <w:rPr>
                <w:b/>
              </w:rPr>
              <w:t>Approver</w:t>
            </w:r>
          </w:p>
        </w:tc>
        <w:tc>
          <w:tcPr>
            <w:tcW w:w="2592" w:type="dxa"/>
          </w:tcPr>
          <w:p w14:paraId="5B649A9D" w14:textId="77777777" w:rsidR="00D12E5D" w:rsidRDefault="00000000">
            <w:r>
              <w:t>Decision point</w:t>
            </w:r>
          </w:p>
        </w:tc>
        <w:tc>
          <w:tcPr>
            <w:tcW w:w="2592" w:type="dxa"/>
          </w:tcPr>
          <w:p w14:paraId="3D8C5426" w14:textId="77777777" w:rsidR="00D12E5D" w:rsidRDefault="00000000">
            <w:r>
              <w:t>Reviews the request through the configured approval action; the current flow uses an approval decision to determine the next branch.</w:t>
            </w:r>
          </w:p>
        </w:tc>
      </w:tr>
      <w:tr w:rsidR="00D12E5D" w14:paraId="6C9DE2BE" w14:textId="77777777">
        <w:trPr>
          <w:jc w:val="center"/>
        </w:trPr>
        <w:tc>
          <w:tcPr>
            <w:tcW w:w="2592" w:type="dxa"/>
          </w:tcPr>
          <w:p w14:paraId="49FE06E4" w14:textId="77777777" w:rsidR="00D12E5D" w:rsidRDefault="00000000">
            <w:r>
              <w:rPr>
                <w:b/>
              </w:rPr>
              <w:t>11</w:t>
            </w:r>
          </w:p>
        </w:tc>
        <w:tc>
          <w:tcPr>
            <w:tcW w:w="2592" w:type="dxa"/>
          </w:tcPr>
          <w:p w14:paraId="315B2D6C" w14:textId="77777777" w:rsidR="00D12E5D" w:rsidRDefault="00000000">
            <w:r>
              <w:rPr>
                <w:b/>
              </w:rPr>
              <w:t>Roles &amp; ACLs</w:t>
            </w:r>
          </w:p>
        </w:tc>
        <w:tc>
          <w:tcPr>
            <w:tcW w:w="2592" w:type="dxa"/>
          </w:tcPr>
          <w:p w14:paraId="11EA64D9" w14:textId="77777777" w:rsidR="00D12E5D" w:rsidRDefault="00000000">
            <w:r>
              <w:t>Security and access control</w:t>
            </w:r>
          </w:p>
        </w:tc>
        <w:tc>
          <w:tcPr>
            <w:tcW w:w="2592" w:type="dxa"/>
          </w:tcPr>
          <w:p w14:paraId="682B9FC9" w14:textId="77777777" w:rsidR="00D12E5D" w:rsidRDefault="00000000">
            <w:r>
              <w:t>Controls Create, Read, Write, and Delete access for the configured operational table according to ServiceNow security configuration.</w:t>
            </w:r>
          </w:p>
        </w:tc>
      </w:tr>
      <w:tr w:rsidR="00D12E5D" w14:paraId="198A44C1" w14:textId="77777777">
        <w:trPr>
          <w:jc w:val="center"/>
        </w:trPr>
        <w:tc>
          <w:tcPr>
            <w:tcW w:w="2592" w:type="dxa"/>
          </w:tcPr>
          <w:p w14:paraId="0010957A" w14:textId="77777777" w:rsidR="00D12E5D" w:rsidRDefault="00000000">
            <w:r>
              <w:rPr>
                <w:b/>
              </w:rPr>
              <w:t>12</w:t>
            </w:r>
          </w:p>
        </w:tc>
        <w:tc>
          <w:tcPr>
            <w:tcW w:w="2592" w:type="dxa"/>
          </w:tcPr>
          <w:p w14:paraId="174325F1" w14:textId="77777777" w:rsidR="00D12E5D" w:rsidRDefault="00000000">
            <w:r>
              <w:rPr>
                <w:b/>
              </w:rPr>
              <w:t>Notifications</w:t>
            </w:r>
          </w:p>
        </w:tc>
        <w:tc>
          <w:tcPr>
            <w:tcW w:w="2592" w:type="dxa"/>
          </w:tcPr>
          <w:p w14:paraId="06134002" w14:textId="77777777" w:rsidR="00D12E5D" w:rsidRDefault="00000000">
            <w:r>
              <w:t>Communication layer</w:t>
            </w:r>
          </w:p>
        </w:tc>
        <w:tc>
          <w:tcPr>
            <w:tcW w:w="2592" w:type="dxa"/>
          </w:tcPr>
          <w:p w14:paraId="2B8B495D" w14:textId="77777777" w:rsidR="00D12E5D" w:rsidRDefault="00000000">
            <w:r>
              <w:t>Sends configured request-created and request-resolved email notifications from the automated flow.</w:t>
            </w:r>
          </w:p>
        </w:tc>
      </w:tr>
      <w:tr w:rsidR="00D12E5D" w14:paraId="609B1A5D" w14:textId="77777777">
        <w:trPr>
          <w:jc w:val="center"/>
        </w:trPr>
        <w:tc>
          <w:tcPr>
            <w:tcW w:w="2592" w:type="dxa"/>
          </w:tcPr>
          <w:p w14:paraId="687C6AD1" w14:textId="77777777" w:rsidR="00D12E5D" w:rsidRDefault="00000000">
            <w:r>
              <w:rPr>
                <w:b/>
              </w:rPr>
              <w:t>13</w:t>
            </w:r>
          </w:p>
        </w:tc>
        <w:tc>
          <w:tcPr>
            <w:tcW w:w="2592" w:type="dxa"/>
          </w:tcPr>
          <w:p w14:paraId="081AB171" w14:textId="77777777" w:rsidR="00D12E5D" w:rsidRDefault="00000000">
            <w:r>
              <w:rPr>
                <w:b/>
              </w:rPr>
              <w:t>Flow Execution Details / Logs</w:t>
            </w:r>
          </w:p>
        </w:tc>
        <w:tc>
          <w:tcPr>
            <w:tcW w:w="2592" w:type="dxa"/>
          </w:tcPr>
          <w:p w14:paraId="0315E38B" w14:textId="77777777" w:rsidR="00D12E5D" w:rsidRDefault="00000000">
            <w:r>
              <w:t>Observability and troubleshooting</w:t>
            </w:r>
          </w:p>
        </w:tc>
        <w:tc>
          <w:tcPr>
            <w:tcW w:w="2592" w:type="dxa"/>
          </w:tcPr>
          <w:p w14:paraId="79C6F467" w14:textId="77777777" w:rsidR="00D12E5D" w:rsidRDefault="00000000">
            <w:r>
              <w:t>Supports investigation of variable mapping, conditions, approval paths, record creation, and notification execution.</w:t>
            </w:r>
          </w:p>
        </w:tc>
      </w:tr>
      <w:tr w:rsidR="00D12E5D" w14:paraId="4B3DAF11" w14:textId="77777777">
        <w:trPr>
          <w:jc w:val="center"/>
        </w:trPr>
        <w:tc>
          <w:tcPr>
            <w:tcW w:w="2592" w:type="dxa"/>
          </w:tcPr>
          <w:p w14:paraId="394F57CC" w14:textId="77777777" w:rsidR="00D12E5D" w:rsidRDefault="00000000">
            <w:r>
              <w:rPr>
                <w:b/>
              </w:rPr>
              <w:t>14</w:t>
            </w:r>
          </w:p>
        </w:tc>
        <w:tc>
          <w:tcPr>
            <w:tcW w:w="2592" w:type="dxa"/>
          </w:tcPr>
          <w:p w14:paraId="33E80A2C" w14:textId="77777777" w:rsidR="00D12E5D" w:rsidRDefault="00000000">
            <w:r>
              <w:rPr>
                <w:b/>
              </w:rPr>
              <w:t>Network Fulfilment Team</w:t>
            </w:r>
          </w:p>
        </w:tc>
        <w:tc>
          <w:tcPr>
            <w:tcW w:w="2592" w:type="dxa"/>
          </w:tcPr>
          <w:p w14:paraId="67DB0463" w14:textId="77777777" w:rsidR="00D12E5D" w:rsidRDefault="00000000">
            <w:r>
              <w:t>Operational fulfilment layer</w:t>
            </w:r>
          </w:p>
        </w:tc>
        <w:tc>
          <w:tcPr>
            <w:tcW w:w="2592" w:type="dxa"/>
          </w:tcPr>
          <w:p w14:paraId="584431F7" w14:textId="77777777" w:rsidR="00D12E5D" w:rsidRDefault="00000000">
            <w:r>
              <w:t>Receives the approved work context and performs the network-service fulfilment activities that require operational action.</w:t>
            </w:r>
          </w:p>
        </w:tc>
      </w:tr>
    </w:tbl>
    <w:p w14:paraId="1871ECF4" w14:textId="77777777" w:rsidR="00D12E5D" w:rsidRDefault="00D12E5D"/>
    <w:p w14:paraId="659C14F2" w14:textId="77777777" w:rsidR="00D12E5D" w:rsidRDefault="00000000">
      <w:r>
        <w:rPr>
          <w:b/>
          <w:sz w:val="24"/>
        </w:rPr>
        <w:t>End-to-End Data and Control Flow</w:t>
      </w:r>
    </w:p>
    <w:p w14:paraId="2FDC6C9E" w14:textId="77777777" w:rsidR="00D12E5D" w:rsidRDefault="00000000">
      <w:r>
        <w:lastRenderedPageBreak/>
        <w:t>1. The requester opens the ServiceNow Service Portal and selects the Network Request catalog item under Networks and Connectivity.</w:t>
      </w:r>
    </w:p>
    <w:p w14:paraId="363FC809" w14:textId="77777777" w:rsidR="00D12E5D" w:rsidRDefault="00000000">
      <w:r>
        <w:t>2. The requester enters the required catalog information, including requester details, mobile number, connection type, amount, payment mode, address, database number, and request number as configured.</w:t>
      </w:r>
    </w:p>
    <w:p w14:paraId="47E9C48E" w14:textId="77777777" w:rsidR="00D12E5D" w:rsidRDefault="00000000">
      <w:r>
        <w:t>3. The Catalog UI Policy controls the relevant dynamic form behaviour, including conditional visibility of the ID field.</w:t>
      </w:r>
    </w:p>
    <w:p w14:paraId="6E2659C5" w14:textId="77777777" w:rsidR="00D12E5D" w:rsidRDefault="00000000">
      <w:r>
        <w:t>4. The requester submits the catalog request, creating the native ServiceNow REQ/RITM request context.</w:t>
      </w:r>
    </w:p>
    <w:p w14:paraId="504EC0C5" w14:textId="77777777" w:rsidR="00D12E5D" w:rsidRDefault="00000000">
      <w:r>
        <w:t>5. Flow Designer retrieves the catalog variables from the Network Request submission.</w:t>
      </w:r>
    </w:p>
    <w:p w14:paraId="7846161C" w14:textId="77777777" w:rsidR="00D12E5D" w:rsidRDefault="00000000">
      <w:r>
        <w:t>6. The flow creates a record in the Database Tables (u_database_tables) operational table and maps the required request values into that record.</w:t>
      </w:r>
    </w:p>
    <w:p w14:paraId="33CB3A7E" w14:textId="77777777" w:rsidR="00D12E5D" w:rsidRDefault="00000000">
      <w:r>
        <w:t>7. The flow sends a request-created notification to communicate that the request has been received.</w:t>
      </w:r>
    </w:p>
    <w:p w14:paraId="168FB33E" w14:textId="77777777" w:rsidR="00D12E5D" w:rsidRDefault="00000000">
      <w:r>
        <w:t>8. The flow asks for approval and waits for the configured approval outcome.</w:t>
      </w:r>
    </w:p>
    <w:p w14:paraId="21DBFF3B" w14:textId="77777777" w:rsidR="00D12E5D" w:rsidRDefault="00000000">
      <w:r>
        <w:t>9. If the approval result is Approved, the flow updates the operational record and sends the request-resolved notification. The request can then proceed through the fulfilment/status lifecycle.</w:t>
      </w:r>
    </w:p>
    <w:p w14:paraId="0FDB4CA2" w14:textId="77777777" w:rsidR="00D12E5D" w:rsidRDefault="00000000">
      <w:r>
        <w:t>10. If the approval result is not approved, the flow updates the operational record with the rejected outcome and routes the request to the configured alternative path.</w:t>
      </w:r>
    </w:p>
    <w:p w14:paraId="6B17A04A" w14:textId="77777777" w:rsidR="00D12E5D" w:rsidRDefault="00000000">
      <w:r>
        <w:t>11. The requester, approver, IT administrator, and fulfilment team use the appropriate ServiceNow records and status information according to their responsibilities.</w:t>
      </w:r>
    </w:p>
    <w:p w14:paraId="046D34FE" w14:textId="77777777" w:rsidR="00D12E5D" w:rsidRDefault="00000000">
      <w:r>
        <w:t>12. Administrators can inspect Flow Execution Details and platform logs to troubleshoot mapping, approval, condition, or notification issues.</w:t>
      </w:r>
    </w:p>
    <w:p w14:paraId="6C969C5C" w14:textId="77777777" w:rsidR="00D12E5D" w:rsidRDefault="00D12E5D"/>
    <w:p w14:paraId="68F95614" w14:textId="77777777" w:rsidR="00D12E5D" w:rsidRDefault="00000000">
      <w:r>
        <w:rPr>
          <w:b/>
          <w:sz w:val="24"/>
        </w:rPr>
        <w:t>Architecture Design Principles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D12E5D" w14:paraId="29DE7625" w14:textId="77777777">
        <w:trPr>
          <w:jc w:val="center"/>
        </w:trPr>
        <w:tc>
          <w:tcPr>
            <w:tcW w:w="5184" w:type="dxa"/>
            <w:shd w:val="clear" w:color="auto" w:fill="5B9BD5"/>
          </w:tcPr>
          <w:p w14:paraId="40682365" w14:textId="77777777" w:rsidR="00D12E5D" w:rsidRDefault="00000000">
            <w:r>
              <w:rPr>
                <w:b/>
                <w:color w:val="FFFFFF"/>
              </w:rPr>
              <w:t>Principle</w:t>
            </w:r>
          </w:p>
        </w:tc>
        <w:tc>
          <w:tcPr>
            <w:tcW w:w="5184" w:type="dxa"/>
            <w:shd w:val="clear" w:color="auto" w:fill="5B9BD5"/>
          </w:tcPr>
          <w:p w14:paraId="7622A345" w14:textId="77777777" w:rsidR="00D12E5D" w:rsidRDefault="00000000">
            <w:r>
              <w:rPr>
                <w:b/>
                <w:color w:val="FFFFFF"/>
              </w:rPr>
              <w:t>Application in this Project</w:t>
            </w:r>
          </w:p>
        </w:tc>
      </w:tr>
      <w:tr w:rsidR="00D12E5D" w14:paraId="4DD4738C" w14:textId="77777777">
        <w:trPr>
          <w:jc w:val="center"/>
        </w:trPr>
        <w:tc>
          <w:tcPr>
            <w:tcW w:w="5184" w:type="dxa"/>
          </w:tcPr>
          <w:p w14:paraId="56672874" w14:textId="77777777" w:rsidR="00D12E5D" w:rsidRDefault="00000000">
            <w:r>
              <w:rPr>
                <w:b/>
              </w:rPr>
              <w:t>Low-code first</w:t>
            </w:r>
          </w:p>
        </w:tc>
        <w:tc>
          <w:tcPr>
            <w:tcW w:w="5184" w:type="dxa"/>
          </w:tcPr>
          <w:p w14:paraId="4E87E120" w14:textId="77777777" w:rsidR="00D12E5D" w:rsidRDefault="00000000">
            <w:r>
              <w:t>Flow Designer is the primary automation mechanism; custom scripting is kept limited to configuration needs.</w:t>
            </w:r>
          </w:p>
        </w:tc>
      </w:tr>
      <w:tr w:rsidR="00D12E5D" w14:paraId="744C8E27" w14:textId="77777777">
        <w:trPr>
          <w:jc w:val="center"/>
        </w:trPr>
        <w:tc>
          <w:tcPr>
            <w:tcW w:w="5184" w:type="dxa"/>
          </w:tcPr>
          <w:p w14:paraId="6A61A36A" w14:textId="77777777" w:rsidR="00D12E5D" w:rsidRDefault="00000000">
            <w:r>
              <w:rPr>
                <w:b/>
              </w:rPr>
              <w:t>Separation of concerns</w:t>
            </w:r>
          </w:p>
        </w:tc>
        <w:tc>
          <w:tcPr>
            <w:tcW w:w="5184" w:type="dxa"/>
          </w:tcPr>
          <w:p w14:paraId="3EC70661" w14:textId="77777777" w:rsidR="00D12E5D" w:rsidRDefault="00000000">
            <w:r>
              <w:t>Portal/catalog, form behaviour, workflow automation, operational data, approval, security, notification, and troubleshooting are treated as distinct responsibilities.</w:t>
            </w:r>
          </w:p>
        </w:tc>
      </w:tr>
      <w:tr w:rsidR="00D12E5D" w14:paraId="6FE258F3" w14:textId="77777777">
        <w:trPr>
          <w:jc w:val="center"/>
        </w:trPr>
        <w:tc>
          <w:tcPr>
            <w:tcW w:w="5184" w:type="dxa"/>
          </w:tcPr>
          <w:p w14:paraId="37F662FB" w14:textId="77777777" w:rsidR="00D12E5D" w:rsidRDefault="00000000">
            <w:r>
              <w:rPr>
                <w:b/>
              </w:rPr>
              <w:t>Centralized request data</w:t>
            </w:r>
          </w:p>
        </w:tc>
        <w:tc>
          <w:tcPr>
            <w:tcW w:w="5184" w:type="dxa"/>
          </w:tcPr>
          <w:p w14:paraId="024017EC" w14:textId="77777777" w:rsidR="00D12E5D" w:rsidRDefault="00000000">
            <w:r>
              <w:t>Submitted information is mapped into a structured operational record instead of remaining only in the catalog submission.</w:t>
            </w:r>
          </w:p>
        </w:tc>
      </w:tr>
      <w:tr w:rsidR="00D12E5D" w14:paraId="567B7CD7" w14:textId="77777777">
        <w:trPr>
          <w:jc w:val="center"/>
        </w:trPr>
        <w:tc>
          <w:tcPr>
            <w:tcW w:w="5184" w:type="dxa"/>
          </w:tcPr>
          <w:p w14:paraId="597B6687" w14:textId="77777777" w:rsidR="00D12E5D" w:rsidRDefault="00000000">
            <w:r>
              <w:rPr>
                <w:b/>
              </w:rPr>
              <w:t>Controlled access</w:t>
            </w:r>
          </w:p>
        </w:tc>
        <w:tc>
          <w:tcPr>
            <w:tcW w:w="5184" w:type="dxa"/>
          </w:tcPr>
          <w:p w14:paraId="6E192A5F" w14:textId="77777777" w:rsidR="00D12E5D" w:rsidRDefault="00000000">
            <w:r>
              <w:t>Roles and ACLs provide controlled access to the operational table and administrative capabilities.</w:t>
            </w:r>
          </w:p>
        </w:tc>
      </w:tr>
      <w:tr w:rsidR="00D12E5D" w14:paraId="1083ABE4" w14:textId="77777777">
        <w:trPr>
          <w:jc w:val="center"/>
        </w:trPr>
        <w:tc>
          <w:tcPr>
            <w:tcW w:w="5184" w:type="dxa"/>
          </w:tcPr>
          <w:p w14:paraId="5A712789" w14:textId="77777777" w:rsidR="00D12E5D" w:rsidRDefault="00000000">
            <w:r>
              <w:rPr>
                <w:b/>
              </w:rPr>
              <w:t>Traceable lifecycle</w:t>
            </w:r>
          </w:p>
        </w:tc>
        <w:tc>
          <w:tcPr>
            <w:tcW w:w="5184" w:type="dxa"/>
          </w:tcPr>
          <w:p w14:paraId="42068E08" w14:textId="77777777" w:rsidR="00D12E5D" w:rsidRDefault="00000000">
            <w:r>
              <w:t>REQ/RITM context, approval state, operational record status, and notifications provide a traceable request path.</w:t>
            </w:r>
          </w:p>
        </w:tc>
      </w:tr>
      <w:tr w:rsidR="00D12E5D" w14:paraId="29AFDA12" w14:textId="77777777">
        <w:trPr>
          <w:jc w:val="center"/>
        </w:trPr>
        <w:tc>
          <w:tcPr>
            <w:tcW w:w="5184" w:type="dxa"/>
          </w:tcPr>
          <w:p w14:paraId="2665FB48" w14:textId="77777777" w:rsidR="00D12E5D" w:rsidRDefault="00000000">
            <w:r>
              <w:rPr>
                <w:b/>
              </w:rPr>
              <w:t>Maintainability</w:t>
            </w:r>
          </w:p>
        </w:tc>
        <w:tc>
          <w:tcPr>
            <w:tcW w:w="5184" w:type="dxa"/>
          </w:tcPr>
          <w:p w14:paraId="3165CE80" w14:textId="77777777" w:rsidR="00D12E5D" w:rsidRDefault="00000000">
            <w:r>
              <w:t>The configuration-first architecture is intended to be understandable and modifiable by ServiceNow administrators.</w:t>
            </w:r>
          </w:p>
        </w:tc>
      </w:tr>
    </w:tbl>
    <w:p w14:paraId="5A4DA8A6" w14:textId="77777777" w:rsidR="00D12E5D" w:rsidRDefault="00D12E5D"/>
    <w:p w14:paraId="704BC669" w14:textId="77777777" w:rsidR="00D12E5D" w:rsidRDefault="00000000">
      <w:r>
        <w:rPr>
          <w:b/>
          <w:sz w:val="24"/>
        </w:rPr>
        <w:t>Current Boundary and Future Expansion</w:t>
      </w:r>
    </w:p>
    <w:p w14:paraId="2607AFBE" w14:textId="77777777" w:rsidR="00D12E5D" w:rsidRDefault="00000000">
      <w:r>
        <w:t>The current architecture covers catalog-based request capture, dynamic form behaviour, Flow Designer automation, REQ/RITM request context, the Database Tables operational record, approval processing, notifications, access control, and workflow troubleshooting. The following items are future expansion points rather than completed capabilities:</w:t>
      </w:r>
    </w:p>
    <w:p w14:paraId="0FEDE0C5" w14:textId="77777777" w:rsidR="00D12E5D" w:rsidRDefault="00000000">
      <w:r>
        <w:t>• Additional network request categories and specialized catalog items.</w:t>
      </w:r>
    </w:p>
    <w:p w14:paraId="33D4A9C1" w14:textId="77777777" w:rsidR="00D12E5D" w:rsidRDefault="00000000">
      <w:r>
        <w:lastRenderedPageBreak/>
        <w:t>• Multi-level or role-specific approval chains beyond the current configured approval path.</w:t>
      </w:r>
    </w:p>
    <w:p w14:paraId="00810FD5" w14:textId="77777777" w:rsidR="00D12E5D" w:rsidRDefault="00000000">
      <w:r>
        <w:t>• Automated fulfilment through network-device or external infrastructure APIs.</w:t>
      </w:r>
    </w:p>
    <w:p w14:paraId="72491320" w14:textId="77777777" w:rsidR="00D12E5D" w:rsidRDefault="00000000">
      <w:r>
        <w:t>• Advanced SLA, escalation, dashboard, and operational analytics capabilities.</w:t>
      </w:r>
    </w:p>
    <w:p w14:paraId="786FAE08" w14:textId="77777777" w:rsidR="00D12E5D" w:rsidRDefault="00000000">
      <w:r>
        <w:t>• External SMS, WhatsApp, or other messaging channels.</w:t>
      </w:r>
    </w:p>
    <w:p w14:paraId="6F745493" w14:textId="77777777" w:rsidR="00D12E5D" w:rsidRDefault="00000000">
      <w:r>
        <w:t>• AI-assisted request classification, prioritization, anomaly detection, or intelligent routing.</w:t>
      </w:r>
    </w:p>
    <w:p w14:paraId="5CDD8C5A" w14:textId="77777777" w:rsidR="00D12E5D" w:rsidRDefault="00D12E5D"/>
    <w:p w14:paraId="3A5E49C3" w14:textId="77777777" w:rsidR="00D12E5D" w:rsidRDefault="00000000">
      <w:pPr>
        <w:jc w:val="center"/>
      </w:pPr>
      <w:r>
        <w:rPr>
          <w:i/>
          <w:sz w:val="17"/>
        </w:rPr>
        <w:t>End of Solution Architecture</w:t>
      </w:r>
    </w:p>
    <w:sectPr w:rsidR="00D12E5D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5178930">
    <w:abstractNumId w:val="8"/>
  </w:num>
  <w:num w:numId="2" w16cid:durableId="670421">
    <w:abstractNumId w:val="6"/>
  </w:num>
  <w:num w:numId="3" w16cid:durableId="1577783563">
    <w:abstractNumId w:val="5"/>
  </w:num>
  <w:num w:numId="4" w16cid:durableId="729964859">
    <w:abstractNumId w:val="4"/>
  </w:num>
  <w:num w:numId="5" w16cid:durableId="1100642292">
    <w:abstractNumId w:val="7"/>
  </w:num>
  <w:num w:numId="6" w16cid:durableId="937755126">
    <w:abstractNumId w:val="3"/>
  </w:num>
  <w:num w:numId="7" w16cid:durableId="743793637">
    <w:abstractNumId w:val="2"/>
  </w:num>
  <w:num w:numId="8" w16cid:durableId="1659575999">
    <w:abstractNumId w:val="1"/>
  </w:num>
  <w:num w:numId="9" w16cid:durableId="1009328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E5BD8"/>
    <w:rsid w:val="00AA1D8D"/>
    <w:rsid w:val="00B47730"/>
    <w:rsid w:val="00CB0664"/>
    <w:rsid w:val="00D12E5D"/>
    <w:rsid w:val="00D8043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0B69E9"/>
  <w14:defaultImageDpi w14:val="300"/>
  <w15:docId w15:val="{6A3FA603-2D69-442D-96B3-010F2F99A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1158</Words>
  <Characters>6605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Janani S</cp:lastModifiedBy>
  <cp:revision>2</cp:revision>
  <dcterms:created xsi:type="dcterms:W3CDTF">2013-12-23T23:15:00Z</dcterms:created>
  <dcterms:modified xsi:type="dcterms:W3CDTF">2026-10-13T13:16:00Z</dcterms:modified>
  <cp:category/>
</cp:coreProperties>
</file>