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D44795" w14:textId="07927625" w:rsidR="004E5515" w:rsidRPr="009E7ED6" w:rsidRDefault="007707AB" w:rsidP="007707A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E7ED6">
        <w:rPr>
          <w:rFonts w:ascii="Times New Roman" w:hAnsi="Times New Roman" w:cs="Times New Roman"/>
          <w:b/>
          <w:bCs/>
          <w:sz w:val="32"/>
          <w:szCs w:val="32"/>
          <w:lang w:val="en-US"/>
        </w:rPr>
        <w:t>R-PROGRAM</w:t>
      </w:r>
    </w:p>
    <w:p w14:paraId="6267C305" w14:textId="05673572" w:rsidR="007707AB" w:rsidRPr="00F96780" w:rsidRDefault="00F2693F" w:rsidP="00F2693F">
      <w:pPr>
        <w:ind w:left="-624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96780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DATASETS – METROPT-3</w:t>
      </w:r>
    </w:p>
    <w:p w14:paraId="5A33CB81" w14:textId="088037B0" w:rsidR="00F2693F" w:rsidRPr="009E7ED6" w:rsidRDefault="00F2693F" w:rsidP="00F2693F">
      <w:pPr>
        <w:ind w:left="-624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E7ED6">
        <w:rPr>
          <w:rFonts w:ascii="Times New Roman" w:hAnsi="Times New Roman" w:cs="Times New Roman"/>
          <w:sz w:val="24"/>
          <w:szCs w:val="24"/>
          <w:lang w:val="en-US"/>
        </w:rPr>
        <w:t>From a metro train in an operational context, readings from pressure, temperature, motor current, and air intake valves were collected from a compressor's Air Production Unit (APU). This dataset reveals real predictive maintenance challenges encountered in the industry. It can be used for failure predictions, anomaly explanations, and other tasks.</w:t>
      </w:r>
    </w:p>
    <w:p w14:paraId="5ACC0131" w14:textId="5685793E" w:rsidR="00F2693F" w:rsidRDefault="00F96780" w:rsidP="00F2693F">
      <w:pPr>
        <w:ind w:left="-624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E7ED6">
        <w:rPr>
          <w:rFonts w:ascii="Times New Roman" w:hAnsi="Times New Roman" w:cs="Times New Roman"/>
          <w:b/>
          <w:bCs/>
          <w:sz w:val="24"/>
          <w:szCs w:val="24"/>
          <w:lang w:val="en-US"/>
        </w:rPr>
        <w:t>FIELDS IN THE METRO-DATASETS</w:t>
      </w:r>
      <w:r w:rsidR="00F2693F" w:rsidRPr="009E7ED6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tbl>
      <w:tblPr>
        <w:tblStyle w:val="TableGrid"/>
        <w:tblW w:w="10164" w:type="dxa"/>
        <w:jc w:val="center"/>
        <w:shd w:val="clear" w:color="auto" w:fill="F7CAAC" w:themeFill="accent2" w:themeFillTint="66"/>
        <w:tblLook w:val="04A0" w:firstRow="1" w:lastRow="0" w:firstColumn="1" w:lastColumn="0" w:noHBand="0" w:noVBand="1"/>
      </w:tblPr>
      <w:tblGrid>
        <w:gridCol w:w="1842"/>
        <w:gridCol w:w="1691"/>
        <w:gridCol w:w="1855"/>
        <w:gridCol w:w="1279"/>
        <w:gridCol w:w="893"/>
        <w:gridCol w:w="1455"/>
        <w:gridCol w:w="1218"/>
      </w:tblGrid>
      <w:tr w:rsidR="009E7ED6" w14:paraId="2DB4EDB7" w14:textId="77777777" w:rsidTr="00F96780">
        <w:trPr>
          <w:trHeight w:val="462"/>
          <w:jc w:val="center"/>
        </w:trPr>
        <w:tc>
          <w:tcPr>
            <w:tcW w:w="1452" w:type="dxa"/>
            <w:shd w:val="clear" w:color="auto" w:fill="F7CAAC" w:themeFill="accent2" w:themeFillTint="66"/>
            <w:vAlign w:val="center"/>
          </w:tcPr>
          <w:p w14:paraId="43CC073B" w14:textId="39D56F5F" w:rsidR="009E7ED6" w:rsidRPr="009E7ED6" w:rsidRDefault="009E7ED6" w:rsidP="009E7ED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E7ED6">
              <w:rPr>
                <w:rFonts w:ascii="Times New Roman" w:hAnsi="Times New Roman" w:cs="Times New Roman"/>
                <w:b/>
                <w:bCs/>
                <w:lang w:val="en-US"/>
              </w:rPr>
              <w:t>Id</w:t>
            </w:r>
          </w:p>
        </w:tc>
        <w:tc>
          <w:tcPr>
            <w:tcW w:w="1452" w:type="dxa"/>
            <w:shd w:val="clear" w:color="auto" w:fill="F7CAAC" w:themeFill="accent2" w:themeFillTint="66"/>
            <w:vAlign w:val="center"/>
          </w:tcPr>
          <w:p w14:paraId="053E38C1" w14:textId="4EFE04BB" w:rsidR="009E7ED6" w:rsidRPr="009E7ED6" w:rsidRDefault="009E7ED6" w:rsidP="009E7ED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E7ED6">
              <w:rPr>
                <w:rFonts w:ascii="Times New Roman" w:hAnsi="Times New Roman" w:cs="Times New Roman"/>
                <w:b/>
                <w:bCs/>
                <w:lang w:val="en-US"/>
              </w:rPr>
              <w:t>Timestamp</w:t>
            </w:r>
          </w:p>
        </w:tc>
        <w:tc>
          <w:tcPr>
            <w:tcW w:w="1452" w:type="dxa"/>
            <w:shd w:val="clear" w:color="auto" w:fill="F7CAAC" w:themeFill="accent2" w:themeFillTint="66"/>
            <w:vAlign w:val="center"/>
          </w:tcPr>
          <w:p w14:paraId="3F14012E" w14:textId="06A11DE1" w:rsidR="009E7ED6" w:rsidRPr="009E7ED6" w:rsidRDefault="009E7ED6" w:rsidP="009E7ED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E7ED6">
              <w:rPr>
                <w:rFonts w:ascii="Times New Roman" w:hAnsi="Times New Roman" w:cs="Times New Roman"/>
                <w:b/>
                <w:bCs/>
                <w:lang w:val="en-US"/>
              </w:rPr>
              <w:t>TP2</w:t>
            </w:r>
          </w:p>
        </w:tc>
        <w:tc>
          <w:tcPr>
            <w:tcW w:w="1452" w:type="dxa"/>
            <w:shd w:val="clear" w:color="auto" w:fill="F7CAAC" w:themeFill="accent2" w:themeFillTint="66"/>
            <w:vAlign w:val="center"/>
          </w:tcPr>
          <w:p w14:paraId="7D7E1CF8" w14:textId="48BCC7A3" w:rsidR="009E7ED6" w:rsidRPr="009E7ED6" w:rsidRDefault="009E7ED6" w:rsidP="009E7ED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E7ED6">
              <w:rPr>
                <w:rFonts w:ascii="Times New Roman" w:hAnsi="Times New Roman" w:cs="Times New Roman"/>
                <w:b/>
                <w:bCs/>
                <w:lang w:val="en-US"/>
              </w:rPr>
              <w:t>TP3</w:t>
            </w:r>
          </w:p>
        </w:tc>
        <w:tc>
          <w:tcPr>
            <w:tcW w:w="1452" w:type="dxa"/>
            <w:shd w:val="clear" w:color="auto" w:fill="F7CAAC" w:themeFill="accent2" w:themeFillTint="66"/>
            <w:vAlign w:val="center"/>
          </w:tcPr>
          <w:p w14:paraId="6A2A5F6F" w14:textId="270CAA6E" w:rsidR="009E7ED6" w:rsidRPr="009E7ED6" w:rsidRDefault="009E7ED6" w:rsidP="009E7ED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E7ED6">
              <w:rPr>
                <w:rFonts w:ascii="Times New Roman" w:hAnsi="Times New Roman" w:cs="Times New Roman"/>
                <w:b/>
                <w:bCs/>
                <w:lang w:val="en-US"/>
              </w:rPr>
              <w:t>H1</w:t>
            </w:r>
          </w:p>
        </w:tc>
        <w:tc>
          <w:tcPr>
            <w:tcW w:w="1452" w:type="dxa"/>
            <w:shd w:val="clear" w:color="auto" w:fill="F7CAAC" w:themeFill="accent2" w:themeFillTint="66"/>
            <w:vAlign w:val="center"/>
          </w:tcPr>
          <w:p w14:paraId="769C2393" w14:textId="552D0314" w:rsidR="009E7ED6" w:rsidRPr="009E7ED6" w:rsidRDefault="009E7ED6" w:rsidP="009E7ED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E7ED6">
              <w:rPr>
                <w:rFonts w:ascii="Times New Roman" w:hAnsi="Times New Roman" w:cs="Times New Roman"/>
                <w:b/>
                <w:bCs/>
                <w:lang w:val="en-US"/>
              </w:rPr>
              <w:t>DV_Pressure</w:t>
            </w:r>
          </w:p>
        </w:tc>
        <w:tc>
          <w:tcPr>
            <w:tcW w:w="1452" w:type="dxa"/>
            <w:shd w:val="clear" w:color="auto" w:fill="F7CAAC" w:themeFill="accent2" w:themeFillTint="66"/>
            <w:vAlign w:val="center"/>
          </w:tcPr>
          <w:p w14:paraId="5F0DC113" w14:textId="032DFD6B" w:rsidR="009E7ED6" w:rsidRPr="009E7ED6" w:rsidRDefault="009E7ED6" w:rsidP="009E7ED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E7ED6">
              <w:rPr>
                <w:rFonts w:ascii="Times New Roman" w:hAnsi="Times New Roman" w:cs="Times New Roman"/>
                <w:b/>
                <w:bCs/>
                <w:lang w:val="en-US"/>
              </w:rPr>
              <w:t>Reservoirs</w:t>
            </w:r>
          </w:p>
        </w:tc>
      </w:tr>
      <w:tr w:rsidR="009E7ED6" w14:paraId="083ECA0D" w14:textId="77777777" w:rsidTr="00F96780">
        <w:trPr>
          <w:trHeight w:val="462"/>
          <w:jc w:val="center"/>
        </w:trPr>
        <w:tc>
          <w:tcPr>
            <w:tcW w:w="1452" w:type="dxa"/>
            <w:shd w:val="clear" w:color="auto" w:fill="F7CAAC" w:themeFill="accent2" w:themeFillTint="66"/>
            <w:vAlign w:val="center"/>
          </w:tcPr>
          <w:p w14:paraId="111049F8" w14:textId="6397815F" w:rsidR="009E7ED6" w:rsidRPr="009E7ED6" w:rsidRDefault="009E7ED6" w:rsidP="009E7ED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E7ED6">
              <w:rPr>
                <w:rFonts w:ascii="Times New Roman" w:hAnsi="Times New Roman" w:cs="Times New Roman"/>
                <w:b/>
                <w:bCs/>
                <w:lang w:val="en-US"/>
              </w:rPr>
              <w:t>Oil_Temperature</w:t>
            </w:r>
          </w:p>
        </w:tc>
        <w:tc>
          <w:tcPr>
            <w:tcW w:w="1452" w:type="dxa"/>
            <w:shd w:val="clear" w:color="auto" w:fill="F7CAAC" w:themeFill="accent2" w:themeFillTint="66"/>
            <w:vAlign w:val="center"/>
          </w:tcPr>
          <w:p w14:paraId="38F26352" w14:textId="53135F1D" w:rsidR="009E7ED6" w:rsidRPr="009E7ED6" w:rsidRDefault="009E7ED6" w:rsidP="009E7ED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E7ED6">
              <w:rPr>
                <w:rFonts w:ascii="Times New Roman" w:hAnsi="Times New Roman" w:cs="Times New Roman"/>
                <w:b/>
                <w:bCs/>
                <w:lang w:val="en-US"/>
              </w:rPr>
              <w:t>Motor_Current</w:t>
            </w:r>
          </w:p>
        </w:tc>
        <w:tc>
          <w:tcPr>
            <w:tcW w:w="1452" w:type="dxa"/>
            <w:shd w:val="clear" w:color="auto" w:fill="F7CAAC" w:themeFill="accent2" w:themeFillTint="66"/>
            <w:vAlign w:val="center"/>
          </w:tcPr>
          <w:p w14:paraId="45D90B6B" w14:textId="40CAA547" w:rsidR="009E7ED6" w:rsidRPr="009E7ED6" w:rsidRDefault="009E7ED6" w:rsidP="009E7ED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E7ED6">
              <w:rPr>
                <w:rFonts w:ascii="Times New Roman" w:hAnsi="Times New Roman" w:cs="Times New Roman"/>
                <w:b/>
                <w:bCs/>
                <w:lang w:val="en-US"/>
              </w:rPr>
              <w:t>COMP</w:t>
            </w:r>
          </w:p>
        </w:tc>
        <w:tc>
          <w:tcPr>
            <w:tcW w:w="1452" w:type="dxa"/>
            <w:shd w:val="clear" w:color="auto" w:fill="F7CAAC" w:themeFill="accent2" w:themeFillTint="66"/>
            <w:vAlign w:val="center"/>
          </w:tcPr>
          <w:p w14:paraId="3297DE6A" w14:textId="0EA0E558" w:rsidR="009E7ED6" w:rsidRPr="009E7ED6" w:rsidRDefault="009E7ED6" w:rsidP="009E7ED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E7ED6">
              <w:rPr>
                <w:rFonts w:ascii="Times New Roman" w:hAnsi="Times New Roman" w:cs="Times New Roman"/>
                <w:b/>
                <w:bCs/>
                <w:lang w:val="en-US"/>
              </w:rPr>
              <w:t>DV_Eletric</w:t>
            </w:r>
          </w:p>
        </w:tc>
        <w:tc>
          <w:tcPr>
            <w:tcW w:w="1452" w:type="dxa"/>
            <w:shd w:val="clear" w:color="auto" w:fill="F7CAAC" w:themeFill="accent2" w:themeFillTint="66"/>
            <w:vAlign w:val="center"/>
          </w:tcPr>
          <w:p w14:paraId="073C5A7C" w14:textId="7FD36134" w:rsidR="009E7ED6" w:rsidRPr="009E7ED6" w:rsidRDefault="009E7ED6" w:rsidP="009E7ED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E7ED6">
              <w:rPr>
                <w:rFonts w:ascii="Times New Roman" w:hAnsi="Times New Roman" w:cs="Times New Roman"/>
                <w:b/>
                <w:bCs/>
                <w:lang w:val="en-US"/>
              </w:rPr>
              <w:t>Towers</w:t>
            </w:r>
          </w:p>
        </w:tc>
        <w:tc>
          <w:tcPr>
            <w:tcW w:w="1452" w:type="dxa"/>
            <w:shd w:val="clear" w:color="auto" w:fill="F7CAAC" w:themeFill="accent2" w:themeFillTint="66"/>
            <w:vAlign w:val="center"/>
          </w:tcPr>
          <w:p w14:paraId="3167EF96" w14:textId="17A0149B" w:rsidR="009E7ED6" w:rsidRPr="009E7ED6" w:rsidRDefault="009E7ED6" w:rsidP="009E7ED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E7ED6">
              <w:rPr>
                <w:rFonts w:ascii="Times New Roman" w:hAnsi="Times New Roman" w:cs="Times New Roman"/>
                <w:b/>
                <w:bCs/>
                <w:lang w:val="en-US"/>
              </w:rPr>
              <w:t>MPG</w:t>
            </w:r>
          </w:p>
        </w:tc>
        <w:tc>
          <w:tcPr>
            <w:tcW w:w="1452" w:type="dxa"/>
            <w:shd w:val="clear" w:color="auto" w:fill="F7CAAC" w:themeFill="accent2" w:themeFillTint="66"/>
            <w:vAlign w:val="center"/>
          </w:tcPr>
          <w:p w14:paraId="7B5F0B3B" w14:textId="6BA28C40" w:rsidR="009E7ED6" w:rsidRPr="009E7ED6" w:rsidRDefault="009E7ED6" w:rsidP="009E7ED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E7ED6">
              <w:rPr>
                <w:rFonts w:ascii="Times New Roman" w:hAnsi="Times New Roman" w:cs="Times New Roman"/>
                <w:b/>
                <w:bCs/>
                <w:lang w:val="en-US"/>
              </w:rPr>
              <w:t>LPS</w:t>
            </w:r>
          </w:p>
        </w:tc>
      </w:tr>
      <w:tr w:rsidR="009E7ED6" w14:paraId="5D39ADB6" w14:textId="77777777" w:rsidTr="00F96780">
        <w:trPr>
          <w:trHeight w:val="442"/>
          <w:jc w:val="center"/>
        </w:trPr>
        <w:tc>
          <w:tcPr>
            <w:tcW w:w="1452" w:type="dxa"/>
            <w:shd w:val="clear" w:color="auto" w:fill="F7CAAC" w:themeFill="accent2" w:themeFillTint="66"/>
            <w:vAlign w:val="center"/>
          </w:tcPr>
          <w:p w14:paraId="6BDA12B0" w14:textId="77D7D8FB" w:rsidR="009E7ED6" w:rsidRPr="009E7ED6" w:rsidRDefault="009E7ED6" w:rsidP="009E7ED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E7ED6">
              <w:rPr>
                <w:rFonts w:ascii="Times New Roman" w:hAnsi="Times New Roman" w:cs="Times New Roman"/>
                <w:b/>
                <w:bCs/>
                <w:lang w:val="en-US"/>
              </w:rPr>
              <w:t>Pressure_Switch</w:t>
            </w:r>
          </w:p>
        </w:tc>
        <w:tc>
          <w:tcPr>
            <w:tcW w:w="1452" w:type="dxa"/>
            <w:shd w:val="clear" w:color="auto" w:fill="F7CAAC" w:themeFill="accent2" w:themeFillTint="66"/>
            <w:vAlign w:val="center"/>
          </w:tcPr>
          <w:p w14:paraId="280BCC18" w14:textId="74B19AFD" w:rsidR="009E7ED6" w:rsidRPr="009E7ED6" w:rsidRDefault="009E7ED6" w:rsidP="009E7ED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E7ED6">
              <w:rPr>
                <w:rFonts w:ascii="Times New Roman" w:hAnsi="Times New Roman" w:cs="Times New Roman"/>
                <w:b/>
                <w:bCs/>
                <w:lang w:val="en-US"/>
              </w:rPr>
              <w:t>Oil_level</w:t>
            </w:r>
          </w:p>
        </w:tc>
        <w:tc>
          <w:tcPr>
            <w:tcW w:w="1452" w:type="dxa"/>
            <w:shd w:val="clear" w:color="auto" w:fill="F7CAAC" w:themeFill="accent2" w:themeFillTint="66"/>
            <w:vAlign w:val="center"/>
          </w:tcPr>
          <w:p w14:paraId="67A18CC2" w14:textId="31EAD23F" w:rsidR="009E7ED6" w:rsidRPr="009E7ED6" w:rsidRDefault="009E7ED6" w:rsidP="009E7ED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E7ED6">
              <w:rPr>
                <w:rFonts w:ascii="Times New Roman" w:hAnsi="Times New Roman" w:cs="Times New Roman"/>
                <w:b/>
                <w:bCs/>
                <w:lang w:val="en-US"/>
              </w:rPr>
              <w:t>Caudal_Impulses</w:t>
            </w:r>
          </w:p>
        </w:tc>
        <w:tc>
          <w:tcPr>
            <w:tcW w:w="1452" w:type="dxa"/>
            <w:shd w:val="clear" w:color="auto" w:fill="F7CAAC" w:themeFill="accent2" w:themeFillTint="66"/>
            <w:vAlign w:val="center"/>
          </w:tcPr>
          <w:p w14:paraId="3BA1D8BA" w14:textId="77777777" w:rsidR="009E7ED6" w:rsidRPr="009E7ED6" w:rsidRDefault="009E7ED6" w:rsidP="009E7ED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452" w:type="dxa"/>
            <w:shd w:val="clear" w:color="auto" w:fill="F7CAAC" w:themeFill="accent2" w:themeFillTint="66"/>
            <w:vAlign w:val="center"/>
          </w:tcPr>
          <w:p w14:paraId="4B0420C6" w14:textId="77777777" w:rsidR="009E7ED6" w:rsidRPr="009E7ED6" w:rsidRDefault="009E7ED6" w:rsidP="009E7ED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452" w:type="dxa"/>
            <w:shd w:val="clear" w:color="auto" w:fill="F7CAAC" w:themeFill="accent2" w:themeFillTint="66"/>
            <w:vAlign w:val="center"/>
          </w:tcPr>
          <w:p w14:paraId="786A3786" w14:textId="77777777" w:rsidR="009E7ED6" w:rsidRPr="009E7ED6" w:rsidRDefault="009E7ED6" w:rsidP="009E7ED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452" w:type="dxa"/>
            <w:shd w:val="clear" w:color="auto" w:fill="F7CAAC" w:themeFill="accent2" w:themeFillTint="66"/>
            <w:vAlign w:val="center"/>
          </w:tcPr>
          <w:p w14:paraId="1DE10997" w14:textId="77777777" w:rsidR="009E7ED6" w:rsidRPr="009E7ED6" w:rsidRDefault="009E7ED6" w:rsidP="009E7ED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</w:tbl>
    <w:p w14:paraId="7CF1B474" w14:textId="77777777" w:rsidR="00F2693F" w:rsidRPr="009E7ED6" w:rsidRDefault="00F2693F" w:rsidP="007707A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BC70CA9" w14:textId="41735592" w:rsidR="009E7ED6" w:rsidRPr="009E7ED6" w:rsidRDefault="009E7ED6" w:rsidP="009E7ED6">
      <w:pPr>
        <w:ind w:left="-624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E7ED6"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EXPLANATIONS OF THE FIELDS:</w:t>
      </w:r>
    </w:p>
    <w:p w14:paraId="7CAFED18" w14:textId="06F7CD85" w:rsidR="00F2693F" w:rsidRPr="009E7ED6" w:rsidRDefault="00F2693F" w:rsidP="00F9678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E7ED6">
        <w:rPr>
          <w:rFonts w:ascii="Times New Roman" w:hAnsi="Times New Roman" w:cs="Times New Roman"/>
          <w:b/>
          <w:bCs/>
          <w:sz w:val="24"/>
          <w:szCs w:val="24"/>
        </w:rPr>
        <w:t xml:space="preserve">TP2 (bar) – </w:t>
      </w:r>
      <w:r w:rsidRPr="009E7ED6">
        <w:rPr>
          <w:rFonts w:ascii="Times New Roman" w:hAnsi="Times New Roman" w:cs="Times New Roman"/>
          <w:sz w:val="24"/>
          <w:szCs w:val="24"/>
        </w:rPr>
        <w:t>the measure of the pressure on the compressor.</w:t>
      </w:r>
    </w:p>
    <w:p w14:paraId="17933F80" w14:textId="5E63E80B" w:rsidR="00F2693F" w:rsidRPr="009E7ED6" w:rsidRDefault="00F2693F" w:rsidP="00F9678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7ED6">
        <w:rPr>
          <w:rFonts w:ascii="Times New Roman" w:hAnsi="Times New Roman" w:cs="Times New Roman"/>
          <w:b/>
          <w:bCs/>
          <w:sz w:val="24"/>
          <w:szCs w:val="24"/>
        </w:rPr>
        <w:t>TP3 (bar)</w:t>
      </w:r>
      <w:r w:rsidRPr="009E7ED6">
        <w:rPr>
          <w:rFonts w:ascii="Times New Roman" w:hAnsi="Times New Roman" w:cs="Times New Roman"/>
          <w:sz w:val="24"/>
          <w:szCs w:val="24"/>
        </w:rPr>
        <w:t xml:space="preserve"> – the measure of the pressure generated at the pneumatic panel.</w:t>
      </w:r>
    </w:p>
    <w:p w14:paraId="631F5196" w14:textId="034FD1F2" w:rsidR="00F2693F" w:rsidRPr="009E7ED6" w:rsidRDefault="00F2693F" w:rsidP="00F9678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7ED6">
        <w:rPr>
          <w:rFonts w:ascii="Times New Roman" w:hAnsi="Times New Roman" w:cs="Times New Roman"/>
          <w:b/>
          <w:bCs/>
          <w:sz w:val="24"/>
          <w:szCs w:val="24"/>
          <w:lang w:val="en-US"/>
        </w:rPr>
        <w:t>H1 (bar)</w:t>
      </w:r>
      <w:r w:rsidRPr="009E7ED6">
        <w:rPr>
          <w:rFonts w:ascii="Times New Roman" w:hAnsi="Times New Roman" w:cs="Times New Roman"/>
          <w:sz w:val="24"/>
          <w:szCs w:val="24"/>
          <w:lang w:val="en-US"/>
        </w:rPr>
        <w:t xml:space="preserve"> – the measure of the pressure generated due to pressure drop when the discharge of the cyclonic separator filter occurs.</w:t>
      </w:r>
    </w:p>
    <w:p w14:paraId="35AD2BD5" w14:textId="4A05F5DA" w:rsidR="00F2693F" w:rsidRPr="009E7ED6" w:rsidRDefault="00F2693F" w:rsidP="00F9678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7ED6">
        <w:rPr>
          <w:rFonts w:ascii="Times New Roman" w:hAnsi="Times New Roman" w:cs="Times New Roman"/>
          <w:b/>
          <w:bCs/>
          <w:sz w:val="24"/>
          <w:szCs w:val="24"/>
          <w:lang w:val="en-US"/>
        </w:rPr>
        <w:t>DV pressure (bar)</w:t>
      </w:r>
      <w:r w:rsidRPr="009E7ED6">
        <w:rPr>
          <w:rFonts w:ascii="Times New Roman" w:hAnsi="Times New Roman" w:cs="Times New Roman"/>
          <w:sz w:val="24"/>
          <w:szCs w:val="24"/>
          <w:lang w:val="en-US"/>
        </w:rPr>
        <w:t xml:space="preserve"> – the measure of the pressure drop generated when the towers discharge air dryers; a zero reading indicates that the compressor is operating under load.</w:t>
      </w:r>
    </w:p>
    <w:p w14:paraId="0982745D" w14:textId="6A8E2B45" w:rsidR="00F2693F" w:rsidRPr="009E7ED6" w:rsidRDefault="00F2693F" w:rsidP="00F9678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7ED6">
        <w:rPr>
          <w:rFonts w:ascii="Times New Roman" w:hAnsi="Times New Roman" w:cs="Times New Roman"/>
          <w:b/>
          <w:bCs/>
          <w:sz w:val="24"/>
          <w:szCs w:val="24"/>
          <w:lang w:val="en-US"/>
        </w:rPr>
        <w:t>Reservoirs (bar)</w:t>
      </w:r>
      <w:r w:rsidRPr="009E7ED6">
        <w:rPr>
          <w:rFonts w:ascii="Times New Roman" w:hAnsi="Times New Roman" w:cs="Times New Roman"/>
          <w:sz w:val="24"/>
          <w:szCs w:val="24"/>
          <w:lang w:val="en-US"/>
        </w:rPr>
        <w:t xml:space="preserve"> – the measure of the downstream pressure of the reservoirs, which should be close to the pneumatic panel pressure (TP3).</w:t>
      </w:r>
    </w:p>
    <w:p w14:paraId="1C287A45" w14:textId="5BCAEB55" w:rsidR="00F2693F" w:rsidRPr="009E7ED6" w:rsidRDefault="00F2693F" w:rsidP="00F9678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7ED6">
        <w:rPr>
          <w:rFonts w:ascii="Times New Roman" w:hAnsi="Times New Roman" w:cs="Times New Roman"/>
          <w:b/>
          <w:bCs/>
          <w:sz w:val="24"/>
          <w:szCs w:val="24"/>
          <w:lang w:val="en-US"/>
        </w:rPr>
        <w:t>Motor Current (A)</w:t>
      </w:r>
      <w:r w:rsidRPr="009E7ED6">
        <w:rPr>
          <w:rFonts w:ascii="Times New Roman" w:hAnsi="Times New Roman" w:cs="Times New Roman"/>
          <w:sz w:val="24"/>
          <w:szCs w:val="24"/>
          <w:lang w:val="en-US"/>
        </w:rPr>
        <w:t xml:space="preserve"> – the measure of the current of one phase of the three-phase motor; it presents values close to 0A - when it turns off, 4A - when working offloaded, 7A - when working under load, and 9A - when it starts working.</w:t>
      </w:r>
    </w:p>
    <w:p w14:paraId="782A32C3" w14:textId="0D62827C" w:rsidR="00F2693F" w:rsidRPr="009E7ED6" w:rsidRDefault="00F2693F" w:rsidP="00F9678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7ED6">
        <w:rPr>
          <w:rFonts w:ascii="Times New Roman" w:hAnsi="Times New Roman" w:cs="Times New Roman"/>
          <w:b/>
          <w:bCs/>
          <w:sz w:val="24"/>
          <w:szCs w:val="24"/>
        </w:rPr>
        <w:t>Oil Temperature (ºC)</w:t>
      </w:r>
      <w:r w:rsidRPr="009E7ED6">
        <w:rPr>
          <w:rFonts w:ascii="Times New Roman" w:hAnsi="Times New Roman" w:cs="Times New Roman"/>
          <w:sz w:val="24"/>
          <w:szCs w:val="24"/>
        </w:rPr>
        <w:t xml:space="preserve"> – the measure of the oil temperature on the compressor.</w:t>
      </w:r>
    </w:p>
    <w:p w14:paraId="59302FB3" w14:textId="76F9D07E" w:rsidR="00F2693F" w:rsidRPr="009E7ED6" w:rsidRDefault="00F2693F" w:rsidP="00F9678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7ED6">
        <w:rPr>
          <w:rFonts w:ascii="Times New Roman" w:hAnsi="Times New Roman" w:cs="Times New Roman"/>
          <w:b/>
          <w:bCs/>
          <w:sz w:val="24"/>
          <w:szCs w:val="24"/>
          <w:lang w:val="en-US"/>
        </w:rPr>
        <w:t>COMP</w:t>
      </w:r>
      <w:r w:rsidRPr="009E7ED6">
        <w:rPr>
          <w:rFonts w:ascii="Times New Roman" w:hAnsi="Times New Roman" w:cs="Times New Roman"/>
          <w:sz w:val="24"/>
          <w:szCs w:val="24"/>
          <w:lang w:val="en-US"/>
        </w:rPr>
        <w:t xml:space="preserve"> - the electrical signal of the air intake valve on the compressor; it is active when there is no air intake, indicating that the compressor is either turned off or operating in an offloaded state.</w:t>
      </w:r>
    </w:p>
    <w:p w14:paraId="36DC186E" w14:textId="39C34665" w:rsidR="00F2693F" w:rsidRPr="009E7ED6" w:rsidRDefault="00F2693F" w:rsidP="00F9678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7ED6">
        <w:rPr>
          <w:rFonts w:ascii="Times New Roman" w:hAnsi="Times New Roman" w:cs="Times New Roman"/>
          <w:b/>
          <w:bCs/>
          <w:sz w:val="24"/>
          <w:szCs w:val="24"/>
          <w:lang w:val="en-US"/>
        </w:rPr>
        <w:t>DV electric</w:t>
      </w:r>
      <w:r w:rsidRPr="009E7ED6">
        <w:rPr>
          <w:rFonts w:ascii="Times New Roman" w:hAnsi="Times New Roman" w:cs="Times New Roman"/>
          <w:sz w:val="24"/>
          <w:szCs w:val="24"/>
          <w:lang w:val="en-US"/>
        </w:rPr>
        <w:t xml:space="preserve"> – the electrical signal that controls the compressor outlet valve; it is active when the compressor is functioning under load and inactive when the compressor is either off or operating in an offloaded state.</w:t>
      </w:r>
    </w:p>
    <w:p w14:paraId="56D121D3" w14:textId="15F5F799" w:rsidR="00F2693F" w:rsidRPr="009E7ED6" w:rsidRDefault="00F2693F" w:rsidP="00F9678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7ED6">
        <w:rPr>
          <w:rFonts w:ascii="Times New Roman" w:hAnsi="Times New Roman" w:cs="Times New Roman"/>
          <w:b/>
          <w:bCs/>
          <w:sz w:val="24"/>
          <w:szCs w:val="24"/>
          <w:lang w:val="en-US"/>
        </w:rPr>
        <w:t>TOWERS</w:t>
      </w:r>
      <w:r w:rsidRPr="009E7ED6">
        <w:rPr>
          <w:rFonts w:ascii="Times New Roman" w:hAnsi="Times New Roman" w:cs="Times New Roman"/>
          <w:sz w:val="24"/>
          <w:szCs w:val="24"/>
          <w:lang w:val="en-US"/>
        </w:rPr>
        <w:t xml:space="preserve"> – the electrical signal that defines the tower responsible for drying the air and the tower responsible for draining the humidity removed from the air; when not active, it indicates that tower one is functioning; when active, it indicates that tower two is in operation.</w:t>
      </w:r>
    </w:p>
    <w:p w14:paraId="5FDEF76E" w14:textId="6E3659C4" w:rsidR="00F2693F" w:rsidRPr="009E7ED6" w:rsidRDefault="00F2693F" w:rsidP="00F9678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7ED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MPG </w:t>
      </w:r>
      <w:r w:rsidRPr="009E7ED6">
        <w:rPr>
          <w:rFonts w:ascii="Times New Roman" w:hAnsi="Times New Roman" w:cs="Times New Roman"/>
          <w:sz w:val="24"/>
          <w:szCs w:val="24"/>
          <w:lang w:val="en-US"/>
        </w:rPr>
        <w:t>– the electrical signal responsible for starting the compressor under load by activating the intake valve when the pressure in the air production unit (APU) falls below 8.2 bar; it activates the COMP sensor, which assumes the same behavior as the MPG sensor.</w:t>
      </w:r>
    </w:p>
    <w:p w14:paraId="4F80B39E" w14:textId="25619BFF" w:rsidR="00F2693F" w:rsidRPr="00F96780" w:rsidRDefault="00F96780" w:rsidP="00F9678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96780">
        <w:rPr>
          <w:rFonts w:ascii="Times New Roman" w:hAnsi="Times New Roman" w:cs="Times New Roman"/>
          <w:b/>
          <w:bCs/>
          <w:sz w:val="24"/>
          <w:szCs w:val="24"/>
        </w:rPr>
        <w:t>LPS</w:t>
      </w:r>
      <w:r w:rsidRPr="00F96780">
        <w:rPr>
          <w:rFonts w:ascii="Times New Roman" w:hAnsi="Times New Roman" w:cs="Times New Roman"/>
          <w:sz w:val="24"/>
          <w:szCs w:val="24"/>
        </w:rPr>
        <w:t xml:space="preserve"> – the electrical signal that detects and activates when the pressure drops below 7 bars.</w:t>
      </w:r>
    </w:p>
    <w:p w14:paraId="086A37F1" w14:textId="3F6109C4" w:rsidR="00F96780" w:rsidRPr="00F96780" w:rsidRDefault="00F96780" w:rsidP="00F9678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96780">
        <w:rPr>
          <w:rFonts w:ascii="Times New Roman" w:hAnsi="Times New Roman" w:cs="Times New Roman"/>
          <w:b/>
          <w:bCs/>
          <w:sz w:val="24"/>
          <w:szCs w:val="24"/>
        </w:rPr>
        <w:t>Pressure Switch</w:t>
      </w:r>
      <w:r w:rsidRPr="00F96780">
        <w:rPr>
          <w:rFonts w:ascii="Times New Roman" w:hAnsi="Times New Roman" w:cs="Times New Roman"/>
          <w:sz w:val="24"/>
          <w:szCs w:val="24"/>
        </w:rPr>
        <w:t xml:space="preserve"> - the electrical signal that detects the discharge in the air-drying towers.</w:t>
      </w:r>
    </w:p>
    <w:p w14:paraId="7A26FC71" w14:textId="199CE18D" w:rsidR="00F96780" w:rsidRDefault="00F96780" w:rsidP="00F9678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96780">
        <w:rPr>
          <w:rFonts w:ascii="Times New Roman" w:hAnsi="Times New Roman" w:cs="Times New Roman"/>
          <w:b/>
          <w:bCs/>
          <w:sz w:val="24"/>
          <w:szCs w:val="24"/>
          <w:lang w:val="en-US"/>
        </w:rPr>
        <w:t>Oil Level</w:t>
      </w:r>
      <w:r w:rsidRPr="00F96780">
        <w:rPr>
          <w:rFonts w:ascii="Times New Roman" w:hAnsi="Times New Roman" w:cs="Times New Roman"/>
          <w:sz w:val="24"/>
          <w:szCs w:val="24"/>
          <w:lang w:val="en-US"/>
        </w:rPr>
        <w:t xml:space="preserve"> – the electrical signal that detects the oil level on the compressor; it is active when the oil is below the expected values.</w:t>
      </w:r>
    </w:p>
    <w:p w14:paraId="4A3BC5CD" w14:textId="494158DC" w:rsidR="00F96780" w:rsidRDefault="00F96780" w:rsidP="00F9678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96780">
        <w:rPr>
          <w:rFonts w:ascii="Times New Roman" w:hAnsi="Times New Roman" w:cs="Times New Roman"/>
          <w:b/>
          <w:bCs/>
          <w:sz w:val="24"/>
          <w:szCs w:val="24"/>
          <w:lang w:val="en-US"/>
        </w:rPr>
        <w:t>Caudal Impulse</w:t>
      </w:r>
      <w:r w:rsidRPr="00F96780">
        <w:rPr>
          <w:rFonts w:ascii="Times New Roman" w:hAnsi="Times New Roman" w:cs="Times New Roman"/>
          <w:sz w:val="24"/>
          <w:szCs w:val="24"/>
          <w:lang w:val="en-US"/>
        </w:rPr>
        <w:t xml:space="preserve"> – the electrical signal that counts the pulse outputs generated by the absolute amount of air flowing from the APU to the reservoirs.</w:t>
      </w:r>
    </w:p>
    <w:p w14:paraId="5107ADF6" w14:textId="6696D86A" w:rsidR="00F96780" w:rsidRDefault="00F96780" w:rsidP="00F96780">
      <w:pPr>
        <w:ind w:left="-62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Missing Value: </w:t>
      </w:r>
      <w:r>
        <w:rPr>
          <w:rFonts w:ascii="Times New Roman" w:hAnsi="Times New Roman" w:cs="Times New Roman"/>
          <w:sz w:val="24"/>
          <w:szCs w:val="24"/>
          <w:lang w:val="en-US"/>
        </w:rPr>
        <w:t>No</w:t>
      </w:r>
    </w:p>
    <w:p w14:paraId="25350348" w14:textId="60498171" w:rsidR="00776FC0" w:rsidRDefault="00776FC0" w:rsidP="00F96780">
      <w:pPr>
        <w:ind w:left="-624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CLASSIFICATION:</w:t>
      </w:r>
    </w:p>
    <w:tbl>
      <w:tblPr>
        <w:tblStyle w:val="TableGrid"/>
        <w:tblW w:w="10218" w:type="dxa"/>
        <w:jc w:val="center"/>
        <w:tblLook w:val="04A0" w:firstRow="1" w:lastRow="0" w:firstColumn="1" w:lastColumn="0" w:noHBand="0" w:noVBand="1"/>
      </w:tblPr>
      <w:tblGrid>
        <w:gridCol w:w="1702"/>
        <w:gridCol w:w="1262"/>
        <w:gridCol w:w="936"/>
        <w:gridCol w:w="888"/>
        <w:gridCol w:w="857"/>
        <w:gridCol w:w="878"/>
        <w:gridCol w:w="1362"/>
        <w:gridCol w:w="1362"/>
        <w:gridCol w:w="971"/>
      </w:tblGrid>
      <w:tr w:rsidR="00DD7EDE" w14:paraId="7018D7F6" w14:textId="77777777" w:rsidTr="00E567BB">
        <w:trPr>
          <w:trHeight w:val="667"/>
          <w:jc w:val="center"/>
        </w:trPr>
        <w:tc>
          <w:tcPr>
            <w:tcW w:w="1702" w:type="dxa"/>
          </w:tcPr>
          <w:p w14:paraId="00672494" w14:textId="44298731" w:rsidR="00DD7EDE" w:rsidRDefault="00DD7EDE" w:rsidP="00F9678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Classification</w:t>
            </w:r>
          </w:p>
        </w:tc>
        <w:tc>
          <w:tcPr>
            <w:tcW w:w="1262" w:type="dxa"/>
          </w:tcPr>
          <w:p w14:paraId="0FF30188" w14:textId="79DD34FA" w:rsidR="00DD7EDE" w:rsidRDefault="00DD7EDE" w:rsidP="00F9678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Accuracy</w:t>
            </w:r>
          </w:p>
        </w:tc>
        <w:tc>
          <w:tcPr>
            <w:tcW w:w="936" w:type="dxa"/>
          </w:tcPr>
          <w:p w14:paraId="788E87FC" w14:textId="03AA104D" w:rsidR="00DD7EDE" w:rsidRDefault="00DD7EDE" w:rsidP="00F9678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TP</w:t>
            </w:r>
          </w:p>
        </w:tc>
        <w:tc>
          <w:tcPr>
            <w:tcW w:w="888" w:type="dxa"/>
          </w:tcPr>
          <w:p w14:paraId="0F03C4FE" w14:textId="69ACEDD2" w:rsidR="00DD7EDE" w:rsidRDefault="00DD7EDE" w:rsidP="00F9678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TN</w:t>
            </w:r>
          </w:p>
        </w:tc>
        <w:tc>
          <w:tcPr>
            <w:tcW w:w="857" w:type="dxa"/>
          </w:tcPr>
          <w:p w14:paraId="1EA9064A" w14:textId="05BA7B4B" w:rsidR="00DD7EDE" w:rsidRDefault="00DD7EDE" w:rsidP="00F9678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FP</w:t>
            </w:r>
          </w:p>
        </w:tc>
        <w:tc>
          <w:tcPr>
            <w:tcW w:w="878" w:type="dxa"/>
          </w:tcPr>
          <w:p w14:paraId="5562F955" w14:textId="70EDF6CD" w:rsidR="00DD7EDE" w:rsidRDefault="00DD7EDE" w:rsidP="00F9678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FN</w:t>
            </w:r>
          </w:p>
        </w:tc>
        <w:tc>
          <w:tcPr>
            <w:tcW w:w="1362" w:type="dxa"/>
          </w:tcPr>
          <w:p w14:paraId="51041169" w14:textId="14F247E9" w:rsidR="00DD7EDE" w:rsidRDefault="00DD7EDE" w:rsidP="00F9678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Sensitivity</w:t>
            </w:r>
          </w:p>
        </w:tc>
        <w:tc>
          <w:tcPr>
            <w:tcW w:w="1362" w:type="dxa"/>
          </w:tcPr>
          <w:p w14:paraId="241CD9B0" w14:textId="7173B26E" w:rsidR="00DD7EDE" w:rsidRDefault="00DD7EDE" w:rsidP="00F9678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Specificity</w:t>
            </w:r>
          </w:p>
        </w:tc>
        <w:tc>
          <w:tcPr>
            <w:tcW w:w="971" w:type="dxa"/>
          </w:tcPr>
          <w:p w14:paraId="01D80809" w14:textId="5665EE69" w:rsidR="00DD7EDE" w:rsidRDefault="00DD7EDE" w:rsidP="00F9678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F-score</w:t>
            </w:r>
          </w:p>
        </w:tc>
      </w:tr>
      <w:tr w:rsidR="00DD7EDE" w14:paraId="38D2137C" w14:textId="77777777" w:rsidTr="00E567BB">
        <w:trPr>
          <w:trHeight w:val="667"/>
          <w:jc w:val="center"/>
        </w:trPr>
        <w:tc>
          <w:tcPr>
            <w:tcW w:w="1702" w:type="dxa"/>
          </w:tcPr>
          <w:p w14:paraId="0F862EF7" w14:textId="138297E4" w:rsidR="00DD7EDE" w:rsidRDefault="00DD7EDE" w:rsidP="00F9678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Logistic</w:t>
            </w:r>
          </w:p>
          <w:p w14:paraId="0421E23F" w14:textId="1C01FE39" w:rsidR="00DD7EDE" w:rsidRDefault="00DD7EDE" w:rsidP="00F9678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Regression</w:t>
            </w:r>
          </w:p>
        </w:tc>
        <w:tc>
          <w:tcPr>
            <w:tcW w:w="1262" w:type="dxa"/>
            <w:vAlign w:val="center"/>
          </w:tcPr>
          <w:p w14:paraId="22F13154" w14:textId="31B48975" w:rsidR="00DD7EDE" w:rsidRPr="00DD7EDE" w:rsidRDefault="00DD7EDE" w:rsidP="00DD7ED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D7E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99.99%</w:t>
            </w:r>
          </w:p>
        </w:tc>
        <w:tc>
          <w:tcPr>
            <w:tcW w:w="936" w:type="dxa"/>
            <w:vAlign w:val="center"/>
          </w:tcPr>
          <w:p w14:paraId="19FE1DF6" w14:textId="3FF3007E" w:rsidR="00DD7EDE" w:rsidRPr="00DD7EDE" w:rsidRDefault="00DD7EDE" w:rsidP="00DD7ED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D7E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260042</w:t>
            </w:r>
          </w:p>
        </w:tc>
        <w:tc>
          <w:tcPr>
            <w:tcW w:w="888" w:type="dxa"/>
            <w:vAlign w:val="center"/>
          </w:tcPr>
          <w:p w14:paraId="5579E845" w14:textId="77777777" w:rsidR="00DD7EDE" w:rsidRPr="00DD7EDE" w:rsidRDefault="00DD7EDE" w:rsidP="00DD7E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7EDE">
              <w:rPr>
                <w:rFonts w:ascii="Times New Roman" w:hAnsi="Times New Roman" w:cs="Times New Roman"/>
                <w:sz w:val="24"/>
                <w:szCs w:val="24"/>
              </w:rPr>
              <w:t>54507</w:t>
            </w:r>
          </w:p>
          <w:p w14:paraId="44D033EB" w14:textId="77777777" w:rsidR="00DD7EDE" w:rsidRDefault="00DD7EDE" w:rsidP="00DD7E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57" w:type="dxa"/>
            <w:vAlign w:val="center"/>
          </w:tcPr>
          <w:p w14:paraId="02649824" w14:textId="07715EE7" w:rsidR="00DD7EDE" w:rsidRPr="00DD7EDE" w:rsidRDefault="00DD7EDE" w:rsidP="00DD7ED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878" w:type="dxa"/>
            <w:vAlign w:val="center"/>
          </w:tcPr>
          <w:p w14:paraId="682D416B" w14:textId="0AB8DA86" w:rsidR="00DD7EDE" w:rsidRPr="00DD7EDE" w:rsidRDefault="00DD7EDE" w:rsidP="00DD7ED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362" w:type="dxa"/>
            <w:vAlign w:val="center"/>
          </w:tcPr>
          <w:p w14:paraId="2B338363" w14:textId="287C3D9B" w:rsidR="00DD7EDE" w:rsidRPr="00DD7EDE" w:rsidRDefault="00DD7EDE" w:rsidP="00DD7ED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362" w:type="dxa"/>
            <w:vAlign w:val="center"/>
          </w:tcPr>
          <w:p w14:paraId="72442B74" w14:textId="744CCDA5" w:rsidR="00DD7EDE" w:rsidRPr="00DD7EDE" w:rsidRDefault="00DD7EDE" w:rsidP="00DD7ED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0.9996</w:t>
            </w:r>
          </w:p>
        </w:tc>
        <w:tc>
          <w:tcPr>
            <w:tcW w:w="971" w:type="dxa"/>
            <w:vAlign w:val="center"/>
          </w:tcPr>
          <w:p w14:paraId="3C43EDB6" w14:textId="6E6612CD" w:rsidR="00DD7EDE" w:rsidRPr="00DD7EDE" w:rsidRDefault="00DD7EDE" w:rsidP="00DD7ED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DD7EDE" w14:paraId="0EF8C90F" w14:textId="77777777" w:rsidTr="00E567BB">
        <w:trPr>
          <w:trHeight w:val="638"/>
          <w:jc w:val="center"/>
        </w:trPr>
        <w:tc>
          <w:tcPr>
            <w:tcW w:w="1702" w:type="dxa"/>
            <w:vAlign w:val="center"/>
          </w:tcPr>
          <w:p w14:paraId="6E425715" w14:textId="599DC852" w:rsidR="00DD7EDE" w:rsidRDefault="00424336" w:rsidP="004243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SVM</w:t>
            </w:r>
          </w:p>
        </w:tc>
        <w:tc>
          <w:tcPr>
            <w:tcW w:w="1262" w:type="dxa"/>
            <w:vAlign w:val="center"/>
          </w:tcPr>
          <w:p w14:paraId="0213B512" w14:textId="1F1F21BB" w:rsidR="00DD7EDE" w:rsidRPr="00A0725E" w:rsidRDefault="00A0725E" w:rsidP="00A0725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100%</w:t>
            </w:r>
          </w:p>
        </w:tc>
        <w:tc>
          <w:tcPr>
            <w:tcW w:w="936" w:type="dxa"/>
            <w:vAlign w:val="center"/>
          </w:tcPr>
          <w:p w14:paraId="49163181" w14:textId="376DA672" w:rsidR="00DD7EDE" w:rsidRPr="00A0725E" w:rsidRDefault="00A0725E" w:rsidP="00A0725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072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260042</w:t>
            </w:r>
          </w:p>
        </w:tc>
        <w:tc>
          <w:tcPr>
            <w:tcW w:w="888" w:type="dxa"/>
            <w:vAlign w:val="center"/>
          </w:tcPr>
          <w:p w14:paraId="73760405" w14:textId="4A646A51" w:rsidR="00DD7EDE" w:rsidRPr="00A0725E" w:rsidRDefault="00A0725E" w:rsidP="00A0725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072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54526</w:t>
            </w:r>
          </w:p>
        </w:tc>
        <w:tc>
          <w:tcPr>
            <w:tcW w:w="857" w:type="dxa"/>
            <w:vAlign w:val="center"/>
          </w:tcPr>
          <w:p w14:paraId="118522B7" w14:textId="094F815E" w:rsidR="00DD7EDE" w:rsidRPr="00A0725E" w:rsidRDefault="00A0725E" w:rsidP="00A0725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072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78" w:type="dxa"/>
            <w:vAlign w:val="center"/>
          </w:tcPr>
          <w:p w14:paraId="3B91735D" w14:textId="4A22A1C1" w:rsidR="00DD7EDE" w:rsidRPr="00A0725E" w:rsidRDefault="00A0725E" w:rsidP="00A0725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072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362" w:type="dxa"/>
            <w:vAlign w:val="center"/>
          </w:tcPr>
          <w:p w14:paraId="5603890E" w14:textId="2DA44234" w:rsidR="00DD7EDE" w:rsidRPr="00A0725E" w:rsidRDefault="00A0725E" w:rsidP="00A0725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072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362" w:type="dxa"/>
            <w:vAlign w:val="center"/>
          </w:tcPr>
          <w:p w14:paraId="60ADC8DB" w14:textId="118C9D9C" w:rsidR="00DD7EDE" w:rsidRPr="00A0725E" w:rsidRDefault="00A0725E" w:rsidP="00A0725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072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71" w:type="dxa"/>
            <w:vAlign w:val="center"/>
          </w:tcPr>
          <w:p w14:paraId="05FF738C" w14:textId="5A871F8B" w:rsidR="00DD7EDE" w:rsidRPr="00A0725E" w:rsidRDefault="00A0725E" w:rsidP="00A0725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072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DD7EDE" w14:paraId="42C1C7B0" w14:textId="77777777" w:rsidTr="00E567BB">
        <w:trPr>
          <w:trHeight w:val="667"/>
          <w:jc w:val="center"/>
        </w:trPr>
        <w:tc>
          <w:tcPr>
            <w:tcW w:w="1702" w:type="dxa"/>
          </w:tcPr>
          <w:p w14:paraId="7F91081A" w14:textId="35292F9B" w:rsidR="00DD7EDE" w:rsidRDefault="00E567BB" w:rsidP="00F9678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Naïve</w:t>
            </w:r>
          </w:p>
          <w:p w14:paraId="7945F393" w14:textId="7DC30A74" w:rsidR="00E567BB" w:rsidRDefault="00E567BB" w:rsidP="00F9678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Bayes</w:t>
            </w:r>
          </w:p>
        </w:tc>
        <w:tc>
          <w:tcPr>
            <w:tcW w:w="1262" w:type="dxa"/>
            <w:vAlign w:val="center"/>
          </w:tcPr>
          <w:p w14:paraId="0B9E5846" w14:textId="77E2FE48" w:rsidR="00DD7EDE" w:rsidRPr="00E567BB" w:rsidRDefault="00E567BB" w:rsidP="00E567B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67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99.39%</w:t>
            </w:r>
          </w:p>
        </w:tc>
        <w:tc>
          <w:tcPr>
            <w:tcW w:w="936" w:type="dxa"/>
            <w:vAlign w:val="center"/>
          </w:tcPr>
          <w:p w14:paraId="55FBA3D0" w14:textId="77777777" w:rsidR="00E567BB" w:rsidRPr="00E567BB" w:rsidRDefault="00E567BB" w:rsidP="00E567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7BB">
              <w:rPr>
                <w:rFonts w:ascii="Times New Roman" w:hAnsi="Times New Roman" w:cs="Times New Roman"/>
                <w:sz w:val="24"/>
                <w:szCs w:val="24"/>
              </w:rPr>
              <w:t>258125</w:t>
            </w:r>
          </w:p>
          <w:p w14:paraId="54AD314C" w14:textId="77777777" w:rsidR="00DD7EDE" w:rsidRPr="00E567BB" w:rsidRDefault="00DD7EDE" w:rsidP="00E567B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8" w:type="dxa"/>
            <w:vAlign w:val="center"/>
          </w:tcPr>
          <w:p w14:paraId="5186DB53" w14:textId="77777777" w:rsidR="00E567BB" w:rsidRPr="00E567BB" w:rsidRDefault="00E567BB" w:rsidP="00E567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7BB">
              <w:rPr>
                <w:rFonts w:ascii="Times New Roman" w:hAnsi="Times New Roman" w:cs="Times New Roman"/>
                <w:sz w:val="24"/>
                <w:szCs w:val="24"/>
              </w:rPr>
              <w:t>54527</w:t>
            </w:r>
          </w:p>
          <w:p w14:paraId="13490F79" w14:textId="77777777" w:rsidR="00DD7EDE" w:rsidRPr="00E567BB" w:rsidRDefault="00DD7EDE" w:rsidP="00E567B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57" w:type="dxa"/>
            <w:vAlign w:val="center"/>
          </w:tcPr>
          <w:p w14:paraId="74E346C8" w14:textId="72B00EFC" w:rsidR="00DD7EDE" w:rsidRPr="00E567BB" w:rsidRDefault="00E567BB" w:rsidP="00E567B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67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78" w:type="dxa"/>
            <w:vAlign w:val="center"/>
          </w:tcPr>
          <w:p w14:paraId="7B77EB9F" w14:textId="77777777" w:rsidR="00E567BB" w:rsidRPr="00E567BB" w:rsidRDefault="00E567BB" w:rsidP="00E567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7BB">
              <w:rPr>
                <w:rFonts w:ascii="Times New Roman" w:hAnsi="Times New Roman" w:cs="Times New Roman"/>
                <w:sz w:val="24"/>
                <w:szCs w:val="24"/>
              </w:rPr>
              <w:t>1921</w:t>
            </w:r>
          </w:p>
          <w:p w14:paraId="4E1F5ED7" w14:textId="77777777" w:rsidR="00DD7EDE" w:rsidRPr="00E567BB" w:rsidRDefault="00DD7EDE" w:rsidP="00E567B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62" w:type="dxa"/>
            <w:vAlign w:val="center"/>
          </w:tcPr>
          <w:p w14:paraId="00DB70A4" w14:textId="77777777" w:rsidR="00E567BB" w:rsidRPr="00E567BB" w:rsidRDefault="00E567BB" w:rsidP="00E567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7BB">
              <w:rPr>
                <w:rFonts w:ascii="Times New Roman" w:hAnsi="Times New Roman" w:cs="Times New Roman"/>
                <w:sz w:val="24"/>
                <w:szCs w:val="24"/>
              </w:rPr>
              <w:t>0.9926</w:t>
            </w:r>
          </w:p>
          <w:p w14:paraId="2486456F" w14:textId="77777777" w:rsidR="00DD7EDE" w:rsidRPr="00E567BB" w:rsidRDefault="00DD7EDE" w:rsidP="00E567B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62" w:type="dxa"/>
            <w:vAlign w:val="center"/>
          </w:tcPr>
          <w:p w14:paraId="4E22794F" w14:textId="7BA21F0C" w:rsidR="00DD7EDE" w:rsidRPr="00E567BB" w:rsidRDefault="00E567BB" w:rsidP="00E567B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67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71" w:type="dxa"/>
            <w:vAlign w:val="center"/>
          </w:tcPr>
          <w:p w14:paraId="7D35384C" w14:textId="77777777" w:rsidR="00E567BB" w:rsidRPr="00E567BB" w:rsidRDefault="00E567BB" w:rsidP="00E567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7BB">
              <w:rPr>
                <w:rFonts w:ascii="Times New Roman" w:hAnsi="Times New Roman" w:cs="Times New Roman"/>
                <w:sz w:val="24"/>
                <w:szCs w:val="24"/>
              </w:rPr>
              <w:t>0.9963</w:t>
            </w:r>
          </w:p>
          <w:p w14:paraId="1B949834" w14:textId="77777777" w:rsidR="00DD7EDE" w:rsidRPr="00E567BB" w:rsidRDefault="00DD7EDE" w:rsidP="00E567B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2767C7AB" w14:textId="77777777" w:rsidR="00DD7EDE" w:rsidRDefault="00DD7EDE" w:rsidP="00F96780">
      <w:pPr>
        <w:ind w:left="-624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0784CEA" w14:textId="77777777" w:rsidR="00776FC0" w:rsidRDefault="00776FC0" w:rsidP="00F96780">
      <w:pPr>
        <w:ind w:left="-624"/>
        <w:rPr>
          <w:rFonts w:ascii="Times New Roman" w:hAnsi="Times New Roman" w:cs="Times New Roman"/>
          <w:sz w:val="24"/>
          <w:szCs w:val="24"/>
          <w:lang w:val="en-US"/>
        </w:rPr>
      </w:pPr>
    </w:p>
    <w:p w14:paraId="4B00C481" w14:textId="42698137" w:rsidR="00F96780" w:rsidRPr="00216E47" w:rsidRDefault="00216E47" w:rsidP="00F96780">
      <w:pPr>
        <w:ind w:left="-624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6E47">
        <w:rPr>
          <w:rFonts w:ascii="Times New Roman" w:hAnsi="Times New Roman" w:cs="Times New Roman"/>
          <w:b/>
          <w:bCs/>
          <w:sz w:val="24"/>
          <w:szCs w:val="24"/>
          <w:lang w:val="en-US"/>
        </w:rPr>
        <w:t>Logistic Regression:</w:t>
      </w:r>
    </w:p>
    <w:p w14:paraId="5847F102" w14:textId="759ED480" w:rsidR="00216E47" w:rsidRPr="00216E47" w:rsidRDefault="00216E47" w:rsidP="00F96780">
      <w:pPr>
        <w:ind w:left="-624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6E47">
        <w:rPr>
          <w:rFonts w:ascii="Times New Roman" w:hAnsi="Times New Roman" w:cs="Times New Roman"/>
          <w:b/>
          <w:bCs/>
          <w:sz w:val="24"/>
          <w:szCs w:val="24"/>
          <w:lang w:val="en-US"/>
        </w:rPr>
        <w:t>Structure of Datasets:</w:t>
      </w:r>
    </w:p>
    <w:p w14:paraId="0194FB38" w14:textId="79825301" w:rsidR="00216E47" w:rsidRDefault="00216E47" w:rsidP="00F96780">
      <w:pPr>
        <w:ind w:left="-624"/>
        <w:rPr>
          <w:rFonts w:ascii="Times New Roman" w:hAnsi="Times New Roman" w:cs="Times New Roman"/>
          <w:sz w:val="24"/>
          <w:szCs w:val="24"/>
          <w:lang w:val="en-US"/>
        </w:rPr>
      </w:pPr>
      <w:r w:rsidRPr="00216E4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7B7397D" wp14:editId="10B2E078">
            <wp:extent cx="5731510" cy="3032125"/>
            <wp:effectExtent l="0" t="0" r="2540" b="0"/>
            <wp:docPr id="120922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259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6B0CD" w14:textId="0F7B93FF" w:rsidR="00216E47" w:rsidRPr="00216E47" w:rsidRDefault="00216E47" w:rsidP="00F96780">
      <w:pPr>
        <w:ind w:left="-624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6E47">
        <w:rPr>
          <w:rFonts w:ascii="Times New Roman" w:hAnsi="Times New Roman" w:cs="Times New Roman"/>
          <w:b/>
          <w:bCs/>
          <w:sz w:val="24"/>
          <w:szCs w:val="24"/>
          <w:lang w:val="en-US"/>
        </w:rPr>
        <w:t>Head Datasets:</w:t>
      </w:r>
    </w:p>
    <w:p w14:paraId="500E1096" w14:textId="42946928" w:rsidR="00216E47" w:rsidRDefault="00216E47" w:rsidP="00F96780">
      <w:pPr>
        <w:ind w:left="-624"/>
        <w:rPr>
          <w:rFonts w:ascii="Times New Roman" w:hAnsi="Times New Roman" w:cs="Times New Roman"/>
          <w:sz w:val="24"/>
          <w:szCs w:val="24"/>
          <w:lang w:val="en-US"/>
        </w:rPr>
      </w:pPr>
      <w:r w:rsidRPr="00216E4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2930D08" wp14:editId="0F1DBD2F">
            <wp:extent cx="5731510" cy="1750695"/>
            <wp:effectExtent l="0" t="0" r="2540" b="1905"/>
            <wp:docPr id="69941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11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18057" w14:textId="44E5BD8B" w:rsidR="00216E47" w:rsidRPr="00216E47" w:rsidRDefault="00216E47" w:rsidP="00F96780">
      <w:pPr>
        <w:ind w:left="-624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6E47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Output:</w:t>
      </w:r>
    </w:p>
    <w:p w14:paraId="4AF3A944" w14:textId="66C43A9E" w:rsidR="00216E47" w:rsidRDefault="00216E47" w:rsidP="00F96780">
      <w:pPr>
        <w:ind w:left="-624"/>
        <w:rPr>
          <w:rFonts w:ascii="Times New Roman" w:hAnsi="Times New Roman" w:cs="Times New Roman"/>
          <w:sz w:val="24"/>
          <w:szCs w:val="24"/>
          <w:lang w:val="en-US"/>
        </w:rPr>
      </w:pPr>
      <w:r w:rsidRPr="00216E4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109B903" wp14:editId="3D9C6ECF">
            <wp:extent cx="5731510" cy="2493010"/>
            <wp:effectExtent l="0" t="0" r="2540" b="2540"/>
            <wp:docPr id="42883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33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ECC3D" w14:textId="2B6D0DD7" w:rsidR="00216E47" w:rsidRDefault="00216E47" w:rsidP="00F96780">
      <w:pPr>
        <w:ind w:left="-624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 O C Curve:</w:t>
      </w:r>
    </w:p>
    <w:p w14:paraId="7515A836" w14:textId="05D84F86" w:rsidR="00216E47" w:rsidRDefault="00216E47" w:rsidP="00F96780">
      <w:pPr>
        <w:ind w:left="-624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509B41C" wp14:editId="58F620F2">
            <wp:extent cx="5731510" cy="3225165"/>
            <wp:effectExtent l="0" t="0" r="2540" b="0"/>
            <wp:docPr id="1940560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50B41" w14:textId="692245E0" w:rsidR="00A0725E" w:rsidRDefault="00A0725E" w:rsidP="00F96780">
      <w:pPr>
        <w:ind w:left="-624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Support Vector Machine:</w:t>
      </w:r>
    </w:p>
    <w:p w14:paraId="71ED19B9" w14:textId="71AB8423" w:rsidR="00A0725E" w:rsidRDefault="00A0725E" w:rsidP="00F96780">
      <w:pPr>
        <w:ind w:left="-624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0725E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5BF92A86" wp14:editId="26CA0AA0">
            <wp:extent cx="5731510" cy="419100"/>
            <wp:effectExtent l="0" t="0" r="2540" b="0"/>
            <wp:docPr id="150552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226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71B2" w14:textId="165060A5" w:rsidR="00A0725E" w:rsidRDefault="00A0725E" w:rsidP="00F96780">
      <w:pPr>
        <w:ind w:left="-624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0725E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24985D74" wp14:editId="666C230A">
            <wp:extent cx="5731510" cy="2418715"/>
            <wp:effectExtent l="0" t="0" r="2540" b="635"/>
            <wp:docPr id="72784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453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E77A" w14:textId="2E6C26FC" w:rsidR="00A0725E" w:rsidRDefault="00E567BB" w:rsidP="00F96780">
      <w:pPr>
        <w:ind w:left="-624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Naïve Bayes:</w:t>
      </w:r>
    </w:p>
    <w:p w14:paraId="237FB541" w14:textId="19386493" w:rsidR="00E567BB" w:rsidRDefault="00E567BB" w:rsidP="00F96780">
      <w:pPr>
        <w:ind w:left="-624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67BB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237708D0" wp14:editId="7714CBE1">
            <wp:extent cx="5731510" cy="398780"/>
            <wp:effectExtent l="0" t="0" r="2540" b="1270"/>
            <wp:docPr id="149981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197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61E18" w14:textId="76B56A33" w:rsidR="00E567BB" w:rsidRDefault="00E567BB" w:rsidP="00F96780">
      <w:pPr>
        <w:ind w:left="-624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67BB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28B80DC8" wp14:editId="6A1FAB1B">
            <wp:extent cx="5731510" cy="2472690"/>
            <wp:effectExtent l="0" t="0" r="2540" b="3810"/>
            <wp:docPr id="162639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932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B824" w14:textId="77777777" w:rsidR="00E567BB" w:rsidRDefault="00E567BB" w:rsidP="00F96780">
      <w:pPr>
        <w:ind w:left="-624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E567BB" w:rsidSect="007707A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F000BF"/>
    <w:multiLevelType w:val="hybridMultilevel"/>
    <w:tmpl w:val="C728F694"/>
    <w:lvl w:ilvl="0" w:tplc="D2AC966A">
      <w:start w:val="1"/>
      <w:numFmt w:val="decimal"/>
      <w:lvlText w:val="%1."/>
      <w:lvlJc w:val="left"/>
      <w:pPr>
        <w:ind w:left="-264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456" w:hanging="360"/>
      </w:pPr>
    </w:lvl>
    <w:lvl w:ilvl="2" w:tplc="4009001B" w:tentative="1">
      <w:start w:val="1"/>
      <w:numFmt w:val="lowerRoman"/>
      <w:lvlText w:val="%3."/>
      <w:lvlJc w:val="right"/>
      <w:pPr>
        <w:ind w:left="1176" w:hanging="180"/>
      </w:pPr>
    </w:lvl>
    <w:lvl w:ilvl="3" w:tplc="4009000F" w:tentative="1">
      <w:start w:val="1"/>
      <w:numFmt w:val="decimal"/>
      <w:lvlText w:val="%4."/>
      <w:lvlJc w:val="left"/>
      <w:pPr>
        <w:ind w:left="1896" w:hanging="360"/>
      </w:pPr>
    </w:lvl>
    <w:lvl w:ilvl="4" w:tplc="40090019" w:tentative="1">
      <w:start w:val="1"/>
      <w:numFmt w:val="lowerLetter"/>
      <w:lvlText w:val="%5."/>
      <w:lvlJc w:val="left"/>
      <w:pPr>
        <w:ind w:left="2616" w:hanging="360"/>
      </w:pPr>
    </w:lvl>
    <w:lvl w:ilvl="5" w:tplc="4009001B" w:tentative="1">
      <w:start w:val="1"/>
      <w:numFmt w:val="lowerRoman"/>
      <w:lvlText w:val="%6."/>
      <w:lvlJc w:val="right"/>
      <w:pPr>
        <w:ind w:left="3336" w:hanging="180"/>
      </w:pPr>
    </w:lvl>
    <w:lvl w:ilvl="6" w:tplc="4009000F" w:tentative="1">
      <w:start w:val="1"/>
      <w:numFmt w:val="decimal"/>
      <w:lvlText w:val="%7."/>
      <w:lvlJc w:val="left"/>
      <w:pPr>
        <w:ind w:left="4056" w:hanging="360"/>
      </w:pPr>
    </w:lvl>
    <w:lvl w:ilvl="7" w:tplc="40090019" w:tentative="1">
      <w:start w:val="1"/>
      <w:numFmt w:val="lowerLetter"/>
      <w:lvlText w:val="%8."/>
      <w:lvlJc w:val="left"/>
      <w:pPr>
        <w:ind w:left="4776" w:hanging="360"/>
      </w:pPr>
    </w:lvl>
    <w:lvl w:ilvl="8" w:tplc="4009001B" w:tentative="1">
      <w:start w:val="1"/>
      <w:numFmt w:val="lowerRoman"/>
      <w:lvlText w:val="%9."/>
      <w:lvlJc w:val="right"/>
      <w:pPr>
        <w:ind w:left="5496" w:hanging="180"/>
      </w:pPr>
    </w:lvl>
  </w:abstractNum>
  <w:num w:numId="1" w16cid:durableId="1554465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7AB"/>
    <w:rsid w:val="000F7290"/>
    <w:rsid w:val="00216E47"/>
    <w:rsid w:val="003C1398"/>
    <w:rsid w:val="00424336"/>
    <w:rsid w:val="004E5515"/>
    <w:rsid w:val="00666713"/>
    <w:rsid w:val="00734D23"/>
    <w:rsid w:val="007707AB"/>
    <w:rsid w:val="00776FC0"/>
    <w:rsid w:val="0080073E"/>
    <w:rsid w:val="009003E3"/>
    <w:rsid w:val="009E7ED6"/>
    <w:rsid w:val="00A0725E"/>
    <w:rsid w:val="00CC588D"/>
    <w:rsid w:val="00DD7EDE"/>
    <w:rsid w:val="00E567BB"/>
    <w:rsid w:val="00F2693F"/>
    <w:rsid w:val="00F342AC"/>
    <w:rsid w:val="00F96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703F7"/>
  <w15:chartTrackingRefBased/>
  <w15:docId w15:val="{A353D103-F559-41A0-9F2B-722758B95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693F"/>
    <w:pPr>
      <w:ind w:left="720"/>
      <w:contextualSpacing/>
    </w:pPr>
  </w:style>
  <w:style w:type="table" w:styleId="TableGrid">
    <w:name w:val="Table Grid"/>
    <w:basedOn w:val="TableNormal"/>
    <w:uiPriority w:val="39"/>
    <w:rsid w:val="009E7E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2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5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3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4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GOPALAKRISHNAN</dc:creator>
  <cp:keywords/>
  <dc:description/>
  <cp:lastModifiedBy>JANANI GOPALAKRISHNAN</cp:lastModifiedBy>
  <cp:revision>7</cp:revision>
  <dcterms:created xsi:type="dcterms:W3CDTF">2024-09-20T06:23:00Z</dcterms:created>
  <dcterms:modified xsi:type="dcterms:W3CDTF">2024-09-23T10:54:00Z</dcterms:modified>
</cp:coreProperties>
</file>