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6FF3C" w14:textId="3856B633" w:rsidR="00FD42D5" w:rsidRDefault="00013849" w:rsidP="00013849">
      <w:pPr>
        <w:jc w:val="center"/>
        <w:rPr>
          <w:b/>
          <w:bCs/>
          <w:sz w:val="28"/>
          <w:szCs w:val="28"/>
        </w:rPr>
      </w:pPr>
      <w:r w:rsidRPr="00013849">
        <w:rPr>
          <w:b/>
          <w:bCs/>
          <w:sz w:val="28"/>
          <w:szCs w:val="28"/>
        </w:rPr>
        <w:t xml:space="preserve">OPERATING SYSTEM ASSIGNMENT </w:t>
      </w:r>
      <w:r>
        <w:rPr>
          <w:b/>
          <w:bCs/>
          <w:sz w:val="28"/>
          <w:szCs w:val="28"/>
        </w:rPr>
        <w:t>–</w:t>
      </w:r>
      <w:r w:rsidRPr="00013849">
        <w:rPr>
          <w:b/>
          <w:bCs/>
          <w:sz w:val="28"/>
          <w:szCs w:val="28"/>
        </w:rPr>
        <w:t xml:space="preserve"> 1</w:t>
      </w:r>
    </w:p>
    <w:p w14:paraId="2B290E7A" w14:textId="7BD4095C" w:rsidR="00013849" w:rsidRDefault="00013849" w:rsidP="000138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Members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0780E1A" w14:textId="44FE46FB" w:rsidR="00013849" w:rsidRDefault="00013849" w:rsidP="00013849">
      <w:proofErr w:type="spellStart"/>
      <w:r>
        <w:t>Koushik</w:t>
      </w:r>
      <w:proofErr w:type="spellEnd"/>
      <w:r>
        <w:t xml:space="preserve"> </w:t>
      </w:r>
      <w:proofErr w:type="spellStart"/>
      <w:r>
        <w:t>Ragavendran</w:t>
      </w:r>
      <w:proofErr w:type="spellEnd"/>
    </w:p>
    <w:p w14:paraId="69F5E8B1" w14:textId="53F39995" w:rsidR="00013849" w:rsidRPr="00013849" w:rsidRDefault="0016176B" w:rsidP="00013849">
      <w:proofErr w:type="spellStart"/>
      <w:r>
        <w:t>J</w:t>
      </w:r>
      <w:r w:rsidR="00013849">
        <w:t>anaranjani</w:t>
      </w:r>
      <w:proofErr w:type="spellEnd"/>
    </w:p>
    <w:p w14:paraId="699638E8" w14:textId="77777777" w:rsidR="00FD42D5" w:rsidRDefault="00FD42D5"/>
    <w:p w14:paraId="2432A864" w14:textId="3C8CEDA1" w:rsidR="00FD42D5" w:rsidRDefault="00FD42D5">
      <w:r>
        <w:t>1)a)</w:t>
      </w:r>
    </w:p>
    <w:p w14:paraId="5CCD747D" w14:textId="77777777" w:rsidR="00FD42D5" w:rsidRDefault="00FD42D5">
      <w:r>
        <w:rPr>
          <w:noProof/>
          <w:lang w:eastAsia="en-IN"/>
        </w:rPr>
        <w:drawing>
          <wp:inline distT="0" distB="0" distL="0" distR="0" wp14:anchorId="484118D4" wp14:editId="5E4E42F1">
            <wp:extent cx="5731510" cy="38963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from 2019-11-04 19-02-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6F2" w14:textId="77777777" w:rsidR="00FD42D5" w:rsidRDefault="00FD42D5"/>
    <w:p w14:paraId="72719AE1" w14:textId="77777777" w:rsidR="00FD42D5" w:rsidRDefault="00FD42D5"/>
    <w:p w14:paraId="0879C846" w14:textId="77777777" w:rsidR="00FD42D5" w:rsidRDefault="00FD42D5"/>
    <w:p w14:paraId="29EE45E1" w14:textId="77777777" w:rsidR="00FD42D5" w:rsidRDefault="00FD42D5"/>
    <w:p w14:paraId="33CCC29F" w14:textId="77777777" w:rsidR="00FD42D5" w:rsidRDefault="00FD42D5"/>
    <w:p w14:paraId="7BECCA17" w14:textId="77777777" w:rsidR="00FD42D5" w:rsidRDefault="00FD42D5"/>
    <w:p w14:paraId="35F199AA" w14:textId="77777777" w:rsidR="00FD42D5" w:rsidRDefault="00FD42D5"/>
    <w:p w14:paraId="06673A03" w14:textId="77777777" w:rsidR="00FD42D5" w:rsidRDefault="00FD42D5"/>
    <w:p w14:paraId="62EAE12F" w14:textId="77777777" w:rsidR="00FD42D5" w:rsidRDefault="00FD42D5"/>
    <w:p w14:paraId="5C35C137" w14:textId="77777777" w:rsidR="00FD42D5" w:rsidRDefault="00FD42D5"/>
    <w:p w14:paraId="2889871C" w14:textId="77777777" w:rsidR="00FD42D5" w:rsidRDefault="00FD42D5"/>
    <w:p w14:paraId="099EEE74" w14:textId="77777777" w:rsidR="00FD42D5" w:rsidRDefault="00FD42D5"/>
    <w:p w14:paraId="6058ED75" w14:textId="77777777" w:rsidR="00FD42D5" w:rsidRDefault="00FD42D5"/>
    <w:p w14:paraId="1BEA1D8F" w14:textId="77777777" w:rsidR="00FD42D5" w:rsidRDefault="00FD42D5"/>
    <w:p w14:paraId="6FD62469" w14:textId="77777777" w:rsidR="00FD42D5" w:rsidRDefault="00FD42D5"/>
    <w:p w14:paraId="7890E176" w14:textId="77777777" w:rsidR="00FD42D5" w:rsidRDefault="00FD42D5"/>
    <w:p w14:paraId="3FE363ED" w14:textId="053FB860" w:rsidR="00FD42D5" w:rsidRDefault="00FD42D5">
      <w:r>
        <w:t>1)b)</w:t>
      </w:r>
    </w:p>
    <w:p w14:paraId="0CDC7525" w14:textId="69265A9C" w:rsidR="00B41AAD" w:rsidRDefault="00FD42D5">
      <w:r>
        <w:rPr>
          <w:noProof/>
          <w:lang w:eastAsia="en-IN"/>
        </w:rPr>
        <w:drawing>
          <wp:inline distT="0" distB="0" distL="0" distR="0" wp14:anchorId="3ED0DD4A" wp14:editId="5BF84BFA">
            <wp:extent cx="5731510" cy="38963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from 2019-11-04 19-03-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FE7D" w14:textId="60261039" w:rsidR="00FD42D5" w:rsidRDefault="00FD42D5"/>
    <w:p w14:paraId="71578107" w14:textId="77777777" w:rsidR="00FD42D5" w:rsidRDefault="00FD42D5"/>
    <w:p w14:paraId="5770EA96" w14:textId="77777777" w:rsidR="00FD42D5" w:rsidRDefault="00FD42D5"/>
    <w:p w14:paraId="4EFEF5FE" w14:textId="77777777" w:rsidR="00FD42D5" w:rsidRDefault="00FD42D5"/>
    <w:p w14:paraId="4D31F728" w14:textId="77777777" w:rsidR="00013849" w:rsidRDefault="00013849"/>
    <w:p w14:paraId="03888CFC" w14:textId="77777777" w:rsidR="00013849" w:rsidRDefault="00013849"/>
    <w:p w14:paraId="0234AF27" w14:textId="77777777" w:rsidR="00013849" w:rsidRDefault="00013849"/>
    <w:p w14:paraId="6057112B" w14:textId="77777777" w:rsidR="00013849" w:rsidRDefault="00013849"/>
    <w:p w14:paraId="6DC3C3A4" w14:textId="77777777" w:rsidR="00013849" w:rsidRDefault="00013849"/>
    <w:p w14:paraId="3E9BE8FD" w14:textId="77777777" w:rsidR="00013849" w:rsidRDefault="00013849"/>
    <w:p w14:paraId="5D15DAC3" w14:textId="77777777" w:rsidR="00013849" w:rsidRDefault="00013849"/>
    <w:p w14:paraId="17384D3F" w14:textId="77777777" w:rsidR="00013849" w:rsidRDefault="00013849"/>
    <w:p w14:paraId="7C62B53F" w14:textId="77777777" w:rsidR="00013849" w:rsidRDefault="00013849"/>
    <w:p w14:paraId="5780D7BE" w14:textId="77777777" w:rsidR="00013849" w:rsidRDefault="00013849"/>
    <w:p w14:paraId="5BA19685" w14:textId="77777777" w:rsidR="00013849" w:rsidRDefault="00013849"/>
    <w:p w14:paraId="2F493CA4" w14:textId="611849C0" w:rsidR="00FD42D5" w:rsidRDefault="00FD42D5">
      <w:r>
        <w:t>1)c)</w:t>
      </w:r>
      <w:r>
        <w:rPr>
          <w:noProof/>
          <w:lang w:eastAsia="en-IN"/>
        </w:rPr>
        <w:drawing>
          <wp:inline distT="0" distB="0" distL="0" distR="0" wp14:anchorId="3504A483" wp14:editId="730EACC1">
            <wp:extent cx="5731510" cy="38963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19-11-04 19-04-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BD4B66B" wp14:editId="32191A62">
            <wp:extent cx="5731510" cy="38963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from 2019-11-04 19-04-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04AE3AA" wp14:editId="4CD22171">
            <wp:extent cx="5731510" cy="38963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from 2019-11-04 19-04-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96B7" w14:textId="4128E04B" w:rsidR="00FD42D5" w:rsidRDefault="00FD42D5">
      <w:r>
        <w:rPr>
          <w:noProof/>
          <w:lang w:eastAsia="en-IN"/>
        </w:rPr>
        <w:lastRenderedPageBreak/>
        <w:drawing>
          <wp:inline distT="0" distB="0" distL="0" distR="0" wp14:anchorId="521B382C" wp14:editId="1945AC9B">
            <wp:extent cx="5731510" cy="38963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from 2019-11-04 19-05-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51504C2" wp14:editId="688ED042">
            <wp:extent cx="5731510" cy="389636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from 2019-11-04 19-05-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C97C782" wp14:editId="0CEB7D0C">
            <wp:extent cx="5731510" cy="38963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from 2019-11-04 19-05-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4029" w14:textId="77777777" w:rsidR="00013849" w:rsidRDefault="00013849"/>
    <w:p w14:paraId="4CDE6D0A" w14:textId="77777777" w:rsidR="00013849" w:rsidRDefault="00013849"/>
    <w:p w14:paraId="72D352B5" w14:textId="77777777" w:rsidR="00013849" w:rsidRDefault="00013849"/>
    <w:p w14:paraId="43F16F10" w14:textId="77777777" w:rsidR="00013849" w:rsidRDefault="00013849"/>
    <w:p w14:paraId="1B50850F" w14:textId="77777777" w:rsidR="00013849" w:rsidRDefault="00013849"/>
    <w:p w14:paraId="485AFC9B" w14:textId="77777777" w:rsidR="00013849" w:rsidRDefault="00013849"/>
    <w:p w14:paraId="4F1DC072" w14:textId="77777777" w:rsidR="00013849" w:rsidRDefault="00013849"/>
    <w:p w14:paraId="3BD6DEEC" w14:textId="77777777" w:rsidR="00013849" w:rsidRDefault="00013849"/>
    <w:p w14:paraId="648A9524" w14:textId="77777777" w:rsidR="00013849" w:rsidRDefault="00013849"/>
    <w:p w14:paraId="133EBBC0" w14:textId="77777777" w:rsidR="00013849" w:rsidRDefault="00013849"/>
    <w:p w14:paraId="15072CBE" w14:textId="77777777" w:rsidR="00013849" w:rsidRDefault="00013849"/>
    <w:p w14:paraId="381C43C7" w14:textId="77777777" w:rsidR="00013849" w:rsidRDefault="00013849"/>
    <w:p w14:paraId="33F0ACFF" w14:textId="77777777" w:rsidR="00013849" w:rsidRDefault="00013849"/>
    <w:p w14:paraId="59305653" w14:textId="77777777" w:rsidR="00013849" w:rsidRDefault="00013849"/>
    <w:p w14:paraId="13C3F74B" w14:textId="77777777" w:rsidR="00013849" w:rsidRDefault="00013849"/>
    <w:p w14:paraId="7F0B4356" w14:textId="77777777" w:rsidR="00013849" w:rsidRDefault="00013849"/>
    <w:p w14:paraId="58637AB6" w14:textId="77777777" w:rsidR="00013849" w:rsidRDefault="00013849"/>
    <w:p w14:paraId="58317A28" w14:textId="6E23398B" w:rsidR="00FD42D5" w:rsidRDefault="00FD42D5">
      <w:r>
        <w:lastRenderedPageBreak/>
        <w:t>2)</w:t>
      </w:r>
    </w:p>
    <w:p w14:paraId="706E7C1A" w14:textId="7BD237FE" w:rsidR="00013849" w:rsidRDefault="00013849">
      <w:r>
        <w:rPr>
          <w:noProof/>
          <w:lang w:eastAsia="en-IN"/>
        </w:rPr>
        <w:drawing>
          <wp:inline distT="0" distB="0" distL="0" distR="0" wp14:anchorId="54BB2689" wp14:editId="481A1753">
            <wp:extent cx="5731510" cy="389636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from 2019-11-04 19-06-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29CCA0F" wp14:editId="3F197A24">
            <wp:extent cx="5731510" cy="38963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from 2019-11-04 19-05-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0508" w14:textId="4A2AB9C5" w:rsidR="00013849" w:rsidRDefault="00013849"/>
    <w:p w14:paraId="642595E7" w14:textId="5198389A" w:rsidR="00013849" w:rsidRDefault="00013849">
      <w:r>
        <w:lastRenderedPageBreak/>
        <w:t>3)</w:t>
      </w:r>
      <w:r>
        <w:rPr>
          <w:noProof/>
          <w:lang w:eastAsia="en-IN"/>
        </w:rPr>
        <w:drawing>
          <wp:inline distT="0" distB="0" distL="0" distR="0" wp14:anchorId="630AF466" wp14:editId="2E0C7AA3">
            <wp:extent cx="5731510" cy="389636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from 2019-11-07 16-30-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1AED59E" wp14:editId="64747A95">
            <wp:extent cx="5731510" cy="389636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from 2019-11-07 16-29-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7C04E66" wp14:editId="1726B0FD">
            <wp:extent cx="5731510" cy="389636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from 2019-11-07 16-29-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F9D7" w14:textId="77777777" w:rsidR="0016176B" w:rsidRDefault="0016176B"/>
    <w:p w14:paraId="6338A763" w14:textId="77777777" w:rsidR="005C4575" w:rsidRDefault="007261FA">
      <w:r>
        <w:t>4)</w:t>
      </w:r>
    </w:p>
    <w:p w14:paraId="7BD36DD7" w14:textId="4314AAD9" w:rsidR="0016176B" w:rsidRDefault="005C4575">
      <w:r>
        <w:t>(a)</w:t>
      </w:r>
      <w:r w:rsidR="007261FA">
        <w:t xml:space="preserve"> Difference between </w:t>
      </w:r>
      <w:proofErr w:type="spellStart"/>
      <w:r w:rsidR="007261FA">
        <w:t>system</w:t>
      </w:r>
      <w:r w:rsidR="009F6F0E">
        <w:t>d</w:t>
      </w:r>
      <w:proofErr w:type="spellEnd"/>
      <w:r w:rsidR="009F6F0E">
        <w:t xml:space="preserve"> </w:t>
      </w:r>
      <w:r w:rsidR="007261FA">
        <w:t xml:space="preserve">and </w:t>
      </w:r>
      <w:proofErr w:type="spellStart"/>
      <w:r w:rsidR="007261FA">
        <w:t>init</w:t>
      </w:r>
      <w:proofErr w:type="spellEnd"/>
    </w:p>
    <w:p w14:paraId="276872FF" w14:textId="77777777" w:rsidR="007261FA" w:rsidRDefault="007261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261FA" w14:paraId="1E37DF1C" w14:textId="77777777" w:rsidTr="007261FA">
        <w:tc>
          <w:tcPr>
            <w:tcW w:w="4621" w:type="dxa"/>
          </w:tcPr>
          <w:p w14:paraId="12680872" w14:textId="1DE09488" w:rsidR="007261FA" w:rsidRPr="005C63AD" w:rsidRDefault="007261FA" w:rsidP="007261FA">
            <w:pPr>
              <w:jc w:val="center"/>
              <w:rPr>
                <w:b/>
              </w:rPr>
            </w:pPr>
            <w:proofErr w:type="spellStart"/>
            <w:r w:rsidRPr="005C63AD">
              <w:rPr>
                <w:b/>
              </w:rPr>
              <w:t>Systemd</w:t>
            </w:r>
            <w:proofErr w:type="spellEnd"/>
          </w:p>
        </w:tc>
        <w:tc>
          <w:tcPr>
            <w:tcW w:w="4621" w:type="dxa"/>
          </w:tcPr>
          <w:p w14:paraId="3C18CB31" w14:textId="4BAEEDDD" w:rsidR="007261FA" w:rsidRPr="005C63AD" w:rsidRDefault="007261FA" w:rsidP="007261FA">
            <w:pPr>
              <w:jc w:val="center"/>
              <w:rPr>
                <w:b/>
              </w:rPr>
            </w:pPr>
            <w:proofErr w:type="spellStart"/>
            <w:r w:rsidRPr="005C63AD">
              <w:rPr>
                <w:b/>
              </w:rPr>
              <w:t>Init</w:t>
            </w:r>
            <w:proofErr w:type="spellEnd"/>
          </w:p>
        </w:tc>
      </w:tr>
      <w:tr w:rsidR="007261FA" w14:paraId="24AFBF5C" w14:textId="77777777" w:rsidTr="007261FA">
        <w:tc>
          <w:tcPr>
            <w:tcW w:w="4621" w:type="dxa"/>
          </w:tcPr>
          <w:p w14:paraId="6076F383" w14:textId="1F553B85" w:rsidR="007261FA" w:rsidRDefault="007261FA">
            <w:r>
              <w:t>It’s also a background process with PID = 1, it starts the processes in a parallel manner.</w:t>
            </w:r>
          </w:p>
        </w:tc>
        <w:tc>
          <w:tcPr>
            <w:tcW w:w="4621" w:type="dxa"/>
          </w:tcPr>
          <w:p w14:paraId="4E68C739" w14:textId="5102AB59" w:rsidR="007261FA" w:rsidRDefault="007261FA">
            <w:r>
              <w:t>With Process ID (PID) = 1, this runs in the background and start</w:t>
            </w:r>
            <w:r w:rsidR="002F0BDF">
              <w:t xml:space="preserve">s the process in serial manner </w:t>
            </w: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 only when one process </w:t>
            </w:r>
            <w:proofErr w:type="spellStart"/>
            <w:r>
              <w:t>startup</w:t>
            </w:r>
            <w:proofErr w:type="spellEnd"/>
            <w:r>
              <w:t xml:space="preserve"> is complete the second will be started)</w:t>
            </w:r>
            <w:r w:rsidR="002F0BDF">
              <w:t>.</w:t>
            </w:r>
            <w:bookmarkStart w:id="0" w:name="_GoBack"/>
            <w:bookmarkEnd w:id="0"/>
          </w:p>
        </w:tc>
      </w:tr>
      <w:tr w:rsidR="007261FA" w14:paraId="470B241E" w14:textId="77777777" w:rsidTr="007261FA">
        <w:tc>
          <w:tcPr>
            <w:tcW w:w="4621" w:type="dxa"/>
          </w:tcPr>
          <w:p w14:paraId="054CE43F" w14:textId="57755A17" w:rsidR="007261FA" w:rsidRDefault="005C63AD">
            <w:r>
              <w:t>Booting time is low and computational overhead is less</w:t>
            </w:r>
          </w:p>
        </w:tc>
        <w:tc>
          <w:tcPr>
            <w:tcW w:w="4621" w:type="dxa"/>
          </w:tcPr>
          <w:p w14:paraId="71DD04B9" w14:textId="238ED7E0" w:rsidR="007261FA" w:rsidRDefault="005C63AD">
            <w:r>
              <w:t>Booting time is high</w:t>
            </w:r>
          </w:p>
        </w:tc>
      </w:tr>
      <w:tr w:rsidR="007261FA" w14:paraId="1EB5F741" w14:textId="77777777" w:rsidTr="007261FA">
        <w:tc>
          <w:tcPr>
            <w:tcW w:w="4621" w:type="dxa"/>
          </w:tcPr>
          <w:p w14:paraId="26BD9EDF" w14:textId="47D48EF7" w:rsidR="007261FA" w:rsidRDefault="005C63AD">
            <w:r>
              <w:t>Supports GUI</w:t>
            </w:r>
          </w:p>
        </w:tc>
        <w:tc>
          <w:tcPr>
            <w:tcW w:w="4621" w:type="dxa"/>
          </w:tcPr>
          <w:p w14:paraId="53848A2E" w14:textId="1485DB3E" w:rsidR="007261FA" w:rsidRDefault="005C63AD">
            <w:r>
              <w:t>It doesn’t support GUI</w:t>
            </w:r>
          </w:p>
        </w:tc>
      </w:tr>
      <w:tr w:rsidR="007261FA" w14:paraId="1EB2B3CB" w14:textId="77777777" w:rsidTr="007261FA">
        <w:tc>
          <w:tcPr>
            <w:tcW w:w="4621" w:type="dxa"/>
          </w:tcPr>
          <w:p w14:paraId="45DB4BB5" w14:textId="076F816F" w:rsidR="007261FA" w:rsidRDefault="005C63AD">
            <w:r>
              <w:t>Limited resource per service</w:t>
            </w:r>
          </w:p>
        </w:tc>
        <w:tc>
          <w:tcPr>
            <w:tcW w:w="4621" w:type="dxa"/>
          </w:tcPr>
          <w:p w14:paraId="08F44975" w14:textId="0ADE783E" w:rsidR="007261FA" w:rsidRDefault="005C63AD">
            <w:r>
              <w:t>Unlimited resource per service</w:t>
            </w:r>
          </w:p>
        </w:tc>
      </w:tr>
      <w:tr w:rsidR="007261FA" w14:paraId="24D8F4D1" w14:textId="77777777" w:rsidTr="007261FA">
        <w:tc>
          <w:tcPr>
            <w:tcW w:w="4621" w:type="dxa"/>
          </w:tcPr>
          <w:p w14:paraId="48A8459E" w14:textId="4C0E020E" w:rsidR="007261FA" w:rsidRDefault="005C63AD">
            <w:r>
              <w:t>Automatically kills the process at logout</w:t>
            </w:r>
          </w:p>
        </w:tc>
        <w:tc>
          <w:tcPr>
            <w:tcW w:w="4621" w:type="dxa"/>
          </w:tcPr>
          <w:p w14:paraId="7A839430" w14:textId="42CC3819" w:rsidR="007261FA" w:rsidRDefault="005C63AD">
            <w:r>
              <w:t>It doesn’t kill the process at logout</w:t>
            </w:r>
          </w:p>
        </w:tc>
      </w:tr>
      <w:tr w:rsidR="007261FA" w14:paraId="1036B593" w14:textId="77777777" w:rsidTr="007261FA">
        <w:tc>
          <w:tcPr>
            <w:tcW w:w="4621" w:type="dxa"/>
          </w:tcPr>
          <w:p w14:paraId="3234C7AC" w14:textId="6B70117F" w:rsidR="007261FA" w:rsidRDefault="005C63AD">
            <w:r>
              <w:t xml:space="preserve">If main service fails the dependent services are </w:t>
            </w:r>
            <w:r w:rsidR="00772DCE">
              <w:t>bypassed.</w:t>
            </w:r>
          </w:p>
        </w:tc>
        <w:tc>
          <w:tcPr>
            <w:tcW w:w="4621" w:type="dxa"/>
          </w:tcPr>
          <w:p w14:paraId="2DDCF1D8" w14:textId="79DC65F0" w:rsidR="007261FA" w:rsidRDefault="00772DCE">
            <w:r>
              <w:rPr>
                <w:rFonts w:ascii="helveticaneuelt_std_lt_cnRg" w:hAnsi="helveticaneuelt_std_lt_cnRg"/>
                <w:color w:val="000000"/>
                <w:spacing w:val="8"/>
                <w:shd w:val="clear" w:color="auto" w:fill="FFFFFF"/>
              </w:rPr>
              <w:t>Even if main service fails it checks for sub-services</w:t>
            </w:r>
          </w:p>
        </w:tc>
      </w:tr>
      <w:tr w:rsidR="00772DCE" w14:paraId="29C3E21F" w14:textId="77777777" w:rsidTr="007261FA">
        <w:tc>
          <w:tcPr>
            <w:tcW w:w="4621" w:type="dxa"/>
          </w:tcPr>
          <w:p w14:paraId="0F622E6E" w14:textId="26665B22" w:rsidR="00772DCE" w:rsidRDefault="00772DCE">
            <w:r>
              <w:t>It has no run levels, it has configuration files named unit files and activates the services based on the unit file</w:t>
            </w:r>
          </w:p>
        </w:tc>
        <w:tc>
          <w:tcPr>
            <w:tcW w:w="4621" w:type="dxa"/>
          </w:tcPr>
          <w:p w14:paraId="449BD840" w14:textId="33994E6F" w:rsidR="00772DCE" w:rsidRDefault="00772DCE">
            <w:pPr>
              <w:rPr>
                <w:rFonts w:ascii="helveticaneuelt_std_lt_cnRg" w:hAnsi="helveticaneuelt_std_lt_cnRg"/>
                <w:color w:val="000000"/>
                <w:spacing w:val="8"/>
                <w:shd w:val="clear" w:color="auto" w:fill="FFFFFF"/>
              </w:rPr>
            </w:pPr>
            <w:r>
              <w:rPr>
                <w:rFonts w:ascii="helveticaneuelt_std_lt_cnRg" w:hAnsi="helveticaneuelt_std_lt_cnRg"/>
                <w:color w:val="000000"/>
                <w:spacing w:val="8"/>
                <w:shd w:val="clear" w:color="auto" w:fill="FFFFFF"/>
              </w:rPr>
              <w:t>It has run levels. The services corresponding to the run levels will be activated.</w:t>
            </w:r>
          </w:p>
        </w:tc>
      </w:tr>
    </w:tbl>
    <w:p w14:paraId="6D105B27" w14:textId="77777777" w:rsidR="007261FA" w:rsidRDefault="007261FA"/>
    <w:sectPr w:rsidR="0072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_std_lt_cnR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D5"/>
    <w:rsid w:val="00013849"/>
    <w:rsid w:val="0016176B"/>
    <w:rsid w:val="002F0BDF"/>
    <w:rsid w:val="003E19E4"/>
    <w:rsid w:val="005C4575"/>
    <w:rsid w:val="005C63AD"/>
    <w:rsid w:val="007261FA"/>
    <w:rsid w:val="00772DCE"/>
    <w:rsid w:val="009F6F0E"/>
    <w:rsid w:val="00B41AAD"/>
    <w:rsid w:val="00FD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6C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7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6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7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6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k</dc:creator>
  <cp:lastModifiedBy>TOSHIBA</cp:lastModifiedBy>
  <cp:revision>5</cp:revision>
  <dcterms:created xsi:type="dcterms:W3CDTF">2019-11-07T19:15:00Z</dcterms:created>
  <dcterms:modified xsi:type="dcterms:W3CDTF">2019-11-07T19:16:00Z</dcterms:modified>
</cp:coreProperties>
</file>