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2688" w14:textId="77777777" w:rsidR="008F3CA6" w:rsidRPr="008F3CA6" w:rsidRDefault="008F3CA6" w:rsidP="008F3CA6">
      <w:pPr>
        <w:jc w:val="center"/>
        <w:rPr>
          <w:rFonts w:ascii="Sitka Text" w:hAnsi="Sitka Text"/>
          <w:b/>
          <w:bCs/>
          <w:sz w:val="36"/>
          <w:szCs w:val="36"/>
          <w:u w:val="single"/>
        </w:rPr>
      </w:pPr>
      <w:proofErr w:type="spellStart"/>
      <w:r w:rsidRPr="008F3CA6">
        <w:rPr>
          <w:rFonts w:ascii="Sitka Text" w:hAnsi="Sitka Text"/>
          <w:b/>
          <w:bCs/>
          <w:sz w:val="36"/>
          <w:szCs w:val="36"/>
          <w:u w:val="single"/>
        </w:rPr>
        <w:t>Cyclistic</w:t>
      </w:r>
      <w:proofErr w:type="spellEnd"/>
      <w:r w:rsidRPr="008F3CA6">
        <w:rPr>
          <w:rFonts w:ascii="Sitka Text" w:hAnsi="Sitka Text"/>
          <w:b/>
          <w:bCs/>
          <w:sz w:val="36"/>
          <w:szCs w:val="36"/>
          <w:u w:val="single"/>
        </w:rPr>
        <w:t xml:space="preserve"> Case (Business Intelligence)</w:t>
      </w:r>
    </w:p>
    <w:p w14:paraId="2C5D0247" w14:textId="2A5A6D7D" w:rsidR="008F3CA6" w:rsidRPr="008F3CA6" w:rsidRDefault="008F3CA6" w:rsidP="008F3CA6">
      <w:pPr>
        <w:jc w:val="both"/>
        <w:rPr>
          <w:rFonts w:ascii="Sitka Text" w:hAnsi="Sitka Text"/>
        </w:rPr>
      </w:pPr>
      <w:r>
        <w:rPr>
          <w:rFonts w:ascii="Sitka Text" w:hAnsi="Sitka Text"/>
          <w:sz w:val="28"/>
          <w:szCs w:val="28"/>
          <w:u w:val="single"/>
        </w:rPr>
        <w:br/>
      </w:r>
      <w:r w:rsidRPr="008F3CA6">
        <w:rPr>
          <w:rFonts w:ascii="Sitka Text" w:hAnsi="Sitka Text"/>
          <w:sz w:val="28"/>
          <w:szCs w:val="28"/>
          <w:u w:val="single"/>
        </w:rPr>
        <w:t>Introduction</w:t>
      </w:r>
      <w:r w:rsidRPr="008F3CA6">
        <w:rPr>
          <w:rFonts w:ascii="Sitka Text" w:hAnsi="Sitka Text"/>
        </w:rPr>
        <w:t>:</w:t>
      </w:r>
      <w:r w:rsidRPr="008F3CA6">
        <w:rPr>
          <w:rFonts w:ascii="Sitka Text" w:hAnsi="Sitka Text"/>
        </w:rPr>
        <w:br/>
      </w:r>
      <w:proofErr w:type="spellStart"/>
      <w:r w:rsidRPr="008F3CA6">
        <w:rPr>
          <w:rFonts w:ascii="Sitka Text" w:hAnsi="Sitka Text"/>
        </w:rPr>
        <w:t>Cyclistic</w:t>
      </w:r>
      <w:proofErr w:type="spellEnd"/>
      <w:r w:rsidRPr="008F3CA6">
        <w:rPr>
          <w:rFonts w:ascii="Sitka Text" w:hAnsi="Sitka Text"/>
        </w:rPr>
        <w:t xml:space="preserve">, a bike rental company, provides an efficient means for individuals to travel around the NYC area. As </w:t>
      </w:r>
      <w:proofErr w:type="spellStart"/>
      <w:r w:rsidRPr="008F3CA6">
        <w:rPr>
          <w:rFonts w:ascii="Sitka Text" w:hAnsi="Sitka Text"/>
        </w:rPr>
        <w:t>Cyclistic's</w:t>
      </w:r>
      <w:proofErr w:type="spellEnd"/>
      <w:r w:rsidRPr="008F3CA6">
        <w:rPr>
          <w:rFonts w:ascii="Sitka Text" w:hAnsi="Sitka Text"/>
        </w:rPr>
        <w:t xml:space="preserve"> Customer Growth Team develops the business plan for the upcoming year, understanding customer usage patterns at different station locations has become a top priority. The goal is to leverage these insights to optimize station locations and drive customer growth.</w:t>
      </w:r>
    </w:p>
    <w:p w14:paraId="072D3397" w14:textId="77777777" w:rsidR="008F3CA6" w:rsidRPr="008F3CA6" w:rsidRDefault="008F3CA6" w:rsidP="008F3CA6">
      <w:pPr>
        <w:jc w:val="both"/>
        <w:rPr>
          <w:rFonts w:ascii="Sitka Text" w:hAnsi="Sitka Text"/>
          <w:sz w:val="28"/>
          <w:szCs w:val="28"/>
          <w:u w:val="single"/>
        </w:rPr>
      </w:pPr>
      <w:r w:rsidRPr="008F3CA6">
        <w:rPr>
          <w:rFonts w:ascii="Sitka Text" w:hAnsi="Sitka Text"/>
          <w:sz w:val="28"/>
          <w:szCs w:val="28"/>
          <w:u w:val="single"/>
        </w:rPr>
        <w:t>Business Problem:</w:t>
      </w:r>
    </w:p>
    <w:p w14:paraId="6C20DA81" w14:textId="77777777" w:rsidR="008F3CA6" w:rsidRPr="008F3CA6" w:rsidRDefault="008F3CA6" w:rsidP="008F3CA6">
      <w:pPr>
        <w:numPr>
          <w:ilvl w:val="0"/>
          <w:numId w:val="3"/>
        </w:numPr>
        <w:jc w:val="both"/>
        <w:rPr>
          <w:rFonts w:ascii="Sitka Text" w:hAnsi="Sitka Text"/>
        </w:rPr>
      </w:pPr>
      <w:r w:rsidRPr="008F3CA6">
        <w:rPr>
          <w:rFonts w:ascii="Sitka Text" w:hAnsi="Sitka Text"/>
        </w:rPr>
        <w:t>What is the customer demand at various locations?</w:t>
      </w:r>
    </w:p>
    <w:p w14:paraId="436B7EF9" w14:textId="77777777" w:rsidR="008F3CA6" w:rsidRPr="008F3CA6" w:rsidRDefault="008F3CA6" w:rsidP="008F3CA6">
      <w:pPr>
        <w:numPr>
          <w:ilvl w:val="0"/>
          <w:numId w:val="3"/>
        </w:numPr>
        <w:jc w:val="both"/>
        <w:rPr>
          <w:rFonts w:ascii="Sitka Text" w:hAnsi="Sitka Text"/>
        </w:rPr>
      </w:pPr>
      <w:r w:rsidRPr="008F3CA6">
        <w:rPr>
          <w:rFonts w:ascii="Sitka Text" w:hAnsi="Sitka Text"/>
        </w:rPr>
        <w:t>How can this data be used to enhance customer growth and expand station locations?</w:t>
      </w:r>
    </w:p>
    <w:p w14:paraId="0DF2F6E5" w14:textId="77777777" w:rsidR="008F3CA6" w:rsidRPr="008F3CA6" w:rsidRDefault="008F3CA6" w:rsidP="008F3CA6">
      <w:pPr>
        <w:jc w:val="both"/>
        <w:rPr>
          <w:rFonts w:ascii="Sitka Text" w:hAnsi="Sitka Text"/>
          <w:sz w:val="28"/>
          <w:szCs w:val="28"/>
          <w:u w:val="single"/>
        </w:rPr>
      </w:pPr>
      <w:r w:rsidRPr="008F3CA6">
        <w:rPr>
          <w:rFonts w:ascii="Sitka Text" w:hAnsi="Sitka Text"/>
          <w:sz w:val="28"/>
          <w:szCs w:val="28"/>
          <w:u w:val="single"/>
        </w:rPr>
        <w:t>Approach Taken:</w:t>
      </w:r>
    </w:p>
    <w:p w14:paraId="3CF659E7" w14:textId="77777777" w:rsidR="008F3CA6" w:rsidRPr="008F3CA6" w:rsidRDefault="008F3CA6" w:rsidP="008F3CA6">
      <w:pPr>
        <w:numPr>
          <w:ilvl w:val="0"/>
          <w:numId w:val="4"/>
        </w:numPr>
        <w:jc w:val="both"/>
        <w:rPr>
          <w:rFonts w:ascii="Sitka Text" w:hAnsi="Sitka Text"/>
        </w:rPr>
      </w:pPr>
      <w:r w:rsidRPr="008F3CA6">
        <w:rPr>
          <w:rFonts w:ascii="Sitka Text" w:hAnsi="Sitka Text"/>
          <w:b/>
          <w:bCs/>
        </w:rPr>
        <w:t>Documentation</w:t>
      </w:r>
      <w:r w:rsidRPr="008F3CA6">
        <w:rPr>
          <w:rFonts w:ascii="Sitka Text" w:hAnsi="Sitka Text"/>
        </w:rPr>
        <w:t>: Successfully completed three critical Business Intelligence documents: the Project Requirement Document, Shareholder Requirement Document, and Strategy Document. These documents ensure comprehensive project breakdown, strategic planning, and provide a roadmap for the project.</w:t>
      </w:r>
    </w:p>
    <w:p w14:paraId="51E3BAEC" w14:textId="77777777" w:rsidR="008F3CA6" w:rsidRPr="008F3CA6" w:rsidRDefault="008F3CA6" w:rsidP="008F3CA6">
      <w:pPr>
        <w:numPr>
          <w:ilvl w:val="0"/>
          <w:numId w:val="4"/>
        </w:numPr>
        <w:jc w:val="both"/>
        <w:rPr>
          <w:rFonts w:ascii="Sitka Text" w:hAnsi="Sitka Text"/>
        </w:rPr>
      </w:pPr>
      <w:r w:rsidRPr="008F3CA6">
        <w:rPr>
          <w:rFonts w:ascii="Sitka Text" w:hAnsi="Sitka Text"/>
          <w:b/>
          <w:bCs/>
        </w:rPr>
        <w:t>Data Extraction</w:t>
      </w:r>
      <w:r w:rsidRPr="008F3CA6">
        <w:rPr>
          <w:rFonts w:ascii="Sitka Text" w:hAnsi="Sitka Text"/>
        </w:rPr>
        <w:t xml:space="preserve">: Utilized SQL queries on Google </w:t>
      </w:r>
      <w:proofErr w:type="spellStart"/>
      <w:r w:rsidRPr="008F3CA6">
        <w:rPr>
          <w:rFonts w:ascii="Sitka Text" w:hAnsi="Sitka Text"/>
        </w:rPr>
        <w:t>DataFlow</w:t>
      </w:r>
      <w:proofErr w:type="spellEnd"/>
      <w:r w:rsidRPr="008F3CA6">
        <w:rPr>
          <w:rFonts w:ascii="Sitka Text" w:hAnsi="Sitka Text"/>
        </w:rPr>
        <w:t xml:space="preserve"> to extract necessary data and columns from the tables. This data is essential for creating visualizations that uncover meaningful insights to inform effective business strategies.</w:t>
      </w:r>
    </w:p>
    <w:p w14:paraId="2886DEEE" w14:textId="77777777" w:rsidR="008F3CA6" w:rsidRPr="008F3CA6" w:rsidRDefault="008F3CA6" w:rsidP="008F3CA6">
      <w:pPr>
        <w:numPr>
          <w:ilvl w:val="0"/>
          <w:numId w:val="4"/>
        </w:numPr>
        <w:jc w:val="both"/>
        <w:rPr>
          <w:rFonts w:ascii="Sitka Text" w:hAnsi="Sitka Text"/>
        </w:rPr>
      </w:pPr>
      <w:r w:rsidRPr="008F3CA6">
        <w:rPr>
          <w:rFonts w:ascii="Sitka Text" w:hAnsi="Sitka Text"/>
          <w:b/>
          <w:bCs/>
        </w:rPr>
        <w:t>Visualization</w:t>
      </w:r>
      <w:r w:rsidRPr="008F3CA6">
        <w:rPr>
          <w:rFonts w:ascii="Sitka Text" w:hAnsi="Sitka Text"/>
        </w:rPr>
        <w:t>: Developed three distinct visualizations using relevant data from the tables to create a fully functional, dynamic dashboard on Tableau.</w:t>
      </w:r>
    </w:p>
    <w:p w14:paraId="59231937" w14:textId="77777777" w:rsidR="008F3CA6" w:rsidRPr="008F3CA6" w:rsidRDefault="008F3CA6" w:rsidP="008F3CA6">
      <w:pPr>
        <w:jc w:val="both"/>
        <w:rPr>
          <w:rFonts w:ascii="Sitka Text" w:hAnsi="Sitka Text"/>
        </w:rPr>
      </w:pPr>
      <w:r w:rsidRPr="008F3CA6">
        <w:rPr>
          <w:rFonts w:ascii="Sitka Text" w:hAnsi="Sitka Text"/>
          <w:sz w:val="28"/>
          <w:szCs w:val="28"/>
          <w:u w:val="single"/>
        </w:rPr>
        <w:t>Links</w:t>
      </w:r>
      <w:r w:rsidRPr="008F3CA6">
        <w:rPr>
          <w:rFonts w:ascii="Sitka Text" w:hAnsi="Sitka Text"/>
        </w:rPr>
        <w:t>:</w:t>
      </w:r>
    </w:p>
    <w:p w14:paraId="328B3B22" w14:textId="77777777" w:rsidR="008F3CA6" w:rsidRPr="008F3CA6" w:rsidRDefault="008F3CA6" w:rsidP="008F3CA6">
      <w:pPr>
        <w:numPr>
          <w:ilvl w:val="0"/>
          <w:numId w:val="5"/>
        </w:numPr>
        <w:jc w:val="both"/>
        <w:rPr>
          <w:rFonts w:ascii="Sitka Text" w:hAnsi="Sitka Text"/>
        </w:rPr>
      </w:pPr>
      <w:hyperlink r:id="rId5" w:tgtFrame="_new" w:history="1">
        <w:r w:rsidRPr="008F3CA6">
          <w:rPr>
            <w:rStyle w:val="Hyperlink"/>
            <w:rFonts w:ascii="Sitka Text" w:hAnsi="Sitka Text"/>
          </w:rPr>
          <w:t>Documents</w:t>
        </w:r>
      </w:hyperlink>
    </w:p>
    <w:p w14:paraId="22684D43" w14:textId="77777777" w:rsidR="008F3CA6" w:rsidRPr="008F3CA6" w:rsidRDefault="008F3CA6" w:rsidP="008F3CA6">
      <w:pPr>
        <w:numPr>
          <w:ilvl w:val="0"/>
          <w:numId w:val="5"/>
        </w:numPr>
        <w:jc w:val="both"/>
        <w:rPr>
          <w:rFonts w:ascii="Sitka Text" w:hAnsi="Sitka Text"/>
        </w:rPr>
      </w:pPr>
      <w:hyperlink r:id="rId6" w:tgtFrame="_new" w:history="1">
        <w:r w:rsidRPr="008F3CA6">
          <w:rPr>
            <w:rStyle w:val="Hyperlink"/>
            <w:rFonts w:ascii="Sitka Text" w:hAnsi="Sitka Text"/>
          </w:rPr>
          <w:t>Project Link</w:t>
        </w:r>
      </w:hyperlink>
    </w:p>
    <w:p w14:paraId="1668C8E0" w14:textId="6612691C" w:rsidR="008F3CA6" w:rsidRPr="008F3CA6" w:rsidRDefault="008F3CA6" w:rsidP="008F3CA6">
      <w:pPr>
        <w:jc w:val="both"/>
        <w:rPr>
          <w:rFonts w:ascii="Sitka Text" w:hAnsi="Sitka Text"/>
        </w:rPr>
      </w:pPr>
      <w:r w:rsidRPr="008F3CA6">
        <w:rPr>
          <w:rFonts w:ascii="Sitka Text" w:hAnsi="Sitka Text"/>
          <w:sz w:val="28"/>
          <w:szCs w:val="28"/>
          <w:u w:val="single"/>
        </w:rPr>
        <w:t xml:space="preserve">Analysis and </w:t>
      </w:r>
      <w:r>
        <w:rPr>
          <w:rFonts w:ascii="Sitka Text" w:hAnsi="Sitka Text"/>
          <w:sz w:val="28"/>
          <w:szCs w:val="28"/>
          <w:u w:val="single"/>
        </w:rPr>
        <w:t>High-Level Insights</w:t>
      </w:r>
      <w:r w:rsidRPr="008F3CA6">
        <w:rPr>
          <w:rFonts w:ascii="Sitka Text" w:hAnsi="Sitka Text"/>
        </w:rPr>
        <w:t>:</w:t>
      </w:r>
    </w:p>
    <w:p w14:paraId="4CEF026E" w14:textId="77777777" w:rsidR="008F3CA6" w:rsidRPr="008F3CA6" w:rsidRDefault="008F3CA6" w:rsidP="008F3CA6">
      <w:pPr>
        <w:numPr>
          <w:ilvl w:val="0"/>
          <w:numId w:val="6"/>
        </w:numPr>
        <w:jc w:val="both"/>
        <w:rPr>
          <w:rFonts w:ascii="Sitka Text" w:hAnsi="Sitka Text"/>
        </w:rPr>
      </w:pPr>
      <w:r w:rsidRPr="008F3CA6">
        <w:rPr>
          <w:rFonts w:ascii="Sitka Text" w:hAnsi="Sitka Text"/>
          <w:b/>
          <w:bCs/>
        </w:rPr>
        <w:t>Customer Composition and Seasonality</w:t>
      </w:r>
      <w:r w:rsidRPr="008F3CA6">
        <w:rPr>
          <w:rFonts w:ascii="Sitka Text" w:hAnsi="Sitka Text"/>
        </w:rPr>
        <w:t xml:space="preserve">: The second chart reveals that subscribers constitute a significantly larger portion of </w:t>
      </w:r>
      <w:proofErr w:type="spellStart"/>
      <w:r w:rsidRPr="008F3CA6">
        <w:rPr>
          <w:rFonts w:ascii="Sitka Text" w:hAnsi="Sitka Text"/>
        </w:rPr>
        <w:t>Cyclistic’s</w:t>
      </w:r>
      <w:proofErr w:type="spellEnd"/>
      <w:r w:rsidRPr="008F3CA6">
        <w:rPr>
          <w:rFonts w:ascii="Sitka Text" w:hAnsi="Sitka Text"/>
        </w:rPr>
        <w:t xml:space="preserve"> users compared to regular customers. Additionally, there is a higher user count during warmer months (May–October) than colder months, which aligns with expected seasonal riding </w:t>
      </w:r>
      <w:proofErr w:type="spellStart"/>
      <w:r w:rsidRPr="008F3CA6">
        <w:rPr>
          <w:rFonts w:ascii="Sitka Text" w:hAnsi="Sitka Text"/>
        </w:rPr>
        <w:t>behavior</w:t>
      </w:r>
      <w:proofErr w:type="spellEnd"/>
      <w:r w:rsidRPr="008F3CA6">
        <w:rPr>
          <w:rFonts w:ascii="Sitka Text" w:hAnsi="Sitka Text"/>
        </w:rPr>
        <w:t>.</w:t>
      </w:r>
    </w:p>
    <w:p w14:paraId="083D13A0" w14:textId="2026192B" w:rsidR="008F3CA6" w:rsidRPr="008F3CA6" w:rsidRDefault="008F3CA6" w:rsidP="008F3CA6">
      <w:pPr>
        <w:numPr>
          <w:ilvl w:val="0"/>
          <w:numId w:val="6"/>
        </w:numPr>
        <w:jc w:val="both"/>
        <w:rPr>
          <w:rFonts w:ascii="Sitka Text" w:hAnsi="Sitka Text"/>
        </w:rPr>
      </w:pPr>
      <w:r w:rsidRPr="008F3CA6">
        <w:rPr>
          <w:rFonts w:ascii="Sitka Text" w:hAnsi="Sitka Text"/>
          <w:b/>
          <w:bCs/>
        </w:rPr>
        <w:t xml:space="preserve">Trip Counts by Starting </w:t>
      </w:r>
      <w:proofErr w:type="spellStart"/>
      <w:r w:rsidRPr="008F3CA6">
        <w:rPr>
          <w:rFonts w:ascii="Sitka Text" w:hAnsi="Sitka Text"/>
          <w:b/>
          <w:bCs/>
        </w:rPr>
        <w:t>Neighborhood</w:t>
      </w:r>
      <w:proofErr w:type="spellEnd"/>
      <w:r w:rsidRPr="008F3CA6">
        <w:rPr>
          <w:rFonts w:ascii="Sitka Text" w:hAnsi="Sitka Text"/>
        </w:rPr>
        <w:t xml:space="preserve">: This table displays the total number of bike trips initiated in each </w:t>
      </w:r>
      <w:proofErr w:type="spellStart"/>
      <w:r w:rsidRPr="008F3CA6">
        <w:rPr>
          <w:rFonts w:ascii="Sitka Text" w:hAnsi="Sitka Text"/>
        </w:rPr>
        <w:t>neighborhood</w:t>
      </w:r>
      <w:proofErr w:type="spellEnd"/>
      <w:r w:rsidRPr="008F3CA6">
        <w:rPr>
          <w:rFonts w:ascii="Sitka Text" w:hAnsi="Sitka Text"/>
        </w:rPr>
        <w:t xml:space="preserve"> for the years 2019 and 2020, organized by zip code, borough, and </w:t>
      </w:r>
      <w:proofErr w:type="spellStart"/>
      <w:r w:rsidRPr="008F3CA6">
        <w:rPr>
          <w:rFonts w:ascii="Sitka Text" w:hAnsi="Sitka Text"/>
        </w:rPr>
        <w:t>neighborhood</w:t>
      </w:r>
      <w:proofErr w:type="spellEnd"/>
      <w:r w:rsidRPr="008F3CA6">
        <w:rPr>
          <w:rFonts w:ascii="Sitka Text" w:hAnsi="Sitka Text"/>
        </w:rPr>
        <w:t xml:space="preserve">. A </w:t>
      </w:r>
      <w:proofErr w:type="spellStart"/>
      <w:r w:rsidRPr="008F3CA6">
        <w:rPr>
          <w:rFonts w:ascii="Sitka Text" w:hAnsi="Sitka Text"/>
        </w:rPr>
        <w:t>color</w:t>
      </w:r>
      <w:proofErr w:type="spellEnd"/>
      <w:r w:rsidRPr="008F3CA6">
        <w:rPr>
          <w:rFonts w:ascii="Sitka Text" w:hAnsi="Sitka Text"/>
        </w:rPr>
        <w:t xml:space="preserve"> gradient emphasizes the highest and lowest monthly trip counts, with darker values indicating higher trip numbers. Light text on darker values ensures readability. The data </w:t>
      </w:r>
      <w:r w:rsidRPr="008F3CA6">
        <w:rPr>
          <w:rFonts w:ascii="Sitka Text" w:hAnsi="Sitka Text"/>
        </w:rPr>
        <w:lastRenderedPageBreak/>
        <w:t xml:space="preserve">suggests that the most active stations </w:t>
      </w:r>
      <w:proofErr w:type="gramStart"/>
      <w:r w:rsidRPr="008F3CA6">
        <w:rPr>
          <w:rFonts w:ascii="Sitka Text" w:hAnsi="Sitka Text"/>
        </w:rPr>
        <w:t>are located in</w:t>
      </w:r>
      <w:proofErr w:type="gramEnd"/>
      <w:r w:rsidRPr="008F3CA6">
        <w:rPr>
          <w:rFonts w:ascii="Sitka Text" w:hAnsi="Sitka Text"/>
        </w:rPr>
        <w:t xml:space="preserve"> the Lower East Side and Chelsea and Clinton </w:t>
      </w:r>
      <w:r w:rsidRPr="008F3CA6">
        <w:rPr>
          <w:rFonts w:ascii="Sitka Text" w:hAnsi="Sitka Text"/>
        </w:rPr>
        <w:t>neighbourhoods</w:t>
      </w:r>
      <w:r w:rsidRPr="008F3CA6">
        <w:rPr>
          <w:rFonts w:ascii="Sitka Text" w:hAnsi="Sitka Text"/>
        </w:rPr>
        <w:t>, particularly from May to October.</w:t>
      </w:r>
    </w:p>
    <w:p w14:paraId="2A26968D" w14:textId="0F1D3EF3" w:rsidR="008F3CA6" w:rsidRPr="008F3CA6" w:rsidRDefault="008F3CA6" w:rsidP="008F3CA6">
      <w:pPr>
        <w:numPr>
          <w:ilvl w:val="0"/>
          <w:numId w:val="6"/>
        </w:numPr>
        <w:jc w:val="both"/>
        <w:rPr>
          <w:rFonts w:ascii="Sitka Text" w:hAnsi="Sitka Text"/>
        </w:rPr>
      </w:pPr>
      <w:r w:rsidRPr="008F3CA6">
        <w:rPr>
          <w:rFonts w:ascii="Sitka Text" w:hAnsi="Sitka Text"/>
          <w:b/>
          <w:bCs/>
        </w:rPr>
        <w:t>Trip Duration Insights</w:t>
      </w:r>
      <w:r w:rsidRPr="008F3CA6">
        <w:rPr>
          <w:rFonts w:ascii="Sitka Text" w:hAnsi="Sitka Text"/>
        </w:rPr>
        <w:t xml:space="preserve">: Two horizontal stacked bar charts ordered by total trip minutes (for both customers and subscribers combined) provide insights into which locations users are most willing to travel long distances. The Lower East Side and Chelsea and Clinton </w:t>
      </w:r>
      <w:r w:rsidRPr="008F3CA6">
        <w:rPr>
          <w:rFonts w:ascii="Sitka Text" w:hAnsi="Sitka Text"/>
        </w:rPr>
        <w:t>neighbourhoods</w:t>
      </w:r>
      <w:r w:rsidRPr="008F3CA6">
        <w:rPr>
          <w:rFonts w:ascii="Sitka Text" w:hAnsi="Sitka Text"/>
        </w:rPr>
        <w:t xml:space="preserve"> show the highest total trip minutes for both start and end stations.</w:t>
      </w:r>
    </w:p>
    <w:p w14:paraId="3D49D0D2" w14:textId="0D407D00" w:rsidR="00623A03" w:rsidRPr="008F3CA6" w:rsidRDefault="008F3CA6" w:rsidP="008F3CA6">
      <w:pPr>
        <w:jc w:val="both"/>
        <w:rPr>
          <w:rFonts w:ascii="Sitka Text" w:hAnsi="Sitka Text"/>
        </w:rPr>
      </w:pPr>
      <w:r w:rsidRPr="008F3CA6">
        <w:rPr>
          <w:rFonts w:ascii="Sitka Text" w:hAnsi="Sitka Text"/>
        </w:rPr>
        <w:pict w14:anchorId="4F774155">
          <v:rect id="_x0000_i1025" style="width:0;height:1.5pt" o:hralign="center" o:hrstd="t" o:hr="t" fillcolor="#a0a0a0" stroked="f"/>
        </w:pict>
      </w:r>
    </w:p>
    <w:sectPr w:rsidR="00623A03" w:rsidRPr="008F3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610B"/>
    <w:multiLevelType w:val="hybridMultilevel"/>
    <w:tmpl w:val="700E3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D4079"/>
    <w:multiLevelType w:val="multilevel"/>
    <w:tmpl w:val="5F1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E0782"/>
    <w:multiLevelType w:val="hybridMultilevel"/>
    <w:tmpl w:val="8708CF14"/>
    <w:lvl w:ilvl="0" w:tplc="B5BEDD12">
      <w:start w:val="1"/>
      <w:numFmt w:val="decimal"/>
      <w:lvlText w:val="%1."/>
      <w:lvlJc w:val="left"/>
      <w:pPr>
        <w:ind w:left="448" w:hanging="360"/>
      </w:pPr>
      <w:rPr>
        <w:rFonts w:hint="default"/>
      </w:rPr>
    </w:lvl>
    <w:lvl w:ilvl="1" w:tplc="40090019" w:tentative="1">
      <w:start w:val="1"/>
      <w:numFmt w:val="lowerLetter"/>
      <w:lvlText w:val="%2."/>
      <w:lvlJc w:val="left"/>
      <w:pPr>
        <w:ind w:left="1168" w:hanging="360"/>
      </w:pPr>
    </w:lvl>
    <w:lvl w:ilvl="2" w:tplc="4009001B" w:tentative="1">
      <w:start w:val="1"/>
      <w:numFmt w:val="lowerRoman"/>
      <w:lvlText w:val="%3."/>
      <w:lvlJc w:val="right"/>
      <w:pPr>
        <w:ind w:left="1888" w:hanging="180"/>
      </w:pPr>
    </w:lvl>
    <w:lvl w:ilvl="3" w:tplc="4009000F" w:tentative="1">
      <w:start w:val="1"/>
      <w:numFmt w:val="decimal"/>
      <w:lvlText w:val="%4."/>
      <w:lvlJc w:val="left"/>
      <w:pPr>
        <w:ind w:left="2608" w:hanging="360"/>
      </w:pPr>
    </w:lvl>
    <w:lvl w:ilvl="4" w:tplc="40090019" w:tentative="1">
      <w:start w:val="1"/>
      <w:numFmt w:val="lowerLetter"/>
      <w:lvlText w:val="%5."/>
      <w:lvlJc w:val="left"/>
      <w:pPr>
        <w:ind w:left="3328" w:hanging="360"/>
      </w:pPr>
    </w:lvl>
    <w:lvl w:ilvl="5" w:tplc="4009001B" w:tentative="1">
      <w:start w:val="1"/>
      <w:numFmt w:val="lowerRoman"/>
      <w:lvlText w:val="%6."/>
      <w:lvlJc w:val="right"/>
      <w:pPr>
        <w:ind w:left="4048" w:hanging="180"/>
      </w:pPr>
    </w:lvl>
    <w:lvl w:ilvl="6" w:tplc="4009000F" w:tentative="1">
      <w:start w:val="1"/>
      <w:numFmt w:val="decimal"/>
      <w:lvlText w:val="%7."/>
      <w:lvlJc w:val="left"/>
      <w:pPr>
        <w:ind w:left="4768" w:hanging="360"/>
      </w:pPr>
    </w:lvl>
    <w:lvl w:ilvl="7" w:tplc="40090019" w:tentative="1">
      <w:start w:val="1"/>
      <w:numFmt w:val="lowerLetter"/>
      <w:lvlText w:val="%8."/>
      <w:lvlJc w:val="left"/>
      <w:pPr>
        <w:ind w:left="5488" w:hanging="360"/>
      </w:pPr>
    </w:lvl>
    <w:lvl w:ilvl="8" w:tplc="4009001B" w:tentative="1">
      <w:start w:val="1"/>
      <w:numFmt w:val="lowerRoman"/>
      <w:lvlText w:val="%9."/>
      <w:lvlJc w:val="right"/>
      <w:pPr>
        <w:ind w:left="6208" w:hanging="180"/>
      </w:pPr>
    </w:lvl>
  </w:abstractNum>
  <w:abstractNum w:abstractNumId="3" w15:restartNumberingAfterBreak="0">
    <w:nsid w:val="659F5140"/>
    <w:multiLevelType w:val="multilevel"/>
    <w:tmpl w:val="9242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37FF4"/>
    <w:multiLevelType w:val="multilevel"/>
    <w:tmpl w:val="1A8E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3685C"/>
    <w:multiLevelType w:val="multilevel"/>
    <w:tmpl w:val="D3B4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151399">
    <w:abstractNumId w:val="2"/>
  </w:num>
  <w:num w:numId="2" w16cid:durableId="867839043">
    <w:abstractNumId w:val="0"/>
  </w:num>
  <w:num w:numId="3" w16cid:durableId="1599024583">
    <w:abstractNumId w:val="1"/>
  </w:num>
  <w:num w:numId="4" w16cid:durableId="2027094591">
    <w:abstractNumId w:val="4"/>
  </w:num>
  <w:num w:numId="5" w16cid:durableId="583297033">
    <w:abstractNumId w:val="3"/>
  </w:num>
  <w:num w:numId="6" w16cid:durableId="217666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DB8"/>
    <w:rsid w:val="000C4783"/>
    <w:rsid w:val="001D497A"/>
    <w:rsid w:val="005F23FC"/>
    <w:rsid w:val="00623A03"/>
    <w:rsid w:val="00893613"/>
    <w:rsid w:val="008F3CA6"/>
    <w:rsid w:val="00D21891"/>
    <w:rsid w:val="00DC5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C84A"/>
  <w15:chartTrackingRefBased/>
  <w15:docId w15:val="{9510B779-6B4F-49DD-876B-1113F8A5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C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CA6"/>
    <w:pPr>
      <w:ind w:left="720"/>
      <w:contextualSpacing/>
    </w:pPr>
  </w:style>
  <w:style w:type="character" w:styleId="Hyperlink">
    <w:name w:val="Hyperlink"/>
    <w:basedOn w:val="DefaultParagraphFont"/>
    <w:uiPriority w:val="99"/>
    <w:unhideWhenUsed/>
    <w:rsid w:val="008F3CA6"/>
    <w:rPr>
      <w:color w:val="0000FF"/>
      <w:u w:val="single"/>
    </w:rPr>
  </w:style>
  <w:style w:type="character" w:styleId="UnresolvedMention">
    <w:name w:val="Unresolved Mention"/>
    <w:basedOn w:val="DefaultParagraphFont"/>
    <w:uiPriority w:val="99"/>
    <w:semiHidden/>
    <w:unhideWhenUsed/>
    <w:rsid w:val="008F3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5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janarthan.anuraag/viz/CyclisticCase_17005958302090/Story1" TargetMode="External"/><Relationship Id="rId5" Type="http://schemas.openxmlformats.org/officeDocument/2006/relationships/hyperlink" Target="https://drive.google.com/drive/folders/1v-gPs2nSWFAuZNxdxRKngBa-bF9lklRv?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345</Words>
  <Characters>2443</Characters>
  <Application>Microsoft Office Word</Application>
  <DocSecurity>0</DocSecurity>
  <Lines>43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Janarthan</dc:creator>
  <cp:keywords/>
  <dc:description/>
  <cp:lastModifiedBy>Anuraag Janarthan</cp:lastModifiedBy>
  <cp:revision>4</cp:revision>
  <dcterms:created xsi:type="dcterms:W3CDTF">2024-11-12T20:22:00Z</dcterms:created>
  <dcterms:modified xsi:type="dcterms:W3CDTF">2024-11-12T20:35:00Z</dcterms:modified>
</cp:coreProperties>
</file>