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873" w:rsidRPr="00381873" w:rsidRDefault="00381873" w:rsidP="00381873">
      <w:pPr>
        <w:shd w:val="clear" w:color="auto" w:fill="FFFFFF"/>
        <w:spacing w:before="100" w:beforeAutospacing="1" w:after="240" w:line="240" w:lineRule="auto"/>
        <w:outlineLvl w:val="0"/>
        <w:rPr>
          <w:rFonts w:eastAsia="Times New Roman" w:cstheme="minorHAnsi"/>
          <w:b/>
          <w:bCs/>
          <w:color w:val="1F2328"/>
          <w:kern w:val="36"/>
        </w:rPr>
      </w:pPr>
      <w:r w:rsidRPr="00381873">
        <w:rPr>
          <w:rFonts w:eastAsia="Times New Roman" w:cstheme="minorHAnsi"/>
          <w:b/>
          <w:bCs/>
          <w:color w:val="1F2328"/>
          <w:kern w:val="36"/>
          <w:highlight w:val="yellow"/>
        </w:rPr>
        <w:t>Exploring Regions and Availability Zones in Azure</w:t>
      </w:r>
    </w:p>
    <w:p w:rsidR="00381873" w:rsidRPr="00381873" w:rsidRDefault="00381873" w:rsidP="00381873">
      <w:pPr>
        <w:shd w:val="clear" w:color="auto" w:fill="FFFFFF"/>
        <w:spacing w:before="360" w:after="240" w:line="240" w:lineRule="auto"/>
        <w:outlineLvl w:val="1"/>
        <w:rPr>
          <w:rFonts w:eastAsia="Times New Roman" w:cstheme="minorHAnsi"/>
          <w:b/>
          <w:bCs/>
          <w:color w:val="1F2328"/>
        </w:rPr>
      </w:pPr>
      <w:r w:rsidRPr="00381873">
        <w:rPr>
          <w:rFonts w:eastAsia="Times New Roman" w:cstheme="minorHAnsi"/>
          <w:b/>
          <w:bCs/>
          <w:color w:val="1F2328"/>
          <w:highlight w:val="yellow"/>
        </w:rPr>
        <w:t>Regions in Azure</w:t>
      </w:r>
    </w:p>
    <w:p w:rsidR="00381873" w:rsidRPr="00381873" w:rsidRDefault="00381873" w:rsidP="00381873">
      <w:pPr>
        <w:shd w:val="clear" w:color="auto" w:fill="FFFFFF"/>
        <w:spacing w:after="240" w:line="240" w:lineRule="auto"/>
        <w:rPr>
          <w:rFonts w:eastAsia="Times New Roman" w:cstheme="minorHAnsi"/>
          <w:color w:val="1F2328"/>
        </w:rPr>
      </w:pPr>
      <w:r w:rsidRPr="00381873">
        <w:rPr>
          <w:rFonts w:eastAsia="Times New Roman" w:cstheme="minorHAnsi"/>
          <w:color w:val="1F2328"/>
        </w:rPr>
        <w:t>Azure is a cloud computing platform provided by Microsoft, and it is globally distributed across multiple geographic locations known as regions. Each Azure region is a set of data centers deployed within a defined geographic area, and it is designed to provide low-latency access to Azure services for users and applications in that region.</w:t>
      </w:r>
    </w:p>
    <w:p w:rsidR="00381873" w:rsidRPr="00381873" w:rsidRDefault="00381873" w:rsidP="00381873">
      <w:pPr>
        <w:shd w:val="clear" w:color="auto" w:fill="FFFFFF"/>
        <w:spacing w:before="360" w:after="240" w:line="240" w:lineRule="auto"/>
        <w:outlineLvl w:val="2"/>
        <w:rPr>
          <w:rFonts w:eastAsia="Times New Roman" w:cstheme="minorHAnsi"/>
          <w:b/>
          <w:bCs/>
          <w:color w:val="1F2328"/>
        </w:rPr>
      </w:pPr>
      <w:r w:rsidRPr="00381873">
        <w:rPr>
          <w:rFonts w:eastAsia="Times New Roman" w:cstheme="minorHAnsi"/>
          <w:b/>
          <w:bCs/>
          <w:color w:val="1F2328"/>
          <w:highlight w:val="yellow"/>
        </w:rPr>
        <w:t>Key Points about Azure Regions:</w:t>
      </w:r>
    </w:p>
    <w:p w:rsidR="00381873" w:rsidRPr="00381873" w:rsidRDefault="00381873" w:rsidP="00381873">
      <w:pPr>
        <w:numPr>
          <w:ilvl w:val="0"/>
          <w:numId w:val="1"/>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Global Presence:</w:t>
      </w:r>
      <w:r w:rsidRPr="00381873">
        <w:rPr>
          <w:rFonts w:eastAsia="Times New Roman" w:cstheme="minorHAnsi"/>
          <w:color w:val="1F2328"/>
        </w:rPr>
        <w:t> Azure has a vast global presence with data centers strategically located around the world.</w:t>
      </w:r>
    </w:p>
    <w:p w:rsidR="00381873" w:rsidRPr="00381873" w:rsidRDefault="00381873" w:rsidP="00381873">
      <w:pPr>
        <w:numPr>
          <w:ilvl w:val="0"/>
          <w:numId w:val="1"/>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Region Pairing:</w:t>
      </w:r>
      <w:r w:rsidRPr="00381873">
        <w:rPr>
          <w:rFonts w:eastAsia="Times New Roman" w:cstheme="minorHAnsi"/>
          <w:color w:val="1F2328"/>
        </w:rPr>
        <w:t> Azure regions are often paired for data redundancy and resiliency. In the event of a regional failure, paired regions can help ensure continuity.</w:t>
      </w:r>
    </w:p>
    <w:p w:rsidR="00381873" w:rsidRPr="00381873" w:rsidRDefault="00381873" w:rsidP="00381873">
      <w:pPr>
        <w:numPr>
          <w:ilvl w:val="0"/>
          <w:numId w:val="1"/>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Compliance and Data Residency:</w:t>
      </w:r>
      <w:r w:rsidRPr="00381873">
        <w:rPr>
          <w:rFonts w:eastAsia="Times New Roman" w:cstheme="minorHAnsi"/>
          <w:color w:val="1F2328"/>
        </w:rPr>
        <w:t> Organizations can choose specific regions to comply with data residency requirements and regulations.</w:t>
      </w:r>
    </w:p>
    <w:p w:rsidR="00381873" w:rsidRPr="00381873" w:rsidRDefault="00381873" w:rsidP="00381873">
      <w:pPr>
        <w:shd w:val="clear" w:color="auto" w:fill="FFFFFF"/>
        <w:spacing w:before="360" w:after="240" w:line="240" w:lineRule="auto"/>
        <w:outlineLvl w:val="1"/>
        <w:rPr>
          <w:rFonts w:eastAsia="Times New Roman" w:cstheme="minorHAnsi"/>
          <w:b/>
          <w:bCs/>
          <w:color w:val="1F2328"/>
        </w:rPr>
      </w:pPr>
      <w:r w:rsidRPr="00381873">
        <w:rPr>
          <w:rFonts w:eastAsia="Times New Roman" w:cstheme="minorHAnsi"/>
          <w:b/>
          <w:bCs/>
          <w:color w:val="1F2328"/>
          <w:highlight w:val="yellow"/>
        </w:rPr>
        <w:t>Availability Zones in Azure</w:t>
      </w:r>
    </w:p>
    <w:p w:rsidR="00381873" w:rsidRPr="00381873" w:rsidRDefault="00381873" w:rsidP="00381873">
      <w:pPr>
        <w:shd w:val="clear" w:color="auto" w:fill="FFFFFF"/>
        <w:spacing w:after="240" w:line="240" w:lineRule="auto"/>
        <w:rPr>
          <w:rFonts w:eastAsia="Times New Roman" w:cstheme="minorHAnsi"/>
          <w:color w:val="1F2328"/>
        </w:rPr>
      </w:pPr>
      <w:r w:rsidRPr="00381873">
        <w:rPr>
          <w:rFonts w:eastAsia="Times New Roman" w:cstheme="minorHAnsi"/>
          <w:color w:val="1F2328"/>
        </w:rPr>
        <w:t>Azure Availability Zones are part of Azure's high-availability architecture, providing redundancy and resiliency for applications and data. Each Azure region is divided into multiple Availability Zones, which are essentially unique physical locations with independent power, cooling, and networking.</w:t>
      </w:r>
    </w:p>
    <w:p w:rsidR="00381873" w:rsidRPr="00381873" w:rsidRDefault="00381873" w:rsidP="00381873">
      <w:pPr>
        <w:shd w:val="clear" w:color="auto" w:fill="FFFFFF"/>
        <w:spacing w:before="360" w:after="240" w:line="240" w:lineRule="auto"/>
        <w:outlineLvl w:val="2"/>
        <w:rPr>
          <w:rFonts w:eastAsia="Times New Roman" w:cstheme="minorHAnsi"/>
          <w:b/>
          <w:bCs/>
          <w:color w:val="1F2328"/>
        </w:rPr>
      </w:pPr>
      <w:r w:rsidRPr="00381873">
        <w:rPr>
          <w:rFonts w:eastAsia="Times New Roman" w:cstheme="minorHAnsi"/>
          <w:b/>
          <w:bCs/>
          <w:color w:val="1F2328"/>
          <w:highlight w:val="yellow"/>
        </w:rPr>
        <w:t>Key Points about Azure Availability Zones:</w:t>
      </w:r>
    </w:p>
    <w:p w:rsidR="00381873" w:rsidRPr="00381873" w:rsidRDefault="00381873" w:rsidP="00381873">
      <w:pPr>
        <w:numPr>
          <w:ilvl w:val="0"/>
          <w:numId w:val="2"/>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High Availability:</w:t>
      </w:r>
      <w:r w:rsidRPr="00381873">
        <w:rPr>
          <w:rFonts w:eastAsia="Times New Roman" w:cstheme="minorHAnsi"/>
          <w:color w:val="1F2328"/>
        </w:rPr>
        <w:t> By distributing resources across Availability Zones, Azure ensures that applications remain available even in the face of localized failures, such as hardware or network failures.</w:t>
      </w:r>
    </w:p>
    <w:p w:rsidR="00381873" w:rsidRPr="00381873" w:rsidRDefault="00381873" w:rsidP="00381873">
      <w:pPr>
        <w:numPr>
          <w:ilvl w:val="0"/>
          <w:numId w:val="2"/>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Fault Isolation:</w:t>
      </w:r>
      <w:r w:rsidRPr="00381873">
        <w:rPr>
          <w:rFonts w:eastAsia="Times New Roman" w:cstheme="minorHAnsi"/>
          <w:color w:val="1F2328"/>
        </w:rPr>
        <w:t> Availability Zones are designed to be isolated from one another, meaning a failure in one zone does not impact the availability of resources in other zones.</w:t>
      </w:r>
    </w:p>
    <w:p w:rsidR="00381873" w:rsidRPr="00381873" w:rsidRDefault="00381873" w:rsidP="00381873">
      <w:pPr>
        <w:numPr>
          <w:ilvl w:val="0"/>
          <w:numId w:val="2"/>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Multi-Data Center Architectures:</w:t>
      </w:r>
      <w:r w:rsidRPr="00381873">
        <w:rPr>
          <w:rFonts w:eastAsia="Times New Roman" w:cstheme="minorHAnsi"/>
          <w:color w:val="1F2328"/>
        </w:rPr>
        <w:t> Availability Zones are essential for designing and deploying multi-data center architectures in Azure.</w:t>
      </w:r>
    </w:p>
    <w:p w:rsidR="00381873" w:rsidRPr="00381873" w:rsidRDefault="00381873" w:rsidP="00381873">
      <w:pPr>
        <w:shd w:val="clear" w:color="auto" w:fill="FFFFFF"/>
        <w:spacing w:before="360" w:after="240" w:line="240" w:lineRule="auto"/>
        <w:outlineLvl w:val="1"/>
        <w:rPr>
          <w:rFonts w:eastAsia="Times New Roman" w:cstheme="minorHAnsi"/>
          <w:b/>
          <w:bCs/>
          <w:color w:val="1F2328"/>
        </w:rPr>
      </w:pPr>
      <w:r w:rsidRPr="00381873">
        <w:rPr>
          <w:rFonts w:eastAsia="Times New Roman" w:cstheme="minorHAnsi"/>
          <w:b/>
          <w:bCs/>
          <w:color w:val="1F2328"/>
          <w:highlight w:val="yellow"/>
        </w:rPr>
        <w:t>How to Choose Regions and Availability Zones</w:t>
      </w:r>
    </w:p>
    <w:p w:rsidR="00381873" w:rsidRPr="00381873" w:rsidRDefault="00381873" w:rsidP="00381873">
      <w:pPr>
        <w:shd w:val="clear" w:color="auto" w:fill="FFFFFF"/>
        <w:spacing w:after="240" w:line="240" w:lineRule="auto"/>
        <w:rPr>
          <w:rFonts w:eastAsia="Times New Roman" w:cstheme="minorHAnsi"/>
          <w:color w:val="1F2328"/>
        </w:rPr>
      </w:pPr>
      <w:r w:rsidRPr="00381873">
        <w:rPr>
          <w:rFonts w:eastAsia="Times New Roman" w:cstheme="minorHAnsi"/>
          <w:color w:val="1F2328"/>
        </w:rPr>
        <w:t>When deploying resources in Azure, it's crucial to consider factors such as:</w:t>
      </w:r>
    </w:p>
    <w:p w:rsidR="00381873" w:rsidRPr="00381873" w:rsidRDefault="00381873" w:rsidP="00381873">
      <w:pPr>
        <w:numPr>
          <w:ilvl w:val="0"/>
          <w:numId w:val="3"/>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Proximity to Users:</w:t>
      </w:r>
      <w:r w:rsidRPr="00381873">
        <w:rPr>
          <w:rFonts w:eastAsia="Times New Roman" w:cstheme="minorHAnsi"/>
          <w:color w:val="1F2328"/>
        </w:rPr>
        <w:t> Choose a region that is geographically close to your users to minimize latency.</w:t>
      </w:r>
    </w:p>
    <w:p w:rsidR="00381873" w:rsidRPr="00381873" w:rsidRDefault="00381873" w:rsidP="00381873">
      <w:pPr>
        <w:numPr>
          <w:ilvl w:val="0"/>
          <w:numId w:val="3"/>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Compliance Requirements:</w:t>
      </w:r>
      <w:r w:rsidRPr="00381873">
        <w:rPr>
          <w:rFonts w:eastAsia="Times New Roman" w:cstheme="minorHAnsi"/>
          <w:color w:val="1F2328"/>
        </w:rPr>
        <w:t> Ensure that the chosen region complies with regulatory and data residency requirements.</w:t>
      </w:r>
    </w:p>
    <w:p w:rsidR="00381873" w:rsidRPr="00381873" w:rsidRDefault="00381873" w:rsidP="00381873">
      <w:pPr>
        <w:numPr>
          <w:ilvl w:val="0"/>
          <w:numId w:val="3"/>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lastRenderedPageBreak/>
        <w:t>High Availability Needs:</w:t>
      </w:r>
      <w:r w:rsidRPr="00381873">
        <w:rPr>
          <w:rFonts w:eastAsia="Times New Roman" w:cstheme="minorHAnsi"/>
          <w:color w:val="1F2328"/>
        </w:rPr>
        <w:t> If high availability is a priority, distribute resources across multiple Availability Zones within a region.</w:t>
      </w:r>
    </w:p>
    <w:p w:rsidR="00381873" w:rsidRPr="00381873" w:rsidRDefault="00381873" w:rsidP="00381873">
      <w:pPr>
        <w:numPr>
          <w:ilvl w:val="0"/>
          <w:numId w:val="3"/>
        </w:numPr>
        <w:shd w:val="clear" w:color="auto" w:fill="FFFFFF"/>
        <w:spacing w:before="240" w:after="240" w:line="240" w:lineRule="auto"/>
        <w:rPr>
          <w:rFonts w:eastAsia="Times New Roman" w:cstheme="minorHAnsi"/>
          <w:color w:val="1F2328"/>
        </w:rPr>
      </w:pPr>
      <w:r w:rsidRPr="00381873">
        <w:rPr>
          <w:rFonts w:eastAsia="Times New Roman" w:cstheme="minorHAnsi"/>
          <w:b/>
          <w:bCs/>
          <w:color w:val="1F2328"/>
        </w:rPr>
        <w:t>Disaster Recovery Planning:</w:t>
      </w:r>
      <w:r w:rsidRPr="00381873">
        <w:rPr>
          <w:rFonts w:eastAsia="Times New Roman" w:cstheme="minorHAnsi"/>
          <w:color w:val="1F2328"/>
        </w:rPr>
        <w:t> Leverage region pairing for effective disaster recovery planning.</w:t>
      </w:r>
    </w:p>
    <w:p w:rsidR="00381873" w:rsidRPr="00381873" w:rsidRDefault="00381873" w:rsidP="00381873">
      <w:pPr>
        <w:pStyle w:val="Heading1"/>
        <w:shd w:val="clear" w:color="auto" w:fill="FFFFFF"/>
        <w:spacing w:after="240" w:afterAutospacing="0"/>
        <w:rPr>
          <w:rFonts w:asciiTheme="minorHAnsi" w:hAnsiTheme="minorHAnsi" w:cstheme="minorHAnsi"/>
          <w:color w:val="1F2328"/>
          <w:sz w:val="22"/>
          <w:szCs w:val="22"/>
        </w:rPr>
      </w:pPr>
      <w:r w:rsidRPr="007C123F">
        <w:rPr>
          <w:rFonts w:asciiTheme="minorHAnsi" w:hAnsiTheme="minorHAnsi" w:cstheme="minorHAnsi"/>
          <w:color w:val="1F2328"/>
          <w:sz w:val="22"/>
          <w:szCs w:val="22"/>
          <w:highlight w:val="yellow"/>
        </w:rPr>
        <w:t>IaaS vs PaaS vs SaaS models in Azure</w:t>
      </w:r>
    </w:p>
    <w:p w:rsidR="00381873" w:rsidRPr="00381873" w:rsidRDefault="00381873" w:rsidP="00381873">
      <w:pPr>
        <w:pStyle w:val="Heading2"/>
        <w:shd w:val="clear" w:color="auto" w:fill="FFFFFF"/>
        <w:spacing w:before="360" w:beforeAutospacing="0" w:after="240" w:afterAutospacing="0"/>
        <w:rPr>
          <w:rFonts w:asciiTheme="minorHAnsi" w:hAnsiTheme="minorHAnsi" w:cstheme="minorHAnsi"/>
          <w:color w:val="1F2328"/>
          <w:sz w:val="22"/>
          <w:szCs w:val="22"/>
        </w:rPr>
      </w:pPr>
      <w:r w:rsidRPr="007C123F">
        <w:rPr>
          <w:rFonts w:asciiTheme="minorHAnsi" w:hAnsiTheme="minorHAnsi" w:cstheme="minorHAnsi"/>
          <w:color w:val="1F2328"/>
          <w:sz w:val="22"/>
          <w:szCs w:val="22"/>
          <w:highlight w:val="yellow"/>
        </w:rPr>
        <w:t>Infrastructure as a Service (IaaS)</w:t>
      </w:r>
    </w:p>
    <w:p w:rsidR="00381873" w:rsidRPr="00381873" w:rsidRDefault="00381873" w:rsidP="00381873">
      <w:pPr>
        <w:pStyle w:val="NormalWeb"/>
        <w:shd w:val="clear" w:color="auto" w:fill="FFFFFF"/>
        <w:spacing w:before="0" w:beforeAutospacing="0" w:after="240" w:afterAutospacing="0"/>
        <w:rPr>
          <w:rFonts w:asciiTheme="minorHAnsi" w:hAnsiTheme="minorHAnsi" w:cstheme="minorHAnsi"/>
          <w:color w:val="1F2328"/>
          <w:sz w:val="22"/>
          <w:szCs w:val="22"/>
        </w:rPr>
      </w:pPr>
      <w:r w:rsidRPr="00381873">
        <w:rPr>
          <w:rFonts w:asciiTheme="minorHAnsi" w:hAnsiTheme="minorHAnsi" w:cstheme="minorHAnsi"/>
          <w:color w:val="1F2328"/>
          <w:sz w:val="22"/>
          <w:szCs w:val="22"/>
        </w:rPr>
        <w:t>IaaS is a cloud computing model that provides virtualized computing resources over the internet. In Azure, IaaS offerings include virtual machines, storage, and networking components. Users have more control over the infrastructure but are responsible for managing and maintaining the operating system, middleware, and applications.</w:t>
      </w:r>
    </w:p>
    <w:p w:rsidR="00381873" w:rsidRPr="00381873" w:rsidRDefault="00381873" w:rsidP="00381873">
      <w:pPr>
        <w:pStyle w:val="Heading3"/>
        <w:shd w:val="clear" w:color="auto" w:fill="FFFFFF"/>
        <w:spacing w:before="360" w:beforeAutospacing="0" w:after="240" w:afterAutospacing="0"/>
        <w:rPr>
          <w:rFonts w:asciiTheme="minorHAnsi" w:hAnsiTheme="minorHAnsi" w:cstheme="minorHAnsi"/>
          <w:color w:val="1F2328"/>
          <w:sz w:val="22"/>
          <w:szCs w:val="22"/>
        </w:rPr>
      </w:pPr>
      <w:r w:rsidRPr="00381873">
        <w:rPr>
          <w:rFonts w:asciiTheme="minorHAnsi" w:hAnsiTheme="minorHAnsi" w:cstheme="minorHAnsi"/>
          <w:color w:val="1F2328"/>
          <w:sz w:val="22"/>
          <w:szCs w:val="22"/>
        </w:rPr>
        <w:t>Key Characteristics of Azure IaaS:</w:t>
      </w:r>
    </w:p>
    <w:p w:rsidR="00381873" w:rsidRPr="00381873" w:rsidRDefault="00381873" w:rsidP="00381873">
      <w:pPr>
        <w:pStyle w:val="NormalWeb"/>
        <w:numPr>
          <w:ilvl w:val="0"/>
          <w:numId w:val="4"/>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Scalability:</w:t>
      </w:r>
      <w:r w:rsidRPr="00381873">
        <w:rPr>
          <w:rFonts w:asciiTheme="minorHAnsi" w:hAnsiTheme="minorHAnsi" w:cstheme="minorHAnsi"/>
          <w:color w:val="1F2328"/>
          <w:sz w:val="22"/>
          <w:szCs w:val="22"/>
        </w:rPr>
        <w:t> Easily scale resources up or down based on demand.</w:t>
      </w:r>
    </w:p>
    <w:p w:rsidR="00381873" w:rsidRPr="00381873" w:rsidRDefault="00381873" w:rsidP="00381873">
      <w:pPr>
        <w:pStyle w:val="NormalWeb"/>
        <w:numPr>
          <w:ilvl w:val="0"/>
          <w:numId w:val="4"/>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Full Control:</w:t>
      </w:r>
      <w:r w:rsidRPr="00381873">
        <w:rPr>
          <w:rFonts w:asciiTheme="minorHAnsi" w:hAnsiTheme="minorHAnsi" w:cstheme="minorHAnsi"/>
          <w:color w:val="1F2328"/>
          <w:sz w:val="22"/>
          <w:szCs w:val="22"/>
        </w:rPr>
        <w:t> Users have control over the underlying infrastructure, including operating systems and applications.</w:t>
      </w:r>
    </w:p>
    <w:p w:rsidR="00381873" w:rsidRPr="00381873" w:rsidRDefault="00381873" w:rsidP="00381873">
      <w:pPr>
        <w:pStyle w:val="NormalWeb"/>
        <w:numPr>
          <w:ilvl w:val="0"/>
          <w:numId w:val="4"/>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Flexibility:</w:t>
      </w:r>
      <w:r w:rsidRPr="00381873">
        <w:rPr>
          <w:rFonts w:asciiTheme="minorHAnsi" w:hAnsiTheme="minorHAnsi" w:cstheme="minorHAnsi"/>
          <w:color w:val="1F2328"/>
          <w:sz w:val="22"/>
          <w:szCs w:val="22"/>
        </w:rPr>
        <w:t> IaaS is suitable for a wide range of applications, offering flexibility in terms of technology stack.</w:t>
      </w:r>
    </w:p>
    <w:p w:rsidR="00381873" w:rsidRPr="00381873" w:rsidRDefault="00381873" w:rsidP="00381873">
      <w:pPr>
        <w:pStyle w:val="Heading2"/>
        <w:shd w:val="clear" w:color="auto" w:fill="FFFFFF"/>
        <w:spacing w:before="360" w:beforeAutospacing="0" w:after="240" w:afterAutospacing="0"/>
        <w:rPr>
          <w:rFonts w:asciiTheme="minorHAnsi" w:hAnsiTheme="minorHAnsi" w:cstheme="minorHAnsi"/>
          <w:color w:val="1F2328"/>
          <w:sz w:val="22"/>
          <w:szCs w:val="22"/>
        </w:rPr>
      </w:pPr>
      <w:r w:rsidRPr="00B80883">
        <w:rPr>
          <w:rFonts w:asciiTheme="minorHAnsi" w:hAnsiTheme="minorHAnsi" w:cstheme="minorHAnsi"/>
          <w:color w:val="1F2328"/>
          <w:sz w:val="22"/>
          <w:szCs w:val="22"/>
          <w:highlight w:val="yellow"/>
        </w:rPr>
        <w:t>Platform as a Service (PaaS)</w:t>
      </w:r>
    </w:p>
    <w:p w:rsidR="00381873" w:rsidRPr="00381873" w:rsidRDefault="00381873" w:rsidP="00381873">
      <w:pPr>
        <w:pStyle w:val="NormalWeb"/>
        <w:shd w:val="clear" w:color="auto" w:fill="FFFFFF"/>
        <w:spacing w:before="0" w:beforeAutospacing="0" w:after="240" w:afterAutospacing="0"/>
        <w:rPr>
          <w:rFonts w:asciiTheme="minorHAnsi" w:hAnsiTheme="minorHAnsi" w:cstheme="minorHAnsi"/>
          <w:color w:val="1F2328"/>
          <w:sz w:val="22"/>
          <w:szCs w:val="22"/>
        </w:rPr>
      </w:pPr>
      <w:r w:rsidRPr="00381873">
        <w:rPr>
          <w:rFonts w:asciiTheme="minorHAnsi" w:hAnsiTheme="minorHAnsi" w:cstheme="minorHAnsi"/>
          <w:color w:val="1F2328"/>
          <w:sz w:val="22"/>
          <w:szCs w:val="22"/>
        </w:rPr>
        <w:t>PaaS is a cloud computing model that provides a platform allowing customers to develop, run, and manage applications without dealing with the complexity of underlying infrastructure. In Azure, PaaS offerings include Azure App Service, Azure SQL Database, and Azure Functions.</w:t>
      </w:r>
    </w:p>
    <w:p w:rsidR="00381873" w:rsidRPr="00381873" w:rsidRDefault="00381873" w:rsidP="00381873">
      <w:pPr>
        <w:pStyle w:val="Heading3"/>
        <w:shd w:val="clear" w:color="auto" w:fill="FFFFFF"/>
        <w:spacing w:before="360" w:beforeAutospacing="0" w:after="240" w:afterAutospacing="0"/>
        <w:rPr>
          <w:rFonts w:asciiTheme="minorHAnsi" w:hAnsiTheme="minorHAnsi" w:cstheme="minorHAnsi"/>
          <w:color w:val="1F2328"/>
          <w:sz w:val="22"/>
          <w:szCs w:val="22"/>
        </w:rPr>
      </w:pPr>
      <w:r w:rsidRPr="00381873">
        <w:rPr>
          <w:rFonts w:asciiTheme="minorHAnsi" w:hAnsiTheme="minorHAnsi" w:cstheme="minorHAnsi"/>
          <w:color w:val="1F2328"/>
          <w:sz w:val="22"/>
          <w:szCs w:val="22"/>
        </w:rPr>
        <w:t>Key Characteristics of Azure PaaS:</w:t>
      </w:r>
    </w:p>
    <w:p w:rsidR="00381873" w:rsidRPr="00381873" w:rsidRDefault="00381873" w:rsidP="00381873">
      <w:pPr>
        <w:pStyle w:val="NormalWeb"/>
        <w:numPr>
          <w:ilvl w:val="0"/>
          <w:numId w:val="5"/>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Simplified Development:</w:t>
      </w:r>
      <w:r w:rsidRPr="00381873">
        <w:rPr>
          <w:rFonts w:asciiTheme="minorHAnsi" w:hAnsiTheme="minorHAnsi" w:cstheme="minorHAnsi"/>
          <w:color w:val="1F2328"/>
          <w:sz w:val="22"/>
          <w:szCs w:val="22"/>
        </w:rPr>
        <w:t> Developers can focus on coding and application logic, while Azure manages the underlying infrastructure.</w:t>
      </w:r>
    </w:p>
    <w:p w:rsidR="00381873" w:rsidRPr="00381873" w:rsidRDefault="00381873" w:rsidP="00381873">
      <w:pPr>
        <w:pStyle w:val="NormalWeb"/>
        <w:numPr>
          <w:ilvl w:val="0"/>
          <w:numId w:val="5"/>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Automatic Scaling:</w:t>
      </w:r>
      <w:r w:rsidRPr="00381873">
        <w:rPr>
          <w:rFonts w:asciiTheme="minorHAnsi" w:hAnsiTheme="minorHAnsi" w:cstheme="minorHAnsi"/>
          <w:color w:val="1F2328"/>
          <w:sz w:val="22"/>
          <w:szCs w:val="22"/>
        </w:rPr>
        <w:t> PaaS offerings often include built-in scaling capabilities, automatically adjusting resources based on demand.</w:t>
      </w:r>
    </w:p>
    <w:p w:rsidR="00381873" w:rsidRPr="00381873" w:rsidRDefault="00381873" w:rsidP="00381873">
      <w:pPr>
        <w:pStyle w:val="NormalWeb"/>
        <w:numPr>
          <w:ilvl w:val="0"/>
          <w:numId w:val="5"/>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Reduced Maintenance:</w:t>
      </w:r>
      <w:r w:rsidRPr="00381873">
        <w:rPr>
          <w:rFonts w:asciiTheme="minorHAnsi" w:hAnsiTheme="minorHAnsi" w:cstheme="minorHAnsi"/>
          <w:color w:val="1F2328"/>
          <w:sz w:val="22"/>
          <w:szCs w:val="22"/>
        </w:rPr>
        <w:t> Azure handles tasks like patching, updates, and maintenance, freeing up resources for innovation.</w:t>
      </w:r>
    </w:p>
    <w:p w:rsidR="00381873" w:rsidRPr="00381873" w:rsidRDefault="00381873" w:rsidP="00381873">
      <w:pPr>
        <w:pStyle w:val="Heading2"/>
        <w:shd w:val="clear" w:color="auto" w:fill="FFFFFF"/>
        <w:spacing w:before="360" w:beforeAutospacing="0" w:after="240" w:afterAutospacing="0"/>
        <w:rPr>
          <w:rFonts w:asciiTheme="minorHAnsi" w:hAnsiTheme="minorHAnsi" w:cstheme="minorHAnsi"/>
          <w:color w:val="1F2328"/>
          <w:sz w:val="22"/>
          <w:szCs w:val="22"/>
        </w:rPr>
      </w:pPr>
      <w:r w:rsidRPr="00A22C85">
        <w:rPr>
          <w:rFonts w:asciiTheme="minorHAnsi" w:hAnsiTheme="minorHAnsi" w:cstheme="minorHAnsi"/>
          <w:color w:val="1F2328"/>
          <w:sz w:val="22"/>
          <w:szCs w:val="22"/>
          <w:highlight w:val="yellow"/>
        </w:rPr>
        <w:t>Software as a Service (SaaS)</w:t>
      </w:r>
    </w:p>
    <w:p w:rsidR="00381873" w:rsidRPr="00381873" w:rsidRDefault="00381873" w:rsidP="00381873">
      <w:pPr>
        <w:pStyle w:val="NormalWeb"/>
        <w:shd w:val="clear" w:color="auto" w:fill="FFFFFF"/>
        <w:spacing w:before="0" w:beforeAutospacing="0" w:after="240" w:afterAutospacing="0"/>
        <w:rPr>
          <w:rFonts w:asciiTheme="minorHAnsi" w:hAnsiTheme="minorHAnsi" w:cstheme="minorHAnsi"/>
          <w:color w:val="1F2328"/>
          <w:sz w:val="22"/>
          <w:szCs w:val="22"/>
        </w:rPr>
      </w:pPr>
      <w:r w:rsidRPr="00381873">
        <w:rPr>
          <w:rFonts w:asciiTheme="minorHAnsi" w:hAnsiTheme="minorHAnsi" w:cstheme="minorHAnsi"/>
          <w:color w:val="1F2328"/>
          <w:sz w:val="22"/>
          <w:szCs w:val="22"/>
        </w:rPr>
        <w:t>SaaS is a cloud computing model that delivers software applications over the internet. Users can access the software through a web browser without the need for installation or maintenance. In Azure, SaaS offerings include Microsoft 365, Dynamics 365, and many third-party applications.</w:t>
      </w:r>
    </w:p>
    <w:p w:rsidR="00381873" w:rsidRPr="00381873" w:rsidRDefault="00381873" w:rsidP="00381873">
      <w:pPr>
        <w:pStyle w:val="Heading3"/>
        <w:shd w:val="clear" w:color="auto" w:fill="FFFFFF"/>
        <w:spacing w:before="360" w:beforeAutospacing="0" w:after="240" w:afterAutospacing="0"/>
        <w:rPr>
          <w:rFonts w:asciiTheme="minorHAnsi" w:hAnsiTheme="minorHAnsi" w:cstheme="minorHAnsi"/>
          <w:color w:val="1F2328"/>
          <w:sz w:val="22"/>
          <w:szCs w:val="22"/>
        </w:rPr>
      </w:pPr>
      <w:r w:rsidRPr="00EB23F5">
        <w:rPr>
          <w:rFonts w:asciiTheme="minorHAnsi" w:hAnsiTheme="minorHAnsi" w:cstheme="minorHAnsi"/>
          <w:color w:val="1F2328"/>
          <w:sz w:val="22"/>
          <w:szCs w:val="22"/>
          <w:highlight w:val="yellow"/>
        </w:rPr>
        <w:lastRenderedPageBreak/>
        <w:t>Key Characteristics of Azure SaaS:</w:t>
      </w:r>
    </w:p>
    <w:p w:rsidR="00381873" w:rsidRPr="00381873" w:rsidRDefault="00381873" w:rsidP="00381873">
      <w:pPr>
        <w:pStyle w:val="NormalWeb"/>
        <w:numPr>
          <w:ilvl w:val="0"/>
          <w:numId w:val="6"/>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Accessibility:</w:t>
      </w:r>
      <w:r w:rsidRPr="00381873">
        <w:rPr>
          <w:rFonts w:asciiTheme="minorHAnsi" w:hAnsiTheme="minorHAnsi" w:cstheme="minorHAnsi"/>
          <w:color w:val="1F2328"/>
          <w:sz w:val="22"/>
          <w:szCs w:val="22"/>
        </w:rPr>
        <w:t> Access software applications from any device with an internet connection.</w:t>
      </w:r>
    </w:p>
    <w:p w:rsidR="00381873" w:rsidRPr="00381873" w:rsidRDefault="00381873" w:rsidP="00381873">
      <w:pPr>
        <w:pStyle w:val="NormalWeb"/>
        <w:numPr>
          <w:ilvl w:val="0"/>
          <w:numId w:val="6"/>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Managed by Providers:</w:t>
      </w:r>
      <w:r w:rsidRPr="00381873">
        <w:rPr>
          <w:rFonts w:asciiTheme="minorHAnsi" w:hAnsiTheme="minorHAnsi" w:cstheme="minorHAnsi"/>
          <w:color w:val="1F2328"/>
          <w:sz w:val="22"/>
          <w:szCs w:val="22"/>
        </w:rPr>
        <w:t> SaaS providers handle maintenance, updates, and security, reducing the burden on end-users.</w:t>
      </w:r>
    </w:p>
    <w:p w:rsidR="00381873" w:rsidRPr="00381873" w:rsidRDefault="00381873" w:rsidP="00381873">
      <w:pPr>
        <w:pStyle w:val="NormalWeb"/>
        <w:numPr>
          <w:ilvl w:val="0"/>
          <w:numId w:val="6"/>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Subscription-Based:</w:t>
      </w:r>
      <w:r w:rsidRPr="00381873">
        <w:rPr>
          <w:rFonts w:asciiTheme="minorHAnsi" w:hAnsiTheme="minorHAnsi" w:cstheme="minorHAnsi"/>
          <w:color w:val="1F2328"/>
          <w:sz w:val="22"/>
          <w:szCs w:val="22"/>
        </w:rPr>
        <w:t> SaaS applications are typically offered on a subscription basis, allowing users to pay for what they use.</w:t>
      </w:r>
    </w:p>
    <w:p w:rsidR="00381873" w:rsidRPr="00381873" w:rsidRDefault="00381873" w:rsidP="00381873">
      <w:pPr>
        <w:pStyle w:val="Heading2"/>
        <w:shd w:val="clear" w:color="auto" w:fill="FFFFFF"/>
        <w:spacing w:before="360" w:beforeAutospacing="0" w:after="240" w:afterAutospacing="0"/>
        <w:rPr>
          <w:rFonts w:asciiTheme="minorHAnsi" w:hAnsiTheme="minorHAnsi" w:cstheme="minorHAnsi"/>
          <w:color w:val="1F2328"/>
          <w:sz w:val="22"/>
          <w:szCs w:val="22"/>
        </w:rPr>
      </w:pPr>
      <w:bookmarkStart w:id="0" w:name="_GoBack"/>
      <w:bookmarkEnd w:id="0"/>
      <w:r w:rsidRPr="00B32500">
        <w:rPr>
          <w:rFonts w:asciiTheme="minorHAnsi" w:hAnsiTheme="minorHAnsi" w:cstheme="minorHAnsi"/>
          <w:color w:val="1F2328"/>
          <w:sz w:val="22"/>
          <w:szCs w:val="22"/>
          <w:highlight w:val="yellow"/>
        </w:rPr>
        <w:t>Choosing the Right Model in Azure</w:t>
      </w:r>
    </w:p>
    <w:p w:rsidR="00381873" w:rsidRPr="00381873" w:rsidRDefault="00381873" w:rsidP="00381873">
      <w:pPr>
        <w:pStyle w:val="NormalWeb"/>
        <w:shd w:val="clear" w:color="auto" w:fill="FFFFFF"/>
        <w:spacing w:before="0" w:beforeAutospacing="0" w:after="240" w:afterAutospacing="0"/>
        <w:rPr>
          <w:rFonts w:asciiTheme="minorHAnsi" w:hAnsiTheme="minorHAnsi" w:cstheme="minorHAnsi"/>
          <w:color w:val="1F2328"/>
          <w:sz w:val="22"/>
          <w:szCs w:val="22"/>
        </w:rPr>
      </w:pPr>
      <w:r w:rsidRPr="00381873">
        <w:rPr>
          <w:rFonts w:asciiTheme="minorHAnsi" w:hAnsiTheme="minorHAnsi" w:cstheme="minorHAnsi"/>
          <w:color w:val="1F2328"/>
          <w:sz w:val="22"/>
          <w:szCs w:val="22"/>
        </w:rPr>
        <w:t>When deciding between IaaS, PaaS, and SaaS in Azure, consider factors such as:</w:t>
      </w:r>
    </w:p>
    <w:p w:rsidR="00381873" w:rsidRPr="00381873" w:rsidRDefault="00381873" w:rsidP="00381873">
      <w:pPr>
        <w:pStyle w:val="NormalWeb"/>
        <w:numPr>
          <w:ilvl w:val="0"/>
          <w:numId w:val="7"/>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Development Needs:</w:t>
      </w:r>
      <w:r w:rsidRPr="00381873">
        <w:rPr>
          <w:rFonts w:asciiTheme="minorHAnsi" w:hAnsiTheme="minorHAnsi" w:cstheme="minorHAnsi"/>
          <w:color w:val="1F2328"/>
          <w:sz w:val="22"/>
          <w:szCs w:val="22"/>
        </w:rPr>
        <w:t> Choose PaaS for streamlined development, IaaS for more control, and SaaS for off-the-shelf solutions.</w:t>
      </w:r>
    </w:p>
    <w:p w:rsidR="00381873" w:rsidRPr="00381873" w:rsidRDefault="00381873" w:rsidP="00381873">
      <w:pPr>
        <w:pStyle w:val="NormalWeb"/>
        <w:numPr>
          <w:ilvl w:val="0"/>
          <w:numId w:val="7"/>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Maintenance Preferences:</w:t>
      </w:r>
      <w:r w:rsidRPr="00381873">
        <w:rPr>
          <w:rFonts w:asciiTheme="minorHAnsi" w:hAnsiTheme="minorHAnsi" w:cstheme="minorHAnsi"/>
          <w:color w:val="1F2328"/>
          <w:sz w:val="22"/>
          <w:szCs w:val="22"/>
        </w:rPr>
        <w:t> If you want to minimize maintenance tasks, opt for PaaS or SaaS.</w:t>
      </w:r>
    </w:p>
    <w:p w:rsidR="00381873" w:rsidRPr="00381873" w:rsidRDefault="00381873" w:rsidP="00381873">
      <w:pPr>
        <w:pStyle w:val="NormalWeb"/>
        <w:numPr>
          <w:ilvl w:val="0"/>
          <w:numId w:val="7"/>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Resource Control:</w:t>
      </w:r>
      <w:r w:rsidRPr="00381873">
        <w:rPr>
          <w:rFonts w:asciiTheme="minorHAnsi" w:hAnsiTheme="minorHAnsi" w:cstheme="minorHAnsi"/>
          <w:color w:val="1F2328"/>
          <w:sz w:val="22"/>
          <w:szCs w:val="22"/>
        </w:rPr>
        <w:t> Choose IaaS if you need more control over the underlying infrastructure.</w:t>
      </w:r>
    </w:p>
    <w:p w:rsidR="00381873" w:rsidRPr="00381873" w:rsidRDefault="00381873" w:rsidP="00381873">
      <w:pPr>
        <w:pStyle w:val="NormalWeb"/>
        <w:numPr>
          <w:ilvl w:val="0"/>
          <w:numId w:val="7"/>
        </w:numPr>
        <w:shd w:val="clear" w:color="auto" w:fill="FFFFFF"/>
        <w:spacing w:before="240" w:beforeAutospacing="0" w:after="240" w:afterAutospacing="0"/>
        <w:rPr>
          <w:rFonts w:asciiTheme="minorHAnsi" w:hAnsiTheme="minorHAnsi" w:cstheme="minorHAnsi"/>
          <w:color w:val="1F2328"/>
          <w:sz w:val="22"/>
          <w:szCs w:val="22"/>
        </w:rPr>
      </w:pPr>
      <w:r w:rsidRPr="00381873">
        <w:rPr>
          <w:rStyle w:val="Strong"/>
          <w:rFonts w:asciiTheme="minorHAnsi" w:hAnsiTheme="minorHAnsi" w:cstheme="minorHAnsi"/>
          <w:color w:val="1F2328"/>
          <w:sz w:val="22"/>
          <w:szCs w:val="22"/>
        </w:rPr>
        <w:t>Cost Considerations:</w:t>
      </w:r>
      <w:r w:rsidRPr="00381873">
        <w:rPr>
          <w:rFonts w:asciiTheme="minorHAnsi" w:hAnsiTheme="minorHAnsi" w:cstheme="minorHAnsi"/>
          <w:color w:val="1F2328"/>
          <w:sz w:val="22"/>
          <w:szCs w:val="22"/>
        </w:rPr>
        <w:t> Evaluate pricing models for each service and choose based on your budget and usage patterns.</w:t>
      </w:r>
    </w:p>
    <w:p w:rsidR="00F13B22" w:rsidRPr="00381873" w:rsidRDefault="00F13B22">
      <w:pPr>
        <w:rPr>
          <w:rFonts w:cstheme="minorHAnsi"/>
        </w:rPr>
      </w:pPr>
    </w:p>
    <w:sectPr w:rsidR="00F13B22" w:rsidRPr="0038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65A"/>
    <w:multiLevelType w:val="multilevel"/>
    <w:tmpl w:val="4F2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0516"/>
    <w:multiLevelType w:val="multilevel"/>
    <w:tmpl w:val="843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4EB1"/>
    <w:multiLevelType w:val="multilevel"/>
    <w:tmpl w:val="34F6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F0187"/>
    <w:multiLevelType w:val="multilevel"/>
    <w:tmpl w:val="79A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26DE6"/>
    <w:multiLevelType w:val="multilevel"/>
    <w:tmpl w:val="A66A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2004A"/>
    <w:multiLevelType w:val="multilevel"/>
    <w:tmpl w:val="940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E6A5E"/>
    <w:multiLevelType w:val="multilevel"/>
    <w:tmpl w:val="EE6A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B0"/>
    <w:rsid w:val="002F7B79"/>
    <w:rsid w:val="00381873"/>
    <w:rsid w:val="007C123F"/>
    <w:rsid w:val="00A22C85"/>
    <w:rsid w:val="00B32500"/>
    <w:rsid w:val="00B80883"/>
    <w:rsid w:val="00BD1FB0"/>
    <w:rsid w:val="00EB23F5"/>
    <w:rsid w:val="00F1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B6D81-9132-47DC-89EC-12F0BD50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8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8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8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8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8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18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25884">
      <w:bodyDiv w:val="1"/>
      <w:marLeft w:val="0"/>
      <w:marRight w:val="0"/>
      <w:marTop w:val="0"/>
      <w:marBottom w:val="0"/>
      <w:divBdr>
        <w:top w:val="none" w:sz="0" w:space="0" w:color="auto"/>
        <w:left w:val="none" w:sz="0" w:space="0" w:color="auto"/>
        <w:bottom w:val="none" w:sz="0" w:space="0" w:color="auto"/>
        <w:right w:val="none" w:sz="0" w:space="0" w:color="auto"/>
      </w:divBdr>
      <w:divsChild>
        <w:div w:id="1910385633">
          <w:marLeft w:val="0"/>
          <w:marRight w:val="0"/>
          <w:marTop w:val="0"/>
          <w:marBottom w:val="0"/>
          <w:divBdr>
            <w:top w:val="none" w:sz="0" w:space="0" w:color="auto"/>
            <w:left w:val="none" w:sz="0" w:space="0" w:color="auto"/>
            <w:bottom w:val="none" w:sz="0" w:space="0" w:color="auto"/>
            <w:right w:val="none" w:sz="0" w:space="0" w:color="auto"/>
          </w:divBdr>
        </w:div>
        <w:div w:id="1488858448">
          <w:marLeft w:val="0"/>
          <w:marRight w:val="0"/>
          <w:marTop w:val="0"/>
          <w:marBottom w:val="0"/>
          <w:divBdr>
            <w:top w:val="none" w:sz="0" w:space="0" w:color="auto"/>
            <w:left w:val="none" w:sz="0" w:space="0" w:color="auto"/>
            <w:bottom w:val="none" w:sz="0" w:space="0" w:color="auto"/>
            <w:right w:val="none" w:sz="0" w:space="0" w:color="auto"/>
          </w:divBdr>
        </w:div>
        <w:div w:id="1704213870">
          <w:marLeft w:val="0"/>
          <w:marRight w:val="0"/>
          <w:marTop w:val="0"/>
          <w:marBottom w:val="0"/>
          <w:divBdr>
            <w:top w:val="none" w:sz="0" w:space="0" w:color="auto"/>
            <w:left w:val="none" w:sz="0" w:space="0" w:color="auto"/>
            <w:bottom w:val="none" w:sz="0" w:space="0" w:color="auto"/>
            <w:right w:val="none" w:sz="0" w:space="0" w:color="auto"/>
          </w:divBdr>
        </w:div>
        <w:div w:id="977805889">
          <w:marLeft w:val="0"/>
          <w:marRight w:val="0"/>
          <w:marTop w:val="0"/>
          <w:marBottom w:val="0"/>
          <w:divBdr>
            <w:top w:val="none" w:sz="0" w:space="0" w:color="auto"/>
            <w:left w:val="none" w:sz="0" w:space="0" w:color="auto"/>
            <w:bottom w:val="none" w:sz="0" w:space="0" w:color="auto"/>
            <w:right w:val="none" w:sz="0" w:space="0" w:color="auto"/>
          </w:divBdr>
        </w:div>
        <w:div w:id="951474850">
          <w:marLeft w:val="0"/>
          <w:marRight w:val="0"/>
          <w:marTop w:val="0"/>
          <w:marBottom w:val="0"/>
          <w:divBdr>
            <w:top w:val="none" w:sz="0" w:space="0" w:color="auto"/>
            <w:left w:val="none" w:sz="0" w:space="0" w:color="auto"/>
            <w:bottom w:val="none" w:sz="0" w:space="0" w:color="auto"/>
            <w:right w:val="none" w:sz="0" w:space="0" w:color="auto"/>
          </w:divBdr>
        </w:div>
        <w:div w:id="1784228064">
          <w:marLeft w:val="0"/>
          <w:marRight w:val="0"/>
          <w:marTop w:val="0"/>
          <w:marBottom w:val="0"/>
          <w:divBdr>
            <w:top w:val="none" w:sz="0" w:space="0" w:color="auto"/>
            <w:left w:val="none" w:sz="0" w:space="0" w:color="auto"/>
            <w:bottom w:val="none" w:sz="0" w:space="0" w:color="auto"/>
            <w:right w:val="none" w:sz="0" w:space="0" w:color="auto"/>
          </w:divBdr>
        </w:div>
        <w:div w:id="610818578">
          <w:marLeft w:val="0"/>
          <w:marRight w:val="0"/>
          <w:marTop w:val="0"/>
          <w:marBottom w:val="0"/>
          <w:divBdr>
            <w:top w:val="none" w:sz="0" w:space="0" w:color="auto"/>
            <w:left w:val="none" w:sz="0" w:space="0" w:color="auto"/>
            <w:bottom w:val="none" w:sz="0" w:space="0" w:color="auto"/>
            <w:right w:val="none" w:sz="0" w:space="0" w:color="auto"/>
          </w:divBdr>
        </w:div>
        <w:div w:id="1455751405">
          <w:marLeft w:val="0"/>
          <w:marRight w:val="0"/>
          <w:marTop w:val="0"/>
          <w:marBottom w:val="0"/>
          <w:divBdr>
            <w:top w:val="none" w:sz="0" w:space="0" w:color="auto"/>
            <w:left w:val="none" w:sz="0" w:space="0" w:color="auto"/>
            <w:bottom w:val="none" w:sz="0" w:space="0" w:color="auto"/>
            <w:right w:val="none" w:sz="0" w:space="0" w:color="auto"/>
          </w:divBdr>
        </w:div>
      </w:divsChild>
    </w:div>
    <w:div w:id="1111171042">
      <w:bodyDiv w:val="1"/>
      <w:marLeft w:val="0"/>
      <w:marRight w:val="0"/>
      <w:marTop w:val="0"/>
      <w:marBottom w:val="0"/>
      <w:divBdr>
        <w:top w:val="none" w:sz="0" w:space="0" w:color="auto"/>
        <w:left w:val="none" w:sz="0" w:space="0" w:color="auto"/>
        <w:bottom w:val="none" w:sz="0" w:space="0" w:color="auto"/>
        <w:right w:val="none" w:sz="0" w:space="0" w:color="auto"/>
      </w:divBdr>
      <w:divsChild>
        <w:div w:id="1082458393">
          <w:marLeft w:val="0"/>
          <w:marRight w:val="0"/>
          <w:marTop w:val="0"/>
          <w:marBottom w:val="0"/>
          <w:divBdr>
            <w:top w:val="none" w:sz="0" w:space="0" w:color="auto"/>
            <w:left w:val="none" w:sz="0" w:space="0" w:color="auto"/>
            <w:bottom w:val="none" w:sz="0" w:space="0" w:color="auto"/>
            <w:right w:val="none" w:sz="0" w:space="0" w:color="auto"/>
          </w:divBdr>
        </w:div>
        <w:div w:id="832721851">
          <w:marLeft w:val="0"/>
          <w:marRight w:val="0"/>
          <w:marTop w:val="0"/>
          <w:marBottom w:val="0"/>
          <w:divBdr>
            <w:top w:val="none" w:sz="0" w:space="0" w:color="auto"/>
            <w:left w:val="none" w:sz="0" w:space="0" w:color="auto"/>
            <w:bottom w:val="none" w:sz="0" w:space="0" w:color="auto"/>
            <w:right w:val="none" w:sz="0" w:space="0" w:color="auto"/>
          </w:divBdr>
        </w:div>
        <w:div w:id="1308900717">
          <w:marLeft w:val="0"/>
          <w:marRight w:val="0"/>
          <w:marTop w:val="0"/>
          <w:marBottom w:val="0"/>
          <w:divBdr>
            <w:top w:val="none" w:sz="0" w:space="0" w:color="auto"/>
            <w:left w:val="none" w:sz="0" w:space="0" w:color="auto"/>
            <w:bottom w:val="none" w:sz="0" w:space="0" w:color="auto"/>
            <w:right w:val="none" w:sz="0" w:space="0" w:color="auto"/>
          </w:divBdr>
        </w:div>
        <w:div w:id="995717708">
          <w:marLeft w:val="0"/>
          <w:marRight w:val="0"/>
          <w:marTop w:val="0"/>
          <w:marBottom w:val="0"/>
          <w:divBdr>
            <w:top w:val="none" w:sz="0" w:space="0" w:color="auto"/>
            <w:left w:val="none" w:sz="0" w:space="0" w:color="auto"/>
            <w:bottom w:val="none" w:sz="0" w:space="0" w:color="auto"/>
            <w:right w:val="none" w:sz="0" w:space="0" w:color="auto"/>
          </w:divBdr>
        </w:div>
        <w:div w:id="113526943">
          <w:marLeft w:val="0"/>
          <w:marRight w:val="0"/>
          <w:marTop w:val="0"/>
          <w:marBottom w:val="0"/>
          <w:divBdr>
            <w:top w:val="none" w:sz="0" w:space="0" w:color="auto"/>
            <w:left w:val="none" w:sz="0" w:space="0" w:color="auto"/>
            <w:bottom w:val="none" w:sz="0" w:space="0" w:color="auto"/>
            <w:right w:val="none" w:sz="0" w:space="0" w:color="auto"/>
          </w:divBdr>
        </w:div>
        <w:div w:id="397367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2024-05-19T05:39:00Z</dcterms:created>
  <dcterms:modified xsi:type="dcterms:W3CDTF">2024-05-19T05:41:00Z</dcterms:modified>
</cp:coreProperties>
</file>