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1F03" w14:textId="77777777" w:rsidR="00EA737D" w:rsidRPr="00EA737D" w:rsidRDefault="00EA737D" w:rsidP="00EA73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EA737D">
        <w:rPr>
          <w:rFonts w:eastAsia="Times New Roman" w:cstheme="minorHAnsi"/>
          <w:b/>
          <w:bCs/>
          <w:highlight w:val="yellow"/>
          <w:lang w:eastAsia="en-IN"/>
        </w:rPr>
        <w:t>Site Reliability Engineering (SRE)</w:t>
      </w:r>
    </w:p>
    <w:p w14:paraId="2E923D3F" w14:textId="77777777" w:rsidR="00EA737D" w:rsidRPr="00EA737D" w:rsidRDefault="00EA737D" w:rsidP="00EA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SRE is principles based on how Google runs production systems </w:t>
      </w:r>
    </w:p>
    <w:p w14:paraId="3B446EC8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>Engineering approach to operations</w:t>
      </w:r>
    </w:p>
    <w:p w14:paraId="4B5AC0C7" w14:textId="46F01A3A" w:rsidR="00EA737D" w:rsidRPr="00EA737D" w:rsidRDefault="00EA737D" w:rsidP="00EA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Basic problem statement </w:t>
      </w:r>
      <w:r w:rsidRPr="00EA737D">
        <w:rPr>
          <w:rFonts w:eastAsia="Times New Roman" w:cstheme="minorHAnsi"/>
          <w:noProof/>
          <w:lang w:eastAsia="en-IN"/>
        </w:rPr>
        <w:drawing>
          <wp:inline distT="0" distB="0" distL="0" distR="0" wp14:anchorId="58855105" wp14:editId="54DD4014">
            <wp:extent cx="5731510" cy="318579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6F20" w14:textId="77777777" w:rsidR="00EA737D" w:rsidRPr="00EA737D" w:rsidRDefault="00EA737D" w:rsidP="00EA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Functions of Site Reliability Engineering </w:t>
      </w:r>
    </w:p>
    <w:p w14:paraId="398E20DA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>Reducing Toil</w:t>
      </w:r>
    </w:p>
    <w:p w14:paraId="1C8F1959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>Managing Risk</w:t>
      </w:r>
    </w:p>
    <w:p w14:paraId="38CC301E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>Handling Failures</w:t>
      </w:r>
    </w:p>
    <w:p w14:paraId="0C5EBF00" w14:textId="77777777" w:rsidR="00EA737D" w:rsidRPr="00EA737D" w:rsidRDefault="00EA737D" w:rsidP="00EA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For any application there are four golden signals </w:t>
      </w:r>
    </w:p>
    <w:p w14:paraId="29D21D25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Latency: This is the time taken to send a request and </w:t>
      </w:r>
      <w:proofErr w:type="spellStart"/>
      <w:r w:rsidRPr="00EA737D">
        <w:rPr>
          <w:rFonts w:eastAsia="Times New Roman" w:cstheme="minorHAnsi"/>
          <w:lang w:eastAsia="en-IN"/>
        </w:rPr>
        <w:t>recieve</w:t>
      </w:r>
      <w:proofErr w:type="spellEnd"/>
      <w:r w:rsidRPr="00EA737D">
        <w:rPr>
          <w:rFonts w:eastAsia="Times New Roman" w:cstheme="minorHAnsi"/>
          <w:lang w:eastAsia="en-IN"/>
        </w:rPr>
        <w:t xml:space="preserve"> a response</w:t>
      </w:r>
    </w:p>
    <w:p w14:paraId="7CB4EC7B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>Traffic: This is measured in number of requests flowing across the n/w</w:t>
      </w:r>
    </w:p>
    <w:p w14:paraId="43E114EF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>Errors: Errors can tell us about misconfigurations in infrastructure, bugs in application code or broken dependencies</w:t>
      </w:r>
    </w:p>
    <w:p w14:paraId="2CECDE2E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Saturation: This defines </w:t>
      </w:r>
      <w:proofErr w:type="spellStart"/>
      <w:r w:rsidRPr="00EA737D">
        <w:rPr>
          <w:rFonts w:eastAsia="Times New Roman" w:cstheme="minorHAnsi"/>
          <w:lang w:eastAsia="en-IN"/>
        </w:rPr>
        <w:t>th</w:t>
      </w:r>
      <w:proofErr w:type="spellEnd"/>
      <w:r w:rsidRPr="00EA737D">
        <w:rPr>
          <w:rFonts w:eastAsia="Times New Roman" w:cstheme="minorHAnsi"/>
          <w:lang w:eastAsia="en-IN"/>
        </w:rPr>
        <w:t xml:space="preserve"> load on your network and server resources</w:t>
      </w:r>
    </w:p>
    <w:p w14:paraId="16145DE2" w14:textId="77777777" w:rsidR="00EA737D" w:rsidRPr="00EA737D" w:rsidRDefault="00EA737D" w:rsidP="00EA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Service Level Indicator </w:t>
      </w:r>
    </w:p>
    <w:p w14:paraId="26627268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Success Rate: for every 5000 requests send to the server 4800 requests are be successful </w:t>
      </w:r>
    </w:p>
    <w:p w14:paraId="29CBC850" w14:textId="77777777" w:rsidR="00EA737D" w:rsidRPr="00EA737D" w:rsidRDefault="00EA737D" w:rsidP="00EA73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EA737D">
        <w:rPr>
          <w:rFonts w:eastAsia="Times New Roman" w:cstheme="minorHAnsi"/>
          <w:lang w:eastAsia="en-IN"/>
        </w:rPr>
        <w:t>SLI :</w:t>
      </w:r>
      <w:proofErr w:type="gramEnd"/>
      <w:r w:rsidRPr="00EA737D">
        <w:rPr>
          <w:rFonts w:eastAsia="Times New Roman" w:cstheme="minorHAnsi"/>
          <w:lang w:eastAsia="en-IN"/>
        </w:rPr>
        <w:t xml:space="preserve"> 96% of requests successful</w:t>
      </w:r>
    </w:p>
    <w:p w14:paraId="09D07850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Latency: For the last 5000 requests 4000 requests have latency less than 0.5 seconds, 600 </w:t>
      </w:r>
      <w:proofErr w:type="spellStart"/>
      <w:r w:rsidRPr="00EA737D">
        <w:rPr>
          <w:rFonts w:eastAsia="Times New Roman" w:cstheme="minorHAnsi"/>
          <w:lang w:eastAsia="en-IN"/>
        </w:rPr>
        <w:t>with in</w:t>
      </w:r>
      <w:proofErr w:type="spellEnd"/>
      <w:r w:rsidRPr="00EA737D">
        <w:rPr>
          <w:rFonts w:eastAsia="Times New Roman" w:cstheme="minorHAnsi"/>
          <w:lang w:eastAsia="en-IN"/>
        </w:rPr>
        <w:t xml:space="preserve"> 2 seconds and 300 within 5seconds </w:t>
      </w:r>
    </w:p>
    <w:p w14:paraId="1DA440F9" w14:textId="77777777" w:rsidR="00EA737D" w:rsidRPr="00EA737D" w:rsidRDefault="00EA737D" w:rsidP="00EA73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EA737D">
        <w:rPr>
          <w:rFonts w:eastAsia="Times New Roman" w:cstheme="minorHAnsi"/>
          <w:lang w:eastAsia="en-IN"/>
        </w:rPr>
        <w:t>SLI :</w:t>
      </w:r>
      <w:proofErr w:type="gramEnd"/>
      <w:r w:rsidRPr="00EA737D">
        <w:rPr>
          <w:rFonts w:eastAsia="Times New Roman" w:cstheme="minorHAnsi"/>
          <w:lang w:eastAsia="en-IN"/>
        </w:rPr>
        <w:t xml:space="preserve"> Latency of 80% request </w:t>
      </w:r>
      <w:proofErr w:type="spellStart"/>
      <w:r w:rsidRPr="00EA737D">
        <w:rPr>
          <w:rFonts w:eastAsia="Times New Roman" w:cstheme="minorHAnsi"/>
          <w:lang w:eastAsia="en-IN"/>
        </w:rPr>
        <w:t>with in</w:t>
      </w:r>
      <w:proofErr w:type="spellEnd"/>
      <w:r w:rsidRPr="00EA737D">
        <w:rPr>
          <w:rFonts w:eastAsia="Times New Roman" w:cstheme="minorHAnsi"/>
          <w:lang w:eastAsia="en-IN"/>
        </w:rPr>
        <w:t xml:space="preserve"> 0.5%, 92% with in 2s, 99.5 within 5 seconds</w:t>
      </w:r>
    </w:p>
    <w:p w14:paraId="415D54DE" w14:textId="77777777" w:rsidR="00EA737D" w:rsidRPr="00EA737D" w:rsidRDefault="00EA737D" w:rsidP="00EA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 xml:space="preserve">Service Level Objective: </w:t>
      </w:r>
    </w:p>
    <w:p w14:paraId="348D9C45" w14:textId="77777777" w:rsidR="00EA737D" w:rsidRPr="00EA737D" w:rsidRDefault="00EA737D" w:rsidP="00EA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737D">
        <w:rPr>
          <w:rFonts w:eastAsia="Times New Roman" w:cstheme="minorHAnsi"/>
          <w:lang w:eastAsia="en-IN"/>
        </w:rPr>
        <w:t>application will be up and available for 99.5% in a year</w:t>
      </w:r>
    </w:p>
    <w:sectPr w:rsidR="00EA737D" w:rsidRPr="00EA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6B55"/>
    <w:multiLevelType w:val="multilevel"/>
    <w:tmpl w:val="EFC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3FC0"/>
    <w:multiLevelType w:val="multilevel"/>
    <w:tmpl w:val="DED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92192">
    <w:abstractNumId w:val="0"/>
  </w:num>
  <w:num w:numId="2" w16cid:durableId="19408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37"/>
    <w:rsid w:val="0070189B"/>
    <w:rsid w:val="00A66037"/>
    <w:rsid w:val="00C201B8"/>
    <w:rsid w:val="00E77573"/>
    <w:rsid w:val="00E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4A99"/>
  <w15:chartTrackingRefBased/>
  <w15:docId w15:val="{0FEE896C-FD2C-4398-94AE-1043F255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A73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3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737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1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2022-12-23T05:40:00Z</dcterms:created>
  <dcterms:modified xsi:type="dcterms:W3CDTF">2022-12-23T05:43:00Z</dcterms:modified>
</cp:coreProperties>
</file>