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E09E" w14:textId="77777777" w:rsidR="00C80303" w:rsidRPr="00C80303" w:rsidRDefault="00C80303" w:rsidP="00C8030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9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Databases</w:t>
      </w:r>
    </w:p>
    <w:p w14:paraId="6D85F758" w14:textId="77777777" w:rsidR="00C80303" w:rsidRPr="00C80303" w:rsidRDefault="00C80303" w:rsidP="00C80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For Relational Databases we have fully managed RDS</w:t>
      </w:r>
    </w:p>
    <w:p w14:paraId="476EE507" w14:textId="0007AC75" w:rsidR="00C80303" w:rsidRPr="00C80303" w:rsidRDefault="00C80303" w:rsidP="00C80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For other Database Categories we have following services</w:t>
      </w:r>
      <w:r w:rsidRPr="00C80303">
        <w:rPr>
          <w:rFonts w:eastAsia="Times New Roman" w:cstheme="minorHAnsi"/>
          <w:kern w:val="0"/>
          <w:lang w:eastAsia="en-IN"/>
          <w14:ligatures w14:val="none"/>
        </w:rPr>
        <w:br/>
      </w:r>
      <w:r w:rsidRPr="00C803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334B7FE" wp14:editId="1B0DEB46">
            <wp:extent cx="5731510" cy="5206365"/>
            <wp:effectExtent l="0" t="0" r="2540" b="0"/>
            <wp:docPr id="39043529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1357" w14:textId="77777777" w:rsidR="00C80303" w:rsidRPr="00C80303" w:rsidRDefault="00C80303" w:rsidP="00C80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Databases </w:t>
      </w:r>
    </w:p>
    <w:p w14:paraId="4ED3A342" w14:textId="77777777" w:rsidR="00C80303" w:rsidRPr="00C80303" w:rsidRDefault="00C80303" w:rsidP="00C80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NOSQL =&gt; Dynamo DB</w:t>
      </w:r>
    </w:p>
    <w:p w14:paraId="282AECBA" w14:textId="77777777" w:rsidR="00C80303" w:rsidRPr="00C80303" w:rsidRDefault="00C80303" w:rsidP="00C80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Mongo DB =&gt; Document DB</w:t>
      </w:r>
    </w:p>
    <w:p w14:paraId="11C85591" w14:textId="77777777" w:rsidR="00C80303" w:rsidRPr="00C80303" w:rsidRDefault="00C80303" w:rsidP="00C80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Cassandra =&gt;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KeySpaces</w:t>
      </w:r>
      <w:proofErr w:type="spellEnd"/>
    </w:p>
    <w:p w14:paraId="4D8765C8" w14:textId="77777777" w:rsidR="00C80303" w:rsidRPr="00C80303" w:rsidRDefault="00C80303" w:rsidP="00C80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Memcahced</w:t>
      </w:r>
      <w:proofErr w:type="spell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=&gt; Elastic Cache</w:t>
      </w:r>
    </w:p>
    <w:p w14:paraId="5E5875C8" w14:textId="77777777" w:rsidR="00C80303" w:rsidRPr="00C80303" w:rsidRDefault="00C80303" w:rsidP="00C80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Redis =&gt; Elastic Cache</w:t>
      </w:r>
    </w:p>
    <w:p w14:paraId="02AB687B" w14:textId="77777777" w:rsidR="00C80303" w:rsidRPr="00C80303" w:rsidRDefault="00C80303" w:rsidP="00C80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Graph =&gt;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Neptue</w:t>
      </w:r>
      <w:proofErr w:type="spellEnd"/>
    </w:p>
    <w:p w14:paraId="04D3DC9A" w14:textId="77777777" w:rsidR="00C80303" w:rsidRPr="00C80303" w:rsidRDefault="00C80303" w:rsidP="00C80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Block Chain =&gt; QLDB</w:t>
      </w:r>
    </w:p>
    <w:p w14:paraId="4EC2AFFA" w14:textId="77777777" w:rsidR="00C80303" w:rsidRPr="00C80303" w:rsidRDefault="00C80303" w:rsidP="00C80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Time Series Databases =&gt;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TimeStream</w:t>
      </w:r>
      <w:proofErr w:type="spellEnd"/>
    </w:p>
    <w:p w14:paraId="1DE5E4DA" w14:textId="77777777" w:rsidR="00C80303" w:rsidRPr="00C80303" w:rsidRDefault="00C80303" w:rsidP="00C80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Non-Relational Databases: </w:t>
      </w:r>
    </w:p>
    <w:p w14:paraId="17893DFD" w14:textId="77777777" w:rsidR="00C80303" w:rsidRPr="00C80303" w:rsidRDefault="00C80303" w:rsidP="00C80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Categories: </w:t>
      </w:r>
    </w:p>
    <w:p w14:paraId="071BCEA2" w14:textId="77777777" w:rsidR="00C80303" w:rsidRPr="00C80303" w:rsidRDefault="00C80303" w:rsidP="00C803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Key/Value Stores</w:t>
      </w:r>
    </w:p>
    <w:p w14:paraId="50D2C769" w14:textId="77777777" w:rsidR="00C80303" w:rsidRPr="00C80303" w:rsidRDefault="00C80303" w:rsidP="00C803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Document Oriented Stores</w:t>
      </w:r>
    </w:p>
    <w:p w14:paraId="4138E794" w14:textId="77777777" w:rsidR="00C80303" w:rsidRPr="00C80303" w:rsidRDefault="00C80303" w:rsidP="00C803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Graph Databases</w:t>
      </w:r>
    </w:p>
    <w:p w14:paraId="3F18E9D7" w14:textId="77777777" w:rsidR="00C80303" w:rsidRPr="00C80303" w:rsidRDefault="00C80303" w:rsidP="00C8030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b/>
          <w:bCs/>
          <w:kern w:val="0"/>
          <w:lang w:eastAsia="en-IN"/>
          <w14:ligatures w14:val="none"/>
        </w:rPr>
        <w:t>DynamoDB</w:t>
      </w:r>
    </w:p>
    <w:p w14:paraId="39CFA51D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lastRenderedPageBreak/>
        <w:t>This is NoSQL Database</w:t>
      </w:r>
    </w:p>
    <w:p w14:paraId="6DFE125D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This is a managed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non relational</w:t>
      </w:r>
      <w:proofErr w:type="spell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database that can handle thousands of reads and writes per second.</w:t>
      </w:r>
    </w:p>
    <w:p w14:paraId="471368E7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It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acheives</w:t>
      </w:r>
      <w:proofErr w:type="spell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this performance by spreading data into multiple partitions. </w:t>
      </w:r>
    </w:p>
    <w:p w14:paraId="4EAC4E25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A Partition is allocation of storage for table &amp; </w:t>
      </w:r>
      <w:proofErr w:type="gramStart"/>
      <w:r w:rsidRPr="00C80303">
        <w:rPr>
          <w:rFonts w:eastAsia="Times New Roman" w:cstheme="minorHAnsi"/>
          <w:kern w:val="0"/>
          <w:lang w:eastAsia="en-IN"/>
          <w14:ligatures w14:val="none"/>
        </w:rPr>
        <w:t>its</w:t>
      </w:r>
      <w:proofErr w:type="gram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backed by SSD drives in Multiple AZs</w:t>
      </w:r>
    </w:p>
    <w:p w14:paraId="433EAE51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Partition and Hash Keys: </w:t>
      </w:r>
    </w:p>
    <w:p w14:paraId="56B24133" w14:textId="77777777" w:rsidR="00C80303" w:rsidRPr="00C80303" w:rsidRDefault="00C80303" w:rsidP="00C80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Here we create table and we must specify a primary key and a data type.</w:t>
      </w:r>
    </w:p>
    <w:p w14:paraId="0F7C3153" w14:textId="77777777" w:rsidR="00C80303" w:rsidRPr="00C80303" w:rsidRDefault="00C80303" w:rsidP="00C80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A Partition key (hash key) is a primary key that contains a single value</w:t>
      </w:r>
    </w:p>
    <w:p w14:paraId="2A7CF0EE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Attributes and Items: </w:t>
      </w:r>
    </w:p>
    <w:p w14:paraId="1633A1A5" w14:textId="77777777" w:rsidR="00C80303" w:rsidRPr="00C80303" w:rsidRDefault="00C80303" w:rsidP="00C80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>Each key/value pair composes of an attribute and one or more attributes make up an item.</w:t>
      </w:r>
    </w:p>
    <w:p w14:paraId="55CCFFD8" w14:textId="03E5D4B4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Create a dynamo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table</w:t>
      </w:r>
      <w:r w:rsidRPr="00C80303">
        <w:rPr>
          <w:rFonts w:eastAsia="Times New Roman" w:cstheme="minorHAnsi"/>
          <w:kern w:val="0"/>
          <w:lang w:eastAsia="en-IN"/>
          <w14:ligatures w14:val="none"/>
        </w:rPr>
        <w:br/>
      </w:r>
      <w:r w:rsidRPr="00C803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88377C4" wp14:editId="47AAF0D4">
            <wp:extent cx="5731510" cy="3658870"/>
            <wp:effectExtent l="0" t="0" r="2540" b="0"/>
            <wp:docPr id="233028179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303">
        <w:rPr>
          <w:rFonts w:eastAsia="Times New Roman" w:cstheme="minorHAnsi"/>
          <w:kern w:val="0"/>
          <w:lang w:eastAsia="en-IN"/>
          <w14:ligatures w14:val="none"/>
        </w:rPr>
        <w:br/>
      </w:r>
      <w:r w:rsidRPr="00C80303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6969B01" wp14:editId="10897138">
            <wp:extent cx="5731510" cy="5273040"/>
            <wp:effectExtent l="0" t="0" r="2540" b="3810"/>
            <wp:docPr id="335342141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303">
        <w:rPr>
          <w:rFonts w:eastAsia="Times New Roman" w:cstheme="minorHAnsi"/>
          <w:kern w:val="0"/>
          <w:lang w:eastAsia="en-IN"/>
          <w14:ligatures w14:val="none"/>
        </w:rPr>
        <w:br/>
      </w:r>
      <w:r w:rsidRPr="00C80303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AC5587E" wp14:editId="3FAFFB6B">
            <wp:extent cx="5731510" cy="4231640"/>
            <wp:effectExtent l="0" t="0" r="2540" b="0"/>
            <wp:docPr id="1745181491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303">
        <w:rPr>
          <w:rFonts w:eastAsia="Times New Roman" w:cstheme="minorHAnsi"/>
          <w:kern w:val="0"/>
          <w:lang w:eastAsia="en-IN"/>
          <w14:ligatures w14:val="none"/>
        </w:rPr>
        <w:br/>
      </w:r>
      <w:r w:rsidRPr="00C803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E0BF87" wp14:editId="3DF2D680">
            <wp:extent cx="5731510" cy="1862455"/>
            <wp:effectExtent l="0" t="0" r="2540" b="4445"/>
            <wp:docPr id="1975346686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F78F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Data is written into Dynamo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from applications </w:t>
      </w:r>
      <w:proofErr w:type="gramStart"/>
      <w:r w:rsidRPr="00C80303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code </w:t>
      </w:r>
      <w:hyperlink r:id="rId10" w:history="1">
        <w:r w:rsidRPr="00C80303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</w:p>
    <w:p w14:paraId="2C48E69E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Performing Operations </w:t>
      </w:r>
      <w:hyperlink r:id="rId11" w:history="1">
        <w:r w:rsidRPr="00C80303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</w:p>
    <w:p w14:paraId="03C401AF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Connecting to table </w:t>
      </w:r>
      <w:hyperlink r:id="rId12" w:history="1">
        <w:r w:rsidRPr="00C80303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</w:p>
    <w:p w14:paraId="11815897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Backups: </w:t>
      </w:r>
    </w:p>
    <w:p w14:paraId="2A304D4F" w14:textId="5A0070CC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lastRenderedPageBreak/>
        <w:t>Replicas:</w:t>
      </w:r>
      <w:r w:rsidRPr="00C80303">
        <w:rPr>
          <w:rFonts w:eastAsia="Times New Roman" w:cstheme="minorHAnsi"/>
          <w:kern w:val="0"/>
          <w:lang w:eastAsia="en-IN"/>
          <w14:ligatures w14:val="none"/>
        </w:rPr>
        <w:br/>
      </w:r>
      <w:r w:rsidRPr="00C803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C206B25" wp14:editId="126C2627">
            <wp:extent cx="5731510" cy="2526030"/>
            <wp:effectExtent l="0" t="0" r="2540" b="7620"/>
            <wp:docPr id="1504038447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303">
        <w:rPr>
          <w:rFonts w:eastAsia="Times New Roman" w:cstheme="minorHAnsi"/>
          <w:kern w:val="0"/>
          <w:lang w:eastAsia="en-IN"/>
          <w14:ligatures w14:val="none"/>
        </w:rPr>
        <w:br/>
      </w:r>
      <w:r w:rsidRPr="00C803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2BB40C2" wp14:editId="18078D0D">
            <wp:extent cx="5731510" cy="4198620"/>
            <wp:effectExtent l="0" t="0" r="2540" b="0"/>
            <wp:docPr id="162398608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88DF" w14:textId="72DEDDD9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Secondary Indexes solves issues with querying the dynamo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with items other than primary/partition key. When we create secondary index choose set of attributes which are </w:t>
      </w:r>
      <w:r w:rsidRPr="00C80303">
        <w:rPr>
          <w:rFonts w:eastAsia="Times New Roman" w:cstheme="minorHAnsi"/>
          <w:kern w:val="0"/>
          <w:lang w:eastAsia="en-IN"/>
          <w14:ligatures w14:val="none"/>
        </w:rPr>
        <w:lastRenderedPageBreak/>
        <w:t>called as projected attributes</w:t>
      </w:r>
      <w:r w:rsidRPr="00C80303">
        <w:rPr>
          <w:rFonts w:eastAsia="Times New Roman" w:cstheme="minorHAnsi"/>
          <w:kern w:val="0"/>
          <w:lang w:eastAsia="en-IN"/>
          <w14:ligatures w14:val="none"/>
        </w:rPr>
        <w:br/>
      </w:r>
      <w:r w:rsidRPr="00C803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4B035E9" wp14:editId="6CB4E5C0">
            <wp:extent cx="5731510" cy="3004185"/>
            <wp:effectExtent l="0" t="0" r="2540" b="5715"/>
            <wp:docPr id="65363142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9D31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Aws Dynamo DB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Accelarator</w:t>
      </w:r>
      <w:proofErr w:type="spell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(DAX) is fully managed highly available in memory cache for Dynamo Db that delivers </w:t>
      </w:r>
      <w:proofErr w:type="spellStart"/>
      <w:r w:rsidRPr="00C80303">
        <w:rPr>
          <w:rFonts w:eastAsia="Times New Roman" w:cstheme="minorHAnsi"/>
          <w:kern w:val="0"/>
          <w:lang w:eastAsia="en-IN"/>
          <w14:ligatures w14:val="none"/>
        </w:rPr>
        <w:t>upto</w:t>
      </w:r>
      <w:proofErr w:type="spellEnd"/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 10 times performance improvement</w:t>
      </w:r>
    </w:p>
    <w:p w14:paraId="75B033E5" w14:textId="77777777" w:rsidR="00C80303" w:rsidRPr="00C80303" w:rsidRDefault="00C80303" w:rsidP="00C80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80303">
        <w:rPr>
          <w:rFonts w:eastAsia="Times New Roman" w:cstheme="minorHAnsi"/>
          <w:kern w:val="0"/>
          <w:lang w:eastAsia="en-IN"/>
          <w14:ligatures w14:val="none"/>
        </w:rPr>
        <w:t xml:space="preserve">Review the costs by price estimates </w:t>
      </w:r>
    </w:p>
    <w:p w14:paraId="7CC221BC" w14:textId="77777777" w:rsidR="00880C64" w:rsidRPr="00C80303" w:rsidRDefault="00880C64">
      <w:pPr>
        <w:rPr>
          <w:rFonts w:cstheme="minorHAnsi"/>
        </w:rPr>
      </w:pPr>
    </w:p>
    <w:sectPr w:rsidR="00880C64" w:rsidRPr="00C8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682"/>
    <w:multiLevelType w:val="multilevel"/>
    <w:tmpl w:val="1F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85BCE"/>
    <w:multiLevelType w:val="multilevel"/>
    <w:tmpl w:val="89F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13240">
    <w:abstractNumId w:val="0"/>
  </w:num>
  <w:num w:numId="2" w16cid:durableId="75112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76"/>
    <w:rsid w:val="00880C64"/>
    <w:rsid w:val="00947976"/>
    <w:rsid w:val="00B01912"/>
    <w:rsid w:val="00C8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93058-D305-4C55-A29E-CAEBF54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30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80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aws.amazon.com/amazondynamodb/latest/developerguide/Using.API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amazondynamodb/latest/developerguide/GettingStarted.CreateTable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aws.amazon.com/amazondynamodb/latest/developerguide/Programming.SDKOvervie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2023-06-18T09:56:00Z</dcterms:created>
  <dcterms:modified xsi:type="dcterms:W3CDTF">2023-06-18T09:57:00Z</dcterms:modified>
</cp:coreProperties>
</file>