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C2053" w14:textId="77777777" w:rsidR="005B1866" w:rsidRPr="003F55A1" w:rsidRDefault="005B1866" w:rsidP="005B1866">
      <w:pPr>
        <w:spacing w:before="100" w:beforeAutospacing="1" w:after="100" w:afterAutospacing="1" w:line="240" w:lineRule="auto"/>
        <w:outlineLvl w:val="1"/>
        <w:rPr>
          <w:rFonts w:eastAsia="Times New Roman" w:cs="Calibri"/>
          <w:b/>
          <w:bCs/>
        </w:rPr>
      </w:pPr>
      <w:r w:rsidRPr="003F55A1">
        <w:rPr>
          <w:rFonts w:eastAsia="Times New Roman" w:cs="Calibri"/>
          <w:b/>
          <w:bCs/>
          <w:highlight w:val="yellow"/>
        </w:rPr>
        <w:t>System Monitoring with Nagios</w:t>
      </w:r>
    </w:p>
    <w:p w14:paraId="4D310E7B" w14:textId="77777777" w:rsidR="005B1866" w:rsidRPr="003F55A1" w:rsidRDefault="005B1866" w:rsidP="005B1866">
      <w:pPr>
        <w:numPr>
          <w:ilvl w:val="0"/>
          <w:numId w:val="1"/>
        </w:numPr>
        <w:spacing w:before="100" w:beforeAutospacing="1" w:after="100" w:afterAutospacing="1" w:line="240" w:lineRule="auto"/>
        <w:rPr>
          <w:rFonts w:eastAsia="Times New Roman" w:cs="Calibri"/>
        </w:rPr>
      </w:pPr>
      <w:r w:rsidRPr="003F55A1">
        <w:rPr>
          <w:rFonts w:eastAsia="Times New Roman" w:cs="Calibri"/>
        </w:rPr>
        <w:t>Nagios is a popular tool for System Monitoring</w:t>
      </w:r>
    </w:p>
    <w:p w14:paraId="6E05681C" w14:textId="77777777" w:rsidR="005B1866" w:rsidRPr="003F55A1" w:rsidRDefault="005B1866" w:rsidP="005B1866">
      <w:pPr>
        <w:numPr>
          <w:ilvl w:val="0"/>
          <w:numId w:val="1"/>
        </w:numPr>
        <w:spacing w:before="100" w:beforeAutospacing="1" w:after="100" w:afterAutospacing="1" w:line="240" w:lineRule="auto"/>
        <w:rPr>
          <w:rFonts w:eastAsia="Times New Roman" w:cs="Calibri"/>
        </w:rPr>
      </w:pPr>
      <w:r w:rsidRPr="003F55A1">
        <w:rPr>
          <w:rFonts w:eastAsia="Times New Roman" w:cs="Calibri"/>
        </w:rPr>
        <w:t xml:space="preserve">System monitoring in Nagios is split into two categories </w:t>
      </w:r>
    </w:p>
    <w:p w14:paraId="6077FBCC" w14:textId="77777777" w:rsidR="005B1866" w:rsidRPr="003F55A1" w:rsidRDefault="005B1866" w:rsidP="005B1866">
      <w:pPr>
        <w:numPr>
          <w:ilvl w:val="1"/>
          <w:numId w:val="1"/>
        </w:numPr>
        <w:spacing w:before="100" w:beforeAutospacing="1" w:after="100" w:afterAutospacing="1" w:line="240" w:lineRule="auto"/>
        <w:rPr>
          <w:rFonts w:eastAsia="Times New Roman" w:cs="Calibri"/>
        </w:rPr>
      </w:pPr>
      <w:r w:rsidRPr="003F55A1">
        <w:rPr>
          <w:rFonts w:eastAsia="Times New Roman" w:cs="Calibri"/>
          <w:highlight w:val="yellow"/>
        </w:rPr>
        <w:t>hosts</w:t>
      </w:r>
      <w:r w:rsidRPr="003F55A1">
        <w:rPr>
          <w:rFonts w:eastAsia="Times New Roman" w:cs="Calibri"/>
        </w:rPr>
        <w:t>: Represent physical or virtual device (server, router, printer)</w:t>
      </w:r>
    </w:p>
    <w:p w14:paraId="7603A43D" w14:textId="77777777" w:rsidR="005B1866" w:rsidRDefault="005B1866" w:rsidP="005B1866">
      <w:pPr>
        <w:numPr>
          <w:ilvl w:val="1"/>
          <w:numId w:val="1"/>
        </w:numPr>
        <w:spacing w:before="100" w:beforeAutospacing="1" w:after="100" w:afterAutospacing="1" w:line="240" w:lineRule="auto"/>
        <w:rPr>
          <w:rFonts w:eastAsia="Times New Roman" w:cs="Calibri"/>
        </w:rPr>
      </w:pPr>
      <w:r w:rsidRPr="003F55A1">
        <w:rPr>
          <w:rFonts w:eastAsia="Times New Roman" w:cs="Calibri"/>
          <w:highlight w:val="yellow"/>
        </w:rPr>
        <w:t>services</w:t>
      </w:r>
      <w:r w:rsidRPr="003F55A1">
        <w:rPr>
          <w:rFonts w:eastAsia="Times New Roman" w:cs="Calibri"/>
        </w:rPr>
        <w:t xml:space="preserve">: Represents particular functionality of hosts (ssh, http) </w:t>
      </w:r>
    </w:p>
    <w:p w14:paraId="04C09DEB" w14:textId="77777777" w:rsidR="005B1866" w:rsidRPr="003F55A1" w:rsidRDefault="005B1866" w:rsidP="005B1866">
      <w:pPr>
        <w:spacing w:before="100" w:beforeAutospacing="1" w:after="100" w:afterAutospacing="1" w:line="240" w:lineRule="auto"/>
        <w:rPr>
          <w:rFonts w:eastAsia="Times New Roman" w:cs="Calibri"/>
        </w:rPr>
      </w:pPr>
      <w:r w:rsidRPr="00BD44A5">
        <w:rPr>
          <w:rFonts w:eastAsia="Times New Roman" w:cs="Calibri"/>
        </w:rPr>
        <w:fldChar w:fldCharType="begin"/>
      </w:r>
      <w:r w:rsidRPr="00BD44A5">
        <w:rPr>
          <w:rFonts w:eastAsia="Times New Roman" w:cs="Calibri"/>
        </w:rPr>
        <w:instrText xml:space="preserve"> INCLUDEPICTURE "https://i0.wp.com/directdevops.blog/wp-content/uploads/2021/06/nagios1.png?w=800&amp;ssl=1" \* MERGEFORMATINET </w:instrText>
      </w:r>
      <w:r w:rsidRPr="00BD44A5">
        <w:rPr>
          <w:rFonts w:eastAsia="Times New Roman" w:cs="Calibri"/>
        </w:rPr>
        <w:fldChar w:fldCharType="separate"/>
      </w:r>
      <w:r w:rsidRPr="00BD44A5">
        <w:rPr>
          <w:rFonts w:eastAsia="Times New Roman" w:cs="Calibri"/>
        </w:rPr>
        <w:pict w14:anchorId="1E386D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review" style="width:475pt;height:291.5pt">
            <v:imagedata r:id="rId5" r:href="rId6"/>
          </v:shape>
        </w:pict>
      </w:r>
      <w:r w:rsidRPr="00BD44A5">
        <w:rPr>
          <w:rFonts w:eastAsia="Times New Roman" w:cs="Calibri"/>
        </w:rPr>
        <w:fldChar w:fldCharType="end"/>
      </w:r>
    </w:p>
    <w:p w14:paraId="6C76E742" w14:textId="77777777" w:rsidR="005B1866" w:rsidRPr="003F55A1" w:rsidRDefault="005B1866" w:rsidP="005B1866">
      <w:pPr>
        <w:numPr>
          <w:ilvl w:val="0"/>
          <w:numId w:val="1"/>
        </w:numPr>
        <w:spacing w:before="100" w:beforeAutospacing="1" w:after="100" w:afterAutospacing="1" w:line="240" w:lineRule="auto"/>
        <w:rPr>
          <w:rFonts w:eastAsia="Times New Roman" w:cs="Calibri"/>
        </w:rPr>
      </w:pPr>
      <w:r w:rsidRPr="003F55A1">
        <w:rPr>
          <w:rFonts w:eastAsia="Times New Roman" w:cs="Calibri"/>
        </w:rPr>
        <w:t>Host groups are logical collection of hosts</w:t>
      </w:r>
    </w:p>
    <w:p w14:paraId="2892B33B" w14:textId="77777777" w:rsidR="005B1866" w:rsidRPr="003F55A1" w:rsidRDefault="005B1866" w:rsidP="005B1866">
      <w:pPr>
        <w:numPr>
          <w:ilvl w:val="0"/>
          <w:numId w:val="1"/>
        </w:numPr>
        <w:spacing w:before="100" w:beforeAutospacing="1" w:after="100" w:afterAutospacing="1" w:line="240" w:lineRule="auto"/>
        <w:rPr>
          <w:rFonts w:eastAsia="Times New Roman" w:cs="Calibri"/>
        </w:rPr>
      </w:pPr>
      <w:r w:rsidRPr="003F55A1">
        <w:rPr>
          <w:rFonts w:eastAsia="Times New Roman" w:cs="Calibri"/>
        </w:rPr>
        <w:t xml:space="preserve">In Nagios when we perform checks it uses four states </w:t>
      </w:r>
    </w:p>
    <w:p w14:paraId="1EF2B9C6" w14:textId="77777777" w:rsidR="005B1866" w:rsidRPr="003F55A1" w:rsidRDefault="005B1866" w:rsidP="005B1866">
      <w:pPr>
        <w:numPr>
          <w:ilvl w:val="1"/>
          <w:numId w:val="1"/>
        </w:numPr>
        <w:spacing w:before="100" w:beforeAutospacing="1" w:after="100" w:afterAutospacing="1" w:line="240" w:lineRule="auto"/>
        <w:rPr>
          <w:rFonts w:eastAsia="Times New Roman" w:cs="Calibri"/>
        </w:rPr>
      </w:pPr>
      <w:r w:rsidRPr="003F55A1">
        <w:rPr>
          <w:rFonts w:eastAsia="Times New Roman" w:cs="Calibri"/>
        </w:rPr>
        <w:t>Ok</w:t>
      </w:r>
    </w:p>
    <w:p w14:paraId="60CDA483" w14:textId="77777777" w:rsidR="005B1866" w:rsidRPr="003F55A1" w:rsidRDefault="005B1866" w:rsidP="005B1866">
      <w:pPr>
        <w:numPr>
          <w:ilvl w:val="1"/>
          <w:numId w:val="1"/>
        </w:numPr>
        <w:spacing w:before="100" w:beforeAutospacing="1" w:after="100" w:afterAutospacing="1" w:line="240" w:lineRule="auto"/>
        <w:rPr>
          <w:rFonts w:eastAsia="Times New Roman" w:cs="Calibri"/>
        </w:rPr>
      </w:pPr>
      <w:r w:rsidRPr="003F55A1">
        <w:rPr>
          <w:rFonts w:eastAsia="Times New Roman" w:cs="Calibri"/>
        </w:rPr>
        <w:t>Warning</w:t>
      </w:r>
    </w:p>
    <w:p w14:paraId="4C2D2FA6" w14:textId="77777777" w:rsidR="005B1866" w:rsidRPr="003F55A1" w:rsidRDefault="005B1866" w:rsidP="005B1866">
      <w:pPr>
        <w:numPr>
          <w:ilvl w:val="1"/>
          <w:numId w:val="1"/>
        </w:numPr>
        <w:spacing w:before="100" w:beforeAutospacing="1" w:after="100" w:afterAutospacing="1" w:line="240" w:lineRule="auto"/>
        <w:rPr>
          <w:rFonts w:eastAsia="Times New Roman" w:cs="Calibri"/>
        </w:rPr>
      </w:pPr>
      <w:r w:rsidRPr="003F55A1">
        <w:rPr>
          <w:rFonts w:eastAsia="Times New Roman" w:cs="Calibri"/>
        </w:rPr>
        <w:t>Critical</w:t>
      </w:r>
    </w:p>
    <w:p w14:paraId="7C89C905" w14:textId="77777777" w:rsidR="005B1866" w:rsidRPr="003F55A1" w:rsidRDefault="005B1866" w:rsidP="005B1866">
      <w:pPr>
        <w:numPr>
          <w:ilvl w:val="1"/>
          <w:numId w:val="1"/>
        </w:numPr>
        <w:spacing w:before="100" w:beforeAutospacing="1" w:after="100" w:afterAutospacing="1" w:line="240" w:lineRule="auto"/>
        <w:rPr>
          <w:rFonts w:eastAsia="Times New Roman" w:cs="Calibri"/>
        </w:rPr>
      </w:pPr>
      <w:r w:rsidRPr="003F55A1">
        <w:rPr>
          <w:rFonts w:eastAsia="Times New Roman" w:cs="Calibri"/>
        </w:rPr>
        <w:t>UnKnown</w:t>
      </w:r>
    </w:p>
    <w:p w14:paraId="4CF1BD3A" w14:textId="77777777" w:rsidR="005B1866" w:rsidRPr="003F55A1" w:rsidRDefault="005B1866" w:rsidP="005B1866">
      <w:pPr>
        <w:numPr>
          <w:ilvl w:val="0"/>
          <w:numId w:val="1"/>
        </w:numPr>
        <w:spacing w:before="100" w:beforeAutospacing="1" w:after="100" w:afterAutospacing="1" w:line="240" w:lineRule="auto"/>
        <w:rPr>
          <w:rFonts w:eastAsia="Times New Roman" w:cs="Calibri"/>
        </w:rPr>
      </w:pPr>
      <w:r w:rsidRPr="003F55A1">
        <w:rPr>
          <w:rFonts w:eastAsia="Times New Roman" w:cs="Calibri"/>
        </w:rPr>
        <w:t>To collect the States for the Checks Nagios uses plugins</w:t>
      </w:r>
    </w:p>
    <w:p w14:paraId="70F53003" w14:textId="77777777" w:rsidR="005B1866" w:rsidRPr="003F55A1" w:rsidRDefault="005B1866" w:rsidP="005B1866">
      <w:pPr>
        <w:numPr>
          <w:ilvl w:val="0"/>
          <w:numId w:val="1"/>
        </w:numPr>
        <w:spacing w:before="100" w:beforeAutospacing="1" w:after="100" w:afterAutospacing="1" w:line="240" w:lineRule="auto"/>
        <w:rPr>
          <w:rFonts w:eastAsia="Times New Roman" w:cs="Calibri"/>
        </w:rPr>
      </w:pPr>
      <w:r w:rsidRPr="003F55A1">
        <w:rPr>
          <w:rFonts w:eastAsia="Times New Roman" w:cs="Calibri"/>
        </w:rPr>
        <w:t>Nagios performs all of its checks using plugins. These are external components for which Nagios passes information on what should be checked and what are warning, critical and ok limits are.</w:t>
      </w:r>
    </w:p>
    <w:p w14:paraId="093FCA0C" w14:textId="77777777" w:rsidR="005B1866" w:rsidRPr="003F55A1" w:rsidRDefault="005B1866" w:rsidP="005B1866">
      <w:pPr>
        <w:numPr>
          <w:ilvl w:val="0"/>
          <w:numId w:val="1"/>
        </w:numPr>
        <w:spacing w:before="100" w:beforeAutospacing="1" w:after="100" w:afterAutospacing="1" w:line="240" w:lineRule="auto"/>
        <w:rPr>
          <w:rFonts w:eastAsia="Times New Roman" w:cs="Calibri"/>
        </w:rPr>
      </w:pPr>
      <w:r w:rsidRPr="003F55A1">
        <w:rPr>
          <w:rFonts w:eastAsia="Times New Roman" w:cs="Calibri"/>
        </w:rPr>
        <w:t>Plugins are responsible for performing the checks and analyzing results. The output from check is status.</w:t>
      </w:r>
    </w:p>
    <w:p w14:paraId="6F36D1A6" w14:textId="77777777" w:rsidR="005B1866" w:rsidRPr="003F55A1" w:rsidRDefault="005B1866" w:rsidP="005B1866">
      <w:pPr>
        <w:numPr>
          <w:ilvl w:val="0"/>
          <w:numId w:val="1"/>
        </w:numPr>
        <w:spacing w:before="100" w:beforeAutospacing="1" w:after="100" w:afterAutospacing="1" w:line="240" w:lineRule="auto"/>
        <w:rPr>
          <w:rFonts w:eastAsia="Times New Roman" w:cs="Calibri"/>
        </w:rPr>
      </w:pPr>
      <w:r w:rsidRPr="003F55A1">
        <w:rPr>
          <w:rFonts w:eastAsia="Times New Roman" w:cs="Calibri"/>
        </w:rPr>
        <w:t>Nagios provides set of standard plugins that allow performance checks for almost all the services. Moreover if you need to perform a specific check, Nagios provides an approach to write your own plugins in any language.</w:t>
      </w:r>
    </w:p>
    <w:p w14:paraId="2515BC5A" w14:textId="77777777" w:rsidR="005B1866" w:rsidRPr="003F55A1" w:rsidRDefault="005B1866" w:rsidP="005B1866">
      <w:pPr>
        <w:spacing w:before="100" w:beforeAutospacing="1" w:after="100" w:afterAutospacing="1" w:line="240" w:lineRule="auto"/>
        <w:outlineLvl w:val="1"/>
        <w:rPr>
          <w:rFonts w:eastAsia="Times New Roman" w:cs="Calibri"/>
          <w:b/>
          <w:bCs/>
        </w:rPr>
      </w:pPr>
      <w:r w:rsidRPr="003F55A1">
        <w:rPr>
          <w:rFonts w:eastAsia="Times New Roman" w:cs="Calibri"/>
          <w:b/>
          <w:bCs/>
          <w:highlight w:val="yellow"/>
        </w:rPr>
        <w:t>Main features</w:t>
      </w:r>
    </w:p>
    <w:p w14:paraId="4DE783AA" w14:textId="77777777" w:rsidR="005B1866" w:rsidRPr="003F55A1" w:rsidRDefault="005B1866" w:rsidP="005B1866">
      <w:pPr>
        <w:numPr>
          <w:ilvl w:val="0"/>
          <w:numId w:val="2"/>
        </w:numPr>
        <w:spacing w:before="100" w:beforeAutospacing="1" w:after="100" w:afterAutospacing="1" w:line="240" w:lineRule="auto"/>
        <w:rPr>
          <w:rFonts w:eastAsia="Times New Roman" w:cs="Calibri"/>
        </w:rPr>
      </w:pPr>
      <w:r w:rsidRPr="003F55A1">
        <w:rPr>
          <w:rFonts w:eastAsia="Times New Roman" w:cs="Calibri"/>
        </w:rPr>
        <w:lastRenderedPageBreak/>
        <w:t>Nagios Main strength is flexibility, It has a mechanism to react automatically to problems and a powerful notification system.</w:t>
      </w:r>
    </w:p>
    <w:p w14:paraId="45B2E8B9" w14:textId="77777777" w:rsidR="005B1866" w:rsidRPr="003F55A1" w:rsidRDefault="005B1866" w:rsidP="005B1866">
      <w:pPr>
        <w:numPr>
          <w:ilvl w:val="0"/>
          <w:numId w:val="2"/>
        </w:numPr>
        <w:spacing w:before="100" w:beforeAutospacing="1" w:after="100" w:afterAutospacing="1" w:line="240" w:lineRule="auto"/>
        <w:rPr>
          <w:rFonts w:eastAsia="Times New Roman" w:cs="Calibri"/>
        </w:rPr>
      </w:pPr>
      <w:r w:rsidRPr="003F55A1">
        <w:rPr>
          <w:rFonts w:eastAsia="Times New Roman" w:cs="Calibri"/>
        </w:rPr>
        <w:t>For this flexibility is based on object definition system</w:t>
      </w:r>
    </w:p>
    <w:p w14:paraId="7B96E47C" w14:textId="77777777" w:rsidR="005B1866" w:rsidRPr="003F55A1" w:rsidRDefault="005B1866" w:rsidP="005B1866">
      <w:pPr>
        <w:numPr>
          <w:ilvl w:val="0"/>
          <w:numId w:val="2"/>
        </w:numPr>
        <w:spacing w:before="100" w:beforeAutospacing="1" w:after="100" w:afterAutospacing="1" w:line="240" w:lineRule="auto"/>
        <w:rPr>
          <w:rFonts w:eastAsia="Times New Roman" w:cs="Calibri"/>
        </w:rPr>
      </w:pPr>
      <w:r w:rsidRPr="003F55A1">
        <w:rPr>
          <w:rFonts w:eastAsia="Times New Roman" w:cs="Calibri"/>
        </w:rPr>
        <w:t xml:space="preserve">The object definitions are based on few types of objects </w:t>
      </w:r>
    </w:p>
    <w:p w14:paraId="66C85CBC" w14:textId="77777777" w:rsidR="005B1866" w:rsidRPr="003F55A1" w:rsidRDefault="005B1866" w:rsidP="005B1866">
      <w:pPr>
        <w:numPr>
          <w:ilvl w:val="1"/>
          <w:numId w:val="2"/>
        </w:numPr>
        <w:spacing w:before="100" w:beforeAutospacing="1" w:after="100" w:afterAutospacing="1" w:line="240" w:lineRule="auto"/>
        <w:rPr>
          <w:rFonts w:eastAsia="Times New Roman" w:cs="Calibri"/>
        </w:rPr>
      </w:pPr>
      <w:r w:rsidRPr="003F55A1">
        <w:rPr>
          <w:rFonts w:eastAsia="Times New Roman" w:cs="Calibri"/>
        </w:rPr>
        <w:t>Commands</w:t>
      </w:r>
    </w:p>
    <w:p w14:paraId="2F9A8385" w14:textId="77777777" w:rsidR="005B1866" w:rsidRPr="003F55A1" w:rsidRDefault="005B1866" w:rsidP="005B1866">
      <w:pPr>
        <w:numPr>
          <w:ilvl w:val="1"/>
          <w:numId w:val="2"/>
        </w:numPr>
        <w:spacing w:before="100" w:beforeAutospacing="1" w:after="100" w:afterAutospacing="1" w:line="240" w:lineRule="auto"/>
        <w:rPr>
          <w:rFonts w:eastAsia="Times New Roman" w:cs="Calibri"/>
        </w:rPr>
      </w:pPr>
      <w:r w:rsidRPr="003F55A1">
        <w:rPr>
          <w:rFonts w:eastAsia="Times New Roman" w:cs="Calibri"/>
        </w:rPr>
        <w:t>Time periods</w:t>
      </w:r>
    </w:p>
    <w:p w14:paraId="55B45C62" w14:textId="77777777" w:rsidR="005B1866" w:rsidRPr="003F55A1" w:rsidRDefault="005B1866" w:rsidP="005B1866">
      <w:pPr>
        <w:numPr>
          <w:ilvl w:val="1"/>
          <w:numId w:val="2"/>
        </w:numPr>
        <w:spacing w:before="100" w:beforeAutospacing="1" w:after="100" w:afterAutospacing="1" w:line="240" w:lineRule="auto"/>
        <w:rPr>
          <w:rFonts w:eastAsia="Times New Roman" w:cs="Calibri"/>
        </w:rPr>
      </w:pPr>
      <w:r w:rsidRPr="003F55A1">
        <w:rPr>
          <w:rFonts w:eastAsia="Times New Roman" w:cs="Calibri"/>
        </w:rPr>
        <w:t>Hosts and Host Groups</w:t>
      </w:r>
    </w:p>
    <w:p w14:paraId="0348F7FE" w14:textId="77777777" w:rsidR="005B1866" w:rsidRPr="003F55A1" w:rsidRDefault="005B1866" w:rsidP="005B1866">
      <w:pPr>
        <w:numPr>
          <w:ilvl w:val="1"/>
          <w:numId w:val="2"/>
        </w:numPr>
        <w:spacing w:before="100" w:beforeAutospacing="1" w:after="100" w:afterAutospacing="1" w:line="240" w:lineRule="auto"/>
        <w:rPr>
          <w:rFonts w:eastAsia="Times New Roman" w:cs="Calibri"/>
        </w:rPr>
      </w:pPr>
      <w:r w:rsidRPr="003F55A1">
        <w:rPr>
          <w:rFonts w:eastAsia="Times New Roman" w:cs="Calibri"/>
        </w:rPr>
        <w:t>Services</w:t>
      </w:r>
    </w:p>
    <w:p w14:paraId="215E7D54" w14:textId="77777777" w:rsidR="005B1866" w:rsidRPr="003F55A1" w:rsidRDefault="005B1866" w:rsidP="005B1866">
      <w:pPr>
        <w:numPr>
          <w:ilvl w:val="1"/>
          <w:numId w:val="2"/>
        </w:numPr>
        <w:spacing w:before="100" w:beforeAutospacing="1" w:after="100" w:afterAutospacing="1" w:line="240" w:lineRule="auto"/>
        <w:rPr>
          <w:rFonts w:eastAsia="Times New Roman" w:cs="Calibri"/>
        </w:rPr>
      </w:pPr>
      <w:r w:rsidRPr="003F55A1">
        <w:rPr>
          <w:rFonts w:eastAsia="Times New Roman" w:cs="Calibri"/>
        </w:rPr>
        <w:t>Contacts and Contact Groups</w:t>
      </w:r>
    </w:p>
    <w:p w14:paraId="40FABFE2" w14:textId="77777777" w:rsidR="005B1866" w:rsidRPr="003F55A1" w:rsidRDefault="005B1866" w:rsidP="005B1866">
      <w:pPr>
        <w:numPr>
          <w:ilvl w:val="1"/>
          <w:numId w:val="2"/>
        </w:numPr>
        <w:spacing w:before="100" w:beforeAutospacing="1" w:after="100" w:afterAutospacing="1" w:line="240" w:lineRule="auto"/>
        <w:rPr>
          <w:rFonts w:eastAsia="Times New Roman" w:cs="Calibri"/>
        </w:rPr>
      </w:pPr>
      <w:r w:rsidRPr="003F55A1">
        <w:rPr>
          <w:rFonts w:eastAsia="Times New Roman" w:cs="Calibri"/>
        </w:rPr>
        <w:t>Notifications</w:t>
      </w:r>
    </w:p>
    <w:p w14:paraId="6EA00CB4" w14:textId="77777777" w:rsidR="005B1866" w:rsidRPr="003F55A1" w:rsidRDefault="005B1866" w:rsidP="005B1866">
      <w:pPr>
        <w:spacing w:before="100" w:beforeAutospacing="1" w:after="100" w:afterAutospacing="1" w:line="240" w:lineRule="auto"/>
        <w:outlineLvl w:val="1"/>
        <w:rPr>
          <w:rFonts w:eastAsia="Times New Roman" w:cs="Calibri"/>
          <w:b/>
          <w:bCs/>
        </w:rPr>
      </w:pPr>
      <w:r w:rsidRPr="003F55A1">
        <w:rPr>
          <w:rFonts w:eastAsia="Times New Roman" w:cs="Calibri"/>
          <w:b/>
          <w:bCs/>
          <w:highlight w:val="yellow"/>
        </w:rPr>
        <w:t>Soft and hard states</w:t>
      </w:r>
    </w:p>
    <w:p w14:paraId="0D1439CC" w14:textId="77777777" w:rsidR="005B1866" w:rsidRPr="003F55A1" w:rsidRDefault="005B1866" w:rsidP="005B1866">
      <w:pPr>
        <w:numPr>
          <w:ilvl w:val="0"/>
          <w:numId w:val="3"/>
        </w:numPr>
        <w:spacing w:before="100" w:beforeAutospacing="1" w:after="100" w:afterAutospacing="1" w:line="240" w:lineRule="auto"/>
        <w:rPr>
          <w:rFonts w:eastAsia="Times New Roman" w:cs="Calibri"/>
        </w:rPr>
      </w:pPr>
      <w:r w:rsidRPr="003F55A1">
        <w:rPr>
          <w:rFonts w:eastAsia="Times New Roman" w:cs="Calibri"/>
        </w:rPr>
        <w:t>A service is down for a very short time or the test is temporarily failed etc are the normal failures</w:t>
      </w:r>
    </w:p>
    <w:p w14:paraId="5BFA09DE" w14:textId="77777777" w:rsidR="005B1866" w:rsidRPr="003F55A1" w:rsidRDefault="005B1866" w:rsidP="005B1866">
      <w:pPr>
        <w:numPr>
          <w:ilvl w:val="0"/>
          <w:numId w:val="3"/>
        </w:numPr>
        <w:spacing w:before="100" w:beforeAutospacing="1" w:after="100" w:afterAutospacing="1" w:line="240" w:lineRule="auto"/>
        <w:rPr>
          <w:rFonts w:eastAsia="Times New Roman" w:cs="Calibri"/>
        </w:rPr>
      </w:pPr>
      <w:r w:rsidRPr="003F55A1">
        <w:rPr>
          <w:rFonts w:eastAsia="Times New Roman" w:cs="Calibri"/>
        </w:rPr>
        <w:t>When a previous state of check is different from the current one (Critical), Nagios will re test the host or service for a couple of times to make sure change is permanent. Nagios assumes the new result is soft-state, after additional test have verified that the new state is permanent, it is considered to be hard state.</w:t>
      </w:r>
    </w:p>
    <w:p w14:paraId="225983C9" w14:textId="77777777" w:rsidR="005B1866" w:rsidRPr="003F55A1" w:rsidRDefault="005B1866" w:rsidP="005B1866">
      <w:pPr>
        <w:rPr>
          <w:rFonts w:cs="Calibri"/>
        </w:rPr>
      </w:pPr>
    </w:p>
    <w:p w14:paraId="580DC594" w14:textId="77777777" w:rsidR="00880C64" w:rsidRDefault="00880C64"/>
    <w:sectPr w:rsidR="00880C6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A3EE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8673F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5650A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5940933">
    <w:abstractNumId w:val="0"/>
  </w:num>
  <w:num w:numId="2" w16cid:durableId="1093087552">
    <w:abstractNumId w:val="1"/>
  </w:num>
  <w:num w:numId="3" w16cid:durableId="256715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571"/>
    <w:rsid w:val="005B1866"/>
    <w:rsid w:val="00617571"/>
    <w:rsid w:val="00880C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E2885-915C-4A53-B759-0706C8983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866"/>
    <w:rPr>
      <w:rFonts w:eastAsiaTheme="minorEastAsia" w:cs="Times New Roman"/>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i0.wp.com/directdevops.blog/wp-content/uploads/2021/06/nagios1.png?w=800&amp;ssl=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283</Words>
  <Characters>1618</Characters>
  <Application>Microsoft Office Word</Application>
  <DocSecurity>0</DocSecurity>
  <Lines>13</Lines>
  <Paragraphs>3</Paragraphs>
  <ScaleCrop>false</ScaleCrop>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2</cp:revision>
  <dcterms:created xsi:type="dcterms:W3CDTF">2023-05-30T21:23:00Z</dcterms:created>
  <dcterms:modified xsi:type="dcterms:W3CDTF">2023-05-30T21:23:00Z</dcterms:modified>
</cp:coreProperties>
</file>