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36F1" w14:textId="77777777" w:rsidR="00E4498B" w:rsidRPr="00E4498B" w:rsidRDefault="00E4498B" w:rsidP="00E4498B">
      <w:pPr>
        <w:spacing w:before="100" w:beforeAutospacing="1" w:after="100" w:afterAutospacing="1" w:line="240" w:lineRule="auto"/>
        <w:outlineLvl w:val="0"/>
        <w:rPr>
          <w:rFonts w:eastAsia="Times New Roman" w:cstheme="minorHAnsi"/>
          <w:b/>
          <w:bCs/>
          <w:kern w:val="36"/>
          <w:sz w:val="24"/>
          <w:szCs w:val="24"/>
          <w:lang w:eastAsia="en-IN"/>
        </w:rPr>
      </w:pPr>
      <w:r w:rsidRPr="00E4498B">
        <w:rPr>
          <w:rFonts w:eastAsia="Times New Roman" w:cstheme="minorHAnsi"/>
          <w:b/>
          <w:bCs/>
          <w:kern w:val="36"/>
          <w:sz w:val="24"/>
          <w:szCs w:val="24"/>
          <w:highlight w:val="yellow"/>
          <w:lang w:eastAsia="en-IN"/>
        </w:rPr>
        <w:t>What is virtualization?</w:t>
      </w:r>
    </w:p>
    <w:p w14:paraId="6EBD8713"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hyperlink r:id="rId5" w:history="1">
        <w:r w:rsidRPr="00E4498B">
          <w:rPr>
            <w:rFonts w:eastAsia="Times New Roman" w:cstheme="minorHAnsi"/>
            <w:sz w:val="24"/>
            <w:szCs w:val="24"/>
            <w:lang w:eastAsia="en-IN"/>
          </w:rPr>
          <w:t>Virtualization</w:t>
        </w:r>
      </w:hyperlink>
      <w:r w:rsidRPr="00E4498B">
        <w:rPr>
          <w:rFonts w:eastAsia="Times New Roman" w:cstheme="minorHAnsi"/>
          <w:sz w:val="24"/>
          <w:szCs w:val="24"/>
          <w:lang w:eastAsia="en-IN"/>
        </w:rPr>
        <w:t xml:space="preserve"> is technology that lets you create useful IT services using resources that are traditionally bound to hardware. It allows you to use a physical machine’s full capacity by distributing its capabilities among many users or environments.</w:t>
      </w:r>
    </w:p>
    <w:p w14:paraId="77F3E7B3"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i/>
          <w:iCs/>
          <w:sz w:val="24"/>
          <w:szCs w:val="24"/>
          <w:lang w:eastAsia="en-IN"/>
        </w:rPr>
        <w:t>In more practical terms</w:t>
      </w:r>
      <w:r w:rsidRPr="00E4498B">
        <w:rPr>
          <w:rFonts w:eastAsia="Times New Roman" w:cstheme="minorHAnsi"/>
          <w:sz w:val="24"/>
          <w:szCs w:val="24"/>
          <w:lang w:eastAsia="en-IN"/>
        </w:rPr>
        <w:t>, imagine you have 3 physical servers with individual dedicated purposes. One is a mail server, another is a web server, and the last one runs internal legacy applications. Each server is being used at about 30% capacity—just a fraction of their running potential. But since the legacy apps remain important to your internal operations, you have to keep them and the third server that hosts them, right?</w:t>
      </w:r>
    </w:p>
    <w:p w14:paraId="630CAB59" w14:textId="160B1209"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6DAE42A0" wp14:editId="58BE4287">
            <wp:extent cx="4762500" cy="1247775"/>
            <wp:effectExtent l="0" t="0" r="0" b="0"/>
            <wp:docPr id="8" name="Picture 8" descr="Server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us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247775"/>
                    </a:xfrm>
                    <a:prstGeom prst="rect">
                      <a:avLst/>
                    </a:prstGeom>
                    <a:noFill/>
                    <a:ln>
                      <a:noFill/>
                    </a:ln>
                  </pic:spPr>
                </pic:pic>
              </a:graphicData>
            </a:graphic>
          </wp:inline>
        </w:drawing>
      </w:r>
    </w:p>
    <w:p w14:paraId="78164FC4"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Traditionally, yes. It was often easier and more reliable to run individual tasks on individual servers: 1 server, 1 operating system, 1 task. It wasn’t easy to give 1 server multiple brains. But with virtualization, you can split the mail server into 2 unique ones that can handle independent tasks so the legacy apps can be migrated. It’s the same hardware, you’re just using more of it more efficiently.</w:t>
      </w:r>
    </w:p>
    <w:p w14:paraId="0AFF1BA0" w14:textId="37DCB813"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513ED60E" wp14:editId="7532C5D7">
            <wp:extent cx="4762500" cy="1247775"/>
            <wp:effectExtent l="0" t="0" r="0" b="0"/>
            <wp:docPr id="7" name="Picture 7" descr="Server usage: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usage: 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247775"/>
                    </a:xfrm>
                    <a:prstGeom prst="rect">
                      <a:avLst/>
                    </a:prstGeom>
                    <a:noFill/>
                    <a:ln>
                      <a:noFill/>
                    </a:ln>
                  </pic:spPr>
                </pic:pic>
              </a:graphicData>
            </a:graphic>
          </wp:inline>
        </w:drawing>
      </w:r>
    </w:p>
    <w:p w14:paraId="77D381B1"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Keeping security in mind, you could split the first server again so it could handle another task—increasing its use from 30%, to 60%, to 90%. Once you do that, the now empty servers could be reused for other tasks or retired altogether to reduce cooling and maintenance costs.</w:t>
      </w:r>
    </w:p>
    <w:p w14:paraId="31E00823" w14:textId="77777777" w:rsidR="00E4498B" w:rsidRPr="00E4498B" w:rsidRDefault="00E4498B" w:rsidP="00E4498B">
      <w:pPr>
        <w:spacing w:before="100" w:beforeAutospacing="1" w:after="100" w:afterAutospacing="1" w:line="240" w:lineRule="auto"/>
        <w:outlineLvl w:val="1"/>
        <w:rPr>
          <w:rFonts w:eastAsia="Times New Roman" w:cstheme="minorHAnsi"/>
          <w:b/>
          <w:bCs/>
          <w:sz w:val="24"/>
          <w:szCs w:val="24"/>
          <w:lang w:eastAsia="en-IN"/>
        </w:rPr>
      </w:pPr>
      <w:r w:rsidRPr="00E4498B">
        <w:rPr>
          <w:rFonts w:eastAsia="Times New Roman" w:cstheme="minorHAnsi"/>
          <w:b/>
          <w:bCs/>
          <w:sz w:val="24"/>
          <w:szCs w:val="24"/>
          <w:highlight w:val="yellow"/>
          <w:lang w:eastAsia="en-IN"/>
        </w:rPr>
        <w:t>A brief history of virtualization</w:t>
      </w:r>
    </w:p>
    <w:p w14:paraId="7AA5074B"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While virtualization technology can be </w:t>
      </w:r>
      <w:hyperlink r:id="rId8" w:history="1">
        <w:r w:rsidRPr="00E4498B">
          <w:rPr>
            <w:rFonts w:eastAsia="Times New Roman" w:cstheme="minorHAnsi"/>
            <w:sz w:val="24"/>
            <w:szCs w:val="24"/>
            <w:lang w:eastAsia="en-IN"/>
          </w:rPr>
          <w:t>sourced back to the 1960s</w:t>
        </w:r>
      </w:hyperlink>
      <w:r w:rsidRPr="00E4498B">
        <w:rPr>
          <w:rFonts w:eastAsia="Times New Roman" w:cstheme="minorHAnsi"/>
          <w:sz w:val="24"/>
          <w:szCs w:val="24"/>
          <w:lang w:eastAsia="en-IN"/>
        </w:rPr>
        <w:t xml:space="preserve">, it wasn’t widely adopted until the early 2000s. The technologies that enabled virtualization—like </w:t>
      </w:r>
      <w:hyperlink r:id="rId9" w:history="1">
        <w:r w:rsidRPr="00E4498B">
          <w:rPr>
            <w:rFonts w:eastAsia="Times New Roman" w:cstheme="minorHAnsi"/>
            <w:sz w:val="24"/>
            <w:szCs w:val="24"/>
            <w:lang w:eastAsia="en-IN"/>
          </w:rPr>
          <w:t>hypervisors</w:t>
        </w:r>
      </w:hyperlink>
      <w:r w:rsidRPr="00E4498B">
        <w:rPr>
          <w:rFonts w:eastAsia="Times New Roman" w:cstheme="minorHAnsi"/>
          <w:sz w:val="24"/>
          <w:szCs w:val="24"/>
          <w:lang w:eastAsia="en-IN"/>
        </w:rPr>
        <w:t>—were developed decades ago to give multiple users simultaneous access to computers that performed batch processing. Batch processing was a popular computing style in the business sector that ran routine tasks thousands of times very quickly (like payroll).</w:t>
      </w:r>
    </w:p>
    <w:p w14:paraId="2815CD9F"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lastRenderedPageBreak/>
        <w:t xml:space="preserve">But, over the next few decades, other solutions to the many users/single machine problem grew in popularity while virtualization didn’t. One of those other solutions was time-sharing, which isolated users within operating systems—inadvertently leading to other operating systems like </w:t>
      </w:r>
      <w:hyperlink r:id="rId10" w:history="1">
        <w:r w:rsidRPr="00E4498B">
          <w:rPr>
            <w:rFonts w:eastAsia="Times New Roman" w:cstheme="minorHAnsi"/>
            <w:sz w:val="24"/>
            <w:szCs w:val="24"/>
            <w:lang w:eastAsia="en-IN"/>
          </w:rPr>
          <w:t>UNIX</w:t>
        </w:r>
      </w:hyperlink>
      <w:r w:rsidRPr="00E4498B">
        <w:rPr>
          <w:rFonts w:eastAsia="Times New Roman" w:cstheme="minorHAnsi"/>
          <w:sz w:val="24"/>
          <w:szCs w:val="24"/>
          <w:lang w:eastAsia="en-IN"/>
        </w:rPr>
        <w:t xml:space="preserve">, which eventually gave way to </w:t>
      </w:r>
      <w:hyperlink r:id="rId11" w:history="1">
        <w:r w:rsidRPr="00E4498B">
          <w:rPr>
            <w:rFonts w:eastAsia="Times New Roman" w:cstheme="minorHAnsi"/>
            <w:sz w:val="24"/>
            <w:szCs w:val="24"/>
            <w:lang w:eastAsia="en-IN"/>
          </w:rPr>
          <w:t>Linux®</w:t>
        </w:r>
      </w:hyperlink>
      <w:r w:rsidRPr="00E4498B">
        <w:rPr>
          <w:rFonts w:eastAsia="Times New Roman" w:cstheme="minorHAnsi"/>
          <w:sz w:val="24"/>
          <w:szCs w:val="24"/>
          <w:lang w:eastAsia="en-IN"/>
        </w:rPr>
        <w:t>. All the while, virtualization remained a largely unadopted, niche technology.</w:t>
      </w:r>
    </w:p>
    <w:p w14:paraId="677E0C86"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Fast forward to the </w:t>
      </w:r>
      <w:proofErr w:type="spellStart"/>
      <w:r w:rsidRPr="00E4498B">
        <w:rPr>
          <w:rFonts w:eastAsia="Times New Roman" w:cstheme="minorHAnsi"/>
          <w:sz w:val="24"/>
          <w:szCs w:val="24"/>
          <w:lang w:eastAsia="en-IN"/>
        </w:rPr>
        <w:t>the</w:t>
      </w:r>
      <w:proofErr w:type="spellEnd"/>
      <w:r w:rsidRPr="00E4498B">
        <w:rPr>
          <w:rFonts w:eastAsia="Times New Roman" w:cstheme="minorHAnsi"/>
          <w:sz w:val="24"/>
          <w:szCs w:val="24"/>
          <w:lang w:eastAsia="en-IN"/>
        </w:rPr>
        <w:t xml:space="preserve"> 1990s. Most enterprises had physical servers and single-vendor IT stacks, which didn’t allow legacy apps to run on a different vendor’s hardware. As companies updated their IT environments with less-expensive commodity servers, operating systems, and applications from a variety of vendors, they were bound to underused physical hardware—each server could only run 1 vendor-specific task.</w:t>
      </w:r>
    </w:p>
    <w:p w14:paraId="69B3609F"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This is where virtualization really took off. It was the natural solution to 2 problems: companies could partition their servers </w:t>
      </w:r>
      <w:r w:rsidRPr="00E4498B">
        <w:rPr>
          <w:rFonts w:eastAsia="Times New Roman" w:cstheme="minorHAnsi"/>
          <w:i/>
          <w:iCs/>
          <w:sz w:val="24"/>
          <w:szCs w:val="24"/>
          <w:lang w:eastAsia="en-IN"/>
        </w:rPr>
        <w:t>and</w:t>
      </w:r>
      <w:r w:rsidRPr="00E4498B">
        <w:rPr>
          <w:rFonts w:eastAsia="Times New Roman" w:cstheme="minorHAnsi"/>
          <w:sz w:val="24"/>
          <w:szCs w:val="24"/>
          <w:lang w:eastAsia="en-IN"/>
        </w:rPr>
        <w:t xml:space="preserve"> run legacy apps on multiple operating system types and versions. Servers started being used more efficiently (or not at all), thereby reducing the costs associated with purchase, set up, cooling, and maintenance.</w:t>
      </w:r>
    </w:p>
    <w:p w14:paraId="218E9BD7"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Virtualization’s widespread applicability helped reduce vendor lock-in and made it the foundation of </w:t>
      </w:r>
      <w:hyperlink r:id="rId12" w:history="1">
        <w:r w:rsidRPr="00E4498B">
          <w:rPr>
            <w:rFonts w:eastAsia="Times New Roman" w:cstheme="minorHAnsi"/>
            <w:sz w:val="24"/>
            <w:szCs w:val="24"/>
            <w:lang w:eastAsia="en-IN"/>
          </w:rPr>
          <w:t>cloud computing</w:t>
        </w:r>
      </w:hyperlink>
      <w:r w:rsidRPr="00E4498B">
        <w:rPr>
          <w:rFonts w:eastAsia="Times New Roman" w:cstheme="minorHAnsi"/>
          <w:sz w:val="24"/>
          <w:szCs w:val="24"/>
          <w:lang w:eastAsia="en-IN"/>
        </w:rPr>
        <w:t>. It’s so prevalent across enterprises today that specialized </w:t>
      </w:r>
      <w:hyperlink r:id="rId13" w:history="1">
        <w:r w:rsidRPr="00E4498B">
          <w:rPr>
            <w:rFonts w:eastAsia="Times New Roman" w:cstheme="minorHAnsi"/>
            <w:sz w:val="24"/>
            <w:szCs w:val="24"/>
            <w:lang w:eastAsia="en-IN"/>
          </w:rPr>
          <w:t>virtualization management software</w:t>
        </w:r>
      </w:hyperlink>
      <w:r w:rsidRPr="00E4498B">
        <w:rPr>
          <w:rFonts w:eastAsia="Times New Roman" w:cstheme="minorHAnsi"/>
          <w:sz w:val="24"/>
          <w:szCs w:val="24"/>
          <w:lang w:eastAsia="en-IN"/>
        </w:rPr>
        <w:t xml:space="preserve"> is often needed to help keep track of it all.</w:t>
      </w:r>
    </w:p>
    <w:p w14:paraId="6D750403" w14:textId="77777777" w:rsidR="00E4498B" w:rsidRPr="00E4498B" w:rsidRDefault="00E4498B" w:rsidP="00E4498B">
      <w:pPr>
        <w:spacing w:before="100" w:beforeAutospacing="1" w:after="100" w:afterAutospacing="1" w:line="240" w:lineRule="auto"/>
        <w:outlineLvl w:val="1"/>
        <w:rPr>
          <w:rFonts w:eastAsia="Times New Roman" w:cstheme="minorHAnsi"/>
          <w:b/>
          <w:bCs/>
          <w:sz w:val="24"/>
          <w:szCs w:val="24"/>
          <w:lang w:eastAsia="en-IN"/>
        </w:rPr>
      </w:pPr>
      <w:r w:rsidRPr="00E4498B">
        <w:rPr>
          <w:rFonts w:eastAsia="Times New Roman" w:cstheme="minorHAnsi"/>
          <w:b/>
          <w:bCs/>
          <w:sz w:val="24"/>
          <w:szCs w:val="24"/>
          <w:highlight w:val="yellow"/>
          <w:lang w:eastAsia="en-IN"/>
        </w:rPr>
        <w:t>How does virtualization work?</w:t>
      </w:r>
    </w:p>
    <w:p w14:paraId="3D27D636"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Software called </w:t>
      </w:r>
      <w:hyperlink r:id="rId14" w:history="1">
        <w:r w:rsidRPr="00E4498B">
          <w:rPr>
            <w:rFonts w:eastAsia="Times New Roman" w:cstheme="minorHAnsi"/>
            <w:sz w:val="24"/>
            <w:szCs w:val="24"/>
            <w:lang w:eastAsia="en-IN"/>
          </w:rPr>
          <w:t>hypervisors</w:t>
        </w:r>
      </w:hyperlink>
      <w:r w:rsidRPr="00E4498B">
        <w:rPr>
          <w:rFonts w:eastAsia="Times New Roman" w:cstheme="minorHAnsi"/>
          <w:sz w:val="24"/>
          <w:szCs w:val="24"/>
          <w:lang w:eastAsia="en-IN"/>
        </w:rPr>
        <w:t xml:space="preserve"> separate the physical resources from the virtual environments—the things that need those resources. Hypervisors can sit on top of an operating system (like on a laptop) or be installed directly onto hardware (like a server), which is how most enterprises virtualize. Hypervisors take your physical resources and divide them up so that virtual environments can use them.</w:t>
      </w:r>
    </w:p>
    <w:p w14:paraId="3C51977B" w14:textId="1A1FB873"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265D795E" wp14:editId="67AE05C1">
            <wp:extent cx="3810000" cy="2066925"/>
            <wp:effectExtent l="0" t="0" r="0" b="9525"/>
            <wp:docPr id="6" name="Picture 6" descr="How virtualiz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virtualization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14:paraId="212D1690"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Resources are partitioned as needed from the physical environment to the many virtual environments. Users interact with and run computations within the virtual environment (typically called a guest machine or </w:t>
      </w:r>
      <w:hyperlink r:id="rId16" w:history="1">
        <w:r w:rsidRPr="00E4498B">
          <w:rPr>
            <w:rFonts w:eastAsia="Times New Roman" w:cstheme="minorHAnsi"/>
            <w:sz w:val="24"/>
            <w:szCs w:val="24"/>
            <w:lang w:eastAsia="en-IN"/>
          </w:rPr>
          <w:t>virtual machine</w:t>
        </w:r>
      </w:hyperlink>
      <w:r w:rsidRPr="00E4498B">
        <w:rPr>
          <w:rFonts w:eastAsia="Times New Roman" w:cstheme="minorHAnsi"/>
          <w:sz w:val="24"/>
          <w:szCs w:val="24"/>
          <w:lang w:eastAsia="en-IN"/>
        </w:rPr>
        <w:t xml:space="preserve">). The virtual machine functions as a single data file. And like any digital file, it can be moved from one computer to another, opened in either one, </w:t>
      </w:r>
      <w:proofErr w:type="gramStart"/>
      <w:r w:rsidRPr="00E4498B">
        <w:rPr>
          <w:rFonts w:eastAsia="Times New Roman" w:cstheme="minorHAnsi"/>
          <w:sz w:val="24"/>
          <w:szCs w:val="24"/>
          <w:lang w:eastAsia="en-IN"/>
        </w:rPr>
        <w:t>and</w:t>
      </w:r>
      <w:proofErr w:type="gramEnd"/>
      <w:r w:rsidRPr="00E4498B">
        <w:rPr>
          <w:rFonts w:eastAsia="Times New Roman" w:cstheme="minorHAnsi"/>
          <w:sz w:val="24"/>
          <w:szCs w:val="24"/>
          <w:lang w:eastAsia="en-IN"/>
        </w:rPr>
        <w:t xml:space="preserve"> be expected to work the same.</w:t>
      </w:r>
    </w:p>
    <w:p w14:paraId="59C753B9"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lastRenderedPageBreak/>
        <w:t xml:space="preserve">When the virtual environment is running and a user or program issues an instruction that requires additional resources from the physical environment, the hypervisor relays the request to the physical system and caches the changes—which all happens at close to native speed (particularly if the request is sent through an open source hypervisor based on KVM, the </w:t>
      </w:r>
      <w:hyperlink r:id="rId17" w:history="1">
        <w:r w:rsidRPr="00E4498B">
          <w:rPr>
            <w:rFonts w:eastAsia="Times New Roman" w:cstheme="minorHAnsi"/>
            <w:sz w:val="24"/>
            <w:szCs w:val="24"/>
            <w:lang w:eastAsia="en-IN"/>
          </w:rPr>
          <w:t>Kernel-based Virtual Machine</w:t>
        </w:r>
      </w:hyperlink>
      <w:r w:rsidRPr="00E4498B">
        <w:rPr>
          <w:rFonts w:eastAsia="Times New Roman" w:cstheme="minorHAnsi"/>
          <w:sz w:val="24"/>
          <w:szCs w:val="24"/>
          <w:lang w:eastAsia="en-IN"/>
        </w:rPr>
        <w:t>).</w:t>
      </w:r>
    </w:p>
    <w:p w14:paraId="14AF6A24" w14:textId="77777777" w:rsidR="00E4498B" w:rsidRPr="00E4498B" w:rsidRDefault="00E4498B" w:rsidP="00E4498B">
      <w:pPr>
        <w:spacing w:before="100" w:beforeAutospacing="1" w:after="100" w:afterAutospacing="1" w:line="240" w:lineRule="auto"/>
        <w:outlineLvl w:val="1"/>
        <w:rPr>
          <w:rFonts w:eastAsia="Times New Roman" w:cstheme="minorHAnsi"/>
          <w:b/>
          <w:bCs/>
          <w:sz w:val="24"/>
          <w:szCs w:val="24"/>
          <w:lang w:eastAsia="en-IN"/>
        </w:rPr>
      </w:pPr>
      <w:r w:rsidRPr="00E4498B">
        <w:rPr>
          <w:rFonts w:eastAsia="Times New Roman" w:cstheme="minorHAnsi"/>
          <w:b/>
          <w:bCs/>
          <w:sz w:val="24"/>
          <w:szCs w:val="24"/>
          <w:highlight w:val="yellow"/>
          <w:lang w:eastAsia="en-IN"/>
        </w:rPr>
        <w:t>Types of virtualization</w:t>
      </w:r>
    </w:p>
    <w:p w14:paraId="2887AE43" w14:textId="77777777" w:rsidR="00E4498B" w:rsidRPr="00E4498B" w:rsidRDefault="00E4498B" w:rsidP="00E4498B">
      <w:pPr>
        <w:spacing w:before="100" w:beforeAutospacing="1" w:after="100" w:afterAutospacing="1" w:line="240" w:lineRule="auto"/>
        <w:outlineLvl w:val="2"/>
        <w:rPr>
          <w:rFonts w:eastAsia="Times New Roman" w:cstheme="minorHAnsi"/>
          <w:b/>
          <w:bCs/>
          <w:sz w:val="24"/>
          <w:szCs w:val="24"/>
          <w:lang w:eastAsia="en-IN"/>
        </w:rPr>
      </w:pPr>
      <w:r w:rsidRPr="00E4498B">
        <w:rPr>
          <w:rFonts w:eastAsia="Times New Roman" w:cstheme="minorHAnsi"/>
          <w:b/>
          <w:bCs/>
          <w:sz w:val="24"/>
          <w:szCs w:val="24"/>
          <w:highlight w:val="yellow"/>
          <w:lang w:eastAsia="en-IN"/>
        </w:rPr>
        <w:t>Data virtualization</w:t>
      </w:r>
    </w:p>
    <w:p w14:paraId="7835093E" w14:textId="7E3CF51E" w:rsidR="00E4498B" w:rsidRPr="00E4498B" w:rsidRDefault="00A9320F" w:rsidP="00E4498B">
      <w:pPr>
        <w:spacing w:after="0" w:line="240" w:lineRule="auto"/>
        <w:rPr>
          <w:rFonts w:eastAsia="Times New Roman" w:cstheme="minorHAnsi"/>
          <w:sz w:val="24"/>
          <w:szCs w:val="24"/>
          <w:lang w:eastAsia="en-IN"/>
        </w:rPr>
      </w:pPr>
      <w:r>
        <w:rPr>
          <w:noProof/>
        </w:rPr>
        <w:drawing>
          <wp:inline distT="0" distB="0" distL="0" distR="0" wp14:anchorId="20A78037" wp14:editId="2653F724">
            <wp:extent cx="5715000" cy="3848100"/>
            <wp:effectExtent l="0" t="0" r="0" b="0"/>
            <wp:docPr id="9" name="Picture 9" descr="data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ata virtu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14:paraId="25B0859D"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Data that’s spread all over can be consolidated into a single source. Data virtualization allows companies to treat data as a dynamic supply—providing processing capabilities that can bring together data from multiple sources, easily accommodate new data sources, and transform data according to user needs. Data virtualization tools sit in front of multiple data sources and allows them to be treated as single source, delivering the needed data—in the required form—at the right time to any application or user.</w:t>
      </w:r>
    </w:p>
    <w:p w14:paraId="4A8BD8D4" w14:textId="77777777" w:rsidR="004027E0" w:rsidRDefault="004027E0" w:rsidP="00E4498B">
      <w:pPr>
        <w:spacing w:before="100" w:beforeAutospacing="1" w:after="100" w:afterAutospacing="1" w:line="240" w:lineRule="auto"/>
        <w:outlineLvl w:val="2"/>
        <w:rPr>
          <w:rFonts w:eastAsia="Times New Roman" w:cstheme="minorHAnsi"/>
          <w:b/>
          <w:bCs/>
          <w:sz w:val="24"/>
          <w:szCs w:val="24"/>
          <w:lang w:eastAsia="en-IN"/>
        </w:rPr>
      </w:pPr>
    </w:p>
    <w:p w14:paraId="0929D514" w14:textId="77777777" w:rsidR="004027E0" w:rsidRDefault="004027E0" w:rsidP="00E4498B">
      <w:pPr>
        <w:spacing w:before="100" w:beforeAutospacing="1" w:after="100" w:afterAutospacing="1" w:line="240" w:lineRule="auto"/>
        <w:outlineLvl w:val="2"/>
        <w:rPr>
          <w:rFonts w:eastAsia="Times New Roman" w:cstheme="minorHAnsi"/>
          <w:b/>
          <w:bCs/>
          <w:sz w:val="24"/>
          <w:szCs w:val="24"/>
          <w:lang w:eastAsia="en-IN"/>
        </w:rPr>
      </w:pPr>
    </w:p>
    <w:p w14:paraId="42C138F0" w14:textId="77777777" w:rsidR="004027E0" w:rsidRDefault="004027E0" w:rsidP="00E4498B">
      <w:pPr>
        <w:spacing w:before="100" w:beforeAutospacing="1" w:after="100" w:afterAutospacing="1" w:line="240" w:lineRule="auto"/>
        <w:outlineLvl w:val="2"/>
        <w:rPr>
          <w:rFonts w:eastAsia="Times New Roman" w:cstheme="minorHAnsi"/>
          <w:b/>
          <w:bCs/>
          <w:sz w:val="24"/>
          <w:szCs w:val="24"/>
          <w:lang w:eastAsia="en-IN"/>
        </w:rPr>
      </w:pPr>
    </w:p>
    <w:p w14:paraId="12E282F6" w14:textId="77777777" w:rsidR="004027E0" w:rsidRDefault="004027E0" w:rsidP="00E4498B">
      <w:pPr>
        <w:spacing w:before="100" w:beforeAutospacing="1" w:after="100" w:afterAutospacing="1" w:line="240" w:lineRule="auto"/>
        <w:outlineLvl w:val="2"/>
        <w:rPr>
          <w:rFonts w:eastAsia="Times New Roman" w:cstheme="minorHAnsi"/>
          <w:b/>
          <w:bCs/>
          <w:sz w:val="24"/>
          <w:szCs w:val="24"/>
          <w:lang w:eastAsia="en-IN"/>
        </w:rPr>
      </w:pPr>
    </w:p>
    <w:p w14:paraId="62132124" w14:textId="77777777" w:rsidR="004027E0" w:rsidRDefault="004027E0" w:rsidP="00E4498B">
      <w:pPr>
        <w:spacing w:before="100" w:beforeAutospacing="1" w:after="100" w:afterAutospacing="1" w:line="240" w:lineRule="auto"/>
        <w:outlineLvl w:val="2"/>
        <w:rPr>
          <w:rFonts w:eastAsia="Times New Roman" w:cstheme="minorHAnsi"/>
          <w:b/>
          <w:bCs/>
          <w:sz w:val="24"/>
          <w:szCs w:val="24"/>
          <w:lang w:eastAsia="en-IN"/>
        </w:rPr>
      </w:pPr>
    </w:p>
    <w:p w14:paraId="000295B5" w14:textId="16C6C227" w:rsidR="00E4498B" w:rsidRPr="00E4498B" w:rsidRDefault="00E4498B" w:rsidP="00E4498B">
      <w:pPr>
        <w:spacing w:before="100" w:beforeAutospacing="1" w:after="100" w:afterAutospacing="1" w:line="240" w:lineRule="auto"/>
        <w:outlineLvl w:val="2"/>
        <w:rPr>
          <w:rFonts w:eastAsia="Times New Roman" w:cstheme="minorHAnsi"/>
          <w:b/>
          <w:bCs/>
          <w:sz w:val="24"/>
          <w:szCs w:val="24"/>
          <w:lang w:eastAsia="en-IN"/>
        </w:rPr>
      </w:pPr>
      <w:r w:rsidRPr="00E4498B">
        <w:rPr>
          <w:rFonts w:eastAsia="Times New Roman" w:cstheme="minorHAnsi"/>
          <w:b/>
          <w:bCs/>
          <w:sz w:val="24"/>
          <w:szCs w:val="24"/>
          <w:highlight w:val="yellow"/>
          <w:lang w:eastAsia="en-IN"/>
        </w:rPr>
        <w:lastRenderedPageBreak/>
        <w:t>Desktop virtualization</w:t>
      </w:r>
    </w:p>
    <w:p w14:paraId="7E35E0AB" w14:textId="28065527"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36D341A8" wp14:editId="6775A9F7">
            <wp:extent cx="3810000" cy="2066925"/>
            <wp:effectExtent l="0" t="0" r="0" b="9525"/>
            <wp:docPr id="4" name="Picture 4" descr="desktop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 virtualiz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14:paraId="73F90EDC"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Easily confused with operating system virtualization—which allows you to deploy multiple operating systems on a single machine—desktop virtualization allows a central administrator (or automated administration tool) to deploy simulated desktop environments to hundreds of physical machines at once. Unlike traditional desktop environments that are physically installed, configured, and updated on each machine, desktop virtualization allows admins to perform mass configurations, updates, and security checks on all virtual desktops.</w:t>
      </w:r>
    </w:p>
    <w:p w14:paraId="34BBF699" w14:textId="77777777" w:rsidR="00E4498B" w:rsidRPr="00E4498B" w:rsidRDefault="00E4498B" w:rsidP="00E4498B">
      <w:pPr>
        <w:spacing w:before="100" w:beforeAutospacing="1" w:after="100" w:afterAutospacing="1" w:line="240" w:lineRule="auto"/>
        <w:outlineLvl w:val="2"/>
        <w:rPr>
          <w:rFonts w:eastAsia="Times New Roman" w:cstheme="minorHAnsi"/>
          <w:b/>
          <w:bCs/>
          <w:sz w:val="24"/>
          <w:szCs w:val="24"/>
          <w:lang w:eastAsia="en-IN"/>
        </w:rPr>
      </w:pPr>
      <w:r w:rsidRPr="00E4498B">
        <w:rPr>
          <w:rFonts w:eastAsia="Times New Roman" w:cstheme="minorHAnsi"/>
          <w:b/>
          <w:bCs/>
          <w:sz w:val="24"/>
          <w:szCs w:val="24"/>
          <w:highlight w:val="yellow"/>
          <w:lang w:eastAsia="en-IN"/>
        </w:rPr>
        <w:t>Server virtualization</w:t>
      </w:r>
    </w:p>
    <w:p w14:paraId="29F01BFB" w14:textId="066A4A2F"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618AAAB0" wp14:editId="76A08063">
            <wp:extent cx="3810000" cy="2066925"/>
            <wp:effectExtent l="0" t="0" r="0" b="0"/>
            <wp:docPr id="3" name="Picture 3" descr="Server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 virtu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14:paraId="2460D3C5" w14:textId="77777777" w:rsidR="005A58D5" w:rsidRDefault="00E4498B" w:rsidP="005A58D5">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Servers are computers designed to process a high volume of specific tasks really well so other computers—like laptops and desktops—can do a variety of other tasks. Virtualizing a server lets it to do more of those specific functions and involves partitioning it so that the components can be used to serve multiple functions.</w:t>
      </w:r>
    </w:p>
    <w:p w14:paraId="37A4CC4A" w14:textId="77777777" w:rsidR="005A58D5" w:rsidRDefault="005A58D5" w:rsidP="005A58D5">
      <w:pPr>
        <w:spacing w:before="100" w:beforeAutospacing="1" w:after="100" w:afterAutospacing="1" w:line="240" w:lineRule="auto"/>
        <w:rPr>
          <w:rFonts w:eastAsia="Times New Roman" w:cstheme="minorHAnsi"/>
          <w:sz w:val="24"/>
          <w:szCs w:val="24"/>
          <w:lang w:eastAsia="en-IN"/>
        </w:rPr>
      </w:pPr>
    </w:p>
    <w:p w14:paraId="0CCEC5A9" w14:textId="77777777" w:rsidR="005A58D5" w:rsidRDefault="005A58D5" w:rsidP="005A58D5">
      <w:pPr>
        <w:spacing w:before="100" w:beforeAutospacing="1" w:after="100" w:afterAutospacing="1" w:line="240" w:lineRule="auto"/>
        <w:rPr>
          <w:rFonts w:eastAsia="Times New Roman" w:cstheme="minorHAnsi"/>
          <w:sz w:val="24"/>
          <w:szCs w:val="24"/>
          <w:lang w:eastAsia="en-IN"/>
        </w:rPr>
      </w:pPr>
    </w:p>
    <w:p w14:paraId="50DC72F4" w14:textId="77777777" w:rsidR="005A58D5" w:rsidRDefault="005A58D5" w:rsidP="005A58D5">
      <w:pPr>
        <w:spacing w:before="100" w:beforeAutospacing="1" w:after="100" w:afterAutospacing="1" w:line="240" w:lineRule="auto"/>
        <w:rPr>
          <w:rFonts w:eastAsia="Times New Roman" w:cstheme="minorHAnsi"/>
          <w:sz w:val="24"/>
          <w:szCs w:val="24"/>
          <w:lang w:eastAsia="en-IN"/>
        </w:rPr>
      </w:pPr>
    </w:p>
    <w:p w14:paraId="0D8EDD3D" w14:textId="7381AD26" w:rsidR="00E4498B" w:rsidRPr="00E4498B" w:rsidRDefault="00E4498B" w:rsidP="005A58D5">
      <w:pPr>
        <w:spacing w:before="100" w:beforeAutospacing="1" w:after="100" w:afterAutospacing="1" w:line="240" w:lineRule="auto"/>
        <w:rPr>
          <w:rFonts w:eastAsia="Times New Roman" w:cstheme="minorHAnsi"/>
          <w:b/>
          <w:bCs/>
          <w:sz w:val="24"/>
          <w:szCs w:val="24"/>
          <w:lang w:eastAsia="en-IN"/>
        </w:rPr>
      </w:pPr>
      <w:r w:rsidRPr="00E4498B">
        <w:rPr>
          <w:rFonts w:eastAsia="Times New Roman" w:cstheme="minorHAnsi"/>
          <w:b/>
          <w:bCs/>
          <w:sz w:val="24"/>
          <w:szCs w:val="24"/>
          <w:highlight w:val="yellow"/>
          <w:lang w:eastAsia="en-IN"/>
        </w:rPr>
        <w:lastRenderedPageBreak/>
        <w:t>Operating system virtualization</w:t>
      </w:r>
    </w:p>
    <w:p w14:paraId="3CCA2F3F" w14:textId="25ED2A07"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1FC307EB" wp14:editId="14052F1D">
            <wp:extent cx="3810000" cy="4105275"/>
            <wp:effectExtent l="0" t="0" r="0" b="0"/>
            <wp:docPr id="2" name="Picture 2" descr="Operating system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rating system virtualiz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4105275"/>
                    </a:xfrm>
                    <a:prstGeom prst="rect">
                      <a:avLst/>
                    </a:prstGeom>
                    <a:noFill/>
                    <a:ln>
                      <a:noFill/>
                    </a:ln>
                  </pic:spPr>
                </pic:pic>
              </a:graphicData>
            </a:graphic>
          </wp:inline>
        </w:drawing>
      </w:r>
    </w:p>
    <w:p w14:paraId="338365AB"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Operating system virtualization happens at the </w:t>
      </w:r>
      <w:hyperlink r:id="rId22" w:history="1">
        <w:r w:rsidRPr="00E4498B">
          <w:rPr>
            <w:rFonts w:eastAsia="Times New Roman" w:cstheme="minorHAnsi"/>
            <w:sz w:val="24"/>
            <w:szCs w:val="24"/>
            <w:lang w:eastAsia="en-IN"/>
          </w:rPr>
          <w:t>kernel</w:t>
        </w:r>
      </w:hyperlink>
      <w:r w:rsidRPr="00E4498B">
        <w:rPr>
          <w:rFonts w:eastAsia="Times New Roman" w:cstheme="minorHAnsi"/>
          <w:sz w:val="24"/>
          <w:szCs w:val="24"/>
          <w:lang w:eastAsia="en-IN"/>
        </w:rPr>
        <w:t>—the central task managers of operating systems. It’s a useful way to run Linux and Windows environments side-by-side. Enterprises can also push virtual operating systems to computers, which:</w:t>
      </w:r>
    </w:p>
    <w:p w14:paraId="52E02C88" w14:textId="77777777" w:rsidR="00E4498B" w:rsidRPr="00E4498B" w:rsidRDefault="00E4498B" w:rsidP="00E4498B">
      <w:pPr>
        <w:numPr>
          <w:ilvl w:val="0"/>
          <w:numId w:val="1"/>
        </w:num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Reduces bulk hardware costs, since the computers don’t require such high out-of-the-box capabilities.</w:t>
      </w:r>
    </w:p>
    <w:p w14:paraId="7D194E52" w14:textId="77777777" w:rsidR="00E4498B" w:rsidRPr="00E4498B" w:rsidRDefault="00E4498B" w:rsidP="00E4498B">
      <w:pPr>
        <w:numPr>
          <w:ilvl w:val="0"/>
          <w:numId w:val="1"/>
        </w:num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 xml:space="preserve">Increases </w:t>
      </w:r>
      <w:proofErr w:type="gramStart"/>
      <w:r w:rsidRPr="00E4498B">
        <w:rPr>
          <w:rFonts w:eastAsia="Times New Roman" w:cstheme="minorHAnsi"/>
          <w:sz w:val="24"/>
          <w:szCs w:val="24"/>
          <w:lang w:eastAsia="en-IN"/>
        </w:rPr>
        <w:t>security, since</w:t>
      </w:r>
      <w:proofErr w:type="gramEnd"/>
      <w:r w:rsidRPr="00E4498B">
        <w:rPr>
          <w:rFonts w:eastAsia="Times New Roman" w:cstheme="minorHAnsi"/>
          <w:sz w:val="24"/>
          <w:szCs w:val="24"/>
          <w:lang w:eastAsia="en-IN"/>
        </w:rPr>
        <w:t xml:space="preserve"> all virtual instances can be monitored and isolated.</w:t>
      </w:r>
    </w:p>
    <w:p w14:paraId="4EDE95BA" w14:textId="77777777" w:rsidR="00E4498B" w:rsidRPr="00E4498B" w:rsidRDefault="00E4498B" w:rsidP="00E4498B">
      <w:pPr>
        <w:numPr>
          <w:ilvl w:val="0"/>
          <w:numId w:val="1"/>
        </w:num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Limits time spent on IT services like software updates.</w:t>
      </w:r>
    </w:p>
    <w:p w14:paraId="4C22D6D0" w14:textId="77777777" w:rsidR="00E4498B" w:rsidRPr="00E4498B" w:rsidRDefault="00E4498B" w:rsidP="00E4498B">
      <w:pPr>
        <w:spacing w:after="0" w:line="240" w:lineRule="auto"/>
        <w:rPr>
          <w:rFonts w:eastAsia="Times New Roman" w:cstheme="minorHAnsi"/>
          <w:sz w:val="24"/>
          <w:szCs w:val="24"/>
          <w:lang w:eastAsia="en-IN"/>
        </w:rPr>
      </w:pPr>
      <w:hyperlink r:id="rId23" w:history="1">
        <w:r w:rsidRPr="00E4498B">
          <w:rPr>
            <w:rFonts w:eastAsia="Times New Roman" w:cstheme="minorHAnsi"/>
            <w:sz w:val="24"/>
            <w:szCs w:val="24"/>
            <w:lang w:eastAsia="en-IN"/>
          </w:rPr>
          <w:t>Learn more about operating system virtualization</w:t>
        </w:r>
      </w:hyperlink>
    </w:p>
    <w:p w14:paraId="4E1FCFAC"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7962D52A"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7D28D31D"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588EB083"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7BADA3E4"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661ED490" w14:textId="77777777" w:rsidR="00972879" w:rsidRDefault="00972879" w:rsidP="00E4498B">
      <w:pPr>
        <w:spacing w:before="100" w:beforeAutospacing="1" w:after="100" w:afterAutospacing="1" w:line="240" w:lineRule="auto"/>
        <w:outlineLvl w:val="2"/>
        <w:rPr>
          <w:rFonts w:eastAsia="Times New Roman" w:cstheme="minorHAnsi"/>
          <w:b/>
          <w:bCs/>
          <w:sz w:val="24"/>
          <w:szCs w:val="24"/>
          <w:lang w:eastAsia="en-IN"/>
        </w:rPr>
      </w:pPr>
    </w:p>
    <w:p w14:paraId="6F97C605" w14:textId="4F7567E0" w:rsidR="00E4498B" w:rsidRPr="00E4498B" w:rsidRDefault="00E4498B" w:rsidP="00E4498B">
      <w:pPr>
        <w:spacing w:before="100" w:beforeAutospacing="1" w:after="100" w:afterAutospacing="1" w:line="240" w:lineRule="auto"/>
        <w:outlineLvl w:val="2"/>
        <w:rPr>
          <w:rFonts w:eastAsia="Times New Roman" w:cstheme="minorHAnsi"/>
          <w:b/>
          <w:bCs/>
          <w:sz w:val="24"/>
          <w:szCs w:val="24"/>
          <w:lang w:eastAsia="en-IN"/>
        </w:rPr>
      </w:pPr>
      <w:r w:rsidRPr="00E4498B">
        <w:rPr>
          <w:rFonts w:eastAsia="Times New Roman" w:cstheme="minorHAnsi"/>
          <w:b/>
          <w:bCs/>
          <w:sz w:val="24"/>
          <w:szCs w:val="24"/>
          <w:highlight w:val="yellow"/>
          <w:lang w:eastAsia="en-IN"/>
        </w:rPr>
        <w:lastRenderedPageBreak/>
        <w:t>Network functions virtualization</w:t>
      </w:r>
    </w:p>
    <w:p w14:paraId="2C94B391" w14:textId="5CBF53BE" w:rsidR="00E4498B" w:rsidRPr="00E4498B" w:rsidRDefault="00E4498B" w:rsidP="00E4498B">
      <w:pPr>
        <w:spacing w:after="0" w:line="240" w:lineRule="auto"/>
        <w:rPr>
          <w:rFonts w:eastAsia="Times New Roman" w:cstheme="minorHAnsi"/>
          <w:sz w:val="24"/>
          <w:szCs w:val="24"/>
          <w:lang w:eastAsia="en-IN"/>
        </w:rPr>
      </w:pPr>
      <w:r w:rsidRPr="00E4498B">
        <w:rPr>
          <w:rFonts w:eastAsia="Times New Roman" w:cstheme="minorHAnsi"/>
          <w:noProof/>
          <w:sz w:val="24"/>
          <w:szCs w:val="24"/>
          <w:lang w:eastAsia="en-IN"/>
        </w:rPr>
        <w:drawing>
          <wp:inline distT="0" distB="0" distL="0" distR="0" wp14:anchorId="18137E04" wp14:editId="60F2C6BE">
            <wp:extent cx="3810000" cy="3209925"/>
            <wp:effectExtent l="0" t="0" r="0" b="0"/>
            <wp:docPr id="1" name="Picture 1" descr="Network function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function virtual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14:paraId="5FB97DFE" w14:textId="77777777" w:rsidR="00E4498B" w:rsidRPr="00E4498B" w:rsidRDefault="00E4498B" w:rsidP="00E4498B">
      <w:pPr>
        <w:spacing w:before="100" w:beforeAutospacing="1" w:after="100" w:afterAutospacing="1" w:line="240" w:lineRule="auto"/>
        <w:rPr>
          <w:rFonts w:eastAsia="Times New Roman" w:cstheme="minorHAnsi"/>
          <w:sz w:val="24"/>
          <w:szCs w:val="24"/>
          <w:lang w:eastAsia="en-IN"/>
        </w:rPr>
      </w:pPr>
      <w:r w:rsidRPr="00E4498B">
        <w:rPr>
          <w:rFonts w:eastAsia="Times New Roman" w:cstheme="minorHAnsi"/>
          <w:sz w:val="24"/>
          <w:szCs w:val="24"/>
          <w:lang w:eastAsia="en-IN"/>
        </w:rPr>
        <w:t>Network functions virtualization (NFV) separates a network's key functions (like directory services, file sharing, and IP configuration) so they can be distributed among environments. Once software functions are independent of the physical machines they once lived on, specific functions can be packaged together into a new network and assigned to an environment. Virtualizing networks reduces the number of physical components—like switches, routers, servers, cables, and hubs—that are needed to create multiple, independent networks, and it’s particularly popular in the telecommunications industry.</w:t>
      </w:r>
    </w:p>
    <w:sectPr w:rsidR="00E4498B" w:rsidRPr="00E4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53A67"/>
    <w:multiLevelType w:val="multilevel"/>
    <w:tmpl w:val="901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9B"/>
    <w:rsid w:val="004027E0"/>
    <w:rsid w:val="005A58D5"/>
    <w:rsid w:val="006B3FFC"/>
    <w:rsid w:val="006F25A9"/>
    <w:rsid w:val="0094589B"/>
    <w:rsid w:val="00972879"/>
    <w:rsid w:val="00A02FBC"/>
    <w:rsid w:val="00A9320F"/>
    <w:rsid w:val="00E44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E661"/>
  <w15:chartTrackingRefBased/>
  <w15:docId w15:val="{1335B3CB-6991-412E-9D56-3782A97D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9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49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49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49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498B"/>
    <w:rPr>
      <w:rFonts w:ascii="Times New Roman" w:eastAsia="Times New Roman" w:hAnsi="Times New Roman" w:cs="Times New Roman"/>
      <w:b/>
      <w:bCs/>
      <w:sz w:val="27"/>
      <w:szCs w:val="27"/>
      <w:lang w:eastAsia="en-IN"/>
    </w:rPr>
  </w:style>
  <w:style w:type="paragraph" w:customStyle="1" w:styleId="rh-band-header-title">
    <w:name w:val="rh-band-header-title"/>
    <w:basedOn w:val="Normal"/>
    <w:rsid w:val="00E449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44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498B"/>
    <w:rPr>
      <w:color w:val="0000FF"/>
      <w:u w:val="single"/>
    </w:rPr>
  </w:style>
  <w:style w:type="character" w:styleId="Emphasis">
    <w:name w:val="Emphasis"/>
    <w:basedOn w:val="DefaultParagraphFont"/>
    <w:uiPriority w:val="20"/>
    <w:qFormat/>
    <w:rsid w:val="00E44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72661">
      <w:bodyDiv w:val="1"/>
      <w:marLeft w:val="0"/>
      <w:marRight w:val="0"/>
      <w:marTop w:val="0"/>
      <w:marBottom w:val="0"/>
      <w:divBdr>
        <w:top w:val="none" w:sz="0" w:space="0" w:color="auto"/>
        <w:left w:val="none" w:sz="0" w:space="0" w:color="auto"/>
        <w:bottom w:val="none" w:sz="0" w:space="0" w:color="auto"/>
        <w:right w:val="none" w:sz="0" w:space="0" w:color="auto"/>
      </w:divBdr>
      <w:divsChild>
        <w:div w:id="1275289909">
          <w:marLeft w:val="0"/>
          <w:marRight w:val="0"/>
          <w:marTop w:val="0"/>
          <w:marBottom w:val="0"/>
          <w:divBdr>
            <w:top w:val="none" w:sz="0" w:space="0" w:color="auto"/>
            <w:left w:val="none" w:sz="0" w:space="0" w:color="auto"/>
            <w:bottom w:val="none" w:sz="0" w:space="0" w:color="auto"/>
            <w:right w:val="none" w:sz="0" w:space="0" w:color="auto"/>
          </w:divBdr>
          <w:divsChild>
            <w:div w:id="1835683674">
              <w:marLeft w:val="0"/>
              <w:marRight w:val="0"/>
              <w:marTop w:val="0"/>
              <w:marBottom w:val="0"/>
              <w:divBdr>
                <w:top w:val="none" w:sz="0" w:space="0" w:color="auto"/>
                <w:left w:val="none" w:sz="0" w:space="0" w:color="auto"/>
                <w:bottom w:val="none" w:sz="0" w:space="0" w:color="auto"/>
                <w:right w:val="none" w:sz="0" w:space="0" w:color="auto"/>
              </w:divBdr>
              <w:divsChild>
                <w:div w:id="1799103216">
                  <w:marLeft w:val="0"/>
                  <w:marRight w:val="0"/>
                  <w:marTop w:val="0"/>
                  <w:marBottom w:val="0"/>
                  <w:divBdr>
                    <w:top w:val="none" w:sz="0" w:space="0" w:color="auto"/>
                    <w:left w:val="none" w:sz="0" w:space="0" w:color="auto"/>
                    <w:bottom w:val="none" w:sz="0" w:space="0" w:color="auto"/>
                    <w:right w:val="none" w:sz="0" w:space="0" w:color="auto"/>
                  </w:divBdr>
                  <w:divsChild>
                    <w:div w:id="1230265023">
                      <w:marLeft w:val="0"/>
                      <w:marRight w:val="0"/>
                      <w:marTop w:val="0"/>
                      <w:marBottom w:val="0"/>
                      <w:divBdr>
                        <w:top w:val="none" w:sz="0" w:space="0" w:color="auto"/>
                        <w:left w:val="none" w:sz="0" w:space="0" w:color="auto"/>
                        <w:bottom w:val="none" w:sz="0" w:space="0" w:color="auto"/>
                        <w:right w:val="none" w:sz="0" w:space="0" w:color="auto"/>
                      </w:divBdr>
                      <w:divsChild>
                        <w:div w:id="1193349196">
                          <w:marLeft w:val="0"/>
                          <w:marRight w:val="0"/>
                          <w:marTop w:val="0"/>
                          <w:marBottom w:val="0"/>
                          <w:divBdr>
                            <w:top w:val="none" w:sz="0" w:space="0" w:color="auto"/>
                            <w:left w:val="none" w:sz="0" w:space="0" w:color="auto"/>
                            <w:bottom w:val="none" w:sz="0" w:space="0" w:color="auto"/>
                            <w:right w:val="none" w:sz="0" w:space="0" w:color="auto"/>
                          </w:divBdr>
                          <w:divsChild>
                            <w:div w:id="179972598">
                              <w:marLeft w:val="0"/>
                              <w:marRight w:val="0"/>
                              <w:marTop w:val="0"/>
                              <w:marBottom w:val="0"/>
                              <w:divBdr>
                                <w:top w:val="none" w:sz="0" w:space="0" w:color="auto"/>
                                <w:left w:val="none" w:sz="0" w:space="0" w:color="auto"/>
                                <w:bottom w:val="none" w:sz="0" w:space="0" w:color="auto"/>
                                <w:right w:val="none" w:sz="0" w:space="0" w:color="auto"/>
                              </w:divBdr>
                              <w:divsChild>
                                <w:div w:id="19960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49325">
          <w:marLeft w:val="0"/>
          <w:marRight w:val="0"/>
          <w:marTop w:val="0"/>
          <w:marBottom w:val="0"/>
          <w:divBdr>
            <w:top w:val="none" w:sz="0" w:space="0" w:color="auto"/>
            <w:left w:val="none" w:sz="0" w:space="0" w:color="auto"/>
            <w:bottom w:val="none" w:sz="0" w:space="0" w:color="auto"/>
            <w:right w:val="none" w:sz="0" w:space="0" w:color="auto"/>
          </w:divBdr>
          <w:divsChild>
            <w:div w:id="2030598416">
              <w:marLeft w:val="0"/>
              <w:marRight w:val="0"/>
              <w:marTop w:val="0"/>
              <w:marBottom w:val="0"/>
              <w:divBdr>
                <w:top w:val="none" w:sz="0" w:space="0" w:color="auto"/>
                <w:left w:val="none" w:sz="0" w:space="0" w:color="auto"/>
                <w:bottom w:val="none" w:sz="0" w:space="0" w:color="auto"/>
                <w:right w:val="none" w:sz="0" w:space="0" w:color="auto"/>
              </w:divBdr>
              <w:divsChild>
                <w:div w:id="603999567">
                  <w:marLeft w:val="0"/>
                  <w:marRight w:val="0"/>
                  <w:marTop w:val="0"/>
                  <w:marBottom w:val="0"/>
                  <w:divBdr>
                    <w:top w:val="none" w:sz="0" w:space="0" w:color="auto"/>
                    <w:left w:val="none" w:sz="0" w:space="0" w:color="auto"/>
                    <w:bottom w:val="none" w:sz="0" w:space="0" w:color="auto"/>
                    <w:right w:val="none" w:sz="0" w:space="0" w:color="auto"/>
                  </w:divBdr>
                  <w:divsChild>
                    <w:div w:id="855266234">
                      <w:marLeft w:val="0"/>
                      <w:marRight w:val="0"/>
                      <w:marTop w:val="0"/>
                      <w:marBottom w:val="0"/>
                      <w:divBdr>
                        <w:top w:val="none" w:sz="0" w:space="0" w:color="auto"/>
                        <w:left w:val="none" w:sz="0" w:space="0" w:color="auto"/>
                        <w:bottom w:val="none" w:sz="0" w:space="0" w:color="auto"/>
                        <w:right w:val="none" w:sz="0" w:space="0" w:color="auto"/>
                      </w:divBdr>
                      <w:divsChild>
                        <w:div w:id="1173762308">
                          <w:marLeft w:val="0"/>
                          <w:marRight w:val="0"/>
                          <w:marTop w:val="0"/>
                          <w:marBottom w:val="0"/>
                          <w:divBdr>
                            <w:top w:val="none" w:sz="0" w:space="0" w:color="auto"/>
                            <w:left w:val="none" w:sz="0" w:space="0" w:color="auto"/>
                            <w:bottom w:val="none" w:sz="0" w:space="0" w:color="auto"/>
                            <w:right w:val="none" w:sz="0" w:space="0" w:color="auto"/>
                          </w:divBdr>
                        </w:div>
                        <w:div w:id="1383596260">
                          <w:marLeft w:val="0"/>
                          <w:marRight w:val="0"/>
                          <w:marTop w:val="0"/>
                          <w:marBottom w:val="0"/>
                          <w:divBdr>
                            <w:top w:val="none" w:sz="0" w:space="0" w:color="auto"/>
                            <w:left w:val="none" w:sz="0" w:space="0" w:color="auto"/>
                            <w:bottom w:val="none" w:sz="0" w:space="0" w:color="auto"/>
                            <w:right w:val="none" w:sz="0" w:space="0" w:color="auto"/>
                          </w:divBdr>
                          <w:divsChild>
                            <w:div w:id="1499227569">
                              <w:marLeft w:val="0"/>
                              <w:marRight w:val="0"/>
                              <w:marTop w:val="0"/>
                              <w:marBottom w:val="0"/>
                              <w:divBdr>
                                <w:top w:val="none" w:sz="0" w:space="0" w:color="auto"/>
                                <w:left w:val="none" w:sz="0" w:space="0" w:color="auto"/>
                                <w:bottom w:val="none" w:sz="0" w:space="0" w:color="auto"/>
                                <w:right w:val="none" w:sz="0" w:space="0" w:color="auto"/>
                              </w:divBdr>
                              <w:divsChild>
                                <w:div w:id="466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3612">
                      <w:marLeft w:val="0"/>
                      <w:marRight w:val="0"/>
                      <w:marTop w:val="0"/>
                      <w:marBottom w:val="0"/>
                      <w:divBdr>
                        <w:top w:val="none" w:sz="0" w:space="0" w:color="auto"/>
                        <w:left w:val="none" w:sz="0" w:space="0" w:color="auto"/>
                        <w:bottom w:val="none" w:sz="0" w:space="0" w:color="auto"/>
                        <w:right w:val="none" w:sz="0" w:space="0" w:color="auto"/>
                      </w:divBdr>
                      <w:divsChild>
                        <w:div w:id="889613729">
                          <w:marLeft w:val="0"/>
                          <w:marRight w:val="0"/>
                          <w:marTop w:val="0"/>
                          <w:marBottom w:val="0"/>
                          <w:divBdr>
                            <w:top w:val="none" w:sz="0" w:space="0" w:color="auto"/>
                            <w:left w:val="none" w:sz="0" w:space="0" w:color="auto"/>
                            <w:bottom w:val="none" w:sz="0" w:space="0" w:color="auto"/>
                            <w:right w:val="none" w:sz="0" w:space="0" w:color="auto"/>
                          </w:divBdr>
                        </w:div>
                        <w:div w:id="1341080775">
                          <w:marLeft w:val="0"/>
                          <w:marRight w:val="0"/>
                          <w:marTop w:val="0"/>
                          <w:marBottom w:val="0"/>
                          <w:divBdr>
                            <w:top w:val="none" w:sz="0" w:space="0" w:color="auto"/>
                            <w:left w:val="none" w:sz="0" w:space="0" w:color="auto"/>
                            <w:bottom w:val="none" w:sz="0" w:space="0" w:color="auto"/>
                            <w:right w:val="none" w:sz="0" w:space="0" w:color="auto"/>
                          </w:divBdr>
                          <w:divsChild>
                            <w:div w:id="1114402207">
                              <w:marLeft w:val="0"/>
                              <w:marRight w:val="0"/>
                              <w:marTop w:val="0"/>
                              <w:marBottom w:val="0"/>
                              <w:divBdr>
                                <w:top w:val="none" w:sz="0" w:space="0" w:color="auto"/>
                                <w:left w:val="none" w:sz="0" w:space="0" w:color="auto"/>
                                <w:bottom w:val="none" w:sz="0" w:space="0" w:color="auto"/>
                                <w:right w:val="none" w:sz="0" w:space="0" w:color="auto"/>
                              </w:divBdr>
                              <w:divsChild>
                                <w:div w:id="1790853983">
                                  <w:marLeft w:val="0"/>
                                  <w:marRight w:val="0"/>
                                  <w:marTop w:val="0"/>
                                  <w:marBottom w:val="0"/>
                                  <w:divBdr>
                                    <w:top w:val="none" w:sz="0" w:space="0" w:color="auto"/>
                                    <w:left w:val="none" w:sz="0" w:space="0" w:color="auto"/>
                                    <w:bottom w:val="none" w:sz="0" w:space="0" w:color="auto"/>
                                    <w:right w:val="none" w:sz="0" w:space="0" w:color="auto"/>
                                  </w:divBdr>
                                </w:div>
                              </w:divsChild>
                            </w:div>
                            <w:div w:id="399989408">
                              <w:marLeft w:val="0"/>
                              <w:marRight w:val="0"/>
                              <w:marTop w:val="0"/>
                              <w:marBottom w:val="0"/>
                              <w:divBdr>
                                <w:top w:val="none" w:sz="0" w:space="0" w:color="auto"/>
                                <w:left w:val="none" w:sz="0" w:space="0" w:color="auto"/>
                                <w:bottom w:val="none" w:sz="0" w:space="0" w:color="auto"/>
                                <w:right w:val="none" w:sz="0" w:space="0" w:color="auto"/>
                              </w:divBdr>
                            </w:div>
                          </w:divsChild>
                        </w:div>
                        <w:div w:id="785349046">
                          <w:marLeft w:val="0"/>
                          <w:marRight w:val="0"/>
                          <w:marTop w:val="0"/>
                          <w:marBottom w:val="0"/>
                          <w:divBdr>
                            <w:top w:val="none" w:sz="0" w:space="0" w:color="auto"/>
                            <w:left w:val="none" w:sz="0" w:space="0" w:color="auto"/>
                            <w:bottom w:val="none" w:sz="0" w:space="0" w:color="auto"/>
                            <w:right w:val="none" w:sz="0" w:space="0" w:color="auto"/>
                          </w:divBdr>
                        </w:div>
                        <w:div w:id="1694380930">
                          <w:marLeft w:val="0"/>
                          <w:marRight w:val="0"/>
                          <w:marTop w:val="0"/>
                          <w:marBottom w:val="0"/>
                          <w:divBdr>
                            <w:top w:val="none" w:sz="0" w:space="0" w:color="auto"/>
                            <w:left w:val="none" w:sz="0" w:space="0" w:color="auto"/>
                            <w:bottom w:val="none" w:sz="0" w:space="0" w:color="auto"/>
                            <w:right w:val="none" w:sz="0" w:space="0" w:color="auto"/>
                          </w:divBdr>
                        </w:div>
                        <w:div w:id="322859689">
                          <w:marLeft w:val="0"/>
                          <w:marRight w:val="0"/>
                          <w:marTop w:val="0"/>
                          <w:marBottom w:val="0"/>
                          <w:divBdr>
                            <w:top w:val="none" w:sz="0" w:space="0" w:color="auto"/>
                            <w:left w:val="none" w:sz="0" w:space="0" w:color="auto"/>
                            <w:bottom w:val="none" w:sz="0" w:space="0" w:color="auto"/>
                            <w:right w:val="none" w:sz="0" w:space="0" w:color="auto"/>
                          </w:divBdr>
                        </w:div>
                        <w:div w:id="1552229469">
                          <w:marLeft w:val="0"/>
                          <w:marRight w:val="0"/>
                          <w:marTop w:val="0"/>
                          <w:marBottom w:val="0"/>
                          <w:divBdr>
                            <w:top w:val="none" w:sz="0" w:space="0" w:color="auto"/>
                            <w:left w:val="none" w:sz="0" w:space="0" w:color="auto"/>
                            <w:bottom w:val="none" w:sz="0" w:space="0" w:color="auto"/>
                            <w:right w:val="none" w:sz="0" w:space="0" w:color="auto"/>
                          </w:divBdr>
                        </w:div>
                        <w:div w:id="620500123">
                          <w:marLeft w:val="0"/>
                          <w:marRight w:val="0"/>
                          <w:marTop w:val="0"/>
                          <w:marBottom w:val="0"/>
                          <w:divBdr>
                            <w:top w:val="none" w:sz="0" w:space="0" w:color="auto"/>
                            <w:left w:val="none" w:sz="0" w:space="0" w:color="auto"/>
                            <w:bottom w:val="none" w:sz="0" w:space="0" w:color="auto"/>
                            <w:right w:val="none" w:sz="0" w:space="0" w:color="auto"/>
                          </w:divBdr>
                        </w:div>
                        <w:div w:id="432743461">
                          <w:marLeft w:val="0"/>
                          <w:marRight w:val="0"/>
                          <w:marTop w:val="0"/>
                          <w:marBottom w:val="0"/>
                          <w:divBdr>
                            <w:top w:val="none" w:sz="0" w:space="0" w:color="auto"/>
                            <w:left w:val="none" w:sz="0" w:space="0" w:color="auto"/>
                            <w:bottom w:val="none" w:sz="0" w:space="0" w:color="auto"/>
                            <w:right w:val="none" w:sz="0" w:space="0" w:color="auto"/>
                          </w:divBdr>
                          <w:divsChild>
                            <w:div w:id="1862233808">
                              <w:marLeft w:val="0"/>
                              <w:marRight w:val="0"/>
                              <w:marTop w:val="0"/>
                              <w:marBottom w:val="0"/>
                              <w:divBdr>
                                <w:top w:val="none" w:sz="0" w:space="0" w:color="auto"/>
                                <w:left w:val="none" w:sz="0" w:space="0" w:color="auto"/>
                                <w:bottom w:val="none" w:sz="0" w:space="0" w:color="auto"/>
                                <w:right w:val="none" w:sz="0" w:space="0" w:color="auto"/>
                              </w:divBdr>
                              <w:divsChild>
                                <w:div w:id="136072400">
                                  <w:marLeft w:val="0"/>
                                  <w:marRight w:val="0"/>
                                  <w:marTop w:val="0"/>
                                  <w:marBottom w:val="0"/>
                                  <w:divBdr>
                                    <w:top w:val="none" w:sz="0" w:space="0" w:color="auto"/>
                                    <w:left w:val="none" w:sz="0" w:space="0" w:color="auto"/>
                                    <w:bottom w:val="none" w:sz="0" w:space="0" w:color="auto"/>
                                    <w:right w:val="none" w:sz="0" w:space="0" w:color="auto"/>
                                  </w:divBdr>
                                  <w:divsChild>
                                    <w:div w:id="4197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976">
                              <w:marLeft w:val="0"/>
                              <w:marRight w:val="0"/>
                              <w:marTop w:val="0"/>
                              <w:marBottom w:val="0"/>
                              <w:divBdr>
                                <w:top w:val="none" w:sz="0" w:space="0" w:color="auto"/>
                                <w:left w:val="none" w:sz="0" w:space="0" w:color="auto"/>
                                <w:bottom w:val="none" w:sz="0" w:space="0" w:color="auto"/>
                                <w:right w:val="none" w:sz="0" w:space="0" w:color="auto"/>
                              </w:divBdr>
                            </w:div>
                          </w:divsChild>
                        </w:div>
                        <w:div w:id="969938467">
                          <w:marLeft w:val="0"/>
                          <w:marRight w:val="0"/>
                          <w:marTop w:val="0"/>
                          <w:marBottom w:val="0"/>
                          <w:divBdr>
                            <w:top w:val="none" w:sz="0" w:space="0" w:color="auto"/>
                            <w:left w:val="none" w:sz="0" w:space="0" w:color="auto"/>
                            <w:bottom w:val="none" w:sz="0" w:space="0" w:color="auto"/>
                            <w:right w:val="none" w:sz="0" w:space="0" w:color="auto"/>
                          </w:divBdr>
                        </w:div>
                        <w:div w:id="465516331">
                          <w:marLeft w:val="0"/>
                          <w:marRight w:val="0"/>
                          <w:marTop w:val="0"/>
                          <w:marBottom w:val="0"/>
                          <w:divBdr>
                            <w:top w:val="none" w:sz="0" w:space="0" w:color="auto"/>
                            <w:left w:val="none" w:sz="0" w:space="0" w:color="auto"/>
                            <w:bottom w:val="none" w:sz="0" w:space="0" w:color="auto"/>
                            <w:right w:val="none" w:sz="0" w:space="0" w:color="auto"/>
                          </w:divBdr>
                          <w:divsChild>
                            <w:div w:id="1387266487">
                              <w:marLeft w:val="0"/>
                              <w:marRight w:val="0"/>
                              <w:marTop w:val="0"/>
                              <w:marBottom w:val="0"/>
                              <w:divBdr>
                                <w:top w:val="none" w:sz="0" w:space="0" w:color="auto"/>
                                <w:left w:val="none" w:sz="0" w:space="0" w:color="auto"/>
                                <w:bottom w:val="none" w:sz="0" w:space="0" w:color="auto"/>
                                <w:right w:val="none" w:sz="0" w:space="0" w:color="auto"/>
                              </w:divBdr>
                            </w:div>
                            <w:div w:id="31156081">
                              <w:marLeft w:val="0"/>
                              <w:marRight w:val="0"/>
                              <w:marTop w:val="0"/>
                              <w:marBottom w:val="0"/>
                              <w:divBdr>
                                <w:top w:val="none" w:sz="0" w:space="0" w:color="auto"/>
                                <w:left w:val="none" w:sz="0" w:space="0" w:color="auto"/>
                                <w:bottom w:val="none" w:sz="0" w:space="0" w:color="auto"/>
                                <w:right w:val="none" w:sz="0" w:space="0" w:color="auto"/>
                              </w:divBdr>
                              <w:divsChild>
                                <w:div w:id="861548848">
                                  <w:marLeft w:val="0"/>
                                  <w:marRight w:val="0"/>
                                  <w:marTop w:val="0"/>
                                  <w:marBottom w:val="0"/>
                                  <w:divBdr>
                                    <w:top w:val="none" w:sz="0" w:space="0" w:color="auto"/>
                                    <w:left w:val="none" w:sz="0" w:space="0" w:color="auto"/>
                                    <w:bottom w:val="none" w:sz="0" w:space="0" w:color="auto"/>
                                    <w:right w:val="none" w:sz="0" w:space="0" w:color="auto"/>
                                  </w:divBdr>
                                  <w:divsChild>
                                    <w:div w:id="1444154710">
                                      <w:marLeft w:val="0"/>
                                      <w:marRight w:val="0"/>
                                      <w:marTop w:val="0"/>
                                      <w:marBottom w:val="0"/>
                                      <w:divBdr>
                                        <w:top w:val="none" w:sz="0" w:space="0" w:color="auto"/>
                                        <w:left w:val="none" w:sz="0" w:space="0" w:color="auto"/>
                                        <w:bottom w:val="none" w:sz="0" w:space="0" w:color="auto"/>
                                        <w:right w:val="none" w:sz="0" w:space="0" w:color="auto"/>
                                      </w:divBdr>
                                      <w:divsChild>
                                        <w:div w:id="13967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919">
                                  <w:marLeft w:val="0"/>
                                  <w:marRight w:val="0"/>
                                  <w:marTop w:val="0"/>
                                  <w:marBottom w:val="0"/>
                                  <w:divBdr>
                                    <w:top w:val="none" w:sz="0" w:space="0" w:color="auto"/>
                                    <w:left w:val="none" w:sz="0" w:space="0" w:color="auto"/>
                                    <w:bottom w:val="none" w:sz="0" w:space="0" w:color="auto"/>
                                    <w:right w:val="none" w:sz="0" w:space="0" w:color="auto"/>
                                  </w:divBdr>
                                </w:div>
                              </w:divsChild>
                            </w:div>
                            <w:div w:id="272789310">
                              <w:marLeft w:val="0"/>
                              <w:marRight w:val="0"/>
                              <w:marTop w:val="0"/>
                              <w:marBottom w:val="0"/>
                              <w:divBdr>
                                <w:top w:val="none" w:sz="0" w:space="0" w:color="auto"/>
                                <w:left w:val="none" w:sz="0" w:space="0" w:color="auto"/>
                                <w:bottom w:val="none" w:sz="0" w:space="0" w:color="auto"/>
                                <w:right w:val="none" w:sz="0" w:space="0" w:color="auto"/>
                              </w:divBdr>
                            </w:div>
                            <w:div w:id="1276446439">
                              <w:marLeft w:val="0"/>
                              <w:marRight w:val="0"/>
                              <w:marTop w:val="0"/>
                              <w:marBottom w:val="0"/>
                              <w:divBdr>
                                <w:top w:val="none" w:sz="0" w:space="0" w:color="auto"/>
                                <w:left w:val="none" w:sz="0" w:space="0" w:color="auto"/>
                                <w:bottom w:val="none" w:sz="0" w:space="0" w:color="auto"/>
                                <w:right w:val="none" w:sz="0" w:space="0" w:color="auto"/>
                              </w:divBdr>
                              <w:divsChild>
                                <w:div w:id="1696150998">
                                  <w:marLeft w:val="0"/>
                                  <w:marRight w:val="0"/>
                                  <w:marTop w:val="0"/>
                                  <w:marBottom w:val="0"/>
                                  <w:divBdr>
                                    <w:top w:val="none" w:sz="0" w:space="0" w:color="auto"/>
                                    <w:left w:val="none" w:sz="0" w:space="0" w:color="auto"/>
                                    <w:bottom w:val="none" w:sz="0" w:space="0" w:color="auto"/>
                                    <w:right w:val="none" w:sz="0" w:space="0" w:color="auto"/>
                                  </w:divBdr>
                                  <w:divsChild>
                                    <w:div w:id="1597715489">
                                      <w:marLeft w:val="0"/>
                                      <w:marRight w:val="0"/>
                                      <w:marTop w:val="0"/>
                                      <w:marBottom w:val="0"/>
                                      <w:divBdr>
                                        <w:top w:val="none" w:sz="0" w:space="0" w:color="auto"/>
                                        <w:left w:val="none" w:sz="0" w:space="0" w:color="auto"/>
                                        <w:bottom w:val="none" w:sz="0" w:space="0" w:color="auto"/>
                                        <w:right w:val="none" w:sz="0" w:space="0" w:color="auto"/>
                                      </w:divBdr>
                                      <w:divsChild>
                                        <w:div w:id="1035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533">
                                  <w:marLeft w:val="0"/>
                                  <w:marRight w:val="0"/>
                                  <w:marTop w:val="0"/>
                                  <w:marBottom w:val="0"/>
                                  <w:divBdr>
                                    <w:top w:val="none" w:sz="0" w:space="0" w:color="auto"/>
                                    <w:left w:val="none" w:sz="0" w:space="0" w:color="auto"/>
                                    <w:bottom w:val="none" w:sz="0" w:space="0" w:color="auto"/>
                                    <w:right w:val="none" w:sz="0" w:space="0" w:color="auto"/>
                                  </w:divBdr>
                                </w:div>
                              </w:divsChild>
                            </w:div>
                            <w:div w:id="1608661856">
                              <w:marLeft w:val="0"/>
                              <w:marRight w:val="0"/>
                              <w:marTop w:val="0"/>
                              <w:marBottom w:val="0"/>
                              <w:divBdr>
                                <w:top w:val="none" w:sz="0" w:space="0" w:color="auto"/>
                                <w:left w:val="none" w:sz="0" w:space="0" w:color="auto"/>
                                <w:bottom w:val="none" w:sz="0" w:space="0" w:color="auto"/>
                                <w:right w:val="none" w:sz="0" w:space="0" w:color="auto"/>
                              </w:divBdr>
                            </w:div>
                            <w:div w:id="1315986316">
                              <w:marLeft w:val="0"/>
                              <w:marRight w:val="0"/>
                              <w:marTop w:val="0"/>
                              <w:marBottom w:val="0"/>
                              <w:divBdr>
                                <w:top w:val="none" w:sz="0" w:space="0" w:color="auto"/>
                                <w:left w:val="none" w:sz="0" w:space="0" w:color="auto"/>
                                <w:bottom w:val="none" w:sz="0" w:space="0" w:color="auto"/>
                                <w:right w:val="none" w:sz="0" w:space="0" w:color="auto"/>
                              </w:divBdr>
                              <w:divsChild>
                                <w:div w:id="1147357886">
                                  <w:marLeft w:val="0"/>
                                  <w:marRight w:val="0"/>
                                  <w:marTop w:val="0"/>
                                  <w:marBottom w:val="0"/>
                                  <w:divBdr>
                                    <w:top w:val="none" w:sz="0" w:space="0" w:color="auto"/>
                                    <w:left w:val="none" w:sz="0" w:space="0" w:color="auto"/>
                                    <w:bottom w:val="none" w:sz="0" w:space="0" w:color="auto"/>
                                    <w:right w:val="none" w:sz="0" w:space="0" w:color="auto"/>
                                  </w:divBdr>
                                  <w:divsChild>
                                    <w:div w:id="425998342">
                                      <w:marLeft w:val="0"/>
                                      <w:marRight w:val="0"/>
                                      <w:marTop w:val="0"/>
                                      <w:marBottom w:val="0"/>
                                      <w:divBdr>
                                        <w:top w:val="none" w:sz="0" w:space="0" w:color="auto"/>
                                        <w:left w:val="none" w:sz="0" w:space="0" w:color="auto"/>
                                        <w:bottom w:val="none" w:sz="0" w:space="0" w:color="auto"/>
                                        <w:right w:val="none" w:sz="0" w:space="0" w:color="auto"/>
                                      </w:divBdr>
                                      <w:divsChild>
                                        <w:div w:id="20519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28">
                                  <w:marLeft w:val="0"/>
                                  <w:marRight w:val="0"/>
                                  <w:marTop w:val="0"/>
                                  <w:marBottom w:val="0"/>
                                  <w:divBdr>
                                    <w:top w:val="none" w:sz="0" w:space="0" w:color="auto"/>
                                    <w:left w:val="none" w:sz="0" w:space="0" w:color="auto"/>
                                    <w:bottom w:val="none" w:sz="0" w:space="0" w:color="auto"/>
                                    <w:right w:val="none" w:sz="0" w:space="0" w:color="auto"/>
                                  </w:divBdr>
                                </w:div>
                              </w:divsChild>
                            </w:div>
                            <w:div w:id="916018371">
                              <w:marLeft w:val="0"/>
                              <w:marRight w:val="0"/>
                              <w:marTop w:val="0"/>
                              <w:marBottom w:val="0"/>
                              <w:divBdr>
                                <w:top w:val="none" w:sz="0" w:space="0" w:color="auto"/>
                                <w:left w:val="none" w:sz="0" w:space="0" w:color="auto"/>
                                <w:bottom w:val="none" w:sz="0" w:space="0" w:color="auto"/>
                                <w:right w:val="none" w:sz="0" w:space="0" w:color="auto"/>
                              </w:divBdr>
                            </w:div>
                            <w:div w:id="1622958908">
                              <w:marLeft w:val="0"/>
                              <w:marRight w:val="0"/>
                              <w:marTop w:val="0"/>
                              <w:marBottom w:val="0"/>
                              <w:divBdr>
                                <w:top w:val="none" w:sz="0" w:space="0" w:color="auto"/>
                                <w:left w:val="none" w:sz="0" w:space="0" w:color="auto"/>
                                <w:bottom w:val="none" w:sz="0" w:space="0" w:color="auto"/>
                                <w:right w:val="none" w:sz="0" w:space="0" w:color="auto"/>
                              </w:divBdr>
                            </w:div>
                            <w:div w:id="1394739668">
                              <w:marLeft w:val="0"/>
                              <w:marRight w:val="0"/>
                              <w:marTop w:val="0"/>
                              <w:marBottom w:val="0"/>
                              <w:divBdr>
                                <w:top w:val="none" w:sz="0" w:space="0" w:color="auto"/>
                                <w:left w:val="none" w:sz="0" w:space="0" w:color="auto"/>
                                <w:bottom w:val="none" w:sz="0" w:space="0" w:color="auto"/>
                                <w:right w:val="none" w:sz="0" w:space="0" w:color="auto"/>
                              </w:divBdr>
                              <w:divsChild>
                                <w:div w:id="24445324">
                                  <w:marLeft w:val="0"/>
                                  <w:marRight w:val="0"/>
                                  <w:marTop w:val="0"/>
                                  <w:marBottom w:val="0"/>
                                  <w:divBdr>
                                    <w:top w:val="none" w:sz="0" w:space="0" w:color="auto"/>
                                    <w:left w:val="none" w:sz="0" w:space="0" w:color="auto"/>
                                    <w:bottom w:val="none" w:sz="0" w:space="0" w:color="auto"/>
                                    <w:right w:val="none" w:sz="0" w:space="0" w:color="auto"/>
                                  </w:divBdr>
                                  <w:divsChild>
                                    <w:div w:id="79183963">
                                      <w:marLeft w:val="0"/>
                                      <w:marRight w:val="0"/>
                                      <w:marTop w:val="0"/>
                                      <w:marBottom w:val="0"/>
                                      <w:divBdr>
                                        <w:top w:val="none" w:sz="0" w:space="0" w:color="auto"/>
                                        <w:left w:val="none" w:sz="0" w:space="0" w:color="auto"/>
                                        <w:bottom w:val="none" w:sz="0" w:space="0" w:color="auto"/>
                                        <w:right w:val="none" w:sz="0" w:space="0" w:color="auto"/>
                                      </w:divBdr>
                                      <w:divsChild>
                                        <w:div w:id="275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3563">
                                  <w:marLeft w:val="0"/>
                                  <w:marRight w:val="0"/>
                                  <w:marTop w:val="0"/>
                                  <w:marBottom w:val="0"/>
                                  <w:divBdr>
                                    <w:top w:val="none" w:sz="0" w:space="0" w:color="auto"/>
                                    <w:left w:val="none" w:sz="0" w:space="0" w:color="auto"/>
                                    <w:bottom w:val="none" w:sz="0" w:space="0" w:color="auto"/>
                                    <w:right w:val="none" w:sz="0" w:space="0" w:color="auto"/>
                                  </w:divBdr>
                                </w:div>
                              </w:divsChild>
                            </w:div>
                            <w:div w:id="143863629">
                              <w:marLeft w:val="0"/>
                              <w:marRight w:val="0"/>
                              <w:marTop w:val="0"/>
                              <w:marBottom w:val="0"/>
                              <w:divBdr>
                                <w:top w:val="none" w:sz="0" w:space="0" w:color="auto"/>
                                <w:left w:val="none" w:sz="0" w:space="0" w:color="auto"/>
                                <w:bottom w:val="none" w:sz="0" w:space="0" w:color="auto"/>
                                <w:right w:val="none" w:sz="0" w:space="0" w:color="auto"/>
                              </w:divBdr>
                            </w:div>
                            <w:div w:id="852956766">
                              <w:marLeft w:val="0"/>
                              <w:marRight w:val="0"/>
                              <w:marTop w:val="0"/>
                              <w:marBottom w:val="0"/>
                              <w:divBdr>
                                <w:top w:val="none" w:sz="0" w:space="0" w:color="auto"/>
                                <w:left w:val="none" w:sz="0" w:space="0" w:color="auto"/>
                                <w:bottom w:val="none" w:sz="0" w:space="0" w:color="auto"/>
                                <w:right w:val="none" w:sz="0" w:space="0" w:color="auto"/>
                              </w:divBdr>
                            </w:div>
                            <w:div w:id="47000857">
                              <w:marLeft w:val="0"/>
                              <w:marRight w:val="0"/>
                              <w:marTop w:val="0"/>
                              <w:marBottom w:val="0"/>
                              <w:divBdr>
                                <w:top w:val="none" w:sz="0" w:space="0" w:color="auto"/>
                                <w:left w:val="none" w:sz="0" w:space="0" w:color="auto"/>
                                <w:bottom w:val="none" w:sz="0" w:space="0" w:color="auto"/>
                                <w:right w:val="none" w:sz="0" w:space="0" w:color="auto"/>
                              </w:divBdr>
                              <w:divsChild>
                                <w:div w:id="1151286489">
                                  <w:marLeft w:val="0"/>
                                  <w:marRight w:val="0"/>
                                  <w:marTop w:val="0"/>
                                  <w:marBottom w:val="0"/>
                                  <w:divBdr>
                                    <w:top w:val="none" w:sz="0" w:space="0" w:color="auto"/>
                                    <w:left w:val="none" w:sz="0" w:space="0" w:color="auto"/>
                                    <w:bottom w:val="none" w:sz="0" w:space="0" w:color="auto"/>
                                    <w:right w:val="none" w:sz="0" w:space="0" w:color="auto"/>
                                  </w:divBdr>
                                  <w:divsChild>
                                    <w:div w:id="512452163">
                                      <w:marLeft w:val="0"/>
                                      <w:marRight w:val="0"/>
                                      <w:marTop w:val="0"/>
                                      <w:marBottom w:val="0"/>
                                      <w:divBdr>
                                        <w:top w:val="none" w:sz="0" w:space="0" w:color="auto"/>
                                        <w:left w:val="none" w:sz="0" w:space="0" w:color="auto"/>
                                        <w:bottom w:val="none" w:sz="0" w:space="0" w:color="auto"/>
                                        <w:right w:val="none" w:sz="0" w:space="0" w:color="auto"/>
                                      </w:divBdr>
                                      <w:divsChild>
                                        <w:div w:id="8719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3118">
                                  <w:marLeft w:val="0"/>
                                  <w:marRight w:val="0"/>
                                  <w:marTop w:val="0"/>
                                  <w:marBottom w:val="0"/>
                                  <w:divBdr>
                                    <w:top w:val="none" w:sz="0" w:space="0" w:color="auto"/>
                                    <w:left w:val="none" w:sz="0" w:space="0" w:color="auto"/>
                                    <w:bottom w:val="none" w:sz="0" w:space="0" w:color="auto"/>
                                    <w:right w:val="none" w:sz="0" w:space="0" w:color="auto"/>
                                  </w:divBdr>
                                </w:div>
                              </w:divsChild>
                            </w:div>
                            <w:div w:id="666633907">
                              <w:marLeft w:val="0"/>
                              <w:marRight w:val="0"/>
                              <w:marTop w:val="0"/>
                              <w:marBottom w:val="0"/>
                              <w:divBdr>
                                <w:top w:val="none" w:sz="0" w:space="0" w:color="auto"/>
                                <w:left w:val="none" w:sz="0" w:space="0" w:color="auto"/>
                                <w:bottom w:val="none" w:sz="0" w:space="0" w:color="auto"/>
                                <w:right w:val="none" w:sz="0" w:space="0" w:color="auto"/>
                              </w:divBdr>
                            </w:div>
                          </w:divsChild>
                        </w:div>
                        <w:div w:id="57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6mu5B-YZU8" TargetMode="External"/><Relationship Id="rId13" Type="http://schemas.openxmlformats.org/officeDocument/2006/relationships/hyperlink" Target="https://www.redhat.com/en/topics/virtualization/what-is-virtualization-management"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redhat.com/en/topics/cloud" TargetMode="External"/><Relationship Id="rId17" Type="http://schemas.openxmlformats.org/officeDocument/2006/relationships/hyperlink" Target="https://www.redhat.com/en/topics/virtualization/what-is-KV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en/topics/virtualization/what-is-a-virtual-machin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dhat.com/en/topics/linux" TargetMode="External"/><Relationship Id="rId24" Type="http://schemas.openxmlformats.org/officeDocument/2006/relationships/image" Target="media/image8.png"/><Relationship Id="rId5" Type="http://schemas.openxmlformats.org/officeDocument/2006/relationships/hyperlink" Target="https://www.redhat.com/en/topics/virtualization" TargetMode="External"/><Relationship Id="rId15" Type="http://schemas.openxmlformats.org/officeDocument/2006/relationships/image" Target="media/image3.png"/><Relationship Id="rId23" Type="http://schemas.openxmlformats.org/officeDocument/2006/relationships/hyperlink" Target="https://en.wikipedia.org/wiki/Operating-system-level_virtualization" TargetMode="External"/><Relationship Id="rId10" Type="http://schemas.openxmlformats.org/officeDocument/2006/relationships/hyperlink" Target="http://www.unix.org/what_is_unix.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Hypervisor" TargetMode="External"/><Relationship Id="rId14" Type="http://schemas.openxmlformats.org/officeDocument/2006/relationships/hyperlink" Target="https://www.redhat.com/en/topics/virtualization/what-is-a-hypervisor" TargetMode="External"/><Relationship Id="rId22" Type="http://schemas.openxmlformats.org/officeDocument/2006/relationships/hyperlink" Target="https://www.linux.com/blog/what-linux-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7</cp:revision>
  <dcterms:created xsi:type="dcterms:W3CDTF">2021-03-14T10:08:00Z</dcterms:created>
  <dcterms:modified xsi:type="dcterms:W3CDTF">2021-03-14T10:12:00Z</dcterms:modified>
</cp:coreProperties>
</file>