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F68F" w14:textId="1492A6DD" w:rsidR="00732EBC" w:rsidRPr="000C63AB" w:rsidRDefault="00CB7E70">
      <w:pPr>
        <w:rPr>
          <w:rFonts w:cstheme="minorHAnsi"/>
        </w:rPr>
      </w:pPr>
      <w:r w:rsidRPr="000C63AB">
        <w:rPr>
          <w:rFonts w:cstheme="minorHAnsi"/>
          <w:highlight w:val="yellow"/>
        </w:rPr>
        <w:t>Configuration management tool</w:t>
      </w:r>
    </w:p>
    <w:p w14:paraId="7D2A1921" w14:textId="24EB4F25" w:rsidR="006B65AA" w:rsidRPr="000C63AB" w:rsidRDefault="00732EBC">
      <w:pPr>
        <w:rPr>
          <w:rFonts w:cstheme="minorHAnsi"/>
        </w:rPr>
      </w:pPr>
      <w:r w:rsidRPr="000C63AB">
        <w:rPr>
          <w:rFonts w:cstheme="minorHAnsi"/>
          <w:highlight w:val="yellow"/>
        </w:rPr>
        <w:t xml:space="preserve">1)  </w:t>
      </w:r>
      <w:r w:rsidR="00521457" w:rsidRPr="000C63AB">
        <w:rPr>
          <w:rFonts w:cstheme="minorHAnsi"/>
          <w:highlight w:val="yellow"/>
        </w:rPr>
        <w:t>Devops and Agile relationship</w:t>
      </w:r>
      <w:r w:rsidR="00521457" w:rsidRPr="000C63AB">
        <w:rPr>
          <w:rFonts w:cstheme="minorHAnsi"/>
        </w:rPr>
        <w:t xml:space="preserve">- </w:t>
      </w:r>
      <w:r w:rsidR="005D66F8" w:rsidRPr="000C63AB">
        <w:rPr>
          <w:rFonts w:cstheme="minorHAnsi"/>
        </w:rPr>
        <w:t>Devops is about bringing operations into agile methodology, and core of it is infrastructure as code.</w:t>
      </w:r>
    </w:p>
    <w:p w14:paraId="4DD54EE9" w14:textId="7B66A583" w:rsidR="005D66F8" w:rsidRPr="000C63AB" w:rsidRDefault="00732EBC">
      <w:pPr>
        <w:rPr>
          <w:rFonts w:cstheme="minorHAnsi"/>
        </w:rPr>
      </w:pPr>
      <w:r w:rsidRPr="000C63AB">
        <w:rPr>
          <w:rFonts w:cstheme="minorHAnsi"/>
          <w:highlight w:val="yellow"/>
        </w:rPr>
        <w:t xml:space="preserve">2) </w:t>
      </w:r>
      <w:r w:rsidR="00544B80" w:rsidRPr="000C63AB">
        <w:rPr>
          <w:rFonts w:cstheme="minorHAnsi"/>
          <w:highlight w:val="yellow"/>
        </w:rPr>
        <w:t>Tools that deals with IAC</w:t>
      </w:r>
      <w:r w:rsidR="00544B80" w:rsidRPr="000C63AB">
        <w:rPr>
          <w:rFonts w:cstheme="minorHAnsi"/>
        </w:rPr>
        <w:t>- Puppet, ansible and chef.</w:t>
      </w:r>
    </w:p>
    <w:p w14:paraId="04326133" w14:textId="29B0C28D" w:rsidR="004D6D04" w:rsidRPr="000C63AB" w:rsidRDefault="004D6D04">
      <w:pPr>
        <w:rPr>
          <w:rFonts w:cstheme="minorHAnsi"/>
        </w:rPr>
      </w:pPr>
      <w:r w:rsidRPr="000C63AB">
        <w:rPr>
          <w:rFonts w:cstheme="minorHAnsi"/>
        </w:rPr>
        <w:t>Devops (or) IAAC allow operation to be a developer of their infrastructure.</w:t>
      </w:r>
    </w:p>
    <w:p w14:paraId="0F58F3E2" w14:textId="587EFDF8" w:rsidR="00404FC1" w:rsidRPr="000C63AB" w:rsidRDefault="00732EBC">
      <w:pPr>
        <w:rPr>
          <w:rFonts w:cstheme="minorHAnsi"/>
        </w:rPr>
      </w:pPr>
      <w:r w:rsidRPr="000C63AB">
        <w:rPr>
          <w:rFonts w:cstheme="minorHAnsi"/>
          <w:highlight w:val="yellow"/>
        </w:rPr>
        <w:t>3) What is IAC</w:t>
      </w:r>
      <w:r w:rsidRPr="000C63AB">
        <w:rPr>
          <w:rFonts w:cstheme="minorHAnsi"/>
        </w:rPr>
        <w:t xml:space="preserve">- </w:t>
      </w:r>
      <w:r w:rsidR="00404FC1" w:rsidRPr="000C63AB">
        <w:rPr>
          <w:rFonts w:cstheme="minorHAnsi"/>
        </w:rPr>
        <w:t>In this technique we create our infrastructure by using some coding technique like-Packer.</w:t>
      </w:r>
    </w:p>
    <w:p w14:paraId="5B7DA8AB" w14:textId="77777777" w:rsidR="00404FC1" w:rsidRPr="000C63AB" w:rsidRDefault="00404FC1">
      <w:pPr>
        <w:rPr>
          <w:rFonts w:cstheme="minorHAnsi"/>
        </w:rPr>
      </w:pPr>
      <w:r w:rsidRPr="000C63AB">
        <w:rPr>
          <w:rFonts w:cstheme="minorHAnsi"/>
          <w:highlight w:val="yellow"/>
        </w:rPr>
        <w:t>4) Infrastructure Lifecyle</w:t>
      </w:r>
      <w:r w:rsidRPr="000C63AB">
        <w:rPr>
          <w:rFonts w:cstheme="minorHAnsi"/>
        </w:rPr>
        <w:t xml:space="preserve">         </w:t>
      </w:r>
    </w:p>
    <w:p w14:paraId="4E044569" w14:textId="77777777" w:rsidR="00A6114E" w:rsidRPr="000C63AB" w:rsidRDefault="00D71C86">
      <w:pPr>
        <w:rPr>
          <w:rFonts w:cstheme="minorHAnsi"/>
        </w:rPr>
      </w:pPr>
      <w:r w:rsidRPr="000C63AB">
        <w:rPr>
          <w:rFonts w:cstheme="minorHAnsi"/>
          <w:noProof/>
        </w:rPr>
        <w:drawing>
          <wp:inline distT="0" distB="0" distL="0" distR="0" wp14:anchorId="2451327D" wp14:editId="729F1582">
            <wp:extent cx="59340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F4DB" w14:textId="6D42F65C" w:rsidR="00C24FC3" w:rsidRPr="000C63AB" w:rsidRDefault="00C24FC3">
      <w:pPr>
        <w:rPr>
          <w:rFonts w:cstheme="minorHAnsi"/>
        </w:rPr>
      </w:pPr>
      <w:r w:rsidRPr="000C63AB">
        <w:rPr>
          <w:rFonts w:cstheme="minorHAnsi"/>
          <w:highlight w:val="yellow"/>
        </w:rPr>
        <w:t>5) Approach to manage infrastructure-</w:t>
      </w:r>
    </w:p>
    <w:p w14:paraId="74A2E343" w14:textId="60925682" w:rsidR="002F46BC" w:rsidRPr="000C63AB" w:rsidRDefault="002F46BC">
      <w:pPr>
        <w:rPr>
          <w:rFonts w:cstheme="minorHAnsi"/>
        </w:rPr>
      </w:pPr>
      <w:r w:rsidRPr="000C63AB">
        <w:rPr>
          <w:rFonts w:cstheme="minorHAnsi"/>
        </w:rPr>
        <w:t xml:space="preserve">1) </w:t>
      </w:r>
      <w:r w:rsidR="00FD1F84" w:rsidRPr="000C63AB">
        <w:rPr>
          <w:rFonts w:cstheme="minorHAnsi"/>
        </w:rPr>
        <w:t>First approach to manage infrastructure is manual approach, but later we realize that this concept is not going to work as network grow large</w:t>
      </w:r>
      <w:r w:rsidRPr="000C63AB">
        <w:rPr>
          <w:rFonts w:cstheme="minorHAnsi"/>
        </w:rPr>
        <w:t>.                                                                                                                                                                2) For overcoming of this issue, we come up with a plan called scripting.                                                                                 3) Later we came up with a plan of golden image (Packer- AMI).                                                                                               4) Latest approach is IAAC. (&lt;/&gt;)</w:t>
      </w:r>
    </w:p>
    <w:p w14:paraId="690DAB7D" w14:textId="3E02BA31" w:rsidR="001508EF" w:rsidRPr="000C63AB" w:rsidRDefault="001508EF">
      <w:pPr>
        <w:rPr>
          <w:rFonts w:cstheme="minorHAnsi"/>
        </w:rPr>
      </w:pPr>
      <w:r w:rsidRPr="000C63AB">
        <w:rPr>
          <w:rFonts w:cstheme="minorHAnsi"/>
          <w:highlight w:val="yellow"/>
        </w:rPr>
        <w:t>6) Scripting vs IAAC</w:t>
      </w:r>
    </w:p>
    <w:p w14:paraId="2DD21558" w14:textId="77777777" w:rsidR="00031CB6" w:rsidRPr="000C63AB" w:rsidRDefault="00031CB6">
      <w:pPr>
        <w:rPr>
          <w:rFonts w:cstheme="minorHAnsi"/>
        </w:rPr>
      </w:pPr>
      <w:r w:rsidRPr="000C63AB">
        <w:rPr>
          <w:rFonts w:cstheme="minorHAnsi"/>
          <w:color w:val="FF0000"/>
        </w:rPr>
        <w:t>Scripting</w:t>
      </w:r>
      <w:r w:rsidRPr="000C63AB">
        <w:rPr>
          <w:rFonts w:cstheme="minorHAnsi"/>
        </w:rPr>
        <w:t xml:space="preserve">- Scripting is way to write step by step task to automate code.                                                                                   Scripting is a procedural way execute the task.     </w:t>
      </w:r>
    </w:p>
    <w:p w14:paraId="16221DFF" w14:textId="77777777" w:rsidR="00997CB4" w:rsidRPr="000C63AB" w:rsidRDefault="00031CB6">
      <w:pPr>
        <w:rPr>
          <w:rFonts w:cstheme="minorHAnsi"/>
        </w:rPr>
      </w:pPr>
      <w:r w:rsidRPr="000C63AB">
        <w:rPr>
          <w:rFonts w:cstheme="minorHAnsi"/>
          <w:color w:val="FF0000"/>
        </w:rPr>
        <w:t>IAAS</w:t>
      </w:r>
      <w:r w:rsidRPr="000C63AB">
        <w:rPr>
          <w:rFonts w:cstheme="minorHAnsi"/>
        </w:rPr>
        <w:t xml:space="preserve">- </w:t>
      </w:r>
      <w:r w:rsidR="00DD4F9C" w:rsidRPr="000C63AB">
        <w:rPr>
          <w:rFonts w:cstheme="minorHAnsi"/>
        </w:rPr>
        <w:t xml:space="preserve">In IAAS we focus on output.                    </w:t>
      </w:r>
    </w:p>
    <w:p w14:paraId="730F8DFF" w14:textId="77777777" w:rsidR="00997CB4" w:rsidRPr="000C63AB" w:rsidRDefault="00997CB4">
      <w:pPr>
        <w:rPr>
          <w:rFonts w:cstheme="minorHAnsi"/>
        </w:rPr>
      </w:pPr>
      <w:r w:rsidRPr="000C63AB">
        <w:rPr>
          <w:rFonts w:cstheme="minorHAnsi"/>
          <w:noProof/>
        </w:rPr>
        <w:drawing>
          <wp:inline distT="0" distB="0" distL="0" distR="0" wp14:anchorId="37744033" wp14:editId="3958CF9A">
            <wp:extent cx="5048250" cy="1140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60" cy="114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F9C" w:rsidRPr="000C63AB">
        <w:rPr>
          <w:rFonts w:cstheme="minorHAnsi"/>
        </w:rPr>
        <w:t xml:space="preserve">                                                                                                                </w:t>
      </w:r>
    </w:p>
    <w:p w14:paraId="7D89F1BF" w14:textId="646ADF90" w:rsidR="00DD4F9C" w:rsidRPr="000C63AB" w:rsidRDefault="00DD4F9C">
      <w:pPr>
        <w:rPr>
          <w:rFonts w:cstheme="minorHAnsi"/>
        </w:rPr>
      </w:pPr>
      <w:r w:rsidRPr="000C63AB">
        <w:rPr>
          <w:rFonts w:cstheme="minorHAnsi"/>
          <w:highlight w:val="yellow"/>
        </w:rPr>
        <w:lastRenderedPageBreak/>
        <w:t>Casestudy-</w:t>
      </w:r>
      <w:r w:rsidRPr="000C63AB">
        <w:rPr>
          <w:rFonts w:cstheme="minorHAnsi"/>
        </w:rPr>
        <w:t xml:space="preserve"> Suppose, you want to make a house then you need to hire architect, who will design infra, </w:t>
      </w:r>
      <w:r w:rsidR="00997CB4" w:rsidRPr="000C63AB">
        <w:rPr>
          <w:rFonts w:cstheme="minorHAnsi"/>
        </w:rPr>
        <w:t>an</w:t>
      </w:r>
      <w:r w:rsidRPr="000C63AB">
        <w:rPr>
          <w:rFonts w:cstheme="minorHAnsi"/>
        </w:rPr>
        <w:t xml:space="preserve">d before you start construction home, you will get picture of output, that’s exactly, how infrastructure as code works.  </w:t>
      </w:r>
      <w:r w:rsidR="00031CB6" w:rsidRPr="000C63AB">
        <w:rPr>
          <w:rFonts w:cstheme="minorHAnsi"/>
        </w:rPr>
        <w:t xml:space="preserve">                                                                                                 </w:t>
      </w:r>
    </w:p>
    <w:p w14:paraId="6E602F64" w14:textId="77777777" w:rsidR="001A19CA" w:rsidRPr="000C63AB" w:rsidRDefault="00A01FC5">
      <w:pPr>
        <w:rPr>
          <w:rFonts w:cstheme="minorHAnsi"/>
        </w:rPr>
      </w:pPr>
      <w:r w:rsidRPr="000C63AB">
        <w:rPr>
          <w:rFonts w:cstheme="minorHAnsi"/>
          <w:highlight w:val="yellow"/>
        </w:rPr>
        <w:t>DSL</w:t>
      </w:r>
      <w:r w:rsidRPr="000C63AB">
        <w:rPr>
          <w:rFonts w:cstheme="minorHAnsi"/>
        </w:rPr>
        <w:t xml:space="preserve">- Domain specific </w:t>
      </w:r>
      <w:r w:rsidR="001A19CA" w:rsidRPr="000C63AB">
        <w:rPr>
          <w:rFonts w:cstheme="minorHAnsi"/>
        </w:rPr>
        <w:t>language is a special language that use for a particular suite.</w:t>
      </w:r>
    </w:p>
    <w:p w14:paraId="289D39E5" w14:textId="6E59494A" w:rsidR="001A19CA" w:rsidRPr="000C63AB" w:rsidRDefault="001A19CA">
      <w:pPr>
        <w:rPr>
          <w:rFonts w:cstheme="minorHAnsi"/>
        </w:rPr>
      </w:pPr>
      <w:r w:rsidRPr="000C63AB">
        <w:rPr>
          <w:rFonts w:cstheme="minorHAnsi"/>
          <w:highlight w:val="yellow"/>
        </w:rPr>
        <w:t>Advantage of IAAC</w:t>
      </w:r>
      <w:r w:rsidRPr="000C63AB">
        <w:rPr>
          <w:rFonts w:cstheme="minorHAnsi"/>
        </w:rPr>
        <w:t>- 1) Migration is very easy, 2) DR environment setup, 3) Absolute consistency.</w:t>
      </w:r>
    </w:p>
    <w:p w14:paraId="292E021F" w14:textId="002AEE8C" w:rsidR="00CC467C" w:rsidRPr="000C63AB" w:rsidRDefault="006E617B">
      <w:pPr>
        <w:rPr>
          <w:rFonts w:cstheme="minorHAnsi"/>
        </w:rPr>
      </w:pPr>
      <w:r w:rsidRPr="000C63AB">
        <w:rPr>
          <w:rFonts w:cstheme="minorHAnsi"/>
          <w:highlight w:val="yellow"/>
        </w:rPr>
        <w:t xml:space="preserve">7) </w:t>
      </w:r>
      <w:r w:rsidR="00600887" w:rsidRPr="000C63AB">
        <w:rPr>
          <w:rFonts w:cstheme="minorHAnsi"/>
          <w:highlight w:val="yellow"/>
        </w:rPr>
        <w:t>History of</w:t>
      </w:r>
      <w:r w:rsidR="00CC467C" w:rsidRPr="000C63AB">
        <w:rPr>
          <w:rFonts w:cstheme="minorHAnsi"/>
          <w:highlight w:val="yellow"/>
        </w:rPr>
        <w:t xml:space="preserve"> Configuration</w:t>
      </w:r>
      <w:r w:rsidR="00600887" w:rsidRPr="000C63AB">
        <w:rPr>
          <w:rFonts w:cstheme="minorHAnsi"/>
          <w:highlight w:val="yellow"/>
        </w:rPr>
        <w:t xml:space="preserve"> management</w:t>
      </w:r>
    </w:p>
    <w:p w14:paraId="540D6A0C" w14:textId="0562FE1F" w:rsidR="00CC467C" w:rsidRPr="000C63AB" w:rsidRDefault="00CC467C" w:rsidP="00FF4A32">
      <w:pPr>
        <w:pStyle w:val="ListParagraph"/>
        <w:numPr>
          <w:ilvl w:val="0"/>
          <w:numId w:val="2"/>
        </w:numPr>
        <w:rPr>
          <w:rFonts w:cstheme="minorHAnsi"/>
        </w:rPr>
      </w:pPr>
      <w:r w:rsidRPr="000C63AB">
        <w:rPr>
          <w:rFonts w:cstheme="minorHAnsi"/>
        </w:rPr>
        <w:t xml:space="preserve">Started in the 1950s by the United States Department of Defense as a technical management discipline </w:t>
      </w:r>
    </w:p>
    <w:p w14:paraId="4E378ACD" w14:textId="43D4C04D" w:rsidR="00FF4A32" w:rsidRPr="000C63AB" w:rsidRDefault="00FF4A32" w:rsidP="00FF4A32">
      <w:pPr>
        <w:pStyle w:val="ListParagraph"/>
        <w:numPr>
          <w:ilvl w:val="0"/>
          <w:numId w:val="1"/>
        </w:numPr>
        <w:rPr>
          <w:rFonts w:cstheme="minorHAnsi"/>
        </w:rPr>
      </w:pPr>
      <w:r w:rsidRPr="000C63AB">
        <w:rPr>
          <w:rFonts w:cstheme="minorHAnsi"/>
        </w:rPr>
        <w:t>Process of establishing and maintaining the consistency of something’s functional and physical attributes as well as performance throughout its lifecycle</w:t>
      </w:r>
    </w:p>
    <w:p w14:paraId="74C7F499" w14:textId="42584643" w:rsidR="00FF4A32" w:rsidRPr="000C63AB" w:rsidRDefault="00CC467C" w:rsidP="00FF4A32">
      <w:pPr>
        <w:pStyle w:val="ListParagraph"/>
        <w:numPr>
          <w:ilvl w:val="0"/>
          <w:numId w:val="2"/>
        </w:numPr>
        <w:rPr>
          <w:rFonts w:cstheme="minorHAnsi"/>
        </w:rPr>
      </w:pPr>
      <w:r w:rsidRPr="000C63AB">
        <w:rPr>
          <w:rFonts w:cstheme="minorHAnsi"/>
        </w:rPr>
        <w:t>Configuration management refers to the process by which all artifacts relevant to your project, and the relationships between them, are stored, retrieved, uniquely identified, and modified</w:t>
      </w:r>
      <w:r w:rsidR="00FF4A32" w:rsidRPr="000C63AB">
        <w:rPr>
          <w:rFonts w:cstheme="minorHAnsi"/>
        </w:rPr>
        <w:t>.</w:t>
      </w:r>
    </w:p>
    <w:p w14:paraId="09ADB6AE" w14:textId="53E21E0B" w:rsidR="001508EF" w:rsidRPr="000C63AB" w:rsidRDefault="00CC467C" w:rsidP="00FF4A32">
      <w:pPr>
        <w:pStyle w:val="ListParagraph"/>
        <w:numPr>
          <w:ilvl w:val="0"/>
          <w:numId w:val="1"/>
        </w:numPr>
        <w:rPr>
          <w:rFonts w:cstheme="minorHAnsi"/>
        </w:rPr>
      </w:pPr>
      <w:r w:rsidRPr="000C63AB">
        <w:rPr>
          <w:rFonts w:cstheme="minorHAnsi"/>
        </w:rPr>
        <w:t>This includes the policies, processes, documentation, and tools required to implement this system of consistent performance, functionality, and attributes.</w:t>
      </w:r>
    </w:p>
    <w:p w14:paraId="2E241387" w14:textId="7FC0A07B" w:rsidR="00031CB6" w:rsidRPr="000C63AB" w:rsidRDefault="002548B0">
      <w:pPr>
        <w:rPr>
          <w:rFonts w:cstheme="minorHAnsi"/>
        </w:rPr>
      </w:pPr>
      <w:r w:rsidRPr="000C63AB">
        <w:rPr>
          <w:rFonts w:cstheme="minorHAnsi"/>
          <w:highlight w:val="yellow"/>
        </w:rPr>
        <w:t>8) Convergence and idempotence behavior:</w:t>
      </w:r>
      <w:r w:rsidR="00B72EC8" w:rsidRPr="000C63AB">
        <w:rPr>
          <w:rFonts w:cstheme="minorHAnsi"/>
        </w:rPr>
        <w:t xml:space="preserve"> In convergence approach we focus on desire state from current state.</w:t>
      </w:r>
    </w:p>
    <w:p w14:paraId="740C4743" w14:textId="24E6A1ED" w:rsidR="002548B0" w:rsidRPr="000C63AB" w:rsidRDefault="00B72EC8">
      <w:pPr>
        <w:rPr>
          <w:rFonts w:cstheme="minorHAnsi"/>
        </w:rPr>
      </w:pPr>
      <w:r w:rsidRPr="000C63AB">
        <w:rPr>
          <w:rFonts w:cstheme="minorHAnsi"/>
          <w:noProof/>
        </w:rPr>
        <w:drawing>
          <wp:inline distT="0" distB="0" distL="0" distR="0" wp14:anchorId="3EDEC55C" wp14:editId="53C44CBD">
            <wp:extent cx="4950140" cy="36639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237" cy="36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09C" w14:textId="4D2E3618" w:rsidR="00031CB6" w:rsidRPr="000C63AB" w:rsidRDefault="008F0F99">
      <w:pPr>
        <w:rPr>
          <w:rFonts w:cstheme="minorHAnsi"/>
        </w:rPr>
      </w:pPr>
      <w:r w:rsidRPr="000C63AB">
        <w:rPr>
          <w:rFonts w:cstheme="minorHAnsi"/>
          <w:highlight w:val="yellow"/>
        </w:rPr>
        <w:t>Idempotence:</w:t>
      </w:r>
      <w:r w:rsidRPr="000C63AB">
        <w:rPr>
          <w:rFonts w:cstheme="minorHAnsi"/>
        </w:rPr>
        <w:t xml:space="preserve"> it’s like if we run same command multiple time, it will not impact anything.</w:t>
      </w:r>
    </w:p>
    <w:p w14:paraId="6CDFC458" w14:textId="3DC76944" w:rsidR="000C63AB" w:rsidRPr="000C63AB" w:rsidRDefault="000C63AB" w:rsidP="000C63AB">
      <w:pPr>
        <w:spacing w:after="0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highlight w:val="yellow"/>
          <w:lang w:val="en-IN" w:eastAsia="en-IN"/>
        </w:rPr>
        <w:lastRenderedPageBreak/>
        <w:t>Declarative vs Procedural</w:t>
      </w:r>
      <w:r w:rsidRPr="000C63AB">
        <w:rPr>
          <w:rFonts w:eastAsia="Times New Roman" w:cstheme="minorHAnsi"/>
          <w:lang w:val="en-IN" w:eastAsia="en-IN"/>
        </w:rPr>
        <w:br/>
      </w:r>
      <w:r w:rsidRPr="000C63AB">
        <w:rPr>
          <w:rFonts w:eastAsia="Times New Roman" w:cstheme="minorHAnsi"/>
          <w:noProof/>
          <w:lang w:val="en-IN" w:eastAsia="en-IN"/>
        </w:rPr>
        <w:drawing>
          <wp:inline distT="0" distB="0" distL="0" distR="0" wp14:anchorId="6173504E" wp14:editId="3DAB36A0">
            <wp:extent cx="5943600" cy="2496185"/>
            <wp:effectExtent l="0" t="0" r="0" b="0"/>
            <wp:docPr id="40182995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3AB">
        <w:rPr>
          <w:rFonts w:eastAsia="Times New Roman" w:cstheme="minorHAnsi"/>
          <w:lang w:val="en-IN" w:eastAsia="en-IN"/>
        </w:rPr>
        <w:br/>
      </w:r>
      <w:r w:rsidRPr="000C63AB">
        <w:rPr>
          <w:rFonts w:eastAsia="Times New Roman" w:cstheme="minorHAnsi"/>
          <w:noProof/>
          <w:lang w:val="en-IN" w:eastAsia="en-IN"/>
        </w:rPr>
        <w:drawing>
          <wp:inline distT="0" distB="0" distL="0" distR="0" wp14:anchorId="1FDC98D4" wp14:editId="7468A4D3">
            <wp:extent cx="5943600" cy="2327910"/>
            <wp:effectExtent l="0" t="0" r="0" b="0"/>
            <wp:docPr id="191017864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3CE2" w14:textId="77777777" w:rsidR="003D5C8E" w:rsidRDefault="003D5C8E" w:rsidP="000C63AB">
      <w:pPr>
        <w:spacing w:after="0" w:line="240" w:lineRule="auto"/>
        <w:rPr>
          <w:rFonts w:eastAsia="Times New Roman" w:cstheme="minorHAnsi"/>
          <w:lang w:val="en-IN" w:eastAsia="en-IN"/>
        </w:rPr>
      </w:pPr>
    </w:p>
    <w:p w14:paraId="5F7C612C" w14:textId="64588488" w:rsidR="000C63AB" w:rsidRPr="000C63AB" w:rsidRDefault="000C63AB" w:rsidP="000C63AB">
      <w:pPr>
        <w:spacing w:after="0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lang w:val="en-IN" w:eastAsia="en-IN"/>
        </w:rPr>
        <w:t>Configuration Management is all about declarative deployment of applications which ensures</w:t>
      </w:r>
    </w:p>
    <w:p w14:paraId="41A8C2E8" w14:textId="77777777" w:rsidR="000C63AB" w:rsidRPr="000C63AB" w:rsidRDefault="000C63AB" w:rsidP="000C63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highlight w:val="yellow"/>
          <w:lang w:val="en-IN" w:eastAsia="en-IN"/>
        </w:rPr>
        <w:t>idempotence</w:t>
      </w:r>
      <w:r w:rsidRPr="000C63AB">
        <w:rPr>
          <w:rFonts w:eastAsia="Times New Roman" w:cstheme="minorHAnsi"/>
          <w:lang w:val="en-IN" w:eastAsia="en-IN"/>
        </w:rPr>
        <w:t>: Run this once or n times you will have same result</w:t>
      </w:r>
    </w:p>
    <w:p w14:paraId="024A03AB" w14:textId="4AC39F8D" w:rsidR="000C63AB" w:rsidRPr="000C63AB" w:rsidRDefault="000C63AB" w:rsidP="000C63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C63AB">
        <w:rPr>
          <w:rFonts w:eastAsia="Times New Roman" w:cstheme="minorHAnsi"/>
          <w:highlight w:val="yellow"/>
          <w:lang w:val="en-IN" w:eastAsia="en-IN"/>
        </w:rPr>
        <w:t>Desired state</w:t>
      </w:r>
      <w:r w:rsidRPr="000C63AB">
        <w:rPr>
          <w:rFonts w:eastAsia="Times New Roman" w:cstheme="minorHAnsi"/>
          <w:lang w:val="en-IN" w:eastAsia="en-IN"/>
        </w:rPr>
        <w:t xml:space="preserve">: We express configuration to </w:t>
      </w:r>
      <w:r w:rsidR="00E305B9" w:rsidRPr="000C63AB">
        <w:rPr>
          <w:rFonts w:eastAsia="Times New Roman" w:cstheme="minorHAnsi"/>
          <w:lang w:val="en-IN" w:eastAsia="en-IN"/>
        </w:rPr>
        <w:t>achieve</w:t>
      </w:r>
      <w:r w:rsidRPr="000C63AB">
        <w:rPr>
          <w:rFonts w:eastAsia="Times New Roman" w:cstheme="minorHAnsi"/>
          <w:lang w:val="en-IN" w:eastAsia="en-IN"/>
        </w:rPr>
        <w:t xml:space="preserve"> a desired state.</w:t>
      </w:r>
    </w:p>
    <w:p w14:paraId="581F092C" w14:textId="77777777" w:rsidR="000C63AB" w:rsidRPr="000C63AB" w:rsidRDefault="000C63AB">
      <w:pPr>
        <w:rPr>
          <w:rFonts w:cstheme="minorHAnsi"/>
        </w:rPr>
      </w:pPr>
    </w:p>
    <w:p w14:paraId="4DD14C09" w14:textId="77777777" w:rsidR="002F46BC" w:rsidRPr="000C63AB" w:rsidRDefault="002F46BC">
      <w:pPr>
        <w:rPr>
          <w:rFonts w:cstheme="minorHAnsi"/>
        </w:rPr>
      </w:pPr>
    </w:p>
    <w:sectPr w:rsidR="002F46BC" w:rsidRPr="000C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405"/>
    <w:multiLevelType w:val="multilevel"/>
    <w:tmpl w:val="6596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2C4D"/>
    <w:multiLevelType w:val="multilevel"/>
    <w:tmpl w:val="61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5DFC"/>
    <w:multiLevelType w:val="multilevel"/>
    <w:tmpl w:val="9B30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C6671"/>
    <w:multiLevelType w:val="multilevel"/>
    <w:tmpl w:val="984E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46D0"/>
    <w:multiLevelType w:val="multilevel"/>
    <w:tmpl w:val="AE0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45813"/>
    <w:multiLevelType w:val="multilevel"/>
    <w:tmpl w:val="1B8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E6668"/>
    <w:multiLevelType w:val="multilevel"/>
    <w:tmpl w:val="D42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B5477"/>
    <w:multiLevelType w:val="hybridMultilevel"/>
    <w:tmpl w:val="ADD0896A"/>
    <w:lvl w:ilvl="0" w:tplc="69382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50B0F"/>
    <w:multiLevelType w:val="multilevel"/>
    <w:tmpl w:val="BFC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431BA"/>
    <w:multiLevelType w:val="multilevel"/>
    <w:tmpl w:val="BDA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A5844"/>
    <w:multiLevelType w:val="multilevel"/>
    <w:tmpl w:val="C8C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156B6"/>
    <w:multiLevelType w:val="multilevel"/>
    <w:tmpl w:val="A4D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B5DD8"/>
    <w:multiLevelType w:val="multilevel"/>
    <w:tmpl w:val="F2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D7BFA"/>
    <w:multiLevelType w:val="hybridMultilevel"/>
    <w:tmpl w:val="F140D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D27DB"/>
    <w:multiLevelType w:val="multilevel"/>
    <w:tmpl w:val="7F14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23624"/>
    <w:multiLevelType w:val="multilevel"/>
    <w:tmpl w:val="874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4742">
    <w:abstractNumId w:val="13"/>
  </w:num>
  <w:num w:numId="2" w16cid:durableId="537397587">
    <w:abstractNumId w:val="7"/>
  </w:num>
  <w:num w:numId="3" w16cid:durableId="150341828">
    <w:abstractNumId w:val="1"/>
  </w:num>
  <w:num w:numId="4" w16cid:durableId="1252809525">
    <w:abstractNumId w:val="12"/>
  </w:num>
  <w:num w:numId="5" w16cid:durableId="1500463315">
    <w:abstractNumId w:val="6"/>
  </w:num>
  <w:num w:numId="6" w16cid:durableId="554582930">
    <w:abstractNumId w:val="5"/>
  </w:num>
  <w:num w:numId="7" w16cid:durableId="860362562">
    <w:abstractNumId w:val="14"/>
  </w:num>
  <w:num w:numId="8" w16cid:durableId="1211116952">
    <w:abstractNumId w:val="8"/>
  </w:num>
  <w:num w:numId="9" w16cid:durableId="47340511">
    <w:abstractNumId w:val="4"/>
  </w:num>
  <w:num w:numId="10" w16cid:durableId="1754932679">
    <w:abstractNumId w:val="10"/>
  </w:num>
  <w:num w:numId="11" w16cid:durableId="235483305">
    <w:abstractNumId w:val="15"/>
  </w:num>
  <w:num w:numId="12" w16cid:durableId="620579222">
    <w:abstractNumId w:val="11"/>
  </w:num>
  <w:num w:numId="13" w16cid:durableId="551962588">
    <w:abstractNumId w:val="3"/>
  </w:num>
  <w:num w:numId="14" w16cid:durableId="98650579">
    <w:abstractNumId w:val="9"/>
  </w:num>
  <w:num w:numId="15" w16cid:durableId="1514107970">
    <w:abstractNumId w:val="2"/>
  </w:num>
  <w:num w:numId="16" w16cid:durableId="102166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4"/>
    <w:rsid w:val="00031CB6"/>
    <w:rsid w:val="00057206"/>
    <w:rsid w:val="00073E29"/>
    <w:rsid w:val="000A7816"/>
    <w:rsid w:val="000C63AB"/>
    <w:rsid w:val="000C6927"/>
    <w:rsid w:val="001508EF"/>
    <w:rsid w:val="001A19CA"/>
    <w:rsid w:val="002548B0"/>
    <w:rsid w:val="002F46BC"/>
    <w:rsid w:val="003240F4"/>
    <w:rsid w:val="003561C5"/>
    <w:rsid w:val="003701AF"/>
    <w:rsid w:val="0037623B"/>
    <w:rsid w:val="003D5C8E"/>
    <w:rsid w:val="00404FC1"/>
    <w:rsid w:val="004662BC"/>
    <w:rsid w:val="004B0C25"/>
    <w:rsid w:val="004C68D0"/>
    <w:rsid w:val="004D6D04"/>
    <w:rsid w:val="00521457"/>
    <w:rsid w:val="00544B80"/>
    <w:rsid w:val="005A438E"/>
    <w:rsid w:val="005D66F8"/>
    <w:rsid w:val="00600887"/>
    <w:rsid w:val="006761B5"/>
    <w:rsid w:val="006B65AA"/>
    <w:rsid w:val="006B7076"/>
    <w:rsid w:val="006E617B"/>
    <w:rsid w:val="00732EBC"/>
    <w:rsid w:val="00742708"/>
    <w:rsid w:val="0074741C"/>
    <w:rsid w:val="0085714C"/>
    <w:rsid w:val="008F0F99"/>
    <w:rsid w:val="009510DF"/>
    <w:rsid w:val="00997CB4"/>
    <w:rsid w:val="009B73C3"/>
    <w:rsid w:val="009F276D"/>
    <w:rsid w:val="00A01FC5"/>
    <w:rsid w:val="00A6114E"/>
    <w:rsid w:val="00A70AA2"/>
    <w:rsid w:val="00AC7AC4"/>
    <w:rsid w:val="00B72EC8"/>
    <w:rsid w:val="00C0573C"/>
    <w:rsid w:val="00C24FC3"/>
    <w:rsid w:val="00C836B6"/>
    <w:rsid w:val="00CB7E70"/>
    <w:rsid w:val="00CC467C"/>
    <w:rsid w:val="00CD0D00"/>
    <w:rsid w:val="00D02533"/>
    <w:rsid w:val="00D04A58"/>
    <w:rsid w:val="00D1347E"/>
    <w:rsid w:val="00D71C86"/>
    <w:rsid w:val="00DD4F9C"/>
    <w:rsid w:val="00E305B9"/>
    <w:rsid w:val="00FA774D"/>
    <w:rsid w:val="00FD1F84"/>
    <w:rsid w:val="00FE49B9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C57E"/>
  <w15:docId w15:val="{87B9DD47-94DE-415D-BD1E-FEB95240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8D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C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C68D0"/>
    <w:rPr>
      <w:b/>
      <w:bCs/>
    </w:rPr>
  </w:style>
  <w:style w:type="character" w:styleId="Emphasis">
    <w:name w:val="Emphasis"/>
    <w:basedOn w:val="DefaultParagraphFont"/>
    <w:uiPriority w:val="20"/>
    <w:qFormat/>
    <w:rsid w:val="004C68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68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8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C6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Chouksey, Umesh (ES)</dc:creator>
  <cp:keywords/>
  <dc:description/>
  <cp:lastModifiedBy>juhi3260@gmail.com</cp:lastModifiedBy>
  <cp:revision>48</cp:revision>
  <dcterms:created xsi:type="dcterms:W3CDTF">2021-05-07T17:48:00Z</dcterms:created>
  <dcterms:modified xsi:type="dcterms:W3CDTF">2023-12-07T07:06:00Z</dcterms:modified>
</cp:coreProperties>
</file>