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600A" w14:textId="02C57D4C" w:rsidR="00A540AB" w:rsidRDefault="00A540AB">
      <w:r>
        <w:t xml:space="preserve">Central do Brasil </w:t>
      </w:r>
    </w:p>
    <w:p w14:paraId="444D7543" w14:textId="6C09991A" w:rsidR="00A540AB" w:rsidRDefault="00A540AB">
      <w:r>
        <w:t>Incêndios</w:t>
      </w:r>
    </w:p>
    <w:p w14:paraId="004CA082" w14:textId="5A7A1CC0" w:rsidR="00A540AB" w:rsidRDefault="00A540AB">
      <w:r>
        <w:t>Interestelar</w:t>
      </w:r>
    </w:p>
    <w:p w14:paraId="3C87A498" w14:textId="275FB354" w:rsidR="00A540AB" w:rsidRDefault="00A540AB">
      <w:r>
        <w:t xml:space="preserve">Corra! </w:t>
      </w:r>
    </w:p>
    <w:p w14:paraId="08BA8AEA" w14:textId="41F0F147" w:rsidR="00A540AB" w:rsidRDefault="00A540AB">
      <w:r>
        <w:t>Aquarius</w:t>
      </w:r>
    </w:p>
    <w:p w14:paraId="7B8BBA91" w14:textId="6ADBADC9" w:rsidR="006317F6" w:rsidRDefault="006317F6">
      <w:r>
        <w:t>Nós</w:t>
      </w:r>
    </w:p>
    <w:p w14:paraId="2D7F18C5" w14:textId="6167DBB5" w:rsidR="00B63EDC" w:rsidRDefault="00B63EDC">
      <w:r>
        <w:t>A vida é bela</w:t>
      </w:r>
    </w:p>
    <w:p w14:paraId="077980DF" w14:textId="77777777" w:rsidR="006317F6" w:rsidRDefault="006317F6"/>
    <w:sectPr w:rsidR="0063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B"/>
    <w:rsid w:val="006317F6"/>
    <w:rsid w:val="00A540AB"/>
    <w:rsid w:val="00B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15B1"/>
  <w15:chartTrackingRefBased/>
  <w15:docId w15:val="{0D8135DE-B9BC-400F-94B7-FBB200B5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3</cp:revision>
  <dcterms:created xsi:type="dcterms:W3CDTF">2025-01-09T21:40:00Z</dcterms:created>
  <dcterms:modified xsi:type="dcterms:W3CDTF">2025-01-09T23:46:00Z</dcterms:modified>
</cp:coreProperties>
</file>