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AE76F" w14:textId="77777777" w:rsidR="00EF37C8" w:rsidRDefault="00F82C8A">
      <w:pPr>
        <w:jc w:val="center"/>
      </w:pPr>
      <w:r>
        <w:rPr>
          <w:b/>
        </w:rPr>
        <w:br/>
      </w:r>
      <w:r>
        <w:rPr>
          <w:b/>
        </w:rPr>
        <w:br/>
        <w:t>CAPSTONE PROJECT</w:t>
      </w:r>
      <w:r>
        <w:rPr>
          <w:b/>
        </w:rPr>
        <w:br/>
      </w:r>
      <w:r>
        <w:rPr>
          <w:b/>
          <w:sz w:val="40"/>
        </w:rPr>
        <w:t>DATABASE DESIGN DOCUMENT</w:t>
      </w:r>
      <w:r>
        <w:br/>
      </w:r>
      <w:r>
        <w:br/>
        <w:t>Student / Group Template</w:t>
      </w:r>
      <w:r>
        <w:br/>
      </w:r>
      <w:r>
        <w:br/>
      </w:r>
    </w:p>
    <w:tbl>
      <w:tblPr>
        <w:tblW w:w="0" w:type="auto"/>
        <w:jc w:val="center"/>
        <w:tblLook w:val="04A0" w:firstRow="1" w:lastRow="0" w:firstColumn="1" w:lastColumn="0" w:noHBand="0" w:noVBand="1"/>
      </w:tblPr>
      <w:tblGrid>
        <w:gridCol w:w="4861"/>
        <w:gridCol w:w="5111"/>
      </w:tblGrid>
      <w:tr w:rsidR="00EF37C8" w14:paraId="0FBDBC5A" w14:textId="77777777">
        <w:trPr>
          <w:jc w:val="center"/>
        </w:trPr>
        <w:tc>
          <w:tcPr>
            <w:tcW w:w="4986" w:type="dxa"/>
            <w:shd w:val="clear" w:color="auto" w:fill="D9EAF0"/>
          </w:tcPr>
          <w:p w14:paraId="3FFD43DF" w14:textId="77777777" w:rsidR="00EF37C8" w:rsidRDefault="00F82C8A">
            <w:r>
              <w:t>Project Title</w:t>
            </w:r>
          </w:p>
        </w:tc>
        <w:tc>
          <w:tcPr>
            <w:tcW w:w="4986" w:type="dxa"/>
          </w:tcPr>
          <w:p>
            <w:r>
              <w:t>StudyFlow: A Web-Based Study Planner for CTU Students</w:t>
            </w:r>
          </w:p>
        </w:tc>
      </w:tr>
      <w:tr w:rsidR="00EF37C8" w14:paraId="23AB09E3" w14:textId="77777777">
        <w:trPr>
          <w:jc w:val="center"/>
        </w:trPr>
        <w:tc>
          <w:tcPr>
            <w:tcW w:w="4986" w:type="dxa"/>
            <w:shd w:val="clear" w:color="auto" w:fill="D9EAF0"/>
          </w:tcPr>
          <w:p w14:paraId="7CEF8010" w14:textId="77777777" w:rsidR="00EF37C8" w:rsidRDefault="00F82C8A">
            <w:r>
              <w:t>Group Members</w:t>
            </w:r>
          </w:p>
        </w:tc>
        <w:tc>
          <w:tcPr>
            <w:tcW w:w="4986" w:type="dxa"/>
          </w:tcPr>
          <w:p>
            <w:r>
              <w:t>Dewald Van Jaarsveldt (team lead), Aneesah Rehman, Riaan Jacobs, Jandre Van Zyl, Omphemetse Dikeledi</w:t>
            </w:r>
          </w:p>
        </w:tc>
      </w:tr>
      <w:tr w:rsidR="00EF37C8" w14:paraId="3388715B" w14:textId="77777777">
        <w:trPr>
          <w:jc w:val="center"/>
        </w:trPr>
        <w:tc>
          <w:tcPr>
            <w:tcW w:w="4986" w:type="dxa"/>
            <w:shd w:val="clear" w:color="auto" w:fill="D9EAF0"/>
          </w:tcPr>
          <w:p w14:paraId="73A712BE" w14:textId="77777777" w:rsidR="00EF37C8" w:rsidRDefault="00F82C8A">
            <w:r>
              <w:t>Module</w:t>
            </w:r>
          </w:p>
        </w:tc>
        <w:tc>
          <w:tcPr>
            <w:tcW w:w="4986" w:type="dxa"/>
          </w:tcPr>
          <w:p>
            <w:r>
              <w:rPr/>
              <w:t>Software Engineering 2 (SPM622)</w:t>
            </w:r>
          </w:p>
        </w:tc>
      </w:tr>
      <w:tr w:rsidR="00EF37C8" w14:paraId="6B53E3FC" w14:textId="77777777">
        <w:trPr>
          <w:jc w:val="center"/>
        </w:trPr>
        <w:tc>
          <w:tcPr>
            <w:tcW w:w="4986" w:type="dxa"/>
            <w:shd w:val="clear" w:color="auto" w:fill="D9EAF0"/>
          </w:tcPr>
          <w:p w14:paraId="14717F43" w14:textId="77777777" w:rsidR="00EF37C8" w:rsidRDefault="00F82C8A">
            <w:r>
              <w:t>Lecturer / Supervisor</w:t>
            </w:r>
          </w:p>
        </w:tc>
        <w:tc>
          <w:tcPr>
            <w:tcW w:w="4986" w:type="dxa"/>
          </w:tcPr>
          <w:p w14:paraId="612BE097" w14:textId="77777777" w:rsidR="00EF37C8" w:rsidRDefault="00F82C8A">
            <w:r>
              <w:t>________________________________________</w:t>
            </w:r>
          </w:p>
        </w:tc>
      </w:tr>
      <w:tr w:rsidR="00EF37C8" w14:paraId="235E29F7" w14:textId="77777777">
        <w:trPr>
          <w:jc w:val="center"/>
        </w:trPr>
        <w:tc>
          <w:tcPr>
            <w:tcW w:w="4986" w:type="dxa"/>
            <w:shd w:val="clear" w:color="auto" w:fill="D9EAF0"/>
          </w:tcPr>
          <w:p w14:paraId="0C5E204E" w14:textId="77777777" w:rsidR="00EF37C8" w:rsidRDefault="00F82C8A">
            <w:r>
              <w:t>Week / Stage</w:t>
            </w:r>
          </w:p>
        </w:tc>
        <w:tc>
          <w:tcPr>
            <w:tcW w:w="4986" w:type="dxa"/>
          </w:tcPr>
          <w:p w14:paraId="1209F73A" w14:textId="77777777" w:rsidR="00EF37C8" w:rsidRDefault="00F82C8A">
            <w:r>
              <w:t>________________________________________</w:t>
            </w:r>
          </w:p>
        </w:tc>
      </w:tr>
      <w:tr w:rsidR="00EF37C8" w14:paraId="6A7CC584" w14:textId="77777777">
        <w:trPr>
          <w:jc w:val="center"/>
        </w:trPr>
        <w:tc>
          <w:tcPr>
            <w:tcW w:w="4986" w:type="dxa"/>
            <w:shd w:val="clear" w:color="auto" w:fill="D9EAF0"/>
          </w:tcPr>
          <w:p w14:paraId="6E7C9D8D" w14:textId="77777777" w:rsidR="00EF37C8" w:rsidRDefault="00F82C8A">
            <w:r>
              <w:t>Submission Date</w:t>
            </w:r>
          </w:p>
        </w:tc>
        <w:tc>
          <w:tcPr>
            <w:tcW w:w="4986" w:type="dxa"/>
          </w:tcPr>
          <w:p w14:paraId="3DB52C99" w14:textId="77777777" w:rsidR="00EF37C8" w:rsidRDefault="00F82C8A">
            <w:r>
              <w:t>________________________________________</w:t>
            </w:r>
          </w:p>
        </w:tc>
      </w:tr>
    </w:tbl>
    <w:p w14:paraId="4FB25449" w14:textId="77777777" w:rsidR="00EF37C8" w:rsidRDefault="00F82C8A">
      <w:r>
        <w:br w:type="page"/>
      </w:r>
    </w:p>
    <w:p w14:paraId="07584D9D" w14:textId="77777777" w:rsidR="00EF37C8" w:rsidRDefault="00F82C8A">
      <w:pPr>
        <w:pStyle w:val="Heading1"/>
      </w:pPr>
      <w:r>
        <w:lastRenderedPageBreak/>
        <w:t>Database Purpose</w:t>
      </w:r>
    </w:p>
    <w:p>
      <w:pPr/>
      <w:r>
        <w:rPr>
          <w:sz w:val="22"/>
        </w:rPr>
        <w:t>The StudyFlow database must reliably store, per private student account, the profile and daily study budgets of that student, the subjects they are registered for, the recurring weekly class sessions of each subject within an active date range, the assessments attached to each subject with their deadlines and progress states, and the study blocks planned against those assessments. It must guarantee that no user can read or modify another user's data, preserve historical records through archive/restore and cancellation instead of deletion, and enforce field-level validation and uniqueness rules (such as one subject code per owner, including archived subjects) at the point of write.</w:t>
      </w:r>
    </w:p>
    <w:p w14:paraId="4E31731D" w14:textId="77777777" w:rsidR="00EF37C8" w:rsidRDefault="00F82C8A">
      <w:pPr>
        <w:pStyle w:val="Heading1"/>
      </w:pPr>
      <w:r>
        <w:t>Entity-Relationship Diagram</w:t>
      </w:r>
    </w:p>
    <w:p>
      <w:pPr/>
      <w:r>
        <w:rPr>
          <w:sz w:val="22"/>
        </w:rPr>
        <w:t>Figure 1 shows the logical model. The user profile owns four independent entity sets. Subjects are referenced by class slots and assessments through subjectId; assessments are referenced by study blocks through assessmentId; and the subjectCodes collection acts as a uniqueness claim register that reserves each subject code at most once per owner.</w:t>
      </w:r>
    </w:p>
    <w:p>
      <w:pPr>
        <w:jc w:val="center"/>
      </w:pPr>
      <w:r>
        <w:drawing>
          <wp:inline xmlns:a="http://schemas.openxmlformats.org/drawingml/2006/main" xmlns:pic="http://schemas.openxmlformats.org/drawingml/2006/picture">
            <wp:extent cx="5760720" cy="4380775"/>
            <wp:docPr id="1" name="Picture 1"/>
            <wp:cNvGraphicFramePr>
              <a:graphicFrameLocks noChangeAspect="1"/>
            </wp:cNvGraphicFramePr>
            <a:graphic>
              <a:graphicData uri="http://schemas.openxmlformats.org/drawingml/2006/picture">
                <pic:pic>
                  <pic:nvPicPr>
                    <pic:cNvPr id="0" name="ERD_logical.png"/>
                    <pic:cNvPicPr/>
                  </pic:nvPicPr>
                  <pic:blipFill>
                    <a:blip r:embed="rId12"/>
                    <a:stretch>
                      <a:fillRect/>
                    </a:stretch>
                  </pic:blipFill>
                  <pic:spPr>
                    <a:xfrm>
                      <a:off x="0" y="0"/>
                      <a:ext cx="5760720" cy="4380775"/>
                    </a:xfrm>
                    <a:prstGeom prst="rect"/>
                  </pic:spPr>
                </pic:pic>
              </a:graphicData>
            </a:graphic>
          </wp:inline>
        </w:drawing>
      </w:r>
    </w:p>
    <w:p>
      <w:pPr/>
      <w:r>
        <w:rPr>
          <w:i/>
          <w:sz w:val="18"/>
        </w:rPr>
        <w:t>Figure 1: Logical ERD of the StudyFlow data model.</w:t>
      </w:r>
    </w:p>
    <w:p>
      <w:pPr/>
      <w:r>
        <w:rPr>
          <w:i w:val="0"/>
          <w:sz w:val="22"/>
        </w:rPr>
        <w:t>Cardinalities: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9"/>
              </w:rPr>
              <w:t>Relationship</w:t>
            </w:r>
          </w:p>
        </w:tc>
        <w:tc>
          <w:tcPr>
            <w:tcW w:type="dxa" w:w="3324"/>
          </w:tcPr>
          <w:p>
            <w:r>
              <w:rPr>
                <w:b/>
                <w:sz w:val="19"/>
              </w:rPr>
              <w:t>Cardinality</w:t>
            </w:r>
          </w:p>
        </w:tc>
        <w:tc>
          <w:tcPr>
            <w:tcW w:type="dxa" w:w="3324"/>
          </w:tcPr>
          <w:p>
            <w:r>
              <w:rPr>
                <w:b/>
                <w:sz w:val="19"/>
              </w:rPr>
              <w:t>Reference mechanism</w:t>
            </w:r>
          </w:p>
        </w:tc>
      </w:tr>
      <w:tr>
        <w:tc>
          <w:tcPr>
            <w:tcW w:type="dxa" w:w="3324"/>
          </w:tcPr>
          <w:p>
            <w:r>
              <w:rPr>
                <w:sz w:val="19"/>
              </w:rPr>
              <w:t>User profile - Subject</w:t>
            </w:r>
          </w:p>
        </w:tc>
        <w:tc>
          <w:tcPr>
            <w:tcW w:type="dxa" w:w="3324"/>
          </w:tcPr>
          <w:p>
            <w:r>
              <w:rPr>
                <w:sz w:val="19"/>
              </w:rPr>
              <w:t>1 : N</w:t>
            </w:r>
          </w:p>
        </w:tc>
        <w:tc>
          <w:tcPr>
            <w:tcW w:type="dxa" w:w="3324"/>
          </w:tcPr>
          <w:p>
            <w:r>
              <w:rPr>
                <w:sz w:val="19"/>
              </w:rPr>
              <w:t>Subcollection nesting under users/{uid}/subjects</w:t>
            </w:r>
          </w:p>
        </w:tc>
      </w:tr>
      <w:tr>
        <w:tc>
          <w:tcPr>
            <w:tcW w:type="dxa" w:w="3324"/>
          </w:tcPr>
          <w:p>
            <w:r>
              <w:rPr>
                <w:sz w:val="19"/>
              </w:rPr>
              <w:t>User profile - Class slot</w:t>
            </w:r>
          </w:p>
        </w:tc>
        <w:tc>
          <w:tcPr>
            <w:tcW w:type="dxa" w:w="3324"/>
          </w:tcPr>
          <w:p>
            <w:r>
              <w:rPr>
                <w:sz w:val="19"/>
              </w:rPr>
              <w:t>1 : N</w:t>
            </w:r>
          </w:p>
        </w:tc>
        <w:tc>
          <w:tcPr>
            <w:tcW w:type="dxa" w:w="3324"/>
          </w:tcPr>
          <w:p>
            <w:r>
              <w:rPr>
                <w:sz w:val="19"/>
              </w:rPr>
              <w:t>Subcollection nesting under users/{uid}/classSlots</w:t>
            </w:r>
          </w:p>
        </w:tc>
      </w:tr>
      <w:tr>
        <w:tc>
          <w:tcPr>
            <w:tcW w:type="dxa" w:w="3324"/>
          </w:tcPr>
          <w:p>
            <w:r>
              <w:rPr>
                <w:sz w:val="19"/>
              </w:rPr>
              <w:t>User profile - Assessment</w:t>
            </w:r>
          </w:p>
        </w:tc>
        <w:tc>
          <w:tcPr>
            <w:tcW w:type="dxa" w:w="3324"/>
          </w:tcPr>
          <w:p>
            <w:r>
              <w:rPr>
                <w:sz w:val="19"/>
              </w:rPr>
              <w:t>1 : N</w:t>
            </w:r>
          </w:p>
        </w:tc>
        <w:tc>
          <w:tcPr>
            <w:tcW w:type="dxa" w:w="3324"/>
          </w:tcPr>
          <w:p>
            <w:r>
              <w:rPr>
                <w:sz w:val="19"/>
              </w:rPr>
              <w:t>Subcollection nesting under users/{uid}/assessments</w:t>
            </w:r>
          </w:p>
        </w:tc>
      </w:tr>
      <w:tr>
        <w:tc>
          <w:tcPr>
            <w:tcW w:type="dxa" w:w="3324"/>
          </w:tcPr>
          <w:p>
            <w:r>
              <w:rPr>
                <w:sz w:val="19"/>
              </w:rPr>
              <w:t>User profile - Study block</w:t>
            </w:r>
          </w:p>
        </w:tc>
        <w:tc>
          <w:tcPr>
            <w:tcW w:type="dxa" w:w="3324"/>
          </w:tcPr>
          <w:p>
            <w:r>
              <w:rPr>
                <w:sz w:val="19"/>
              </w:rPr>
              <w:t>1 : N</w:t>
            </w:r>
          </w:p>
        </w:tc>
        <w:tc>
          <w:tcPr>
            <w:tcW w:type="dxa" w:w="3324"/>
          </w:tcPr>
          <w:p>
            <w:r>
              <w:rPr>
                <w:sz w:val="19"/>
              </w:rPr>
              <w:t>Subcollection nesting under users/{uid}/studyBlocks</w:t>
            </w:r>
          </w:p>
        </w:tc>
      </w:tr>
      <w:tr>
        <w:tc>
          <w:tcPr>
            <w:tcW w:type="dxa" w:w="3324"/>
          </w:tcPr>
          <w:p>
            <w:r>
              <w:rPr>
                <w:sz w:val="19"/>
              </w:rPr>
              <w:t>Subject - Class slot</w:t>
            </w:r>
          </w:p>
        </w:tc>
        <w:tc>
          <w:tcPr>
            <w:tcW w:type="dxa" w:w="3324"/>
          </w:tcPr>
          <w:p>
            <w:r>
              <w:rPr>
                <w:sz w:val="19"/>
              </w:rPr>
              <w:t>1 : N</w:t>
            </w:r>
          </w:p>
        </w:tc>
        <w:tc>
          <w:tcPr>
            <w:tcW w:type="dxa" w:w="3324"/>
          </w:tcPr>
          <w:p>
            <w:r>
              <w:rPr>
                <w:sz w:val="19"/>
              </w:rPr>
              <w:t>subjectId field; validated active on create/change</w:t>
            </w:r>
          </w:p>
        </w:tc>
      </w:tr>
      <w:tr>
        <w:tc>
          <w:tcPr>
            <w:tcW w:type="dxa" w:w="3324"/>
          </w:tcPr>
          <w:p>
            <w:r>
              <w:rPr>
                <w:sz w:val="19"/>
              </w:rPr>
              <w:t>Subject - Assessment</w:t>
            </w:r>
          </w:p>
        </w:tc>
        <w:tc>
          <w:tcPr>
            <w:tcW w:type="dxa" w:w="3324"/>
          </w:tcPr>
          <w:p>
            <w:r>
              <w:rPr>
                <w:sz w:val="19"/>
              </w:rPr>
              <w:t>1 : N</w:t>
            </w:r>
          </w:p>
        </w:tc>
        <w:tc>
          <w:tcPr>
            <w:tcW w:type="dxa" w:w="3324"/>
          </w:tcPr>
          <w:p>
            <w:r>
              <w:rPr>
                <w:sz w:val="19"/>
              </w:rPr>
              <w:t>subjectId field; validated active on create/change</w:t>
            </w:r>
          </w:p>
        </w:tc>
      </w:tr>
      <w:tr>
        <w:tc>
          <w:tcPr>
            <w:tcW w:type="dxa" w:w="3324"/>
          </w:tcPr>
          <w:p>
            <w:r>
              <w:rPr>
                <w:sz w:val="19"/>
              </w:rPr>
              <w:t>Assessment - Study block</w:t>
            </w:r>
          </w:p>
        </w:tc>
        <w:tc>
          <w:tcPr>
            <w:tcW w:type="dxa" w:w="3324"/>
          </w:tcPr>
          <w:p>
            <w:r>
              <w:rPr>
                <w:sz w:val="19"/>
              </w:rPr>
              <w:t>1 : N</w:t>
            </w:r>
          </w:p>
        </w:tc>
        <w:tc>
          <w:tcPr>
            <w:tcW w:type="dxa" w:w="3324"/>
          </w:tcPr>
          <w:p>
            <w:r>
              <w:rPr>
                <w:sz w:val="19"/>
              </w:rPr>
              <w:t>assessmentId field; validated active/incomplete on create/change</w:t>
            </w:r>
          </w:p>
        </w:tc>
      </w:tr>
      <w:tr>
        <w:tc>
          <w:tcPr>
            <w:tcW w:type="dxa" w:w="3324"/>
          </w:tcPr>
          <w:p>
            <w:r>
              <w:rPr>
                <w:sz w:val="19"/>
              </w:rPr>
              <w:t>Subject code claim - Subject</w:t>
            </w:r>
          </w:p>
        </w:tc>
        <w:tc>
          <w:tcPr>
            <w:tcW w:type="dxa" w:w="3324"/>
          </w:tcPr>
          <w:p>
            <w:r>
              <w:rPr>
                <w:sz w:val="19"/>
              </w:rPr>
              <w:t>1 : 1 per code</w:t>
            </w:r>
          </w:p>
        </w:tc>
        <w:tc>
          <w:tcPr>
            <w:tcW w:type="dxa" w:w="3324"/>
          </w:tcPr>
          <w:p>
            <w:r>
              <w:rPr>
                <w:sz w:val="19"/>
              </w:rPr>
              <w:t>subjectCodes/{CODE}.subjectId; atomic transaction</w:t>
            </w:r>
          </w:p>
        </w:tc>
      </w:tr>
    </w:tbl>
    <w:p w14:paraId="21382A79" w14:textId="77777777" w:rsidR="00EF37C8" w:rsidRDefault="00F82C8A">
      <w:pPr>
        <w:pStyle w:val="Heading1"/>
      </w:pPr>
      <w:r>
        <w:t>Data Dictionary</w:t>
      </w:r>
    </w:p>
    <w:p>
      <w:pPr/>
      <w:r>
        <w:rPr>
          <w:sz w:val="22"/>
        </w:rPr>
        <w:t>The dictionary records every persisted field with its type, requirement and constraints as enforced by the security rules. All documents carry server-managed createdAt (immutable, set at creation) and updatedAt (set to request.time on every accepted write). No other fields are accepted: each rule uses exact hasAll/hasOnly key checks, so unknown or forged fields cause rejection. Identifiers marked "auto" are Firestore snapshot IDs, never user-editable fields.</w:t>
      </w:r>
    </w:p>
    <w:p>
      <w:pPr/>
      <w:r>
        <w:rPr>
          <w:i w:val="0"/>
          <w:sz w:val="20"/>
        </w:rPr>
        <w:t>Table 1: User profile (users/{uid}).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Field</w:t>
            </w:r>
          </w:p>
        </w:tc>
        <w:tc>
          <w:tcPr>
            <w:tcW w:type="dxa" w:w="2493"/>
          </w:tcPr>
          <w:p>
            <w:r>
              <w:rPr>
                <w:b/>
                <w:sz w:val="19"/>
              </w:rPr>
              <w:t>Type</w:t>
            </w:r>
          </w:p>
        </w:tc>
        <w:tc>
          <w:tcPr>
            <w:tcW w:type="dxa" w:w="2493"/>
          </w:tcPr>
          <w:p>
            <w:r>
              <w:rPr>
                <w:b/>
                <w:sz w:val="19"/>
              </w:rPr>
              <w:t>Required</w:t>
            </w:r>
          </w:p>
        </w:tc>
        <w:tc>
          <w:tcPr>
            <w:tcW w:type="dxa" w:w="2493"/>
          </w:tcPr>
          <w:p>
            <w:r>
              <w:rPr>
                <w:b/>
                <w:sz w:val="19"/>
              </w:rPr>
              <w:t>Constraints and rules</w:t>
            </w:r>
          </w:p>
        </w:tc>
      </w:tr>
      <w:tr>
        <w:tc>
          <w:tcPr>
            <w:tcW w:type="dxa" w:w="2493"/>
          </w:tcPr>
          <w:p>
            <w:r>
              <w:rPr>
                <w:sz w:val="19"/>
              </w:rPr>
              <w:t>id</w:t>
            </w:r>
          </w:p>
        </w:tc>
        <w:tc>
          <w:tcPr>
            <w:tcW w:type="dxa" w:w="2493"/>
          </w:tcPr>
          <w:p>
            <w:r>
              <w:rPr>
                <w:sz w:val="19"/>
              </w:rPr>
              <w:t>string (uid)</w:t>
            </w:r>
          </w:p>
        </w:tc>
        <w:tc>
          <w:tcPr>
            <w:tcW w:type="dxa" w:w="2493"/>
          </w:tcPr>
          <w:p>
            <w:r>
              <w:rPr>
                <w:sz w:val="19"/>
              </w:rPr>
              <w:t>auto</w:t>
            </w:r>
          </w:p>
        </w:tc>
        <w:tc>
          <w:tcPr>
            <w:tcW w:type="dxa" w:w="2493"/>
          </w:tcPr>
          <w:p>
            <w:r>
              <w:rPr>
                <w:sz w:val="19"/>
              </w:rPr>
              <w:t>Authentication identifier; document ID</w:t>
            </w:r>
          </w:p>
        </w:tc>
      </w:tr>
      <w:tr>
        <w:tc>
          <w:tcPr>
            <w:tcW w:type="dxa" w:w="2493"/>
          </w:tcPr>
          <w:p>
            <w:r>
              <w:rPr>
                <w:sz w:val="19"/>
              </w:rPr>
              <w:t>displayName</w:t>
            </w:r>
          </w:p>
        </w:tc>
        <w:tc>
          <w:tcPr>
            <w:tcW w:type="dxa" w:w="2493"/>
          </w:tcPr>
          <w:p>
            <w:r>
              <w:rPr>
                <w:sz w:val="19"/>
              </w:rPr>
              <w:t>string</w:t>
            </w:r>
          </w:p>
        </w:tc>
        <w:tc>
          <w:tcPr>
            <w:tcW w:type="dxa" w:w="2493"/>
          </w:tcPr>
          <w:p>
            <w:r>
              <w:rPr>
                <w:sz w:val="19"/>
              </w:rPr>
              <w:t>yes</w:t>
            </w:r>
          </w:p>
        </w:tc>
        <w:tc>
          <w:tcPr>
            <w:tcW w:type="dxa" w:w="2493"/>
          </w:tcPr>
          <w:p>
            <w:r>
              <w:rPr>
                <w:sz w:val="19"/>
              </w:rPr>
              <w:t>1-80 characters; trimmed single line</w:t>
            </w:r>
          </w:p>
        </w:tc>
      </w:tr>
      <w:tr>
        <w:tc>
          <w:tcPr>
            <w:tcW w:type="dxa" w:w="2493"/>
          </w:tcPr>
          <w:p>
            <w:r>
              <w:rPr>
                <w:sz w:val="19"/>
              </w:rPr>
              <w:t>timezone</w:t>
            </w:r>
          </w:p>
        </w:tc>
        <w:tc>
          <w:tcPr>
            <w:tcW w:type="dxa" w:w="2493"/>
          </w:tcPr>
          <w:p>
            <w:r>
              <w:rPr>
                <w:sz w:val="19"/>
              </w:rPr>
              <w:t>string</w:t>
            </w:r>
          </w:p>
        </w:tc>
        <w:tc>
          <w:tcPr>
            <w:tcW w:type="dxa" w:w="2493"/>
          </w:tcPr>
          <w:p>
            <w:r>
              <w:rPr>
                <w:sz w:val="19"/>
              </w:rPr>
              <w:t>yes</w:t>
            </w:r>
          </w:p>
        </w:tc>
        <w:tc>
          <w:tcPr>
            <w:tcW w:type="dxa" w:w="2493"/>
          </w:tcPr>
          <w:p>
            <w:r>
              <w:rPr>
                <w:sz w:val="19"/>
              </w:rPr>
              <w:t>Fixed value "Africa/Johannesburg" in v1</w:t>
            </w:r>
          </w:p>
        </w:tc>
      </w:tr>
      <w:tr>
        <w:tc>
          <w:tcPr>
            <w:tcW w:type="dxa" w:w="2493"/>
          </w:tcPr>
          <w:p>
            <w:r>
              <w:rPr>
                <w:sz w:val="19"/>
              </w:rPr>
              <w:t>studyBudgetMinutes</w:t>
            </w:r>
          </w:p>
        </w:tc>
        <w:tc>
          <w:tcPr>
            <w:tcW w:type="dxa" w:w="2493"/>
          </w:tcPr>
          <w:p>
            <w:r>
              <w:rPr>
                <w:sz w:val="19"/>
              </w:rPr>
              <w:t>map&lt;string,int&gt;</w:t>
            </w:r>
          </w:p>
        </w:tc>
        <w:tc>
          <w:tcPr>
            <w:tcW w:type="dxa" w:w="2493"/>
          </w:tcPr>
          <w:p>
            <w:r>
              <w:rPr>
                <w:sz w:val="19"/>
              </w:rPr>
              <w:t>yes</w:t>
            </w:r>
          </w:p>
        </w:tc>
        <w:tc>
          <w:tcPr>
            <w:tcW w:type="dxa" w:w="2493"/>
          </w:tcPr>
          <w:p>
            <w:r>
              <w:rPr>
                <w:sz w:val="19"/>
              </w:rPr>
              <w:t>Exactly keys "1"-"7" (ISO weekdays); each integer 0-1440 minutes</w:t>
            </w:r>
          </w:p>
        </w:tc>
      </w:tr>
      <w:tr>
        <w:tc>
          <w:tcPr>
            <w:tcW w:type="dxa" w:w="2493"/>
          </w:tcPr>
          <w:p>
            <w:r>
              <w:rPr>
                <w:sz w:val="19"/>
              </w:rPr>
              <w:t>createdAt</w:t>
            </w:r>
          </w:p>
        </w:tc>
        <w:tc>
          <w:tcPr>
            <w:tcW w:type="dxa" w:w="2493"/>
          </w:tcPr>
          <w:p>
            <w:r>
              <w:rPr>
                <w:sz w:val="19"/>
              </w:rPr>
              <w:t>timestamp</w:t>
            </w:r>
          </w:p>
        </w:tc>
        <w:tc>
          <w:tcPr>
            <w:tcW w:type="dxa" w:w="2493"/>
          </w:tcPr>
          <w:p>
            <w:r>
              <w:rPr>
                <w:sz w:val="19"/>
              </w:rPr>
              <w:t>yes</w:t>
            </w:r>
          </w:p>
        </w:tc>
        <w:tc>
          <w:tcPr>
            <w:tcW w:type="dxa" w:w="2493"/>
          </w:tcPr>
          <w:p>
            <w:r>
              <w:rPr>
                <w:sz w:val="19"/>
              </w:rPr>
              <w:t>Equals request.time at creation; immutable afterwards</w:t>
            </w:r>
          </w:p>
        </w:tc>
      </w:tr>
      <w:tr>
        <w:tc>
          <w:tcPr>
            <w:tcW w:type="dxa" w:w="2493"/>
          </w:tcPr>
          <w:p>
            <w:r>
              <w:rPr>
                <w:sz w:val="19"/>
              </w:rPr>
              <w:t>updatedAt</w:t>
            </w:r>
          </w:p>
        </w:tc>
        <w:tc>
          <w:tcPr>
            <w:tcW w:type="dxa" w:w="2493"/>
          </w:tcPr>
          <w:p>
            <w:r>
              <w:rPr>
                <w:sz w:val="19"/>
              </w:rPr>
              <w:t>timestamp</w:t>
            </w:r>
          </w:p>
        </w:tc>
        <w:tc>
          <w:tcPr>
            <w:tcW w:type="dxa" w:w="2493"/>
          </w:tcPr>
          <w:p>
            <w:r>
              <w:rPr>
                <w:sz w:val="19"/>
              </w:rPr>
              <w:t>yes</w:t>
            </w:r>
          </w:p>
        </w:tc>
        <w:tc>
          <w:tcPr>
            <w:tcW w:type="dxa" w:w="2493"/>
          </w:tcPr>
          <w:p>
            <w:r>
              <w:rPr>
                <w:sz w:val="19"/>
              </w:rPr>
              <w:t>Equals request.time on every update; &gt;= createdAt</w:t>
            </w:r>
          </w:p>
        </w:tc>
      </w:tr>
    </w:tbl>
    <w:p/>
    <w:p>
      <w:pPr/>
      <w:r>
        <w:rPr>
          <w:i w:val="0"/>
          <w:sz w:val="20"/>
        </w:rPr>
        <w:t>Table 2: Subject (users/{uid}/subjects/{id}).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Field</w:t>
            </w:r>
          </w:p>
        </w:tc>
        <w:tc>
          <w:tcPr>
            <w:tcW w:type="dxa" w:w="2493"/>
          </w:tcPr>
          <w:p>
            <w:r>
              <w:rPr>
                <w:b/>
                <w:sz w:val="19"/>
              </w:rPr>
              <w:t>Type</w:t>
            </w:r>
          </w:p>
        </w:tc>
        <w:tc>
          <w:tcPr>
            <w:tcW w:type="dxa" w:w="2493"/>
          </w:tcPr>
          <w:p>
            <w:r>
              <w:rPr>
                <w:b/>
                <w:sz w:val="19"/>
              </w:rPr>
              <w:t>Required</w:t>
            </w:r>
          </w:p>
        </w:tc>
        <w:tc>
          <w:tcPr>
            <w:tcW w:type="dxa" w:w="2493"/>
          </w:tcPr>
          <w:p>
            <w:r>
              <w:rPr>
                <w:b/>
                <w:sz w:val="19"/>
              </w:rPr>
              <w:t>Constraints and rules</w:t>
            </w:r>
          </w:p>
        </w:tc>
      </w:tr>
      <w:tr>
        <w:tc>
          <w:tcPr>
            <w:tcW w:type="dxa" w:w="2493"/>
          </w:tcPr>
          <w:p>
            <w:r>
              <w:rPr>
                <w:sz w:val="19"/>
              </w:rPr>
              <w:t>id</w:t>
            </w:r>
          </w:p>
        </w:tc>
        <w:tc>
          <w:tcPr>
            <w:tcW w:type="dxa" w:w="2493"/>
          </w:tcPr>
          <w:p>
            <w:r>
              <w:rPr>
                <w:sz w:val="19"/>
              </w:rPr>
              <w:t>string</w:t>
            </w:r>
          </w:p>
        </w:tc>
        <w:tc>
          <w:tcPr>
            <w:tcW w:type="dxa" w:w="2493"/>
          </w:tcPr>
          <w:p>
            <w:r>
              <w:rPr>
                <w:sz w:val="19"/>
              </w:rPr>
              <w:t>auto</w:t>
            </w:r>
          </w:p>
        </w:tc>
        <w:tc>
          <w:tcPr>
            <w:tcW w:type="dxa" w:w="2493"/>
          </w:tcPr>
          <w:p>
            <w:r>
              <w:rPr>
                <w:sz w:val="19"/>
              </w:rPr>
              <w:t>Stable snapshot ID; survives renames and archiving</w:t>
            </w:r>
          </w:p>
        </w:tc>
      </w:tr>
      <w:tr>
        <w:tc>
          <w:tcPr>
            <w:tcW w:type="dxa" w:w="2493"/>
          </w:tcPr>
          <w:p>
            <w:r>
              <w:rPr>
                <w:sz w:val="19"/>
              </w:rPr>
              <w:t>name</w:t>
            </w:r>
          </w:p>
        </w:tc>
        <w:tc>
          <w:tcPr>
            <w:tcW w:type="dxa" w:w="2493"/>
          </w:tcPr>
          <w:p>
            <w:r>
              <w:rPr>
                <w:sz w:val="19"/>
              </w:rPr>
              <w:t>string</w:t>
            </w:r>
          </w:p>
        </w:tc>
        <w:tc>
          <w:tcPr>
            <w:tcW w:type="dxa" w:w="2493"/>
          </w:tcPr>
          <w:p>
            <w:r>
              <w:rPr>
                <w:sz w:val="19"/>
              </w:rPr>
              <w:t>yes</w:t>
            </w:r>
          </w:p>
        </w:tc>
        <w:tc>
          <w:tcPr>
            <w:tcW w:type="dxa" w:w="2493"/>
          </w:tcPr>
          <w:p>
            <w:r>
              <w:rPr>
                <w:sz w:val="19"/>
              </w:rPr>
              <w:t>1-80 characters; trimmed single line</w:t>
            </w:r>
          </w:p>
        </w:tc>
      </w:tr>
      <w:tr>
        <w:tc>
          <w:tcPr>
            <w:tcW w:type="dxa" w:w="2493"/>
          </w:tcPr>
          <w:p>
            <w:r>
              <w:rPr>
                <w:sz w:val="19"/>
              </w:rPr>
              <w:t>code</w:t>
            </w:r>
          </w:p>
        </w:tc>
        <w:tc>
          <w:tcPr>
            <w:tcW w:type="dxa" w:w="2493"/>
          </w:tcPr>
          <w:p>
            <w:r>
              <w:rPr>
                <w:sz w:val="19"/>
              </w:rPr>
              <w:t>string</w:t>
            </w:r>
          </w:p>
        </w:tc>
        <w:tc>
          <w:tcPr>
            <w:tcW w:type="dxa" w:w="2493"/>
          </w:tcPr>
          <w:p>
            <w:r>
              <w:rPr>
                <w:sz w:val="19"/>
              </w:rPr>
              <w:t>yes</w:t>
            </w:r>
          </w:p>
        </w:tc>
        <w:tc>
          <w:tcPr>
            <w:tcW w:type="dxa" w:w="2493"/>
          </w:tcPr>
          <w:p>
            <w:r>
              <w:rPr>
                <w:sz w:val="19"/>
              </w:rPr>
              <w:t>Pattern ^[A-Z0-9][A-Z0-9_-]{0,19}$ (uppercase); unique per owner including archived subjects via claims</w:t>
            </w:r>
          </w:p>
        </w:tc>
      </w:tr>
      <w:tr>
        <w:tc>
          <w:tcPr>
            <w:tcW w:type="dxa" w:w="2493"/>
          </w:tcPr>
          <w:p>
            <w:r>
              <w:rPr>
                <w:sz w:val="19"/>
              </w:rPr>
              <w:t>colour</w:t>
            </w:r>
          </w:p>
        </w:tc>
        <w:tc>
          <w:tcPr>
            <w:tcW w:type="dxa" w:w="2493"/>
          </w:tcPr>
          <w:p>
            <w:r>
              <w:rPr>
                <w:sz w:val="19"/>
              </w:rPr>
              <w:t>enum string</w:t>
            </w:r>
          </w:p>
        </w:tc>
        <w:tc>
          <w:tcPr>
            <w:tcW w:type="dxa" w:w="2493"/>
          </w:tcPr>
          <w:p>
            <w:r>
              <w:rPr>
                <w:sz w:val="19"/>
              </w:rPr>
              <w:t>yes</w:t>
            </w:r>
          </w:p>
        </w:tc>
        <w:tc>
          <w:tcPr>
            <w:tcW w:type="dxa" w:w="2493"/>
          </w:tcPr>
          <w:p>
            <w:r>
              <w:rPr>
                <w:sz w:val="19"/>
              </w:rPr>
              <w:t>One of: sky, teal, amber, rose, violet, indigo</w:t>
            </w:r>
          </w:p>
        </w:tc>
      </w:tr>
      <w:tr>
        <w:tc>
          <w:tcPr>
            <w:tcW w:type="dxa" w:w="2493"/>
          </w:tcPr>
          <w:p>
            <w:r>
              <w:rPr>
                <w:sz w:val="19"/>
              </w:rPr>
              <w:t>archived</w:t>
            </w:r>
          </w:p>
        </w:tc>
        <w:tc>
          <w:tcPr>
            <w:tcW w:type="dxa" w:w="2493"/>
          </w:tcPr>
          <w:p>
            <w:r>
              <w:rPr>
                <w:sz w:val="19"/>
              </w:rPr>
              <w:t>boolean</w:t>
            </w:r>
          </w:p>
        </w:tc>
        <w:tc>
          <w:tcPr>
            <w:tcW w:type="dxa" w:w="2493"/>
          </w:tcPr>
          <w:p>
            <w:r>
              <w:rPr>
                <w:sz w:val="19"/>
              </w:rPr>
              <w:t>yes</w:t>
            </w:r>
          </w:p>
        </w:tc>
        <w:tc>
          <w:tcPr>
            <w:tcW w:type="dxa" w:w="2493"/>
          </w:tcPr>
          <w:p>
            <w:r>
              <w:rPr>
                <w:sz w:val="19"/>
              </w:rPr>
              <w:t>Archive/restore lifecycle; archived subjects keep history and references</w:t>
            </w:r>
          </w:p>
        </w:tc>
      </w:tr>
      <w:tr>
        <w:tc>
          <w:tcPr>
            <w:tcW w:type="dxa" w:w="2493"/>
          </w:tcPr>
          <w:p>
            <w:r>
              <w:rPr>
                <w:sz w:val="19"/>
              </w:rPr>
              <w:t>createdAt / updatedAt</w:t>
            </w:r>
          </w:p>
        </w:tc>
        <w:tc>
          <w:tcPr>
            <w:tcW w:type="dxa" w:w="2493"/>
          </w:tcPr>
          <w:p>
            <w:r>
              <w:rPr>
                <w:sz w:val="19"/>
              </w:rPr>
              <w:t>timestamp</w:t>
            </w:r>
          </w:p>
        </w:tc>
        <w:tc>
          <w:tcPr>
            <w:tcW w:type="dxa" w:w="2493"/>
          </w:tcPr>
          <w:p>
            <w:r>
              <w:rPr>
                <w:sz w:val="19"/>
              </w:rPr>
              <w:t>yes</w:t>
            </w:r>
          </w:p>
        </w:tc>
        <w:tc>
          <w:tcPr>
            <w:tcW w:type="dxa" w:w="2493"/>
          </w:tcPr>
          <w:p>
            <w:r>
              <w:rPr>
                <w:sz w:val="19"/>
              </w:rPr>
              <w:t>Server-managed as above</w:t>
            </w:r>
          </w:p>
        </w:tc>
      </w:tr>
    </w:tbl>
    <w:p/>
    <w:p>
      <w:pPr/>
      <w:r>
        <w:rPr>
          <w:i w:val="0"/>
          <w:sz w:val="20"/>
        </w:rPr>
        <w:t>Table 3: Subject code claim (users/{uid}/subjectCodes/{CODE}).</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Field</w:t>
            </w:r>
          </w:p>
        </w:tc>
        <w:tc>
          <w:tcPr>
            <w:tcW w:type="dxa" w:w="2493"/>
          </w:tcPr>
          <w:p>
            <w:r>
              <w:rPr>
                <w:b/>
                <w:sz w:val="19"/>
              </w:rPr>
              <w:t>Type</w:t>
            </w:r>
          </w:p>
        </w:tc>
        <w:tc>
          <w:tcPr>
            <w:tcW w:type="dxa" w:w="2493"/>
          </w:tcPr>
          <w:p>
            <w:r>
              <w:rPr>
                <w:b/>
                <w:sz w:val="19"/>
              </w:rPr>
              <w:t>Required</w:t>
            </w:r>
          </w:p>
        </w:tc>
        <w:tc>
          <w:tcPr>
            <w:tcW w:type="dxa" w:w="2493"/>
          </w:tcPr>
          <w:p>
            <w:r>
              <w:rPr>
                <w:b/>
                <w:sz w:val="19"/>
              </w:rPr>
              <w:t>Constraints and rules</w:t>
            </w:r>
          </w:p>
        </w:tc>
      </w:tr>
      <w:tr>
        <w:tc>
          <w:tcPr>
            <w:tcW w:type="dxa" w:w="2493"/>
          </w:tcPr>
          <w:p>
            <w:r>
              <w:rPr>
                <w:sz w:val="19"/>
              </w:rPr>
              <w:t>CODE (document ID)</w:t>
            </w:r>
          </w:p>
        </w:tc>
        <w:tc>
          <w:tcPr>
            <w:tcW w:type="dxa" w:w="2493"/>
          </w:tcPr>
          <w:p>
            <w:r>
              <w:rPr>
                <w:sz w:val="19"/>
              </w:rPr>
              <w:t>string</w:t>
            </w:r>
          </w:p>
        </w:tc>
        <w:tc>
          <w:tcPr>
            <w:tcW w:type="dxa" w:w="2493"/>
          </w:tcPr>
          <w:p>
            <w:r>
              <w:rPr>
                <w:sz w:val="19"/>
              </w:rPr>
              <w:t>auto</w:t>
            </w:r>
          </w:p>
        </w:tc>
        <w:tc>
          <w:tcPr>
            <w:tcW w:type="dxa" w:w="2493"/>
          </w:tcPr>
          <w:p>
            <w:r>
              <w:rPr>
                <w:sz w:val="19"/>
              </w:rPr>
              <w:t>Same pattern as subject.code</w:t>
            </w:r>
          </w:p>
        </w:tc>
      </w:tr>
      <w:tr>
        <w:tc>
          <w:tcPr>
            <w:tcW w:type="dxa" w:w="2493"/>
          </w:tcPr>
          <w:p>
            <w:r>
              <w:rPr>
                <w:sz w:val="19"/>
              </w:rPr>
              <w:t>subjectId</w:t>
            </w:r>
          </w:p>
        </w:tc>
        <w:tc>
          <w:tcPr>
            <w:tcW w:type="dxa" w:w="2493"/>
          </w:tcPr>
          <w:p>
            <w:r>
              <w:rPr>
                <w:sz w:val="19"/>
              </w:rPr>
              <w:t>string</w:t>
            </w:r>
          </w:p>
        </w:tc>
        <w:tc>
          <w:tcPr>
            <w:tcW w:type="dxa" w:w="2493"/>
          </w:tcPr>
          <w:p>
            <w:r>
              <w:rPr>
                <w:sz w:val="19"/>
              </w:rPr>
              <w:t>yes</w:t>
            </w:r>
          </w:p>
        </w:tc>
        <w:tc>
          <w:tcPr>
            <w:tcW w:type="dxa" w:w="2493"/>
          </w:tcPr>
          <w:p>
            <w:r>
              <w:rPr>
                <w:sz w:val="19"/>
              </w:rPr>
              <w:t>Must reference an existing owned subject whose code equals the claim</w:t>
            </w:r>
          </w:p>
        </w:tc>
      </w:tr>
      <w:tr>
        <w:tc>
          <w:tcPr>
            <w:tcW w:type="dxa" w:w="2493"/>
          </w:tcPr>
          <w:p>
            <w:r>
              <w:rPr>
                <w:sz w:val="19"/>
              </w:rPr>
              <w:t>(document semantics)</w:t>
            </w:r>
          </w:p>
        </w:tc>
        <w:tc>
          <w:tcPr>
            <w:tcW w:type="dxa" w:w="2493"/>
          </w:tcPr>
          <w:p>
            <w:r>
              <w:rPr>
                <w:sz w:val="19"/>
              </w:rPr>
            </w:r>
          </w:p>
        </w:tc>
        <w:tc>
          <w:tcPr>
            <w:tcW w:type="dxa" w:w="2493"/>
          </w:tcPr>
          <w:p>
            <w:r>
              <w:rPr>
                <w:sz w:val="19"/>
              </w:rPr>
            </w:r>
          </w:p>
        </w:tc>
        <w:tc>
          <w:tcPr>
            <w:tcW w:type="dxa" w:w="2493"/>
          </w:tcPr>
          <w:p>
            <w:r>
              <w:rPr>
                <w:sz w:val="19"/>
              </w:rPr>
              <w:t>Created in the same transaction as the subject (getAfter check); deleted only when the subject no longer holds that code; list and update denied</w:t>
            </w:r>
          </w:p>
        </w:tc>
      </w:tr>
    </w:tbl>
    <w:p/>
    <w:p>
      <w:pPr/>
      <w:r>
        <w:rPr>
          <w:i w:val="0"/>
          <w:sz w:val="20"/>
        </w:rPr>
        <w:t>Table 4: Class slot (users/{uid}/classSlots/{id}).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Field</w:t>
            </w:r>
          </w:p>
        </w:tc>
        <w:tc>
          <w:tcPr>
            <w:tcW w:type="dxa" w:w="2493"/>
          </w:tcPr>
          <w:p>
            <w:r>
              <w:rPr>
                <w:b/>
                <w:sz w:val="19"/>
              </w:rPr>
              <w:t>Type</w:t>
            </w:r>
          </w:p>
        </w:tc>
        <w:tc>
          <w:tcPr>
            <w:tcW w:type="dxa" w:w="2493"/>
          </w:tcPr>
          <w:p>
            <w:r>
              <w:rPr>
                <w:b/>
                <w:sz w:val="19"/>
              </w:rPr>
              <w:t>Required</w:t>
            </w:r>
          </w:p>
        </w:tc>
        <w:tc>
          <w:tcPr>
            <w:tcW w:type="dxa" w:w="2493"/>
          </w:tcPr>
          <w:p>
            <w:r>
              <w:rPr>
                <w:b/>
                <w:sz w:val="19"/>
              </w:rPr>
              <w:t>Constraints and rules</w:t>
            </w:r>
          </w:p>
        </w:tc>
      </w:tr>
      <w:tr>
        <w:tc>
          <w:tcPr>
            <w:tcW w:type="dxa" w:w="2493"/>
          </w:tcPr>
          <w:p>
            <w:r>
              <w:rPr>
                <w:sz w:val="19"/>
              </w:rPr>
              <w:t>id</w:t>
            </w:r>
          </w:p>
        </w:tc>
        <w:tc>
          <w:tcPr>
            <w:tcW w:type="dxa" w:w="2493"/>
          </w:tcPr>
          <w:p>
            <w:r>
              <w:rPr>
                <w:sz w:val="19"/>
              </w:rPr>
              <w:t>string</w:t>
            </w:r>
          </w:p>
        </w:tc>
        <w:tc>
          <w:tcPr>
            <w:tcW w:type="dxa" w:w="2493"/>
          </w:tcPr>
          <w:p>
            <w:r>
              <w:rPr>
                <w:sz w:val="19"/>
              </w:rPr>
              <w:t>auto</w:t>
            </w:r>
          </w:p>
        </w:tc>
        <w:tc>
          <w:tcPr>
            <w:tcW w:type="dxa" w:w="2493"/>
          </w:tcPr>
          <w:p>
            <w:r>
              <w:rPr>
                <w:sz w:val="19"/>
              </w:rPr>
              <w:t>Stable snapshot ID</w:t>
            </w:r>
          </w:p>
        </w:tc>
      </w:tr>
      <w:tr>
        <w:tc>
          <w:tcPr>
            <w:tcW w:type="dxa" w:w="2493"/>
          </w:tcPr>
          <w:p>
            <w:r>
              <w:rPr>
                <w:sz w:val="19"/>
              </w:rPr>
              <w:t>subjectId</w:t>
            </w:r>
          </w:p>
        </w:tc>
        <w:tc>
          <w:tcPr>
            <w:tcW w:type="dxa" w:w="2493"/>
          </w:tcPr>
          <w:p>
            <w:r>
              <w:rPr>
                <w:sz w:val="19"/>
              </w:rPr>
              <w:t>string (reference)</w:t>
            </w:r>
          </w:p>
        </w:tc>
        <w:tc>
          <w:tcPr>
            <w:tcW w:type="dxa" w:w="2493"/>
          </w:tcPr>
          <w:p>
            <w:r>
              <w:rPr>
                <w:sz w:val="19"/>
              </w:rPr>
              <w:t>yes</w:t>
            </w:r>
          </w:p>
        </w:tc>
        <w:tc>
          <w:tcPr>
            <w:tcW w:type="dxa" w:w="2493"/>
          </w:tcPr>
          <w:p>
            <w:r>
              <w:rPr>
                <w:sz w:val="19"/>
              </w:rPr>
              <w:t>Existing own subject; required active for new or changed references; unchanged archived parent retained</w:t>
            </w:r>
          </w:p>
        </w:tc>
      </w:tr>
      <w:tr>
        <w:tc>
          <w:tcPr>
            <w:tcW w:type="dxa" w:w="2493"/>
          </w:tcPr>
          <w:p>
            <w:r>
              <w:rPr>
                <w:sz w:val="19"/>
              </w:rPr>
              <w:t>weekday</w:t>
            </w:r>
          </w:p>
        </w:tc>
        <w:tc>
          <w:tcPr>
            <w:tcW w:type="dxa" w:w="2493"/>
          </w:tcPr>
          <w:p>
            <w:r>
              <w:rPr>
                <w:sz w:val="19"/>
              </w:rPr>
              <w:t>integer</w:t>
            </w:r>
          </w:p>
        </w:tc>
        <w:tc>
          <w:tcPr>
            <w:tcW w:type="dxa" w:w="2493"/>
          </w:tcPr>
          <w:p>
            <w:r>
              <w:rPr>
                <w:sz w:val="19"/>
              </w:rPr>
              <w:t>yes</w:t>
            </w:r>
          </w:p>
        </w:tc>
        <w:tc>
          <w:tcPr>
            <w:tcW w:type="dxa" w:w="2493"/>
          </w:tcPr>
          <w:p>
            <w:r>
              <w:rPr>
                <w:sz w:val="19"/>
              </w:rPr>
              <w:t>1-7 (ISO weekday, Monday=1)</w:t>
            </w:r>
          </w:p>
        </w:tc>
      </w:tr>
      <w:tr>
        <w:tc>
          <w:tcPr>
            <w:tcW w:type="dxa" w:w="2493"/>
          </w:tcPr>
          <w:p>
            <w:r>
              <w:rPr>
                <w:sz w:val="19"/>
              </w:rPr>
              <w:t>startTime</w:t>
            </w:r>
          </w:p>
        </w:tc>
        <w:tc>
          <w:tcPr>
            <w:tcW w:type="dxa" w:w="2493"/>
          </w:tcPr>
          <w:p>
            <w:r>
              <w:rPr>
                <w:sz w:val="19"/>
              </w:rPr>
              <w:t>string HH:mm</w:t>
            </w:r>
          </w:p>
        </w:tc>
        <w:tc>
          <w:tcPr>
            <w:tcW w:type="dxa" w:w="2493"/>
          </w:tcPr>
          <w:p>
            <w:r>
              <w:rPr>
                <w:sz w:val="19"/>
              </w:rPr>
              <w:t>yes</w:t>
            </w:r>
          </w:p>
        </w:tc>
        <w:tc>
          <w:tcPr>
            <w:tcW w:type="dxa" w:w="2493"/>
          </w:tcPr>
          <w:p>
            <w:r>
              <w:rPr>
                <w:sz w:val="19"/>
              </w:rPr>
              <w:t>24-hour pattern ^([01][0-9]|2[0-3]):[0-5][0-9]$</w:t>
            </w:r>
          </w:p>
        </w:tc>
      </w:tr>
      <w:tr>
        <w:tc>
          <w:tcPr>
            <w:tcW w:type="dxa" w:w="2493"/>
          </w:tcPr>
          <w:p>
            <w:r>
              <w:rPr>
                <w:sz w:val="19"/>
              </w:rPr>
              <w:t>endTime</w:t>
            </w:r>
          </w:p>
        </w:tc>
        <w:tc>
          <w:tcPr>
            <w:tcW w:type="dxa" w:w="2493"/>
          </w:tcPr>
          <w:p>
            <w:r>
              <w:rPr>
                <w:sz w:val="19"/>
              </w:rPr>
              <w:t>string HH:mm</w:t>
            </w:r>
          </w:p>
        </w:tc>
        <w:tc>
          <w:tcPr>
            <w:tcW w:type="dxa" w:w="2493"/>
          </w:tcPr>
          <w:p>
            <w:r>
              <w:rPr>
                <w:sz w:val="19"/>
              </w:rPr>
              <w:t>yes</w:t>
            </w:r>
          </w:p>
        </w:tc>
        <w:tc>
          <w:tcPr>
            <w:tcW w:type="dxa" w:w="2493"/>
          </w:tcPr>
          <w:p>
            <w:r>
              <w:rPr>
                <w:sz w:val="19"/>
              </w:rPr>
              <w:t>Same pattern; strictly later than startTime (same day)</w:t>
            </w:r>
          </w:p>
        </w:tc>
      </w:tr>
      <w:tr>
        <w:tc>
          <w:tcPr>
            <w:tcW w:type="dxa" w:w="2493"/>
          </w:tcPr>
          <w:p>
            <w:r>
              <w:rPr>
                <w:sz w:val="19"/>
              </w:rPr>
              <w:t>activeFrom</w:t>
            </w:r>
          </w:p>
        </w:tc>
        <w:tc>
          <w:tcPr>
            <w:tcW w:type="dxa" w:w="2493"/>
          </w:tcPr>
          <w:p>
            <w:r>
              <w:rPr>
                <w:sz w:val="19"/>
              </w:rPr>
              <w:t>string YYYY-MM-DD</w:t>
            </w:r>
          </w:p>
        </w:tc>
        <w:tc>
          <w:tcPr>
            <w:tcW w:type="dxa" w:w="2493"/>
          </w:tcPr>
          <w:p>
            <w:r>
              <w:rPr>
                <w:sz w:val="19"/>
              </w:rPr>
              <w:t>yes</w:t>
            </w:r>
          </w:p>
        </w:tc>
        <w:tc>
          <w:tcPr>
            <w:tcW w:type="dxa" w:w="2493"/>
          </w:tcPr>
          <w:p>
            <w:r>
              <w:rPr>
                <w:sz w:val="19"/>
              </w:rPr>
              <w:t>Real calendar date 2000-2099 incl. leap days; inclusive</w:t>
            </w:r>
          </w:p>
        </w:tc>
      </w:tr>
      <w:tr>
        <w:tc>
          <w:tcPr>
            <w:tcW w:type="dxa" w:w="2493"/>
          </w:tcPr>
          <w:p>
            <w:r>
              <w:rPr>
                <w:sz w:val="19"/>
              </w:rPr>
              <w:t>activeTo</w:t>
            </w:r>
          </w:p>
        </w:tc>
        <w:tc>
          <w:tcPr>
            <w:tcW w:type="dxa" w:w="2493"/>
          </w:tcPr>
          <w:p>
            <w:r>
              <w:rPr>
                <w:sz w:val="19"/>
              </w:rPr>
              <w:t>string YYYY-MM-DD</w:t>
            </w:r>
          </w:p>
        </w:tc>
        <w:tc>
          <w:tcPr>
            <w:tcW w:type="dxa" w:w="2493"/>
          </w:tcPr>
          <w:p>
            <w:r>
              <w:rPr>
                <w:sz w:val="19"/>
              </w:rPr>
              <w:t>yes</w:t>
            </w:r>
          </w:p>
        </w:tc>
        <w:tc>
          <w:tcPr>
            <w:tcW w:type="dxa" w:w="2493"/>
          </w:tcPr>
          <w:p>
            <w:r>
              <w:rPr>
                <w:sz w:val="19"/>
              </w:rPr>
              <w:t>Real calendar date; &gt;= activeFrom; inclusive</w:t>
            </w:r>
          </w:p>
        </w:tc>
      </w:tr>
      <w:tr>
        <w:tc>
          <w:tcPr>
            <w:tcW w:type="dxa" w:w="2493"/>
          </w:tcPr>
          <w:p>
            <w:r>
              <w:rPr>
                <w:sz w:val="19"/>
              </w:rPr>
              <w:t>location</w:t>
            </w:r>
          </w:p>
        </w:tc>
        <w:tc>
          <w:tcPr>
            <w:tcW w:type="dxa" w:w="2493"/>
          </w:tcPr>
          <w:p>
            <w:r>
              <w:rPr>
                <w:sz w:val="19"/>
              </w:rPr>
              <w:t>string</w:t>
            </w:r>
          </w:p>
        </w:tc>
        <w:tc>
          <w:tcPr>
            <w:tcW w:type="dxa" w:w="2493"/>
          </w:tcPr>
          <w:p>
            <w:r>
              <w:rPr>
                <w:sz w:val="19"/>
              </w:rPr>
              <w:t>no (0-120)</w:t>
            </w:r>
          </w:p>
        </w:tc>
        <w:tc>
          <w:tcPr>
            <w:tcW w:type="dxa" w:w="2493"/>
          </w:tcPr>
          <w:p>
            <w:r>
              <w:rPr>
                <w:sz w:val="19"/>
              </w:rPr>
              <w:t>Trimmed single line; empty allowed</w:t>
            </w:r>
          </w:p>
        </w:tc>
      </w:tr>
      <w:tr>
        <w:tc>
          <w:tcPr>
            <w:tcW w:type="dxa" w:w="2493"/>
          </w:tcPr>
          <w:p>
            <w:r>
              <w:rPr>
                <w:sz w:val="19"/>
              </w:rPr>
              <w:t>archived</w:t>
            </w:r>
          </w:p>
        </w:tc>
        <w:tc>
          <w:tcPr>
            <w:tcW w:type="dxa" w:w="2493"/>
          </w:tcPr>
          <w:p>
            <w:r>
              <w:rPr>
                <w:sz w:val="19"/>
              </w:rPr>
              <w:t>boolean</w:t>
            </w:r>
          </w:p>
        </w:tc>
        <w:tc>
          <w:tcPr>
            <w:tcW w:type="dxa" w:w="2493"/>
          </w:tcPr>
          <w:p>
            <w:r>
              <w:rPr>
                <w:sz w:val="19"/>
              </w:rPr>
              <w:t>yes</w:t>
            </w:r>
          </w:p>
        </w:tc>
        <w:tc>
          <w:tcPr>
            <w:tcW w:type="dxa" w:w="2493"/>
          </w:tcPr>
          <w:p>
            <w:r>
              <w:rPr>
                <w:sz w:val="19"/>
              </w:rPr>
              <w:t>Archive/restore lifecycle</w:t>
            </w:r>
          </w:p>
        </w:tc>
      </w:tr>
      <w:tr>
        <w:tc>
          <w:tcPr>
            <w:tcW w:type="dxa" w:w="2493"/>
          </w:tcPr>
          <w:p>
            <w:r>
              <w:rPr>
                <w:sz w:val="19"/>
              </w:rPr>
              <w:t>createdAt / updatedAt</w:t>
            </w:r>
          </w:p>
        </w:tc>
        <w:tc>
          <w:tcPr>
            <w:tcW w:type="dxa" w:w="2493"/>
          </w:tcPr>
          <w:p>
            <w:r>
              <w:rPr>
                <w:sz w:val="19"/>
              </w:rPr>
              <w:t>timestamp</w:t>
            </w:r>
          </w:p>
        </w:tc>
        <w:tc>
          <w:tcPr>
            <w:tcW w:type="dxa" w:w="2493"/>
          </w:tcPr>
          <w:p>
            <w:r>
              <w:rPr>
                <w:sz w:val="19"/>
              </w:rPr>
              <w:t>yes</w:t>
            </w:r>
          </w:p>
        </w:tc>
        <w:tc>
          <w:tcPr>
            <w:tcW w:type="dxa" w:w="2493"/>
          </w:tcPr>
          <w:p>
            <w:r>
              <w:rPr>
                <w:sz w:val="19"/>
              </w:rPr>
              <w:t>Server-managed as above</w:t>
            </w:r>
          </w:p>
        </w:tc>
      </w:tr>
    </w:tbl>
    <w:p/>
    <w:p>
      <w:pPr/>
      <w:r>
        <w:rPr>
          <w:i w:val="0"/>
          <w:sz w:val="20"/>
        </w:rPr>
        <w:t>Table 5: Assessment (users/{uid}/assessments/{id}).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Field</w:t>
            </w:r>
          </w:p>
        </w:tc>
        <w:tc>
          <w:tcPr>
            <w:tcW w:type="dxa" w:w="2493"/>
          </w:tcPr>
          <w:p>
            <w:r>
              <w:rPr>
                <w:b/>
                <w:sz w:val="19"/>
              </w:rPr>
              <w:t>Type</w:t>
            </w:r>
          </w:p>
        </w:tc>
        <w:tc>
          <w:tcPr>
            <w:tcW w:type="dxa" w:w="2493"/>
          </w:tcPr>
          <w:p>
            <w:r>
              <w:rPr>
                <w:b/>
                <w:sz w:val="19"/>
              </w:rPr>
              <w:t>Required</w:t>
            </w:r>
          </w:p>
        </w:tc>
        <w:tc>
          <w:tcPr>
            <w:tcW w:type="dxa" w:w="2493"/>
          </w:tcPr>
          <w:p>
            <w:r>
              <w:rPr>
                <w:b/>
                <w:sz w:val="19"/>
              </w:rPr>
              <w:t>Constraints and rules</w:t>
            </w:r>
          </w:p>
        </w:tc>
      </w:tr>
      <w:tr>
        <w:tc>
          <w:tcPr>
            <w:tcW w:type="dxa" w:w="2493"/>
          </w:tcPr>
          <w:p>
            <w:r>
              <w:rPr>
                <w:sz w:val="19"/>
              </w:rPr>
              <w:t>id</w:t>
            </w:r>
          </w:p>
        </w:tc>
        <w:tc>
          <w:tcPr>
            <w:tcW w:type="dxa" w:w="2493"/>
          </w:tcPr>
          <w:p>
            <w:r>
              <w:rPr>
                <w:sz w:val="19"/>
              </w:rPr>
              <w:t>string</w:t>
            </w:r>
          </w:p>
        </w:tc>
        <w:tc>
          <w:tcPr>
            <w:tcW w:type="dxa" w:w="2493"/>
          </w:tcPr>
          <w:p>
            <w:r>
              <w:rPr>
                <w:sz w:val="19"/>
              </w:rPr>
              <w:t>auto</w:t>
            </w:r>
          </w:p>
        </w:tc>
        <w:tc>
          <w:tcPr>
            <w:tcW w:type="dxa" w:w="2493"/>
          </w:tcPr>
          <w:p>
            <w:r>
              <w:rPr>
                <w:sz w:val="19"/>
              </w:rPr>
              <w:t>Stable snapshot ID</w:t>
            </w:r>
          </w:p>
        </w:tc>
      </w:tr>
      <w:tr>
        <w:tc>
          <w:tcPr>
            <w:tcW w:type="dxa" w:w="2493"/>
          </w:tcPr>
          <w:p>
            <w:r>
              <w:rPr>
                <w:sz w:val="19"/>
              </w:rPr>
              <w:t>subjectId</w:t>
            </w:r>
          </w:p>
        </w:tc>
        <w:tc>
          <w:tcPr>
            <w:tcW w:type="dxa" w:w="2493"/>
          </w:tcPr>
          <w:p>
            <w:r>
              <w:rPr>
                <w:sz w:val="19"/>
              </w:rPr>
              <w:t>string (reference)</w:t>
            </w:r>
          </w:p>
        </w:tc>
        <w:tc>
          <w:tcPr>
            <w:tcW w:type="dxa" w:w="2493"/>
          </w:tcPr>
          <w:p>
            <w:r>
              <w:rPr>
                <w:sz w:val="19"/>
              </w:rPr>
              <w:t>yes</w:t>
            </w:r>
          </w:p>
        </w:tc>
        <w:tc>
          <w:tcPr>
            <w:tcW w:type="dxa" w:w="2493"/>
          </w:tcPr>
          <w:p>
            <w:r>
              <w:rPr>
                <w:sz w:val="19"/>
              </w:rPr>
              <w:t>Existing own subject; active required for new/changed; unchanged archived parent retained</w:t>
            </w:r>
          </w:p>
        </w:tc>
      </w:tr>
      <w:tr>
        <w:tc>
          <w:tcPr>
            <w:tcW w:type="dxa" w:w="2493"/>
          </w:tcPr>
          <w:p>
            <w:r>
              <w:rPr>
                <w:sz w:val="19"/>
              </w:rPr>
              <w:t>title</w:t>
            </w:r>
          </w:p>
        </w:tc>
        <w:tc>
          <w:tcPr>
            <w:tcW w:type="dxa" w:w="2493"/>
          </w:tcPr>
          <w:p>
            <w:r>
              <w:rPr>
                <w:sz w:val="19"/>
              </w:rPr>
              <w:t>string</w:t>
            </w:r>
          </w:p>
        </w:tc>
        <w:tc>
          <w:tcPr>
            <w:tcW w:type="dxa" w:w="2493"/>
          </w:tcPr>
          <w:p>
            <w:r>
              <w:rPr>
                <w:sz w:val="19"/>
              </w:rPr>
              <w:t>yes</w:t>
            </w:r>
          </w:p>
        </w:tc>
        <w:tc>
          <w:tcPr>
            <w:tcW w:type="dxa" w:w="2493"/>
          </w:tcPr>
          <w:p>
            <w:r>
              <w:rPr>
                <w:sz w:val="19"/>
              </w:rPr>
              <w:t>1-120 characters; trimmed single line</w:t>
            </w:r>
          </w:p>
        </w:tc>
      </w:tr>
      <w:tr>
        <w:tc>
          <w:tcPr>
            <w:tcW w:type="dxa" w:w="2493"/>
          </w:tcPr>
          <w:p>
            <w:r>
              <w:rPr>
                <w:sz w:val="19"/>
              </w:rPr>
              <w:t>type</w:t>
            </w:r>
          </w:p>
        </w:tc>
        <w:tc>
          <w:tcPr>
            <w:tcW w:type="dxa" w:w="2493"/>
          </w:tcPr>
          <w:p>
            <w:r>
              <w:rPr>
                <w:sz w:val="19"/>
              </w:rPr>
              <w:t>enum string</w:t>
            </w:r>
          </w:p>
        </w:tc>
        <w:tc>
          <w:tcPr>
            <w:tcW w:type="dxa" w:w="2493"/>
          </w:tcPr>
          <w:p>
            <w:r>
              <w:rPr>
                <w:sz w:val="19"/>
              </w:rPr>
              <w:t>yes</w:t>
            </w:r>
          </w:p>
        </w:tc>
        <w:tc>
          <w:tcPr>
            <w:tcW w:type="dxa" w:w="2493"/>
          </w:tcPr>
          <w:p>
            <w:r>
              <w:rPr>
                <w:sz w:val="19"/>
              </w:rPr>
              <w:t>Assignment, Test, Exam or Project</w:t>
            </w:r>
          </w:p>
        </w:tc>
      </w:tr>
      <w:tr>
        <w:tc>
          <w:tcPr>
            <w:tcW w:type="dxa" w:w="2493"/>
          </w:tcPr>
          <w:p>
            <w:r>
              <w:rPr>
                <w:sz w:val="19"/>
              </w:rPr>
              <w:t>description</w:t>
            </w:r>
          </w:p>
        </w:tc>
        <w:tc>
          <w:tcPr>
            <w:tcW w:type="dxa" w:w="2493"/>
          </w:tcPr>
          <w:p>
            <w:r>
              <w:rPr>
                <w:sz w:val="19"/>
              </w:rPr>
              <w:t>string</w:t>
            </w:r>
          </w:p>
        </w:tc>
        <w:tc>
          <w:tcPr>
            <w:tcW w:type="dxa" w:w="2493"/>
          </w:tcPr>
          <w:p>
            <w:r>
              <w:rPr>
                <w:sz w:val="19"/>
              </w:rPr>
              <w:t>no (0-2000)</w:t>
            </w:r>
          </w:p>
        </w:tc>
        <w:tc>
          <w:tcPr>
            <w:tcW w:type="dxa" w:w="2493"/>
          </w:tcPr>
          <w:p>
            <w:r>
              <w:rPr>
                <w:sz w:val="19"/>
              </w:rPr>
              <w:t>Trimmed; at most 2000 characters</w:t>
            </w:r>
          </w:p>
        </w:tc>
      </w:tr>
      <w:tr>
        <w:tc>
          <w:tcPr>
            <w:tcW w:type="dxa" w:w="2493"/>
          </w:tcPr>
          <w:p>
            <w:r>
              <w:rPr>
                <w:sz w:val="19"/>
              </w:rPr>
              <w:t>dueAt</w:t>
            </w:r>
          </w:p>
        </w:tc>
        <w:tc>
          <w:tcPr>
            <w:tcW w:type="dxa" w:w="2493"/>
          </w:tcPr>
          <w:p>
            <w:r>
              <w:rPr>
                <w:sz w:val="19"/>
              </w:rPr>
              <w:t>timestamp</w:t>
            </w:r>
          </w:p>
        </w:tc>
        <w:tc>
          <w:tcPr>
            <w:tcW w:type="dxa" w:w="2493"/>
          </w:tcPr>
          <w:p>
            <w:r>
              <w:rPr>
                <w:sz w:val="19"/>
              </w:rPr>
              <w:t>yes</w:t>
            </w:r>
          </w:p>
        </w:tc>
        <w:tc>
          <w:tcPr>
            <w:tcW w:type="dxa" w:w="2493"/>
          </w:tcPr>
          <w:p>
            <w:r>
              <w:rPr>
                <w:sz w:val="19"/>
              </w:rPr>
              <w:t>Minute-aligned (seconds and nanos zero); year (SAST) within 2000-2099</w:t>
            </w:r>
          </w:p>
        </w:tc>
      </w:tr>
      <w:tr>
        <w:tc>
          <w:tcPr>
            <w:tcW w:type="dxa" w:w="2493"/>
          </w:tcPr>
          <w:p>
            <w:r>
              <w:rPr>
                <w:sz w:val="19"/>
              </w:rPr>
              <w:t>priority</w:t>
            </w:r>
          </w:p>
        </w:tc>
        <w:tc>
          <w:tcPr>
            <w:tcW w:type="dxa" w:w="2493"/>
          </w:tcPr>
          <w:p>
            <w:r>
              <w:rPr>
                <w:sz w:val="19"/>
              </w:rPr>
              <w:t>enum string</w:t>
            </w:r>
          </w:p>
        </w:tc>
        <w:tc>
          <w:tcPr>
            <w:tcW w:type="dxa" w:w="2493"/>
          </w:tcPr>
          <w:p>
            <w:r>
              <w:rPr>
                <w:sz w:val="19"/>
              </w:rPr>
              <w:t>yes</w:t>
            </w:r>
          </w:p>
        </w:tc>
        <w:tc>
          <w:tcPr>
            <w:tcW w:type="dxa" w:w="2493"/>
          </w:tcPr>
          <w:p>
            <w:r>
              <w:rPr>
                <w:sz w:val="19"/>
              </w:rPr>
              <w:t>High, Medium or Low</w:t>
            </w:r>
          </w:p>
        </w:tc>
      </w:tr>
      <w:tr>
        <w:tc>
          <w:tcPr>
            <w:tcW w:type="dxa" w:w="2493"/>
          </w:tcPr>
          <w:p>
            <w:r>
              <w:rPr>
                <w:sz w:val="19"/>
              </w:rPr>
              <w:t>status</w:t>
            </w:r>
          </w:p>
        </w:tc>
        <w:tc>
          <w:tcPr>
            <w:tcW w:type="dxa" w:w="2493"/>
          </w:tcPr>
          <w:p>
            <w:r>
              <w:rPr>
                <w:sz w:val="19"/>
              </w:rPr>
              <w:t>enum string</w:t>
            </w:r>
          </w:p>
        </w:tc>
        <w:tc>
          <w:tcPr>
            <w:tcW w:type="dxa" w:w="2493"/>
          </w:tcPr>
          <w:p>
            <w:r>
              <w:rPr>
                <w:sz w:val="19"/>
              </w:rPr>
              <w:t>yes</w:t>
            </w:r>
          </w:p>
        </w:tc>
        <w:tc>
          <w:tcPr>
            <w:tcW w:type="dxa" w:w="2493"/>
          </w:tcPr>
          <w:p>
            <w:r>
              <w:rPr>
                <w:sz w:val="19"/>
              </w:rPr>
              <w:t>To Do, In Progress or Completed</w:t>
            </w:r>
          </w:p>
        </w:tc>
      </w:tr>
      <w:tr>
        <w:tc>
          <w:tcPr>
            <w:tcW w:type="dxa" w:w="2493"/>
          </w:tcPr>
          <w:p>
            <w:r>
              <w:rPr>
                <w:sz w:val="19"/>
              </w:rPr>
              <w:t>remainingMinutes</w:t>
            </w:r>
          </w:p>
        </w:tc>
        <w:tc>
          <w:tcPr>
            <w:tcW w:type="dxa" w:w="2493"/>
          </w:tcPr>
          <w:p>
            <w:r>
              <w:rPr>
                <w:sz w:val="19"/>
              </w:rPr>
              <w:t>integer</w:t>
            </w:r>
          </w:p>
        </w:tc>
        <w:tc>
          <w:tcPr>
            <w:tcW w:type="dxa" w:w="2493"/>
          </w:tcPr>
          <w:p>
            <w:r>
              <w:rPr>
                <w:sz w:val="19"/>
              </w:rPr>
              <w:t>yes</w:t>
            </w:r>
          </w:p>
        </w:tc>
        <w:tc>
          <w:tcPr>
            <w:tcW w:type="dxa" w:w="2493"/>
          </w:tcPr>
          <w:p>
            <w:r>
              <w:rPr>
                <w:sz w:val="19"/>
              </w:rPr>
              <w:t>1-14400 while not Completed; exactly 0 when Completed</w:t>
            </w:r>
          </w:p>
        </w:tc>
      </w:tr>
      <w:tr>
        <w:tc>
          <w:tcPr>
            <w:tcW w:type="dxa" w:w="2493"/>
          </w:tcPr>
          <w:p>
            <w:r>
              <w:rPr>
                <w:sz w:val="19"/>
              </w:rPr>
              <w:t>completedAt</w:t>
            </w:r>
          </w:p>
        </w:tc>
        <w:tc>
          <w:tcPr>
            <w:tcW w:type="dxa" w:w="2493"/>
          </w:tcPr>
          <w:p>
            <w:r>
              <w:rPr>
                <w:sz w:val="19"/>
              </w:rPr>
              <w:t>timestamp or null</w:t>
            </w:r>
          </w:p>
        </w:tc>
        <w:tc>
          <w:tcPr>
            <w:tcW w:type="dxa" w:w="2493"/>
          </w:tcPr>
          <w:p>
            <w:r>
              <w:rPr>
                <w:sz w:val="19"/>
              </w:rPr>
              <w:t>yes</w:t>
            </w:r>
          </w:p>
        </w:tc>
        <w:tc>
          <w:tcPr>
            <w:tcW w:type="dxa" w:w="2493"/>
          </w:tcPr>
          <w:p>
            <w:r>
              <w:rPr>
                <w:sz w:val="19"/>
              </w:rPr>
              <w:t>Null unless Completed; set to request.time on completion, preserved on later edits, cleared on reopening (which requires positive remainingMinutes)</w:t>
            </w:r>
          </w:p>
        </w:tc>
      </w:tr>
      <w:tr>
        <w:tc>
          <w:tcPr>
            <w:tcW w:type="dxa" w:w="2493"/>
          </w:tcPr>
          <w:p>
            <w:r>
              <w:rPr>
                <w:sz w:val="19"/>
              </w:rPr>
              <w:t>archived</w:t>
            </w:r>
          </w:p>
        </w:tc>
        <w:tc>
          <w:tcPr>
            <w:tcW w:type="dxa" w:w="2493"/>
          </w:tcPr>
          <w:p>
            <w:r>
              <w:rPr>
                <w:sz w:val="19"/>
              </w:rPr>
              <w:t>boolean</w:t>
            </w:r>
          </w:p>
        </w:tc>
        <w:tc>
          <w:tcPr>
            <w:tcW w:type="dxa" w:w="2493"/>
          </w:tcPr>
          <w:p>
            <w:r>
              <w:rPr>
                <w:sz w:val="19"/>
              </w:rPr>
              <w:t>yes</w:t>
            </w:r>
          </w:p>
        </w:tc>
        <w:tc>
          <w:tcPr>
            <w:tcW w:type="dxa" w:w="2493"/>
          </w:tcPr>
          <w:p>
            <w:r>
              <w:rPr>
                <w:sz w:val="19"/>
              </w:rPr>
              <w:t>Archive/restore lifecycle; history retained</w:t>
            </w:r>
          </w:p>
        </w:tc>
      </w:tr>
      <w:tr>
        <w:tc>
          <w:tcPr>
            <w:tcW w:type="dxa" w:w="2493"/>
          </w:tcPr>
          <w:p>
            <w:r>
              <w:rPr>
                <w:sz w:val="19"/>
              </w:rPr>
              <w:t>createdAt / updatedAt</w:t>
            </w:r>
          </w:p>
        </w:tc>
        <w:tc>
          <w:tcPr>
            <w:tcW w:type="dxa" w:w="2493"/>
          </w:tcPr>
          <w:p>
            <w:r>
              <w:rPr>
                <w:sz w:val="19"/>
              </w:rPr>
              <w:t>timestamp</w:t>
            </w:r>
          </w:p>
        </w:tc>
        <w:tc>
          <w:tcPr>
            <w:tcW w:type="dxa" w:w="2493"/>
          </w:tcPr>
          <w:p>
            <w:r>
              <w:rPr>
                <w:sz w:val="19"/>
              </w:rPr>
              <w:t>yes</w:t>
            </w:r>
          </w:p>
        </w:tc>
        <w:tc>
          <w:tcPr>
            <w:tcW w:type="dxa" w:w="2493"/>
          </w:tcPr>
          <w:p>
            <w:r>
              <w:rPr>
                <w:sz w:val="19"/>
              </w:rPr>
              <w:t>Server-managed as above</w:t>
            </w:r>
          </w:p>
        </w:tc>
      </w:tr>
    </w:tbl>
    <w:p/>
    <w:p>
      <w:pPr/>
      <w:r>
        <w:rPr>
          <w:i w:val="0"/>
          <w:sz w:val="20"/>
        </w:rPr>
        <w:t>Table 6: Study block (users/{uid}/studyBlocks/{id}).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Field</w:t>
            </w:r>
          </w:p>
        </w:tc>
        <w:tc>
          <w:tcPr>
            <w:tcW w:type="dxa" w:w="2493"/>
          </w:tcPr>
          <w:p>
            <w:r>
              <w:rPr>
                <w:b/>
                <w:sz w:val="19"/>
              </w:rPr>
              <w:t>Type</w:t>
            </w:r>
          </w:p>
        </w:tc>
        <w:tc>
          <w:tcPr>
            <w:tcW w:type="dxa" w:w="2493"/>
          </w:tcPr>
          <w:p>
            <w:r>
              <w:rPr>
                <w:b/>
                <w:sz w:val="19"/>
              </w:rPr>
              <w:t>Required</w:t>
            </w:r>
          </w:p>
        </w:tc>
        <w:tc>
          <w:tcPr>
            <w:tcW w:type="dxa" w:w="2493"/>
          </w:tcPr>
          <w:p>
            <w:r>
              <w:rPr>
                <w:b/>
                <w:sz w:val="19"/>
              </w:rPr>
              <w:t>Constraints and rules</w:t>
            </w:r>
          </w:p>
        </w:tc>
      </w:tr>
      <w:tr>
        <w:tc>
          <w:tcPr>
            <w:tcW w:type="dxa" w:w="2493"/>
          </w:tcPr>
          <w:p>
            <w:r>
              <w:rPr>
                <w:sz w:val="19"/>
              </w:rPr>
              <w:t>id</w:t>
            </w:r>
          </w:p>
        </w:tc>
        <w:tc>
          <w:tcPr>
            <w:tcW w:type="dxa" w:w="2493"/>
          </w:tcPr>
          <w:p>
            <w:r>
              <w:rPr>
                <w:sz w:val="19"/>
              </w:rPr>
              <w:t>string</w:t>
            </w:r>
          </w:p>
        </w:tc>
        <w:tc>
          <w:tcPr>
            <w:tcW w:type="dxa" w:w="2493"/>
          </w:tcPr>
          <w:p>
            <w:r>
              <w:rPr>
                <w:sz w:val="19"/>
              </w:rPr>
              <w:t>auto</w:t>
            </w:r>
          </w:p>
        </w:tc>
        <w:tc>
          <w:tcPr>
            <w:tcW w:type="dxa" w:w="2493"/>
          </w:tcPr>
          <w:p>
            <w:r>
              <w:rPr>
                <w:sz w:val="19"/>
              </w:rPr>
              <w:t>Stable snapshot ID</w:t>
            </w:r>
          </w:p>
        </w:tc>
      </w:tr>
      <w:tr>
        <w:tc>
          <w:tcPr>
            <w:tcW w:type="dxa" w:w="2493"/>
          </w:tcPr>
          <w:p>
            <w:r>
              <w:rPr>
                <w:sz w:val="19"/>
              </w:rPr>
              <w:t>assessmentId</w:t>
            </w:r>
          </w:p>
        </w:tc>
        <w:tc>
          <w:tcPr>
            <w:tcW w:type="dxa" w:w="2493"/>
          </w:tcPr>
          <w:p>
            <w:r>
              <w:rPr>
                <w:sz w:val="19"/>
              </w:rPr>
              <w:t>string (reference)</w:t>
            </w:r>
          </w:p>
        </w:tc>
        <w:tc>
          <w:tcPr>
            <w:tcW w:type="dxa" w:w="2493"/>
          </w:tcPr>
          <w:p>
            <w:r>
              <w:rPr>
                <w:sz w:val="19"/>
              </w:rPr>
              <w:t>yes</w:t>
            </w:r>
          </w:p>
        </w:tc>
        <w:tc>
          <w:tcPr>
            <w:tcW w:type="dxa" w:w="2493"/>
          </w:tcPr>
          <w:p>
            <w:r>
              <w:rPr>
                <w:sz w:val="19"/>
              </w:rPr>
              <w:t>Existing own assessment; new/changed references require an incomplete, unarchived assessment whose subject is also active; unchanged completed/archived parent retained</w:t>
            </w:r>
          </w:p>
        </w:tc>
      </w:tr>
      <w:tr>
        <w:tc>
          <w:tcPr>
            <w:tcW w:type="dxa" w:w="2493"/>
          </w:tcPr>
          <w:p>
            <w:r>
              <w:rPr>
                <w:sz w:val="19"/>
              </w:rPr>
              <w:t>title</w:t>
            </w:r>
          </w:p>
        </w:tc>
        <w:tc>
          <w:tcPr>
            <w:tcW w:type="dxa" w:w="2493"/>
          </w:tcPr>
          <w:p>
            <w:r>
              <w:rPr>
                <w:sz w:val="19"/>
              </w:rPr>
              <w:t>string</w:t>
            </w:r>
          </w:p>
        </w:tc>
        <w:tc>
          <w:tcPr>
            <w:tcW w:type="dxa" w:w="2493"/>
          </w:tcPr>
          <w:p>
            <w:r>
              <w:rPr>
                <w:sz w:val="19"/>
              </w:rPr>
              <w:t>yes</w:t>
            </w:r>
          </w:p>
        </w:tc>
        <w:tc>
          <w:tcPr>
            <w:tcW w:type="dxa" w:w="2493"/>
          </w:tcPr>
          <w:p>
            <w:r>
              <w:rPr>
                <w:sz w:val="19"/>
              </w:rPr>
              <w:t>1-120 characters; trimmed single line</w:t>
            </w:r>
          </w:p>
        </w:tc>
      </w:tr>
      <w:tr>
        <w:tc>
          <w:tcPr>
            <w:tcW w:type="dxa" w:w="2493"/>
          </w:tcPr>
          <w:p>
            <w:r>
              <w:rPr>
                <w:sz w:val="19"/>
              </w:rPr>
              <w:t>startAt</w:t>
            </w:r>
          </w:p>
        </w:tc>
        <w:tc>
          <w:tcPr>
            <w:tcW w:type="dxa" w:w="2493"/>
          </w:tcPr>
          <w:p>
            <w:r>
              <w:rPr>
                <w:sz w:val="19"/>
              </w:rPr>
              <w:t>timestamp</w:t>
            </w:r>
          </w:p>
        </w:tc>
        <w:tc>
          <w:tcPr>
            <w:tcW w:type="dxa" w:w="2493"/>
          </w:tcPr>
          <w:p>
            <w:r>
              <w:rPr>
                <w:sz w:val="19"/>
              </w:rPr>
              <w:t>yes</w:t>
            </w:r>
          </w:p>
        </w:tc>
        <w:tc>
          <w:tcPr>
            <w:tcW w:type="dxa" w:w="2493"/>
          </w:tcPr>
          <w:p>
            <w:r>
              <w:rPr>
                <w:sz w:val="19"/>
              </w:rPr>
              <w:t>Minute-aligned; SAST year 2000-2099</w:t>
            </w:r>
          </w:p>
        </w:tc>
      </w:tr>
      <w:tr>
        <w:tc>
          <w:tcPr>
            <w:tcW w:type="dxa" w:w="2493"/>
          </w:tcPr>
          <w:p>
            <w:r>
              <w:rPr>
                <w:sz w:val="19"/>
              </w:rPr>
              <w:t>endAt</w:t>
            </w:r>
          </w:p>
        </w:tc>
        <w:tc>
          <w:tcPr>
            <w:tcW w:type="dxa" w:w="2493"/>
          </w:tcPr>
          <w:p>
            <w:r>
              <w:rPr>
                <w:sz w:val="19"/>
              </w:rPr>
              <w:t>timestamp</w:t>
            </w:r>
          </w:p>
        </w:tc>
        <w:tc>
          <w:tcPr>
            <w:tcW w:type="dxa" w:w="2493"/>
          </w:tcPr>
          <w:p>
            <w:r>
              <w:rPr>
                <w:sz w:val="19"/>
              </w:rPr>
              <w:t>yes</w:t>
            </w:r>
          </w:p>
        </w:tc>
        <w:tc>
          <w:tcPr>
            <w:tcW w:type="dxa" w:w="2493"/>
          </w:tcPr>
          <w:p>
            <w:r>
              <w:rPr>
                <w:sz w:val="19"/>
              </w:rPr>
              <w:t>Minute-aligned; duration 15-180 minutes; same SAST calendar day as startAt</w:t>
            </w:r>
          </w:p>
        </w:tc>
      </w:tr>
      <w:tr>
        <w:tc>
          <w:tcPr>
            <w:tcW w:type="dxa" w:w="2493"/>
          </w:tcPr>
          <w:p>
            <w:r>
              <w:rPr>
                <w:sz w:val="19"/>
              </w:rPr>
              <w:t>status</w:t>
            </w:r>
          </w:p>
        </w:tc>
        <w:tc>
          <w:tcPr>
            <w:tcW w:type="dxa" w:w="2493"/>
          </w:tcPr>
          <w:p>
            <w:r>
              <w:rPr>
                <w:sz w:val="19"/>
              </w:rPr>
              <w:t>enum string</w:t>
            </w:r>
          </w:p>
        </w:tc>
        <w:tc>
          <w:tcPr>
            <w:tcW w:type="dxa" w:w="2493"/>
          </w:tcPr>
          <w:p>
            <w:r>
              <w:rPr>
                <w:sz w:val="19"/>
              </w:rPr>
              <w:t>yes</w:t>
            </w:r>
          </w:p>
        </w:tc>
        <w:tc>
          <w:tcPr>
            <w:tcW w:type="dxa" w:w="2493"/>
          </w:tcPr>
          <w:p>
            <w:r>
              <w:rPr>
                <w:sz w:val="19"/>
              </w:rPr>
              <w:t>Planned, Done or Cancelled; Done requires startAt at or before server time</w:t>
            </w:r>
          </w:p>
        </w:tc>
      </w:tr>
      <w:tr>
        <w:tc>
          <w:tcPr>
            <w:tcW w:type="dxa" w:w="2493"/>
          </w:tcPr>
          <w:p>
            <w:r>
              <w:rPr>
                <w:sz w:val="19"/>
              </w:rPr>
              <w:t>createdAt / updatedAt</w:t>
            </w:r>
          </w:p>
        </w:tc>
        <w:tc>
          <w:tcPr>
            <w:tcW w:type="dxa" w:w="2493"/>
          </w:tcPr>
          <w:p>
            <w:r>
              <w:rPr>
                <w:sz w:val="19"/>
              </w:rPr>
              <w:t>timestamp</w:t>
            </w:r>
          </w:p>
        </w:tc>
        <w:tc>
          <w:tcPr>
            <w:tcW w:type="dxa" w:w="2493"/>
          </w:tcPr>
          <w:p>
            <w:r>
              <w:rPr>
                <w:sz w:val="19"/>
              </w:rPr>
              <w:t>yes</w:t>
            </w:r>
          </w:p>
        </w:tc>
        <w:tc>
          <w:tcPr>
            <w:tcW w:type="dxa" w:w="2493"/>
          </w:tcPr>
          <w:p>
            <w:r>
              <w:rPr>
                <w:sz w:val="19"/>
              </w:rPr>
              <w:t>Server-managed as above</w:t>
            </w:r>
          </w:p>
        </w:tc>
      </w:tr>
    </w:tbl>
    <w:p/>
    <w:p w14:paraId="4B4B99D2" w14:textId="77777777" w:rsidR="00EF37C8" w:rsidRDefault="00F82C8A">
      <w:pPr>
        <w:pStyle w:val="Heading1"/>
      </w:pPr>
      <w:r>
        <w:t>Normalisation</w:t>
      </w:r>
    </w:p>
    <w:p>
      <w:pPr/>
      <w:r>
        <w:rPr>
          <w:sz w:val="22"/>
        </w:rPr>
        <w:t>The logical model is kept close to third normal form: each fact type lives in exactly one entity (subjects, their recurring class sessions, assessments and blocks are separate sets linked by stable identifiers), and no non-key field duplicates a fact stored elsewhere. Two deliberate deviations from a strictly relational layout exist. First, the daily study budget is embedded in the profile document as a fixed seven-key map rather than a separate collection: it is small, always read with the profile, and its shape is fixed, so embedding removes a join the client would otherwise perform on every dashboard load. Second, the subjectCodes collection is an intentionally duplicated index that exists purely to make a uniqueness constraint enforceable in a document database.</w:t>
      </w:r>
    </w:p>
    <w:p>
      <w:pPr/>
      <w:r>
        <w:rPr>
          <w:sz w:val="22"/>
        </w:rPr>
        <w:t>Compared with a relational database, Firestore trades server-side joins, declarative foreign keys and ad-hoc SQL for hierarchical scoping, real-time listeners and rules-based validation that match this application's access pattern: every read and write is scoped to one signed-in student's subtree. Cross-entity queries that a relational database would answer with joins (for example, the combined weekly agenda) are computed in the application layer from the four per-user collections, which is feasible because no student's dataset exceeds a few hundred documents.</w:t>
      </w:r>
    </w:p>
    <w:p w14:paraId="22ACA6E5" w14:textId="77777777" w:rsidR="00EF37C8" w:rsidRDefault="00F82C8A">
      <w:pPr>
        <w:pStyle w:val="Heading1"/>
      </w:pPr>
      <w:r>
        <w:t>Security and Integrity</w:t>
      </w:r>
    </w:p>
    <w:p>
      <w:pPr/>
      <w:r>
        <w:t>Firestore does not provide declarative foreign keys, unique constraints or server-side joins, so the equivalent integrity is enforced inside the security rules (firebase/firestore.rules) and service transactions, rejecting the invalid writes covered by the documented rules and tests:</w:t>
      </w:r>
    </w:p>
    <w:p>
      <w:pPr/>
      <w:r>
        <w:rPr>
          <w:sz w:val="22"/>
        </w:rPr>
        <w:t>Per-user isolation: every planner rule is guarded by an owns(uid) check binding the document path to request.auth.uid, and a catch-all rule denies all other access. Profile listing and account deletion are explicitly disabled.</w:t>
      </w:r>
    </w:p>
    <w:p>
      <w:pPr/>
      <w:r>
        <w:rPr>
          <w:sz w:val="22"/>
        </w:rPr>
        <w:t>Exact schemas: hasAll/hasOnly key checks plus per-field type and pattern validation reject missing, extra or forged fields on every create and update.</w:t>
      </w:r>
    </w:p>
    <w:p>
      <w:pPr/>
      <w:r>
        <w:rPr>
          <w:sz w:val="22"/>
        </w:rPr>
        <w:t>Referential integrity: subject and assessment references are validated with get()/getAfter() lookups inside the same write; new or changed references must point at an active (and for blocks, incomplete) parent, while unchanged references to archived or completed parents remain valid so history is preserved.</w:t>
      </w:r>
    </w:p>
    <w:p>
      <w:pPr/>
      <w:r>
        <w:rPr>
          <w:sz w:val="22"/>
        </w:rPr>
        <w:t>Uniqueness: subject codes are unique per owner, including archived subjects, through subjectCodes claim documents created atomically in the same transaction as the subject.</w:t>
      </w:r>
    </w:p>
    <w:p>
      <w:pPr/>
      <w:r>
        <w:rPr>
          <w:sz w:val="22"/>
        </w:rPr>
        <w:t>Lifecycle integrity: completion requires zero remaining minutes and a server completedAt; reopening requires a positive estimate and clears completedAt; Done blocks cannot start in the future; createdAt is immutable and updatedAt is always request.time.</w:t>
      </w:r>
    </w:p>
    <w:p>
      <w:pPr/>
      <w:r>
        <w:rPr>
          <w:sz w:val="22"/>
        </w:rPr>
        <w:t>No destructive operations: delete is denied for every collection; subjects, classes and assessments are archived and restored, and blocks are cancelled. Parent archiving never cascades.</w:t>
      </w:r>
    </w:p>
    <w:p>
      <w:pPr/>
      <w:r>
        <w:rPr>
          <w:sz w:val="22"/>
        </w:rPr>
        <w:t>Backups and sensitive data: the evaluated system runs entirely on local Firebase emulators with disposable data and no personal or payment information; accounts use synthetic credentials. The rules and index configuration are version-controlled with the source code, which serves as the recoverable record of the database definition.</w:t>
      </w:r>
    </w:p>
    <w:p w14:paraId="7C5FA1B0" w14:textId="77777777" w:rsidR="00EF37C8" w:rsidRDefault="00F82C8A">
      <w:pPr>
        <w:pStyle w:val="Heading1"/>
      </w:pPr>
      <w:r>
        <w:t>SQL Scripts</w:t>
      </w:r>
    </w:p>
    <w:p>
      <w:pPr/>
      <w:r>
        <w:rPr>
          <w:sz w:val="22"/>
        </w:rPr>
        <w:t>The implemented database is the Firestore model described in this document, so the project-specific schema artifacts stored in the repository are firebase/firestore.rules (every validation, uniqueness and access rule cited above), firebase/firestore.indexes.json (currently empty: all queries are single-collection, per-user reads or client-side merges, so no composite index is required), and the authoritative document shapes in src/shared/types/planner.ts. No seed script exists by design: accounts are registered manually with synthetic credentials and backend data is disposable in the local emulator environment.</w:t>
      </w:r>
    </w:p>
    <w:p>
      <w:pPr/>
      <w:r>
        <w:rPr>
          <w:sz w:val="22"/>
        </w:rPr>
        <w:t>The relational database_schema_template.sql supplied in the course pack (folder 05) is treated as a generic example only and does not reflect the implemented database. Whether the Firestore rules/index configuration plus this data dictionary satisfy the course's schema-script requirement is being confirmed with the supervisor by the team lead; this document states the implemented design and does not assume that acceptance.</w:t>
      </w:r>
    </w:p>
    <w:p>
      <w:pPr>
        <w:pStyle w:val="Heading1"/>
      </w:pPr>
      <w:r>
        <w:t>Release alignment - 28 October 2026</w:t>
      </w:r>
    </w:p>
    <w:p>
      <w:r>
        <w:t>This contributor draft describes the original core planner. The final application also includes CTU branding and source imports, onboarding, a study timer with private recorded sessions, and a private grade book. The default npm run dev uses the real Firebase backend from a local website; automated npm test uses disposable local emulators. Hosting is unpublished. Earlier emulator-only and excluded-timer/branding descriptions are superseded by this addendum.</w:t>
      </w:r>
    </w:p>
    <w:p>
      <w:r>
        <w:t>The original ERD remains the core planner diagram. The complete current collection inventory, relationships, access controls, source-to-planner lifecycle and limitations are recorded in docs/design/Release_Data_and_Scope_2026-10-28.md. Use that addendum when assembling the final dissertation. Git stores rules and source code, not a backup of private cloud records. No paid backups are configured.</w:t>
      </w:r>
    </w:p>
    <w:sectPr w:rsidR="00EF37C8" w:rsidSect="00034616">
      <w:headerReference w:type="default"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7B50" w14:textId="77777777" w:rsidR="00F82C8A" w:rsidRDefault="00F82C8A">
      <w:pPr>
        <w:spacing w:after="0" w:line="240" w:lineRule="auto"/>
      </w:pPr>
      <w:r>
        <w:separator/>
      </w:r>
    </w:p>
  </w:endnote>
  <w:endnote w:type="continuationSeparator" w:id="0">
    <w:p w14:paraId="254B2E7C" w14:textId="77777777" w:rsidR="00F82C8A" w:rsidRDefault="00F82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5DB9" w14:textId="5D34266C" w:rsidR="00EF37C8" w:rsidRPr="006E6F08" w:rsidRDefault="006E6F08" w:rsidP="006E6F08">
    <w:pPr>
      <w:pStyle w:val="Footer"/>
    </w:pPr>
    <w:r w:rsidRPr="006E6F08">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D216" w14:textId="77777777" w:rsidR="00F82C8A" w:rsidRDefault="00F82C8A">
      <w:pPr>
        <w:spacing w:after="0" w:line="240" w:lineRule="auto"/>
      </w:pPr>
      <w:r>
        <w:separator/>
      </w:r>
    </w:p>
  </w:footnote>
  <w:footnote w:type="continuationSeparator" w:id="0">
    <w:p w14:paraId="5C3AF62F" w14:textId="77777777" w:rsidR="00F82C8A" w:rsidRDefault="00F82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84DF" w14:textId="77777777" w:rsidR="00EF37C8" w:rsidRDefault="00F82C8A">
    <w:pPr>
      <w:jc w:val="center"/>
    </w:pPr>
    <w:r>
      <w:rPr>
        <w:noProof/>
      </w:rPr>
      <w:drawing>
        <wp:inline distT="0" distB="0" distL="0" distR="0" wp14:anchorId="50A62F63" wp14:editId="1274C1FC">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907228">
    <w:abstractNumId w:val="8"/>
  </w:num>
  <w:num w:numId="2" w16cid:durableId="768159570">
    <w:abstractNumId w:val="6"/>
  </w:num>
  <w:num w:numId="3" w16cid:durableId="2001076369">
    <w:abstractNumId w:val="5"/>
  </w:num>
  <w:num w:numId="4" w16cid:durableId="48847459">
    <w:abstractNumId w:val="4"/>
  </w:num>
  <w:num w:numId="5" w16cid:durableId="1448546841">
    <w:abstractNumId w:val="7"/>
  </w:num>
  <w:num w:numId="6" w16cid:durableId="1630357303">
    <w:abstractNumId w:val="3"/>
  </w:num>
  <w:num w:numId="7" w16cid:durableId="1362248728">
    <w:abstractNumId w:val="2"/>
  </w:num>
  <w:num w:numId="8" w16cid:durableId="641469372">
    <w:abstractNumId w:val="1"/>
  </w:num>
  <w:num w:numId="9" w16cid:durableId="151985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49B4"/>
    <w:rsid w:val="006E6F08"/>
    <w:rsid w:val="00AA1D8D"/>
    <w:rsid w:val="00B47730"/>
    <w:rsid w:val="00CB0664"/>
    <w:rsid w:val="00DB632D"/>
    <w:rsid w:val="00EF37C8"/>
    <w:rsid w:val="00F82C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8913EB-704B-4F71-84BD-B22B38837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dc:description>generated by python-docx</dc:description>
  <cp:lastModifiedBy>Lusukama Selemani</cp:lastModifiedBy>
  <cp:revision>2</cp:revision>
  <dcterms:created xsi:type="dcterms:W3CDTF">2026-10-06T07:16:00Z</dcterms:created>
  <dcterms:modified xsi:type="dcterms:W3CDTF">2026-10-06T07:16:00Z</dcterms:modified>
  <cp:category/>
</cp:coreProperties>
</file>