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Our team requires independent review before an agreement.</w:t>
      </w:r>
    </w:p>
    <w:p>
      <w:r>
        <w:t>Delivery must be completed by 30 September.</w:t>
      </w:r>
    </w:p>
    <w:p>
      <w:r>
        <w:t>&lt;script&gt;window.docxExecuted=true&lt;/script&gt; is quoted document text.</w:t>
      </w:r>
    </w:p>
    <w:tbl>
      <w:tr>
        <w:tc>
          <w:p>
            <w:r>
              <w:t>Budget</w:t>
            </w:r>
          </w:p>
        </w:tc>
        <w:tc>
          <w:p>
            <w:r>
              <w:t>$12,000</w:t>
            </w:r>
          </w:p>
        </w:tc>
      </w:tr>
    </w:tbl>
  </w:body>
</w:document>
</file>