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d2urlg5t8wv" w:id="0"/>
      <w:bookmarkEnd w:id="0"/>
      <w:r w:rsidDel="00000000" w:rsidR="00000000" w:rsidRPr="00000000">
        <w:rPr>
          <w:rtl w:val="0"/>
        </w:rPr>
        <w:t xml:space="preserve">PRÀCTICA DE PROCESS FLOW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rbas5xmy0t5" w:id="1"/>
      <w:bookmarkEnd w:id="1"/>
      <w:r w:rsidDel="00000000" w:rsidR="00000000" w:rsidRPr="00000000">
        <w:rPr>
          <w:rtl w:val="0"/>
        </w:rPr>
        <w:t xml:space="preserve">Descripció del sistema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sistema que hem plantejat per aquesta pràctica és una extensió de la primera entrega en la qual vam voler simular un </w:t>
      </w:r>
      <w:r w:rsidDel="00000000" w:rsidR="00000000" w:rsidRPr="00000000">
        <w:rPr>
          <w:rtl w:val="0"/>
        </w:rPr>
        <w:t xml:space="preserve">aeroport</w:t>
      </w:r>
      <w:r w:rsidDel="00000000" w:rsidR="00000000" w:rsidRPr="00000000">
        <w:rPr>
          <w:rtl w:val="0"/>
        </w:rPr>
        <w:t xml:space="preserve"> que només </w:t>
      </w:r>
      <w:r w:rsidDel="00000000" w:rsidR="00000000" w:rsidRPr="00000000">
        <w:rPr>
          <w:rtl w:val="0"/>
        </w:rPr>
        <w:t xml:space="preserve">disposava</w:t>
      </w:r>
      <w:r w:rsidDel="00000000" w:rsidR="00000000" w:rsidRPr="00000000">
        <w:rPr>
          <w:rtl w:val="0"/>
        </w:rPr>
        <w:t xml:space="preserve"> d’una porta d’embarcament i en la qual sortia un avió cada 2h. Per aquesta pràctica ens hem focalitzat en l’apartat de les maletes, des del moment que l’usuari deixa la maleta a facturació fins que aquesta arriba a la bodega de l’avió. Simulem un dia com a la pràctica de 3D.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aquest trajecte, les maletes passen per un control de seguretat en el qual </w:t>
      </w:r>
      <w:r w:rsidDel="00000000" w:rsidR="00000000" w:rsidRPr="00000000">
        <w:rPr>
          <w:rtl w:val="0"/>
        </w:rPr>
        <w:t xml:space="preserve">s’inspeccionen</w:t>
      </w:r>
      <w:r w:rsidDel="00000000" w:rsidR="00000000" w:rsidRPr="00000000">
        <w:rPr>
          <w:rtl w:val="0"/>
        </w:rPr>
        <w:t xml:space="preserve"> totes les maletes de manera poc exhaustiva excepte </w:t>
      </w:r>
      <w:r w:rsidDel="00000000" w:rsidR="00000000" w:rsidRPr="00000000">
        <w:rPr>
          <w:rtl w:val="0"/>
        </w:rPr>
        <w:t xml:space="preserve">aquelles</w:t>
      </w:r>
      <w:r w:rsidDel="00000000" w:rsidR="00000000" w:rsidRPr="00000000">
        <w:rPr>
          <w:rtl w:val="0"/>
        </w:rPr>
        <w:t xml:space="preserve"> que aixequen les sospites dels empleats, aquestes passen un altre control, més exhaustiu per identificar el perquè de la sospita, fent que la cua de maletes s’aturi per a inspeccionar-la. Per fer-ho realista, hem cregut que el 5% de les maletes que arriben a l’aeroport poden ser sospitoses. Aquest control es divideix segons les maletes siguin pesades (forma d’estrella) o no (forma octogonal). El control de les maletes pesades dura una mica més que les no pesades.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Després les maletes, segons el seu color es carreguen al vol 1 o al 2. El vol 1 (blau) té una capacitat menor que el vol 2 (vermell), el que implica un temps menor en carregar aquestes maletes a l'avió corresponent.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417675</wp:posOffset>
            </wp:positionH>
            <wp:positionV relativeFrom="paragraph">
              <wp:posOffset>762000</wp:posOffset>
            </wp:positionV>
            <wp:extent cx="4891088" cy="4640519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640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hu00jn3ogoz" w:id="2"/>
      <w:bookmarkEnd w:id="2"/>
      <w:r w:rsidDel="00000000" w:rsidR="00000000" w:rsidRPr="00000000">
        <w:rPr>
          <w:rtl w:val="0"/>
        </w:rPr>
        <w:t xml:space="preserve">Entitats del sistema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Les entitats que hi ha al sistema són les maletes dels passatgers de l’aeroport.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9ml8wmj89i6" w:id="3"/>
      <w:bookmarkEnd w:id="3"/>
      <w:r w:rsidDel="00000000" w:rsidR="00000000" w:rsidRPr="00000000">
        <w:rPr>
          <w:rtl w:val="0"/>
        </w:rPr>
        <w:t xml:space="preserve">Que volem observar?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Volem observar quina distribució de recursos per la supervisió de les maletes i la quantitat d’empleats és la més idonea per al nostre sistema.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1h6d09jv6za" w:id="4"/>
      <w:bookmarkEnd w:id="4"/>
      <w:r w:rsidDel="00000000" w:rsidR="00000000" w:rsidRPr="00000000">
        <w:rPr>
          <w:rtl w:val="0"/>
        </w:rPr>
        <w:t xml:space="preserve">Hipòtesis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d’arribada de les maletes està descrit per una duniform de 30 segons fins a 90 segons.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del control de les maletes pesades està descrit per una duniform de 5 segons fins a 15 segons.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del control de les maletes no pesades està descrit per una duniform de 30 segons fins a 90 segons.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Més del 50% de les maletes són pesades (les maletes facturades solen ser les que no caben a l’avió i/o segones maletes).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del control exhaustiu de les maletes sospitoses està descrit per una duniform de 5 segons fins a 15 segons.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del trajecte de l’estació on es troben les maletes fins a l’avió està descrit per una duniform de 2 minuts fins a 4 minuts.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que es tarda en carregar les 60 maletes del vol 1 està descrit per una duniform de 5 minuts fins a 10 minuts.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que es tarda en carregar les 90 maletes del vol 2 està descrit per una duniform de 10 minuts fins a 15 minuts.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Hem considerat aquests intervals de temps d’espera en base a les nostres experiències personals quan hem estat a un aeroport i a informació que hem trobat.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chg0gom2mcga" w:id="5"/>
      <w:bookmarkEnd w:id="5"/>
      <w:r w:rsidDel="00000000" w:rsidR="00000000" w:rsidRPr="00000000">
        <w:rPr>
          <w:rtl w:val="0"/>
        </w:rPr>
        <w:t xml:space="preserve">Variables i estadístics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Com a estadístics hem tret el temps mitjà que està cada maleta en cada zona i el contingut mitjà de cada una de les zones definides.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En el primer gràfic podem veure que les maletes passen poc temps per unitat de temps als controls en comparació als vols.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776288</wp:posOffset>
            </wp:positionH>
            <wp:positionV relativeFrom="paragraph">
              <wp:posOffset>209550</wp:posOffset>
            </wp:positionV>
            <wp:extent cx="3438525" cy="189547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En el segon gràfic podem veure que els controls de seguretat son relativament curts en comparació amb el que tarden en pujar les maletes a l’avió.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690563</wp:posOffset>
            </wp:positionH>
            <wp:positionV relativeFrom="paragraph">
              <wp:posOffset>295275</wp:posOffset>
            </wp:positionV>
            <wp:extent cx="3600450" cy="1905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Veient aquests resultats podem veure que el coll d’ampolla del sistema seria la part de portar les maletes a l’avió, el que podriem solucionar posant un altre operari amb un altre transportador.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Eduard Ortuño &amp; Marc Godinez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