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both"/>
        <w:rPr>
          <w:b w:val="1"/>
          <w:sz w:val="24"/>
          <w:szCs w:val="24"/>
        </w:rPr>
      </w:pPr>
      <w:r w:rsidDel="00000000" w:rsidR="00000000" w:rsidRPr="00000000">
        <w:rPr>
          <w:b w:val="1"/>
          <w:sz w:val="24"/>
          <w:szCs w:val="24"/>
          <w:rtl w:val="0"/>
        </w:rPr>
        <w:t xml:space="preserve">Baserriari argazki bat atera behar diote eta mikroipuin  bat idatzi, izenburua asmatuz. Argazkia ateratzeko aukera izan behar dute kameran sartzeko eta automatikoki, argazki hori, aplikazioan gorde behar da. Ipuina egiteko koadro bat izan behar dute 200 karaktere idazteko. Ipuin txiki hori aplikazioan gordeko da eta, ahal bada, irakasleari ailegatuko zaio. </w:t>
      </w:r>
    </w:p>
    <w:p w:rsidR="00000000" w:rsidDel="00000000" w:rsidP="00000000" w:rsidRDefault="00000000" w:rsidRPr="00000000" w14:paraId="00000002">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3">
      <w:pPr>
        <w:spacing w:line="360" w:lineRule="auto"/>
        <w:ind w:left="0" w:firstLine="0"/>
        <w:jc w:val="both"/>
        <w:rPr>
          <w:sz w:val="24"/>
          <w:szCs w:val="24"/>
        </w:rPr>
      </w:pPr>
      <w:r w:rsidDel="00000000" w:rsidR="00000000" w:rsidRPr="00000000">
        <w:rPr>
          <w:b w:val="1"/>
          <w:sz w:val="24"/>
          <w:szCs w:val="24"/>
          <w:rtl w:val="0"/>
        </w:rPr>
        <w:t xml:space="preserve">Enuntziatua: </w:t>
      </w:r>
      <w:r w:rsidDel="00000000" w:rsidR="00000000" w:rsidRPr="00000000">
        <w:rPr>
          <w:sz w:val="24"/>
          <w:szCs w:val="24"/>
          <w:rtl w:val="0"/>
        </w:rPr>
        <w:t xml:space="preserve">“Baserriari argazki bat atera behar duzue eta ondoren argazki honen inguruko ipuin txikitxo bat idatzi behar duzue. Kontuz zenbat hitz idazten dituzuen!”</w:t>
      </w:r>
    </w:p>
    <w:p w:rsidR="00000000" w:rsidDel="00000000" w:rsidP="00000000" w:rsidRDefault="00000000" w:rsidRPr="00000000" w14:paraId="00000004">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05">
      <w:pPr>
        <w:spacing w:line="360" w:lineRule="auto"/>
        <w:rPr>
          <w:b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