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5756" w14:textId="74B265CB" w:rsidR="00E5004E" w:rsidRPr="00956C83" w:rsidRDefault="00BC7E19" w:rsidP="00BC7E19">
      <w:pPr>
        <w:pStyle w:val="a3"/>
        <w:numPr>
          <w:ilvl w:val="0"/>
          <w:numId w:val="1"/>
        </w:numPr>
        <w:ind w:firstLineChars="0"/>
        <w:jc w:val="center"/>
        <w:rPr>
          <w:rFonts w:ascii="微软雅黑" w:eastAsia="微软雅黑" w:hAnsi="微软雅黑" w:hint="eastAsia"/>
          <w:b/>
          <w:sz w:val="28"/>
          <w:szCs w:val="28"/>
        </w:rPr>
      </w:pPr>
      <w:r w:rsidRPr="00956C83">
        <w:rPr>
          <w:rFonts w:ascii="微软雅黑" w:eastAsia="微软雅黑" w:hAnsi="微软雅黑" w:hint="eastAsia"/>
          <w:b/>
          <w:sz w:val="28"/>
          <w:szCs w:val="28"/>
        </w:rPr>
        <w:t>原子的基本状况</w:t>
      </w:r>
    </w:p>
    <w:p w14:paraId="2C312703" w14:textId="23956CF9" w:rsidR="00BC7E19" w:rsidRDefault="00BC7E19" w:rsidP="00BC7E19">
      <w:pPr>
        <w:rPr>
          <w:rFonts w:ascii="宋体" w:eastAsia="宋体" w:hAnsi="宋体" w:hint="eastAsia"/>
          <w:b/>
        </w:rPr>
      </w:pPr>
    </w:p>
    <w:p w14:paraId="36825477" w14:textId="57747096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【教学目的】</w:t>
      </w:r>
    </w:p>
    <w:p w14:paraId="2910023C" w14:textId="2AEA1C4C" w:rsidR="00BC7E19" w:rsidRPr="00EF51A2" w:rsidRDefault="00BC7E19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了解</w:t>
      </w:r>
      <w:r w:rsidR="007E5158" w:rsidRPr="00EF51A2">
        <w:rPr>
          <w:rFonts w:ascii="宋体" w:eastAsia="宋体" w:hAnsi="宋体" w:hint="eastAsia"/>
        </w:rPr>
        <w:t>确立</w:t>
      </w:r>
      <w:r w:rsidRPr="00EF51A2">
        <w:rPr>
          <w:rFonts w:ascii="宋体" w:eastAsia="宋体" w:hAnsi="宋体" w:hint="eastAsia"/>
        </w:rPr>
        <w:t>原子概念</w:t>
      </w:r>
      <w:r w:rsidR="007E5158" w:rsidRPr="00EF51A2">
        <w:rPr>
          <w:rFonts w:ascii="宋体" w:eastAsia="宋体" w:hAnsi="宋体" w:hint="eastAsia"/>
        </w:rPr>
        <w:t>的历史进程，掌握原子的整体性质（大小、质量、电性）</w:t>
      </w:r>
      <w:r w:rsidR="00956C83" w:rsidRPr="00EF51A2">
        <w:rPr>
          <w:rFonts w:ascii="宋体" w:eastAsia="宋体" w:hAnsi="宋体" w:hint="eastAsia"/>
        </w:rPr>
        <w:t>；</w:t>
      </w:r>
    </w:p>
    <w:p w14:paraId="4A2698DF" w14:textId="724C670C" w:rsidR="007E5158" w:rsidRPr="00EF51A2" w:rsidRDefault="007E5158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理解原子的组成（电子+原子核），掌握</w:t>
      </w:r>
      <w:r w:rsidR="001B3F1C" w:rsidRPr="00EF51A2">
        <w:rPr>
          <w:rFonts w:ascii="宋体" w:eastAsia="宋体" w:hAnsi="宋体" w:hint="eastAsia"/>
        </w:rPr>
        <w:t>原子的核式结构</w:t>
      </w:r>
      <w:r w:rsidR="00956C83" w:rsidRPr="00EF51A2">
        <w:rPr>
          <w:rFonts w:ascii="宋体" w:eastAsia="宋体" w:hAnsi="宋体" w:hint="eastAsia"/>
        </w:rPr>
        <w:t>；</w:t>
      </w:r>
    </w:p>
    <w:p w14:paraId="4159D144" w14:textId="781A3696" w:rsidR="007E5158" w:rsidRPr="00EF51A2" w:rsidRDefault="007E5158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掌握电子的基本性质（大小、质量、电荷）</w:t>
      </w:r>
      <w:r w:rsidR="00956C83" w:rsidRPr="00EF51A2">
        <w:rPr>
          <w:rFonts w:ascii="宋体" w:eastAsia="宋体" w:hAnsi="宋体" w:hint="eastAsia"/>
        </w:rPr>
        <w:t>；</w:t>
      </w:r>
    </w:p>
    <w:p w14:paraId="246EFC71" w14:textId="20AD02D1" w:rsidR="00EC0D1B" w:rsidRPr="00EF51A2" w:rsidRDefault="007E5158" w:rsidP="00EC0D1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掌握原子核的基本性质</w:t>
      </w:r>
      <w:r w:rsidR="001B3F1C" w:rsidRPr="00EF51A2">
        <w:rPr>
          <w:rFonts w:ascii="宋体" w:eastAsia="宋体" w:hAnsi="宋体" w:hint="eastAsia"/>
        </w:rPr>
        <w:t>（</w:t>
      </w:r>
      <w:r w:rsidR="00EC0D1B" w:rsidRPr="00EF51A2">
        <w:rPr>
          <w:rFonts w:ascii="宋体" w:eastAsia="宋体" w:hAnsi="宋体" w:hint="eastAsia"/>
        </w:rPr>
        <w:t>大小、质量、电荷</w:t>
      </w:r>
      <w:r w:rsidR="001B3F1C" w:rsidRPr="00EF51A2">
        <w:rPr>
          <w:rFonts w:ascii="宋体" w:eastAsia="宋体" w:hAnsi="宋体" w:hint="eastAsia"/>
        </w:rPr>
        <w:t>）</w:t>
      </w:r>
      <w:r w:rsidR="00956C83" w:rsidRPr="00EF51A2">
        <w:rPr>
          <w:rFonts w:ascii="宋体" w:eastAsia="宋体" w:hAnsi="宋体" w:hint="eastAsia"/>
        </w:rPr>
        <w:t>；</w:t>
      </w:r>
    </w:p>
    <w:p w14:paraId="6A0AA151" w14:textId="2851DC2D" w:rsidR="00EC0D1B" w:rsidRPr="00EF51A2" w:rsidRDefault="00EC0D1B" w:rsidP="00EC0D1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掌握</w:t>
      </w:r>
      <w:r w:rsidR="00956C83" w:rsidRPr="00EF51A2">
        <w:rPr>
          <w:rFonts w:ascii="宋体" w:eastAsia="宋体" w:hAnsi="宋体" w:hint="eastAsia"/>
        </w:rPr>
        <w:t>确立</w:t>
      </w:r>
      <w:r w:rsidRPr="00EF51A2">
        <w:rPr>
          <w:rFonts w:ascii="宋体" w:eastAsia="宋体" w:hAnsi="宋体" w:hint="eastAsia"/>
        </w:rPr>
        <w:t>上述</w:t>
      </w:r>
      <w:r w:rsidR="00956C83" w:rsidRPr="00EF51A2">
        <w:rPr>
          <w:rFonts w:ascii="宋体" w:eastAsia="宋体" w:hAnsi="宋体" w:hint="eastAsia"/>
        </w:rPr>
        <w:t>结论</w:t>
      </w:r>
      <w:r w:rsidRPr="00EF51A2">
        <w:rPr>
          <w:rFonts w:ascii="宋体" w:eastAsia="宋体" w:hAnsi="宋体" w:hint="eastAsia"/>
        </w:rPr>
        <w:t>的关键实验设计思想与数据处理方法</w:t>
      </w:r>
      <w:r w:rsidR="00956C83" w:rsidRPr="00EF51A2">
        <w:rPr>
          <w:rFonts w:ascii="宋体" w:eastAsia="宋体" w:hAnsi="宋体" w:hint="eastAsia"/>
        </w:rPr>
        <w:t>。</w:t>
      </w:r>
    </w:p>
    <w:p w14:paraId="3A60AE8F" w14:textId="77777777" w:rsidR="00956C83" w:rsidRPr="00EC0D1B" w:rsidRDefault="00956C83" w:rsidP="00956C83">
      <w:pPr>
        <w:pStyle w:val="a3"/>
        <w:ind w:left="360" w:firstLineChars="0" w:firstLine="0"/>
        <w:rPr>
          <w:rFonts w:ascii="宋体" w:eastAsia="宋体" w:hAnsi="宋体" w:hint="eastAsia"/>
          <w:b/>
        </w:rPr>
      </w:pPr>
    </w:p>
    <w:p w14:paraId="770CBDD8" w14:textId="4967A47D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【教学重点】</w:t>
      </w:r>
    </w:p>
    <w:p w14:paraId="77F9B322" w14:textId="77777777" w:rsidR="00956C83" w:rsidRPr="00EF51A2" w:rsidRDefault="00956C83" w:rsidP="00956C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汤姆逊利用电磁场测量电子荷质比；</w:t>
      </w:r>
    </w:p>
    <w:p w14:paraId="36A4FCEC" w14:textId="77777777" w:rsidR="00956C83" w:rsidRPr="00EF51A2" w:rsidRDefault="00956C83" w:rsidP="00956C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密立根油滴实验；</w:t>
      </w:r>
    </w:p>
    <w:p w14:paraId="281E2953" w14:textId="2A158715" w:rsidR="00EC0D1B" w:rsidRPr="00EF51A2" w:rsidRDefault="00956C83" w:rsidP="00956C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卢瑟福核式结构的发现过程（实验及理论解释）。</w:t>
      </w:r>
    </w:p>
    <w:p w14:paraId="16EBF005" w14:textId="77777777" w:rsidR="00956C83" w:rsidRPr="00956C83" w:rsidRDefault="00956C83" w:rsidP="00956C83">
      <w:pPr>
        <w:pStyle w:val="a3"/>
        <w:ind w:left="360" w:firstLineChars="0" w:firstLine="0"/>
        <w:rPr>
          <w:rFonts w:ascii="宋体" w:eastAsia="宋体" w:hAnsi="宋体" w:hint="eastAsia"/>
          <w:b/>
        </w:rPr>
      </w:pPr>
    </w:p>
    <w:p w14:paraId="7D19080B" w14:textId="28242DCB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【教学难点】</w:t>
      </w:r>
    </w:p>
    <w:p w14:paraId="0EFD9A05" w14:textId="7463BCEA" w:rsidR="00EC0D1B" w:rsidRPr="00EF51A2" w:rsidRDefault="00EC0D1B" w:rsidP="00943719">
      <w:pPr>
        <w:ind w:firstLine="42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卢瑟福散射</w:t>
      </w:r>
      <w:r w:rsidR="00943719" w:rsidRPr="00EF51A2">
        <w:rPr>
          <w:rFonts w:ascii="宋体" w:eastAsia="宋体" w:hAnsi="宋体" w:hint="eastAsia"/>
        </w:rPr>
        <w:t>公式的推导</w:t>
      </w:r>
      <w:r w:rsidR="00956C83" w:rsidRPr="00EF51A2">
        <w:rPr>
          <w:rFonts w:ascii="宋体" w:eastAsia="宋体" w:hAnsi="宋体" w:hint="eastAsia"/>
        </w:rPr>
        <w:t>及灵活运用</w:t>
      </w:r>
      <w:r w:rsidR="00943719" w:rsidRPr="00EF51A2">
        <w:rPr>
          <w:rFonts w:ascii="宋体" w:eastAsia="宋体" w:hAnsi="宋体" w:hint="eastAsia"/>
        </w:rPr>
        <w:t>，微分散射截面与积分截面的物理含义。</w:t>
      </w:r>
    </w:p>
    <w:p w14:paraId="315359B1" w14:textId="77777777" w:rsidR="00956C83" w:rsidRDefault="00956C83" w:rsidP="00943719">
      <w:pPr>
        <w:ind w:firstLine="420"/>
        <w:rPr>
          <w:rFonts w:ascii="宋体" w:eastAsia="宋体" w:hAnsi="宋体" w:hint="eastAsia"/>
          <w:b/>
        </w:rPr>
      </w:pPr>
    </w:p>
    <w:p w14:paraId="68667A5E" w14:textId="435282EB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【教学方法】</w:t>
      </w:r>
    </w:p>
    <w:p w14:paraId="4F754E48" w14:textId="65A4985E" w:rsidR="00956C83" w:rsidRPr="00EF51A2" w:rsidRDefault="00956C83" w:rsidP="00BC7E19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讲授、例题讲解与课堂讨论</w:t>
      </w:r>
    </w:p>
    <w:p w14:paraId="76762968" w14:textId="77777777" w:rsidR="00956C83" w:rsidRDefault="00956C83" w:rsidP="00BC7E19">
      <w:pPr>
        <w:rPr>
          <w:rFonts w:ascii="宋体" w:eastAsia="宋体" w:hAnsi="宋体" w:hint="eastAsia"/>
          <w:b/>
        </w:rPr>
      </w:pPr>
    </w:p>
    <w:p w14:paraId="3B3B757C" w14:textId="44843401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【课堂思政】</w:t>
      </w:r>
    </w:p>
    <w:p w14:paraId="75F234F8" w14:textId="4707FE16" w:rsidR="00726284" w:rsidRDefault="00726284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 w:rsidRPr="00726284">
        <w:rPr>
          <w:rFonts w:ascii="宋体" w:eastAsia="宋体" w:hAnsi="宋体" w:hint="eastAsia"/>
          <w:bCs/>
        </w:rPr>
        <w:t>通过</w:t>
      </w:r>
      <w:r>
        <w:rPr>
          <w:rFonts w:ascii="宋体" w:eastAsia="宋体" w:hAnsi="宋体" w:hint="eastAsia"/>
          <w:bCs/>
        </w:rPr>
        <w:t>还原</w:t>
      </w:r>
      <w:r w:rsidRPr="00726284">
        <w:rPr>
          <w:rFonts w:ascii="宋体" w:eastAsia="宋体" w:hAnsi="宋体" w:hint="eastAsia"/>
          <w:bCs/>
        </w:rPr>
        <w:t>现代原子论、发现电子、卢瑟福核式结构</w:t>
      </w:r>
      <w:r>
        <w:rPr>
          <w:rFonts w:ascii="宋体" w:eastAsia="宋体" w:hAnsi="宋体" w:hint="eastAsia"/>
          <w:bCs/>
        </w:rPr>
        <w:t>的确立等一系列重大科学发现的历史原貌，展现科学发现的艰辛历程，总结前人经验，弘扬精益求精、打破惯性思维、严谨治学、站在巨人肩膀上不断进取的科学家精神；</w:t>
      </w:r>
    </w:p>
    <w:p w14:paraId="0217AB1A" w14:textId="6C5E0E8D" w:rsidR="00726284" w:rsidRPr="00726284" w:rsidRDefault="00726284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>介绍</w:t>
      </w:r>
      <w:r w:rsidRPr="00EF51A2">
        <w:rPr>
          <w:rFonts w:ascii="Times New Roman" w:eastAsia="宋体" w:hAnsi="Times New Roman" w:cs="Times New Roman"/>
        </w:rPr>
        <w:t>J. J. Thomps</w:t>
      </w:r>
      <w:r>
        <w:rPr>
          <w:rFonts w:ascii="Times New Roman" w:eastAsia="宋体" w:hAnsi="Times New Roman" w:cs="Times New Roman"/>
        </w:rPr>
        <w:t>o</w:t>
      </w:r>
      <w:r w:rsidRPr="00EF51A2"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E. Rutherford</w:t>
      </w:r>
      <w:r>
        <w:rPr>
          <w:rFonts w:ascii="Times New Roman" w:eastAsia="宋体" w:hAnsi="Times New Roman" w:cs="Times New Roman" w:hint="eastAsia"/>
        </w:rPr>
        <w:t>提携学术后辈及其科学家族的学术贡献，宣传科学传承精神与为人师表、潜心教书育人的重要作用；</w:t>
      </w:r>
    </w:p>
    <w:p w14:paraId="250B1FA5" w14:textId="3EA143BD" w:rsidR="00726284" w:rsidRPr="006A4808" w:rsidRDefault="006A4808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>讲解</w:t>
      </w:r>
      <w:bookmarkStart w:id="0" w:name="OLE_LINK3"/>
      <w:r>
        <w:rPr>
          <w:rFonts w:ascii="Times New Roman" w:eastAsia="宋体" w:hAnsi="Times New Roman" w:cs="Times New Roman" w:hint="eastAsia"/>
        </w:rPr>
        <w:t>Millikan</w:t>
      </w:r>
      <w:bookmarkEnd w:id="0"/>
      <w:r>
        <w:rPr>
          <w:rFonts w:ascii="Times New Roman" w:eastAsia="宋体" w:hAnsi="Times New Roman" w:cs="Times New Roman" w:hint="eastAsia"/>
        </w:rPr>
        <w:t>油滴实验的过程中穿插介绍</w:t>
      </w:r>
      <w:r>
        <w:rPr>
          <w:rFonts w:ascii="Times New Roman" w:eastAsia="宋体" w:hAnsi="Times New Roman" w:cs="Times New Roman" w:hint="eastAsia"/>
        </w:rPr>
        <w:t>Millikan</w:t>
      </w:r>
      <w:r>
        <w:rPr>
          <w:rFonts w:ascii="Times New Roman" w:eastAsia="宋体" w:hAnsi="Times New Roman" w:cs="Times New Roman" w:hint="eastAsia"/>
        </w:rPr>
        <w:t>的中国学生赵忠尧为祖国考核科学事业献身的感人精神，宣传老一辈科学家的爱国情怀</w:t>
      </w:r>
      <w:r w:rsidR="006A6FC1">
        <w:rPr>
          <w:rFonts w:ascii="Times New Roman" w:eastAsia="宋体" w:hAnsi="Times New Roman" w:cs="Times New Roman" w:hint="eastAsia"/>
        </w:rPr>
        <w:t>；</w:t>
      </w:r>
    </w:p>
    <w:p w14:paraId="65154A92" w14:textId="4E6E7E2E" w:rsidR="006A4808" w:rsidRPr="00726284" w:rsidRDefault="006A4808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>
        <w:rPr>
          <w:rFonts w:ascii="Times New Roman" w:eastAsia="宋体" w:hAnsi="Times New Roman" w:cs="Times New Roman" w:hint="eastAsia"/>
        </w:rPr>
        <w:t>通过分析教科书讲述方式的不足之处，鼓励学生培养独立思考、不迷信书本的自主学习习惯。</w:t>
      </w:r>
    </w:p>
    <w:p w14:paraId="1ECBD931" w14:textId="77777777" w:rsidR="00B5331D" w:rsidRDefault="00B5331D" w:rsidP="00BC7E19">
      <w:pPr>
        <w:rPr>
          <w:rFonts w:ascii="宋体" w:eastAsia="宋体" w:hAnsi="宋体" w:hint="eastAsia"/>
          <w:b/>
        </w:rPr>
      </w:pPr>
    </w:p>
    <w:p w14:paraId="4EAE046C" w14:textId="5DAB6B6D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【教学课时】</w:t>
      </w:r>
    </w:p>
    <w:p w14:paraId="14452478" w14:textId="449723FD" w:rsidR="00956C83" w:rsidRPr="00EF51A2" w:rsidRDefault="00956C83" w:rsidP="00BC7E19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课堂教学</w:t>
      </w:r>
      <w:r w:rsidR="00004C76">
        <w:rPr>
          <w:rFonts w:ascii="宋体" w:eastAsia="宋体" w:hAnsi="宋体" w:hint="eastAsia"/>
        </w:rPr>
        <w:t>约</w:t>
      </w:r>
      <w:r w:rsidRPr="00EF51A2">
        <w:rPr>
          <w:rFonts w:ascii="宋体" w:eastAsia="宋体" w:hAnsi="宋体" w:hint="eastAsia"/>
        </w:rPr>
        <w:t>7课时，课后自主学习不少于</w:t>
      </w:r>
      <w:r w:rsidRPr="00EF51A2">
        <w:rPr>
          <w:rFonts w:ascii="宋体" w:eastAsia="宋体" w:hAnsi="宋体"/>
        </w:rPr>
        <w:t>6</w:t>
      </w:r>
      <w:r w:rsidRPr="00EF51A2">
        <w:rPr>
          <w:rFonts w:ascii="宋体" w:eastAsia="宋体" w:hAnsi="宋体" w:hint="eastAsia"/>
        </w:rPr>
        <w:t>课时。</w:t>
      </w:r>
    </w:p>
    <w:p w14:paraId="5CBFC8B8" w14:textId="77777777" w:rsidR="00B5331D" w:rsidRPr="00EF51A2" w:rsidRDefault="00B5331D" w:rsidP="00BC7E19">
      <w:pPr>
        <w:rPr>
          <w:rFonts w:ascii="宋体" w:eastAsia="宋体" w:hAnsi="宋体" w:hint="eastAsia"/>
        </w:rPr>
      </w:pPr>
    </w:p>
    <w:p w14:paraId="0190B512" w14:textId="32874B13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【主要内容】</w:t>
      </w:r>
    </w:p>
    <w:p w14:paraId="4366EB4C" w14:textId="0968609C" w:rsidR="00BC7E19" w:rsidRPr="00EF51A2" w:rsidRDefault="008C3A31" w:rsidP="00BC7E1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物质的原子性（古代中外哲学家的“旧原子论”）</w:t>
      </w:r>
      <w:r w:rsidR="00EF51A2" w:rsidRPr="00EF51A2">
        <w:rPr>
          <w:rFonts w:ascii="宋体" w:eastAsia="宋体" w:hAnsi="宋体" w:hint="eastAsia"/>
        </w:rPr>
        <w:t>；</w:t>
      </w:r>
    </w:p>
    <w:p w14:paraId="5E5D96AD" w14:textId="28A200B1" w:rsidR="00BC7E19" w:rsidRPr="00EF51A2" w:rsidRDefault="008C3A31" w:rsidP="00BC7E1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现代意义</w:t>
      </w:r>
      <w:r w:rsidR="003A688C">
        <w:rPr>
          <w:rFonts w:ascii="宋体" w:eastAsia="宋体" w:hAnsi="宋体" w:hint="eastAsia"/>
        </w:rPr>
        <w:t>科学</w:t>
      </w:r>
      <w:r w:rsidRPr="00EF51A2">
        <w:rPr>
          <w:rFonts w:ascii="宋体" w:eastAsia="宋体" w:hAnsi="宋体" w:hint="eastAsia"/>
        </w:rPr>
        <w:t>原子论的提出</w:t>
      </w:r>
      <w:r w:rsidR="003A688C">
        <w:rPr>
          <w:rFonts w:ascii="宋体" w:eastAsia="宋体" w:hAnsi="宋体" w:hint="eastAsia"/>
        </w:rPr>
        <w:t>历史</w:t>
      </w:r>
      <w:r w:rsidRPr="00EF51A2">
        <w:rPr>
          <w:rFonts w:ascii="宋体" w:eastAsia="宋体" w:hAnsi="宋体" w:hint="eastAsia"/>
        </w:rPr>
        <w:t>：气体运动论、化学中的定比定律、倍比定律、体积比定律、道尔顿原子论、阿伏伽德罗定律及其原子分子论</w:t>
      </w:r>
      <w:r w:rsidR="00EF51A2" w:rsidRPr="00EF51A2">
        <w:rPr>
          <w:rFonts w:ascii="宋体" w:eastAsia="宋体" w:hAnsi="宋体" w:hint="eastAsia"/>
        </w:rPr>
        <w:t>；</w:t>
      </w:r>
    </w:p>
    <w:p w14:paraId="476A6368" w14:textId="64F8FBF7" w:rsidR="00BC7E19" w:rsidRPr="00EF51A2" w:rsidRDefault="008C3A31" w:rsidP="00BC7E1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元素原子量定义的历史沿革、阿伏伽德罗常数的测量及该常数的意义（注意辨析褚圣麟《原子物理学》该部分描述的缺陷）、原子质量（强调量级概念与物理单位的使用）</w:t>
      </w:r>
      <w:r w:rsidR="00EF51A2" w:rsidRPr="00EF51A2">
        <w:rPr>
          <w:rFonts w:ascii="宋体" w:eastAsia="宋体" w:hAnsi="宋体" w:hint="eastAsia"/>
        </w:rPr>
        <w:t>；</w:t>
      </w:r>
    </w:p>
    <w:p w14:paraId="4799A1E9" w14:textId="3EE71CFB" w:rsidR="008C3A31" w:rsidRPr="00EF51A2" w:rsidRDefault="00B5331D" w:rsidP="00BC7E1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EF51A2">
        <w:rPr>
          <w:rFonts w:ascii="宋体" w:eastAsia="宋体" w:hAnsi="宋体" w:hint="eastAsia"/>
        </w:rPr>
        <w:t>原子大小，引出对原子内部结构的思考</w:t>
      </w:r>
      <w:r w:rsidR="00EF51A2" w:rsidRPr="00EF51A2">
        <w:rPr>
          <w:rFonts w:ascii="宋体" w:eastAsia="宋体" w:hAnsi="宋体" w:hint="eastAsia"/>
        </w:rPr>
        <w:t>；</w:t>
      </w:r>
    </w:p>
    <w:p w14:paraId="758221E8" w14:textId="5D82DD70" w:rsidR="00B5331D" w:rsidRDefault="00EF51A2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F51A2">
        <w:rPr>
          <w:rFonts w:ascii="宋体" w:eastAsia="宋体" w:hAnsi="宋体" w:hint="eastAsia"/>
        </w:rPr>
        <w:t>电子的发现历程，</w:t>
      </w:r>
      <w:bookmarkStart w:id="1" w:name="OLE_LINK2"/>
      <w:r w:rsidRPr="00EF51A2">
        <w:rPr>
          <w:rFonts w:ascii="Times New Roman" w:eastAsia="宋体" w:hAnsi="Times New Roman" w:cs="Times New Roman"/>
        </w:rPr>
        <w:t>J. J. Thomps</w:t>
      </w:r>
      <w:r>
        <w:rPr>
          <w:rFonts w:ascii="Times New Roman" w:eastAsia="宋体" w:hAnsi="Times New Roman" w:cs="Times New Roman"/>
        </w:rPr>
        <w:t>o</w:t>
      </w:r>
      <w:r w:rsidRPr="00EF51A2">
        <w:rPr>
          <w:rFonts w:ascii="Times New Roman" w:eastAsia="宋体" w:hAnsi="Times New Roman" w:cs="Times New Roman"/>
        </w:rPr>
        <w:t>n</w:t>
      </w:r>
      <w:bookmarkEnd w:id="1"/>
      <w:r>
        <w:rPr>
          <w:rFonts w:ascii="Times New Roman" w:eastAsia="宋体" w:hAnsi="Times New Roman" w:cs="Times New Roman" w:hint="eastAsia"/>
        </w:rPr>
        <w:t>电子荷质比实验；</w:t>
      </w:r>
    </w:p>
    <w:p w14:paraId="1CF0A3F9" w14:textId="4CB7826C" w:rsidR="00EF51A2" w:rsidRDefault="00EF51A2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Millikan</w:t>
      </w:r>
      <w:r>
        <w:rPr>
          <w:rFonts w:ascii="Times New Roman" w:eastAsia="宋体" w:hAnsi="Times New Roman" w:cs="Times New Roman" w:hint="eastAsia"/>
        </w:rPr>
        <w:t>油滴实验</w:t>
      </w:r>
      <w:r w:rsidR="000E7D99">
        <w:rPr>
          <w:rFonts w:ascii="Times New Roman" w:eastAsia="宋体" w:hAnsi="Times New Roman" w:cs="Times New Roman" w:hint="eastAsia"/>
        </w:rPr>
        <w:t>（基本电荷测量）</w:t>
      </w:r>
      <w:r w:rsidR="005517A1">
        <w:rPr>
          <w:rFonts w:ascii="Times New Roman" w:eastAsia="宋体" w:hAnsi="Times New Roman" w:cs="Times New Roman" w:hint="eastAsia"/>
        </w:rPr>
        <w:t>；</w:t>
      </w:r>
      <w:r w:rsidR="000E7D99">
        <w:rPr>
          <w:rFonts w:ascii="Times New Roman" w:eastAsia="宋体" w:hAnsi="Times New Roman" w:cs="Times New Roman" w:hint="eastAsia"/>
        </w:rPr>
        <w:t>在此基础上</w:t>
      </w:r>
      <w:r w:rsidR="00CC7EF0">
        <w:rPr>
          <w:rFonts w:ascii="Times New Roman" w:eastAsia="宋体" w:hAnsi="Times New Roman" w:cs="Times New Roman" w:hint="eastAsia"/>
        </w:rPr>
        <w:t>描述</w:t>
      </w:r>
      <w:r w:rsidR="000E7D99">
        <w:rPr>
          <w:rFonts w:ascii="Times New Roman" w:eastAsia="宋体" w:hAnsi="Times New Roman" w:cs="Times New Roman" w:hint="eastAsia"/>
        </w:rPr>
        <w:t>电子基本性质，总结发现电子的经</w:t>
      </w:r>
      <w:r w:rsidR="000E7D99">
        <w:rPr>
          <w:rFonts w:ascii="Times New Roman" w:eastAsia="宋体" w:hAnsi="Times New Roman" w:cs="Times New Roman" w:hint="eastAsia"/>
        </w:rPr>
        <w:lastRenderedPageBreak/>
        <w:t>验教训及启示</w:t>
      </w:r>
      <w:r w:rsidR="006A6FC1">
        <w:rPr>
          <w:rFonts w:ascii="Times New Roman" w:eastAsia="宋体" w:hAnsi="Times New Roman" w:cs="Times New Roman" w:hint="eastAsia"/>
        </w:rPr>
        <w:t>；</w:t>
      </w:r>
    </w:p>
    <w:p w14:paraId="192B6E56" w14:textId="36C42746" w:rsidR="00EF51A2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由上引出原子的基本组成，</w:t>
      </w:r>
      <w:r w:rsidR="00EF51A2" w:rsidRPr="00EF51A2">
        <w:rPr>
          <w:rFonts w:ascii="Times New Roman" w:eastAsia="宋体" w:hAnsi="Times New Roman" w:cs="Times New Roman"/>
        </w:rPr>
        <w:t>Thomps</w:t>
      </w:r>
      <w:r w:rsidR="00EF51A2">
        <w:rPr>
          <w:rFonts w:ascii="Times New Roman" w:eastAsia="宋体" w:hAnsi="Times New Roman" w:cs="Times New Roman"/>
        </w:rPr>
        <w:t>o</w:t>
      </w:r>
      <w:r w:rsidR="00EF51A2" w:rsidRPr="00EF51A2">
        <w:rPr>
          <w:rFonts w:ascii="Times New Roman" w:eastAsia="宋体" w:hAnsi="Times New Roman" w:cs="Times New Roman"/>
        </w:rPr>
        <w:t>n</w:t>
      </w:r>
      <w:r w:rsidR="00EF51A2">
        <w:rPr>
          <w:rFonts w:ascii="Times New Roman" w:eastAsia="宋体" w:hAnsi="Times New Roman" w:cs="Times New Roman" w:hint="eastAsia"/>
        </w:rPr>
        <w:t>原子</w:t>
      </w:r>
      <w:r w:rsidR="005517A1">
        <w:rPr>
          <w:rFonts w:ascii="Times New Roman" w:eastAsia="宋体" w:hAnsi="Times New Roman" w:cs="Times New Roman" w:hint="eastAsia"/>
        </w:rPr>
        <w:t>结构（当时的先进性，强调其缺陷与历史局限性），引出对正确原子结构的思考；</w:t>
      </w:r>
    </w:p>
    <w:p w14:paraId="76177935" w14:textId="3EC9BBC4" w:rsidR="005517A1" w:rsidRDefault="005517A1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卢瑟福</w:t>
      </w:r>
      <w:bookmarkStart w:id="2" w:name="OLE_LINK1"/>
      <w:r>
        <w:rPr>
          <w:rFonts w:ascii="Times New Roman" w:eastAsia="宋体" w:hAnsi="Times New Roman" w:cs="Times New Roman"/>
        </w:rPr>
        <w:sym w:font="Symbol" w:char="F061"/>
      </w:r>
      <w:r>
        <w:rPr>
          <w:rFonts w:ascii="Times New Roman" w:eastAsia="宋体" w:hAnsi="Times New Roman" w:cs="Times New Roman" w:hint="eastAsia"/>
        </w:rPr>
        <w:t>粒子散射实验</w:t>
      </w:r>
      <w:bookmarkEnd w:id="2"/>
      <w:r>
        <w:rPr>
          <w:rFonts w:ascii="Times New Roman" w:eastAsia="宋体" w:hAnsi="Times New Roman" w:cs="Times New Roman" w:hint="eastAsia"/>
        </w:rPr>
        <w:t>装置及小角散射现象，定量说明</w:t>
      </w:r>
      <w:r w:rsidRPr="00EF51A2">
        <w:rPr>
          <w:rFonts w:ascii="Times New Roman" w:eastAsia="宋体" w:hAnsi="Times New Roman" w:cs="Times New Roman"/>
        </w:rPr>
        <w:t>Thomps</w:t>
      </w:r>
      <w:r>
        <w:rPr>
          <w:rFonts w:ascii="Times New Roman" w:eastAsia="宋体" w:hAnsi="Times New Roman" w:cs="Times New Roman"/>
        </w:rPr>
        <w:t>o</w:t>
      </w:r>
      <w:r w:rsidRPr="00EF51A2"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 w:hint="eastAsia"/>
        </w:rPr>
        <w:t>原子模型为何不能解释实验现象；</w:t>
      </w:r>
    </w:p>
    <w:p w14:paraId="5C3513F6" w14:textId="0678CA9D" w:rsidR="005517A1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卢瑟福散射公式（库伦散射）推导、实验验证、修正；</w:t>
      </w:r>
    </w:p>
    <w:p w14:paraId="4DC1B793" w14:textId="2B45FEAA" w:rsidR="000E7D99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卢瑟福公式的应用：（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）测量核电荷数；（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）测量原子核的大小；</w:t>
      </w:r>
    </w:p>
    <w:p w14:paraId="4F8363C6" w14:textId="2D887A3C" w:rsidR="000E7D99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关于散射截面的进一步思考，截面概念在其它领域的推广；</w:t>
      </w:r>
    </w:p>
    <w:p w14:paraId="34B74C3D" w14:textId="506C7ECD" w:rsidR="000E7D99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sym w:font="Symbol" w:char="F061"/>
      </w:r>
      <w:r>
        <w:rPr>
          <w:rFonts w:ascii="Times New Roman" w:eastAsia="宋体" w:hAnsi="Times New Roman" w:cs="Times New Roman" w:hint="eastAsia"/>
        </w:rPr>
        <w:t>粒子散射实验的进一步应用：卢瑟福背散射技术</w:t>
      </w:r>
    </w:p>
    <w:p w14:paraId="19D8E9A8" w14:textId="24E56CEA" w:rsidR="000E7D99" w:rsidRPr="00EF51A2" w:rsidRDefault="000E7D99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“太阳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行星”原子模型的局限</w:t>
      </w:r>
      <w:r w:rsidR="00F84E7C">
        <w:rPr>
          <w:rFonts w:ascii="Times New Roman" w:eastAsia="宋体" w:hAnsi="Times New Roman" w:cs="Times New Roman" w:hint="eastAsia"/>
        </w:rPr>
        <w:t>。</w:t>
      </w:r>
    </w:p>
    <w:p w14:paraId="0B57D3D9" w14:textId="77777777" w:rsidR="00BC7E19" w:rsidRPr="00EF51A2" w:rsidRDefault="00BC7E19" w:rsidP="00BC7E19">
      <w:pPr>
        <w:rPr>
          <w:rFonts w:ascii="宋体" w:eastAsia="宋体" w:hAnsi="宋体" w:hint="eastAsia"/>
          <w:b/>
        </w:rPr>
      </w:pPr>
    </w:p>
    <w:p w14:paraId="6F10A08A" w14:textId="2E1F8420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【学习方法】</w:t>
      </w:r>
    </w:p>
    <w:p w14:paraId="0A1C9785" w14:textId="732F6046" w:rsidR="00956C83" w:rsidRPr="008D5AC4" w:rsidRDefault="00956C83" w:rsidP="00956C83">
      <w:pPr>
        <w:ind w:firstLine="420"/>
        <w:rPr>
          <w:rFonts w:ascii="宋体" w:eastAsia="宋体" w:hAnsi="宋体" w:hint="eastAsia"/>
          <w:bCs/>
        </w:rPr>
      </w:pPr>
      <w:r w:rsidRPr="008D5AC4">
        <w:rPr>
          <w:rFonts w:ascii="宋体" w:eastAsia="宋体" w:hAnsi="宋体" w:hint="eastAsia"/>
          <w:bCs/>
        </w:rPr>
        <w:t>自主学习（预习、复习、总结讨论），作业、课外辅导</w:t>
      </w:r>
    </w:p>
    <w:p w14:paraId="7B8D4B59" w14:textId="77777777" w:rsidR="00956C83" w:rsidRPr="008D5AC4" w:rsidRDefault="00956C83" w:rsidP="00956C83">
      <w:pPr>
        <w:ind w:firstLine="420"/>
        <w:rPr>
          <w:rFonts w:ascii="宋体" w:eastAsia="宋体" w:hAnsi="宋体" w:hint="eastAsia"/>
          <w:bCs/>
        </w:rPr>
      </w:pPr>
    </w:p>
    <w:p w14:paraId="618421DB" w14:textId="67D6B87E" w:rsidR="00BC7E19" w:rsidRP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</w:t>
      </w:r>
      <w:r w:rsidR="00956C83">
        <w:rPr>
          <w:rFonts w:ascii="宋体" w:eastAsia="宋体" w:hAnsi="宋体" w:hint="eastAsia"/>
          <w:b/>
        </w:rPr>
        <w:t>教学内容</w:t>
      </w:r>
      <w:r>
        <w:rPr>
          <w:rFonts w:ascii="宋体" w:eastAsia="宋体" w:hAnsi="宋体" w:hint="eastAsia"/>
          <w:b/>
        </w:rPr>
        <w:t>（含例题与课堂讨论）】</w:t>
      </w:r>
      <w:r w:rsidR="000E7D99" w:rsidRPr="008D5AC4">
        <w:rPr>
          <w:rFonts w:ascii="宋体" w:eastAsia="宋体" w:hAnsi="宋体" w:hint="eastAsia"/>
          <w:bCs/>
        </w:rPr>
        <w:t>（</w:t>
      </w:r>
      <w:r w:rsidR="008D5AC4" w:rsidRPr="008D5AC4">
        <w:rPr>
          <w:rFonts w:ascii="宋体" w:eastAsia="宋体" w:hAnsi="宋体" w:hint="eastAsia"/>
          <w:bCs/>
        </w:rPr>
        <w:t>附后）</w:t>
      </w:r>
    </w:p>
    <w:sectPr w:rsidR="00BC7E19" w:rsidRPr="00BC7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C2100" w14:textId="77777777" w:rsidR="00266515" w:rsidRDefault="00266515" w:rsidP="00CC7EF0">
      <w:pPr>
        <w:rPr>
          <w:rFonts w:hint="eastAsia"/>
        </w:rPr>
      </w:pPr>
      <w:r>
        <w:separator/>
      </w:r>
    </w:p>
  </w:endnote>
  <w:endnote w:type="continuationSeparator" w:id="0">
    <w:p w14:paraId="622F52A4" w14:textId="77777777" w:rsidR="00266515" w:rsidRDefault="00266515" w:rsidP="00CC7E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4399" w14:textId="77777777" w:rsidR="00266515" w:rsidRDefault="00266515" w:rsidP="00CC7EF0">
      <w:pPr>
        <w:rPr>
          <w:rFonts w:hint="eastAsia"/>
        </w:rPr>
      </w:pPr>
      <w:r>
        <w:separator/>
      </w:r>
    </w:p>
  </w:footnote>
  <w:footnote w:type="continuationSeparator" w:id="0">
    <w:p w14:paraId="3F7B3174" w14:textId="77777777" w:rsidR="00266515" w:rsidRDefault="00266515" w:rsidP="00CC7E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F79"/>
    <w:multiLevelType w:val="hybridMultilevel"/>
    <w:tmpl w:val="E8E40388"/>
    <w:lvl w:ilvl="0" w:tplc="27D45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D605C0"/>
    <w:multiLevelType w:val="hybridMultilevel"/>
    <w:tmpl w:val="C5C82BD8"/>
    <w:lvl w:ilvl="0" w:tplc="5F024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B2087E"/>
    <w:multiLevelType w:val="hybridMultilevel"/>
    <w:tmpl w:val="ADE0EA06"/>
    <w:lvl w:ilvl="0" w:tplc="F2FAE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6034FF"/>
    <w:multiLevelType w:val="hybridMultilevel"/>
    <w:tmpl w:val="B5808C9C"/>
    <w:lvl w:ilvl="0" w:tplc="05E464C8">
      <w:start w:val="1"/>
      <w:numFmt w:val="japaneseCounting"/>
      <w:lvlText w:val="第%1章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1D7BD4"/>
    <w:multiLevelType w:val="hybridMultilevel"/>
    <w:tmpl w:val="26B0987C"/>
    <w:lvl w:ilvl="0" w:tplc="A580C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2699008">
    <w:abstractNumId w:val="3"/>
  </w:num>
  <w:num w:numId="2" w16cid:durableId="732777654">
    <w:abstractNumId w:val="2"/>
  </w:num>
  <w:num w:numId="3" w16cid:durableId="1923105429">
    <w:abstractNumId w:val="4"/>
  </w:num>
  <w:num w:numId="4" w16cid:durableId="89350467">
    <w:abstractNumId w:val="0"/>
  </w:num>
  <w:num w:numId="5" w16cid:durableId="1570774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F5"/>
    <w:rsid w:val="00004C76"/>
    <w:rsid w:val="000E7D99"/>
    <w:rsid w:val="00105703"/>
    <w:rsid w:val="001B3F1C"/>
    <w:rsid w:val="00266515"/>
    <w:rsid w:val="003A688C"/>
    <w:rsid w:val="005517A1"/>
    <w:rsid w:val="006A4808"/>
    <w:rsid w:val="006A6FC1"/>
    <w:rsid w:val="00726284"/>
    <w:rsid w:val="007432B9"/>
    <w:rsid w:val="007E5158"/>
    <w:rsid w:val="008C3A31"/>
    <w:rsid w:val="008D5AC4"/>
    <w:rsid w:val="00943719"/>
    <w:rsid w:val="00956C83"/>
    <w:rsid w:val="00980817"/>
    <w:rsid w:val="00AC6957"/>
    <w:rsid w:val="00B5331D"/>
    <w:rsid w:val="00BC7E19"/>
    <w:rsid w:val="00CC7EF0"/>
    <w:rsid w:val="00D91D0D"/>
    <w:rsid w:val="00DB68D8"/>
    <w:rsid w:val="00DF6AF5"/>
    <w:rsid w:val="00E5004E"/>
    <w:rsid w:val="00EC0D1B"/>
    <w:rsid w:val="00EF51A2"/>
    <w:rsid w:val="00F75C0F"/>
    <w:rsid w:val="00F8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C4C26"/>
  <w15:chartTrackingRefBased/>
  <w15:docId w15:val="{E59F5B69-E89B-472A-A607-7FF23861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E1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C7E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EF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E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E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Lu</dc:creator>
  <cp:keywords/>
  <dc:description/>
  <cp:lastModifiedBy>Zhou Lu</cp:lastModifiedBy>
  <cp:revision>15</cp:revision>
  <dcterms:created xsi:type="dcterms:W3CDTF">2024-12-22T07:37:00Z</dcterms:created>
  <dcterms:modified xsi:type="dcterms:W3CDTF">2024-12-22T13:29:00Z</dcterms:modified>
</cp:coreProperties>
</file>