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646464"/>
          <w:sz w:val="24"/>
          <w:szCs w:val="24"/>
        </w:rPr>
        <w:drawing>
          <wp:inline>
            <wp:extent cx="3377424" cy="1524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464"/>
          <w:sz w:val="24"/>
          <w:szCs w:val="24"/>
        </w:rPr>
        <w:t xml:space="preserve"> </w:t>
      </w:r>
    </w:p>
    <w:p>
      <w:pPr>
        <w:pStyle w:val="h2title"/>
        <w:pageBreakBefore w:val="0"/>
        <w:spacing w:before="240" w:after="240" w:line="570" w:lineRule="atLeast"/>
        <w:ind w:left="0" w:right="0"/>
        <w:jc w:val="center"/>
        <w:outlineLvl w:val="1"/>
        <w:rPr>
          <w:b/>
          <w:bCs/>
          <w:caps w:val="0"/>
          <w:color w:val="202020"/>
          <w:sz w:val="48"/>
          <w:szCs w:val="48"/>
        </w:rPr>
      </w:pPr>
      <w:r>
        <w:rPr>
          <w:b/>
          <w:bCs/>
          <w:caps w:val="0"/>
          <w:color w:val="202020"/>
          <w:sz w:val="48"/>
          <w:szCs w:val="48"/>
        </w:rPr>
        <w:t>Investir dans des SCPI fiscales : les SCPI Pinel</w:t>
      </w:r>
    </w:p>
    <w:p>
      <w:pPr>
        <w:pStyle w:val="updated-at"/>
        <w:spacing w:before="0" w:after="300" w:line="360" w:lineRule="atLeast"/>
        <w:ind w:left="0" w:right="0"/>
        <w:rPr>
          <w:color w:val="646464"/>
          <w:sz w:val="27"/>
          <w:szCs w:val="27"/>
        </w:rPr>
      </w:pPr>
      <w:r>
        <w:rPr>
          <w:color w:val="646464"/>
          <w:sz w:val="27"/>
          <w:szCs w:val="27"/>
        </w:rPr>
        <w:t>Mis à jour le 6 janv. 2023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1.</w:t>
      </w:r>
      <w:r>
        <w:rPr>
          <w:b/>
          <w:bCs/>
          <w:caps w:val="0"/>
          <w:color w:val="202020"/>
          <w:sz w:val="27"/>
          <w:szCs w:val="27"/>
        </w:rPr>
        <w:t xml:space="preserve"> Situation initiale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Monsieur et Madame Martin souhaitent réduire leur impôt sur le revenu qui oscille entre 5 000 € et 7 000 € par an. Leur taux marginal d'imposition est de 30 %.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Ils disposent d'un capital de 100 000 € et souhaiteraient investir dans l'immobilier mais ils ne veulent pas avoir de souci de gestion.</w:t>
      </w:r>
    </w:p>
    <w:p>
      <w:pPr>
        <w:pStyle w:val="content"/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Ils souhaitent percevoir des revenus complémentaires peut-être dès maintenant ou au plus tard lors de leur départ à la retraite d'ici 10 ans.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2.</w:t>
      </w:r>
      <w:r>
        <w:rPr>
          <w:b/>
          <w:bCs/>
          <w:caps w:val="0"/>
          <w:color w:val="202020"/>
          <w:sz w:val="27"/>
          <w:szCs w:val="27"/>
        </w:rPr>
        <w:t xml:space="preserve"> Acquisition de parts de SCPI Pinel avec perception de revenus immédiats (acquisition au comptant)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u w:val="single" w:color="646464"/>
        </w:rPr>
        <w:t>Hypothèses</w:t>
      </w:r>
      <w:r>
        <w:rPr>
          <w:color w:val="646464"/>
          <w:sz w:val="24"/>
          <w:szCs w:val="24"/>
        </w:rPr>
        <w:t xml:space="preserve"> :</w:t>
      </w:r>
    </w:p>
    <w:p>
      <w:pPr>
        <w:pStyle w:val="linotnth-last-child1"/>
        <w:numPr>
          <w:ilvl w:val="0"/>
          <w:numId w:val="29"/>
        </w:numPr>
        <w:spacing w:before="240"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Montant investi en SCPI Pinel : 100 000 €</w:t>
      </w:r>
    </w:p>
    <w:p>
      <w:pPr>
        <w:pStyle w:val="linotnth-last-child1"/>
        <w:numPr>
          <w:ilvl w:val="0"/>
          <w:numId w:val="29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Durée de l'engagement de location pris par la SCPI : 9 ans</w:t>
      </w:r>
    </w:p>
    <w:p>
      <w:pPr>
        <w:pStyle w:val="linotnth-last-child1"/>
        <w:numPr>
          <w:ilvl w:val="0"/>
          <w:numId w:val="29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Taux de rendement des parts : 2,5 % nets de frais de gestion</w:t>
      </w:r>
    </w:p>
    <w:p>
      <w:pPr>
        <w:numPr>
          <w:ilvl w:val="0"/>
          <w:numId w:val="29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Frais de souscription : 10 % </w:t>
      </w:r>
    </w:p>
    <w:tbl>
      <w:tblPr>
        <w:tblStyle w:val="figuretable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75"/>
        <w:gridCol w:w="2174"/>
        <w:gridCol w:w="2174"/>
        <w:gridCol w:w="2174"/>
        <w:gridCol w:w="2174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</w:t>
            </w:r>
          </w:p>
        </w:tc>
        <w:tc>
          <w:tcPr>
            <w:tcW w:w="1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Années 2 à 9</w:t>
            </w:r>
          </w:p>
        </w:tc>
        <w:tc>
          <w:tcPr>
            <w:tcW w:w="1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Années 10 à 14</w:t>
            </w:r>
          </w:p>
        </w:tc>
        <w:tc>
          <w:tcPr>
            <w:tcW w:w="1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15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pStyle w:val="p"/>
              <w:shd w:val="clear" w:color="auto" w:fill="D0E4EC"/>
              <w:spacing w:before="0" w:after="180" w:line="270" w:lineRule="atLeast"/>
              <w:ind w:left="0" w:right="0"/>
              <w:jc w:val="lef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Revenu annuel brut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IR à 30 % (*)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- 750 €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- 699 €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- 699 €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- 699 €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PS à 17,2 %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- 430 €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- 430 €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- 430 €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- 430 €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Réduction d'IR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1 667 €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1 667 €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Gain fiscal net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487 €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538 €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- 1 129 €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- 1 129 €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Gain total (revenu + gain fiscal) ou revenu net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2 987 €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3 038 €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1 371 €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1 371 €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Soit par mois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249 €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253 €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114 €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114 €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Valeur des parts si sortie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90 000 €</w:t>
            </w:r>
          </w:p>
        </w:tc>
      </w:tr>
    </w:tbl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(*) Il est tenu compte de la CSG déductible du revenu global imposable l’année de son paiement à hauteur de 6,8 %.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3.</w:t>
      </w:r>
      <w:r>
        <w:rPr>
          <w:b/>
          <w:bCs/>
          <w:caps w:val="0"/>
          <w:color w:val="202020"/>
          <w:sz w:val="27"/>
          <w:szCs w:val="27"/>
        </w:rPr>
        <w:t xml:space="preserve"> Acquisition de parts de SCPI Pinel avec perception de revenus à terme (acquisition à crédit)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u w:val="single" w:color="646464"/>
        </w:rPr>
        <w:t>Hypothèses</w:t>
      </w:r>
      <w:r>
        <w:rPr>
          <w:color w:val="646464"/>
          <w:sz w:val="24"/>
          <w:szCs w:val="24"/>
        </w:rPr>
        <w:t xml:space="preserve"> :</w:t>
      </w:r>
    </w:p>
    <w:p>
      <w:pPr>
        <w:pStyle w:val="linotnth-last-child1"/>
        <w:numPr>
          <w:ilvl w:val="0"/>
          <w:numId w:val="30"/>
        </w:numPr>
        <w:spacing w:before="240"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Montant investi en SCPI en direct : 100 000 €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Taux de rendement des parts : 2,5 % nets de frais de gestion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Frais de souscription : 10 % (imputés à la sortie)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Emprunt in fine : 100 000 €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Taux d'emprunt : 2,50 %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Durée 10 ans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Contrat d'assurance-vie adossé : 100 000 €    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Frais d'entrée : 2,50 %</w:t>
      </w:r>
    </w:p>
    <w:p>
      <w:pPr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Taux de rendement annuel : 3 %</w:t>
      </w:r>
    </w:p>
    <w:tbl>
      <w:tblPr>
        <w:tblStyle w:val="figuretable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976"/>
        <w:gridCol w:w="1779"/>
        <w:gridCol w:w="1779"/>
        <w:gridCol w:w="1779"/>
        <w:gridCol w:w="1779"/>
        <w:gridCol w:w="1779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Années 1 à 9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10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11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Années 12 à 14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15 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pStyle w:val="p"/>
              <w:shd w:val="clear" w:color="auto" w:fill="D0E4EC"/>
              <w:spacing w:before="0" w:after="180" w:line="270" w:lineRule="atLeast"/>
              <w:ind w:left="0" w:right="0"/>
              <w:jc w:val="lef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Revenu annuel brut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Intérêts d'emprunt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- 2 500 €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- 2 500 €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Revenu imposable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néant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néant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2 500 €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IR à 30 % (*)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- 750 €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- 699 €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- 699 €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PS à 17,2 %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- 430 €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- 430 €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- 430 €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Réduction d'IR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1 667 €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Gain ou coût fiscal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1 667 €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- 1 180 €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- 1 129 €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- 1 129 €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Gain total (revenu + gain fiscal) ou revenu net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1 667 €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1 320 €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1 371 €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1 371 €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pStyle w:val="p"/>
              <w:shd w:val="clear" w:color="auto" w:fill="D0E4EC"/>
              <w:spacing w:before="0" w:after="180" w:line="270" w:lineRule="atLeast"/>
              <w:ind w:left="0" w:right="0"/>
              <w:jc w:val="lef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Soit par mois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139 €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110 €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114 €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114 €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Valeur des parts si sortie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90 000 €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Valeur nette du contrat d'assurance vie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124 000 €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Remboursement du prêt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- 100 000 €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Gain après remboursement du prêt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24 000 €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</w:tr>
    </w:tbl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(*) Il est tenu compte de la CSG déductible du revenu global imposable l’année de son paiement à hauteur de 6,8 %.</w:t>
      </w:r>
    </w:p>
    <w:p>
      <w:pPr>
        <w:pStyle w:val="legal-notice"/>
        <w:spacing w:before="1920" w:line="240" w:lineRule="atLeast"/>
        <w:jc w:val="center"/>
        <w:rPr>
          <w:color w:val="9A9A9A"/>
          <w:sz w:val="18"/>
          <w:szCs w:val="18"/>
        </w:rPr>
      </w:pPr>
      <w:r>
        <w:rPr>
          <w:color w:val="9A9A9A"/>
          <w:sz w:val="18"/>
          <w:szCs w:val="18"/>
        </w:rPr>
        <w:t>Bonjour Patrimoine est la marque commerciale des sociétés CGP ONE et PYRÉNÉES FINANCE CONSEIL. Société CGP ONE, S.A.R.L. à associé unique à capital variable (capital minimum de 800 €uros) enregistrée au RCS de Toulouse sous le n° 450 434 535 - Code APE 7022Z – TVA INTRACOMMUNAUTAIRE FR12450434535 - Siège social : 14-16 place Laganne 31300 Toulouse – Téléphone : 05 61 52 17 01 Etablissement secondaire : 31 rue Saint Hilaire 94210 Saint Maur des Fossés – Téléphone : 01 45 14 80 34 Société PYRENEES FINANCE CONSEIL, SASU au capital de 44000 € enregistrée au RCS de Tarbes sous le n° 433 881 760 - Code APE 6619B – TVA INTRACOMMUNAUTAIRE FR61433881760 - Siège social : 8 rue Latil 65000 Tarbes – Téléphone : 05 62 56 31 56 CGP ONE et PYRÉNÉES FINANCE CONSEIL détiennent en propre l’intégralité des habilitations nécessaires pour l’exercice de la profession de Conseil en Gestion de Patrimoine - Enregistrées respectivement à l’ORIAS sous le n° 07 002 919 et sous le n° 07 008 066 (https://www.orias.fr) en qualité de Courtier en Assurance positionné dans la catégorie « b », de Courtier en opérations de banque et en services de paiement et de Conseiller en Investissements Financiers adhérents à la Chambre Nationale des Conseillers en Gestion de Patrimoine (CNCGP), association agréée par l'AMF (Autorité des Marchés Financiers) – Activité de transaction sur immeuble et fonds de commerce carte professionnelle n° CPI 3101 2018 000 035 300 délivrée par la CCI de Toulouse pour CGP ONE et n°CPI 6501 2021 000 000 001 délivrée par la CCI de Tarbes et des Hautes-Pyrénées pour PYRENEES FINANCE CONSEIL - RCP et garantie financière n°112.786.342 (adhérent n°224545 pour CGP ONE et n°232188 pour PYRENEES FINANCE CONSEIL) auprès de la Compagnie MMA IARD Assurances Mutuelles / MMA IARD, 14 Bd Marie et Alexandre Oyon 72030 LE MANS CEDEX 9. Ne peut recevoir aucun fonds, effet ou valeur.</w:t>
      </w:r>
    </w:p>
    <w:sectPr>
      <w:headerReference w:type="default" r:id="rId6"/>
      <w:footerReference w:type="default" r:id="rId7"/>
      <w:pgSz w:w="11906" w:h="16838"/>
      <w:pgMar w:top="454" w:right="680" w:bottom="794" w:left="851" w:header="454" w:footer="454"/>
      <w:pgNumType w:start="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5000" w:type="pct"/>
      <w:jc w:val="center"/>
      <w:tblCellSpacing w:w="-8" w:type="dxa"/>
      <w:tblLayout w:type="fixed"/>
      <w:tblCellMar>
        <w:top w:w="15" w:type="dxa"/>
        <w:left w:w="45" w:type="dxa"/>
        <w:bottom w:w="15" w:type="dxa"/>
        <w:right w:w="45" w:type="dxa"/>
      </w:tblCellMar>
      <w:tblLook w:val="04A0"/>
    </w:tblPr>
    <w:tblGrid>
      <w:gridCol w:w="9887"/>
      <w:gridCol w:w="578"/>
    </w:tblGrid>
    <w:tr w:rsidTr="00650C20">
      <w:tblPrEx>
        <w:tblW w:w="5000" w:type="pct"/>
        <w:jc w:val="center"/>
        <w:tblCellSpacing w:w="-8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A0"/>
      </w:tblPrEx>
      <w:trPr>
        <w:tblCellSpacing w:w="-8" w:type="dxa"/>
        <w:jc w:val="center"/>
      </w:trPr>
      <w:tc>
        <w:tcPr>
          <w:tcW w:w="4724" w:type="pct"/>
        </w:tcPr>
        <w:p w:rsidR="00A80841" w:rsidRPr="00D46CF9" w:rsidP="00650C20">
          <w:pPr>
            <w:jc w:val="center"/>
          </w:pPr>
        </w:p>
      </w:tc>
      <w:tc>
        <w:tcPr>
          <w:tcW w:w="299" w:type="pct"/>
        </w:tcPr>
        <w:p w:rsidR="00A80841" w:rsidRPr="00D46CF9" w:rsidP="00650C20">
          <w:pPr>
            <w:jc w:val="center"/>
          </w:pPr>
          <w:r w:rsidRPr="00D46CF9">
            <w:rPr>
              <w:b/>
            </w:rPr>
            <w:fldChar w:fldCharType="begin"/>
          </w:r>
          <w:r w:rsidRPr="00D46CF9" w:rsidR="00320D97">
            <w:rPr>
              <w:b/>
            </w:rPr>
            <w:instrText xml:space="preserve">PAGE </w:instrText>
          </w:r>
          <w:r w:rsidRPr="00D46CF9">
            <w:rPr>
              <w:b/>
            </w:rPr>
            <w:fldChar w:fldCharType="separate"/>
          </w:r>
          <w:r w:rsidRPr="00D46CF9" w:rsidR="00320D97">
            <w:rPr>
              <w:rFonts w:ascii="Franklin Gothic Book" w:hAnsi="Franklin Gothic Book" w:eastAsiaTheme="minorHAnsi" w:cstheme="minorBidi"/>
              <w:b/>
              <w:color w:val="5F5F5F"/>
              <w:sz w:val="22"/>
              <w:szCs w:val="22"/>
              <w:lang w:val="fr-FR" w:eastAsia="en-US" w:bidi="ar-SA"/>
            </w:rPr>
            <w:t>3</w:t>
          </w:r>
          <w:r w:rsidRPr="00D46CF9">
            <w:rPr>
              <w:b/>
            </w:rPr>
            <w:fldChar w:fldCharType="end"/>
          </w:r>
        </w:p>
      </w:tc>
    </w:tr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30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3008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8AC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84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4B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6EA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1CF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84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2498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525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23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1A082E12"/>
    <w:lvl w:ilvl="0">
      <w:start w:val="1"/>
      <w:numFmt w:val="bullet"/>
      <w:pStyle w:val="Listepuce3"/>
      <w:lvlText w:val=""/>
      <w:lvlJc w:val="left"/>
      <w:pPr>
        <w:ind w:left="927" w:hanging="360"/>
      </w:pPr>
      <w:rPr>
        <w:rFonts w:ascii="Wingdings" w:hAnsi="Wingdings" w:cs="Wingdings" w:hint="default"/>
        <w:color w:val="4B575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1A"/>
    <w:multiLevelType w:val="singleLevel"/>
    <w:tmpl w:val="2AA099C8"/>
    <w:lvl w:ilvl="0">
      <w:start w:val="1"/>
      <w:numFmt w:val="bullet"/>
      <w:pStyle w:val="Listepuce2"/>
      <w:lvlText w:val="-"/>
      <w:lvlJc w:val="left"/>
      <w:pPr>
        <w:ind w:left="435" w:hanging="360"/>
      </w:pPr>
      <w:rPr>
        <w:rFonts w:ascii="Arial" w:hAnsi="Arial" w:hint="default"/>
        <w:noProof/>
        <w:color w:val="4B575F"/>
        <w:sz w:val="20"/>
      </w:rPr>
    </w:lvl>
  </w:abstractNum>
  <w:abstractNum w:abstractNumId="12">
    <w:nsid w:val="07A6EE8B"/>
    <w:multiLevelType w:val="singleLevel"/>
    <w:tmpl w:val="D3F4C88C"/>
    <w:lvl w:ilvl="0">
      <w:start w:val="0"/>
      <w:numFmt w:val="bullet"/>
      <w:lvlText w:val="§"/>
      <w:lvlJc w:val="left"/>
      <w:pPr>
        <w:tabs>
          <w:tab w:val="num" w:pos="840"/>
        </w:tabs>
        <w:ind w:left="840" w:hanging="285"/>
      </w:pPr>
      <w:rPr>
        <w:rFonts w:ascii="Wingdings" w:hAnsi="Wingdings" w:cs="Wingdings"/>
        <w:sz w:val="20"/>
        <w:szCs w:val="20"/>
      </w:rPr>
    </w:lvl>
  </w:abstractNum>
  <w:abstractNum w:abstractNumId="13">
    <w:nsid w:val="24C3760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6263294"/>
    <w:multiLevelType w:val="hybridMultilevel"/>
    <w:tmpl w:val="0418487C"/>
    <w:lvl w:ilvl="0">
      <w:start w:val="1"/>
      <w:numFmt w:val="bullet"/>
      <w:lvlText w:val="i"/>
      <w:lvlJc w:val="left"/>
      <w:pPr>
        <w:ind w:left="644" w:hanging="360"/>
      </w:pPr>
      <w:rPr>
        <w:rFonts w:ascii="Webdings" w:hAnsi="Webdings" w:cs="Wingdings" w:hint="default"/>
        <w:color w:val="5B9BD5" w:themeColor="accent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734BCD"/>
    <w:multiLevelType w:val="hybridMultilevel"/>
    <w:tmpl w:val="5228430C"/>
    <w:lvl w:ilvl="0">
      <w:start w:val="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16B9"/>
    <w:multiLevelType w:val="multilevel"/>
    <w:tmpl w:val="5D1C4DFA"/>
    <w:lvl w:ilvl="0">
      <w:start w:val="1"/>
      <w:numFmt w:val="bullet"/>
      <w:lvlText w:val="·"/>
      <w:lvlJc w:val="left"/>
      <w:pPr>
        <w:tabs>
          <w:tab w:val="num" w:pos="269"/>
        </w:tabs>
        <w:ind w:left="-299" w:firstLine="299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309B"/>
    <w:multiLevelType w:val="singleLevel"/>
    <w:tmpl w:val="5C9EA41E"/>
    <w:lvl w:ilvl="0">
      <w:start w:val="1"/>
      <w:numFmt w:val="bullet"/>
      <w:lvlText w:val="i"/>
      <w:lvlJc w:val="left"/>
      <w:pPr>
        <w:tabs>
          <w:tab w:val="num" w:pos="555"/>
        </w:tabs>
        <w:ind w:hanging="285"/>
      </w:pPr>
      <w:rPr>
        <w:rFonts w:ascii="Webdings" w:hAnsi="Webdings"/>
        <w:color w:val="C84040"/>
        <w:sz w:val="20"/>
      </w:rPr>
    </w:lvl>
  </w:abstractNum>
  <w:abstractNum w:abstractNumId="18">
    <w:nsid w:val="38D45865"/>
    <w:multiLevelType w:val="multilevel"/>
    <w:tmpl w:val="8C120BA8"/>
    <w:lvl w:ilvl="0">
      <w:start w:val="1"/>
      <w:numFmt w:val="bullet"/>
      <w:lvlText w:val="-"/>
      <w:lvlJc w:val="left"/>
      <w:pPr>
        <w:tabs>
          <w:tab w:val="num" w:pos="1122"/>
        </w:tabs>
        <w:ind w:left="555" w:hanging="284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63A21"/>
    <w:multiLevelType w:val="hybridMultilevel"/>
    <w:tmpl w:val="4F4434A4"/>
    <w:lvl w:ilvl="0">
      <w:start w:val="1"/>
      <w:numFmt w:val="bullet"/>
      <w:lvlText w:val="-"/>
      <w:lvlJc w:val="left"/>
      <w:pPr>
        <w:tabs>
          <w:tab w:val="num" w:pos="567"/>
        </w:tabs>
        <w:ind w:left="567" w:hanging="296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6F06B"/>
    <w:multiLevelType w:val="singleLevel"/>
    <w:tmpl w:val="5EC9667B"/>
    <w:lvl w:ilvl="0">
      <w:start w:val="1"/>
      <w:numFmt w:val="bullet"/>
      <w:lvlText w:val="·"/>
      <w:lvlJc w:val="left"/>
      <w:pPr>
        <w:tabs>
          <w:tab w:val="num" w:pos="270"/>
        </w:tabs>
        <w:ind w:hanging="285"/>
      </w:pPr>
      <w:rPr>
        <w:rFonts w:ascii="Symbol" w:hAnsi="Symbol"/>
        <w:noProof/>
        <w:sz w:val="20"/>
      </w:rPr>
    </w:lvl>
  </w:abstractNum>
  <w:abstractNum w:abstractNumId="21">
    <w:nsid w:val="4C43CD31"/>
    <w:multiLevelType w:val="singleLevel"/>
    <w:tmpl w:val="45622109"/>
    <w:lvl w:ilvl="0">
      <w:start w:val="1"/>
      <w:numFmt w:val="bullet"/>
      <w:lvlText w:val="§"/>
      <w:lvlJc w:val="left"/>
      <w:pPr>
        <w:tabs>
          <w:tab w:val="num" w:pos="840"/>
        </w:tabs>
        <w:ind w:hanging="285"/>
      </w:pPr>
      <w:rPr>
        <w:rFonts w:ascii="Wingdings" w:hAnsi="Wingdings"/>
        <w:noProof/>
        <w:sz w:val="20"/>
      </w:rPr>
    </w:lvl>
  </w:abstractNum>
  <w:abstractNum w:abstractNumId="22">
    <w:nsid w:val="5EAE291D"/>
    <w:multiLevelType w:val="singleLevel"/>
    <w:tmpl w:val="D41CDB52"/>
    <w:lvl w:ilvl="0">
      <w:start w:val="0"/>
      <w:numFmt w:val="bullet"/>
      <w:lvlText w:val="i"/>
      <w:lvlJc w:val="left"/>
      <w:pPr>
        <w:tabs>
          <w:tab w:val="num" w:pos="555"/>
        </w:tabs>
        <w:ind w:left="555" w:hanging="285"/>
      </w:pPr>
      <w:rPr>
        <w:rFonts w:ascii="Webdings" w:hAnsi="Webdings" w:cs="Webdings"/>
        <w:color w:val="C84040"/>
        <w:sz w:val="20"/>
        <w:szCs w:val="20"/>
      </w:rPr>
    </w:lvl>
  </w:abstractNum>
  <w:abstractNum w:abstractNumId="23">
    <w:nsid w:val="5FEC2877"/>
    <w:multiLevelType w:val="hybridMultilevel"/>
    <w:tmpl w:val="74A8DB74"/>
    <w:lvl w:ilvl="0">
      <w:start w:val="1"/>
      <w:numFmt w:val="bullet"/>
      <w:pStyle w:val="Bulleinfo"/>
      <w:lvlText w:val=""/>
      <w:lvlJc w:val="left"/>
      <w:pPr>
        <w:ind w:left="717" w:hanging="360"/>
      </w:pPr>
      <w:rPr>
        <w:rFonts w:ascii="Webdings" w:hAnsi="Webdings" w:cs="Wingdings" w:hint="default"/>
        <w:color w:val="39659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5D72BF"/>
    <w:multiLevelType w:val="multilevel"/>
    <w:tmpl w:val="CFD80868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62249CE4"/>
    <w:multiLevelType w:val="singleLevel"/>
    <w:tmpl w:val="25F2EB60"/>
    <w:lvl w:ilvl="0">
      <w:start w:val="1"/>
      <w:numFmt w:val="bullet"/>
      <w:lvlText w:val="-"/>
      <w:lvlJc w:val="left"/>
      <w:pPr>
        <w:tabs>
          <w:tab w:val="num" w:pos="555"/>
        </w:tabs>
        <w:ind w:hanging="285"/>
      </w:pPr>
      <w:rPr>
        <w:rFonts w:ascii="Symbol" w:hAnsi="Symbol"/>
        <w:noProof/>
        <w:sz w:val="20"/>
      </w:rPr>
    </w:lvl>
  </w:abstractNum>
  <w:abstractNum w:abstractNumId="26">
    <w:nsid w:val="72404382"/>
    <w:multiLevelType w:val="hybridMultilevel"/>
    <w:tmpl w:val="0602BE92"/>
    <w:lvl w:ilvl="0">
      <w:start w:val="1"/>
      <w:numFmt w:val="bullet"/>
      <w:pStyle w:val="Listepuce"/>
      <w:lvlText w:val=""/>
      <w:lvlJc w:val="left"/>
      <w:pPr>
        <w:ind w:left="360" w:hanging="360"/>
      </w:pPr>
      <w:rPr>
        <w:rFonts w:ascii="Symbol" w:hAnsi="Symbol" w:hint="default"/>
        <w:color w:val="39659F"/>
        <w:sz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04383"/>
    <w:multiLevelType w:val="hybridMultilevel"/>
    <w:tmpl w:val="72404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72404384"/>
    <w:multiLevelType w:val="hybridMultilevel"/>
    <w:tmpl w:val="7240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8"/>
  </w:num>
  <w:num w:numId="19">
    <w:abstractNumId w:val="24"/>
  </w:num>
  <w:num w:numId="20">
    <w:abstractNumId w:val="16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26"/>
  </w:num>
  <w:num w:numId="27">
    <w:abstractNumId w:val="11"/>
  </w:num>
  <w:num w:numId="28">
    <w:abstractNumId w:val="10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001"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isibleStyles="0"/>
  <w:stylePaneSortMethod w:val="name"/>
  <w:defaultTabStop w:val="720"/>
  <w:hyphenationZone w:val="425"/>
  <w:doNotShadeFormData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01"/>
    <w:rsid w:val="000139BB"/>
    <w:rsid w:val="000169B4"/>
    <w:rsid w:val="00021B1D"/>
    <w:rsid w:val="0002488E"/>
    <w:rsid w:val="00030EDF"/>
    <w:rsid w:val="00046E08"/>
    <w:rsid w:val="000603F8"/>
    <w:rsid w:val="00092AEA"/>
    <w:rsid w:val="0009665C"/>
    <w:rsid w:val="000D575D"/>
    <w:rsid w:val="0013271A"/>
    <w:rsid w:val="00174B96"/>
    <w:rsid w:val="00180675"/>
    <w:rsid w:val="001A5821"/>
    <w:rsid w:val="001B0796"/>
    <w:rsid w:val="001B4BE8"/>
    <w:rsid w:val="001D3BC2"/>
    <w:rsid w:val="001F27E9"/>
    <w:rsid w:val="00204901"/>
    <w:rsid w:val="0020506C"/>
    <w:rsid w:val="00212F71"/>
    <w:rsid w:val="002156F2"/>
    <w:rsid w:val="00220EE7"/>
    <w:rsid w:val="00221880"/>
    <w:rsid w:val="00244652"/>
    <w:rsid w:val="0024758D"/>
    <w:rsid w:val="00251547"/>
    <w:rsid w:val="00274886"/>
    <w:rsid w:val="002762A5"/>
    <w:rsid w:val="002B3CDE"/>
    <w:rsid w:val="002B3FBD"/>
    <w:rsid w:val="002C1627"/>
    <w:rsid w:val="002D18D3"/>
    <w:rsid w:val="002D24EA"/>
    <w:rsid w:val="002D296B"/>
    <w:rsid w:val="002D2A2A"/>
    <w:rsid w:val="002E0D29"/>
    <w:rsid w:val="00320D97"/>
    <w:rsid w:val="003235C7"/>
    <w:rsid w:val="00330A1F"/>
    <w:rsid w:val="003656BA"/>
    <w:rsid w:val="00373012"/>
    <w:rsid w:val="003849EF"/>
    <w:rsid w:val="003B439B"/>
    <w:rsid w:val="003B49BA"/>
    <w:rsid w:val="003C20A4"/>
    <w:rsid w:val="003E02F8"/>
    <w:rsid w:val="003E38B5"/>
    <w:rsid w:val="003F08EB"/>
    <w:rsid w:val="004114DC"/>
    <w:rsid w:val="0042227E"/>
    <w:rsid w:val="0043194F"/>
    <w:rsid w:val="00437242"/>
    <w:rsid w:val="00442EA8"/>
    <w:rsid w:val="00455499"/>
    <w:rsid w:val="004649AC"/>
    <w:rsid w:val="004662EF"/>
    <w:rsid w:val="004663B5"/>
    <w:rsid w:val="004767DB"/>
    <w:rsid w:val="00491077"/>
    <w:rsid w:val="004A1928"/>
    <w:rsid w:val="004D4149"/>
    <w:rsid w:val="004D518C"/>
    <w:rsid w:val="004E4109"/>
    <w:rsid w:val="004F1898"/>
    <w:rsid w:val="004F74DA"/>
    <w:rsid w:val="00512E6D"/>
    <w:rsid w:val="00523FEB"/>
    <w:rsid w:val="0053205D"/>
    <w:rsid w:val="0053472E"/>
    <w:rsid w:val="00546B1B"/>
    <w:rsid w:val="0055180E"/>
    <w:rsid w:val="00554E4B"/>
    <w:rsid w:val="00565E3B"/>
    <w:rsid w:val="005868D0"/>
    <w:rsid w:val="00591A78"/>
    <w:rsid w:val="00593833"/>
    <w:rsid w:val="005A6ADE"/>
    <w:rsid w:val="005C4D8F"/>
    <w:rsid w:val="005E4F0A"/>
    <w:rsid w:val="005F6BB1"/>
    <w:rsid w:val="0060117A"/>
    <w:rsid w:val="00614A4A"/>
    <w:rsid w:val="00633941"/>
    <w:rsid w:val="00650C20"/>
    <w:rsid w:val="00652AD1"/>
    <w:rsid w:val="00652F5C"/>
    <w:rsid w:val="0066291B"/>
    <w:rsid w:val="0068574B"/>
    <w:rsid w:val="00691706"/>
    <w:rsid w:val="006A38E2"/>
    <w:rsid w:val="006E1B6F"/>
    <w:rsid w:val="006F1D65"/>
    <w:rsid w:val="007070B6"/>
    <w:rsid w:val="00717372"/>
    <w:rsid w:val="007234AA"/>
    <w:rsid w:val="00734164"/>
    <w:rsid w:val="00745C53"/>
    <w:rsid w:val="0075142C"/>
    <w:rsid w:val="00751C79"/>
    <w:rsid w:val="00753F6D"/>
    <w:rsid w:val="007752BC"/>
    <w:rsid w:val="00780EC2"/>
    <w:rsid w:val="00783662"/>
    <w:rsid w:val="00787BFC"/>
    <w:rsid w:val="007940CD"/>
    <w:rsid w:val="0079546B"/>
    <w:rsid w:val="00796A57"/>
    <w:rsid w:val="007A770C"/>
    <w:rsid w:val="007B4511"/>
    <w:rsid w:val="007B52DF"/>
    <w:rsid w:val="007C72EB"/>
    <w:rsid w:val="007D299A"/>
    <w:rsid w:val="007D6934"/>
    <w:rsid w:val="007F3411"/>
    <w:rsid w:val="0080257B"/>
    <w:rsid w:val="00823211"/>
    <w:rsid w:val="00825D56"/>
    <w:rsid w:val="0085094D"/>
    <w:rsid w:val="0085502C"/>
    <w:rsid w:val="008635AA"/>
    <w:rsid w:val="008848FC"/>
    <w:rsid w:val="008B1AB8"/>
    <w:rsid w:val="008B6750"/>
    <w:rsid w:val="008C6368"/>
    <w:rsid w:val="008D1ACF"/>
    <w:rsid w:val="00907DD4"/>
    <w:rsid w:val="00925C1D"/>
    <w:rsid w:val="0093022A"/>
    <w:rsid w:val="00931DB5"/>
    <w:rsid w:val="009350EE"/>
    <w:rsid w:val="00952EC1"/>
    <w:rsid w:val="00960279"/>
    <w:rsid w:val="00984DA7"/>
    <w:rsid w:val="00985BB2"/>
    <w:rsid w:val="00990866"/>
    <w:rsid w:val="009C1E14"/>
    <w:rsid w:val="009D5469"/>
    <w:rsid w:val="00A03ADD"/>
    <w:rsid w:val="00A125ED"/>
    <w:rsid w:val="00A36561"/>
    <w:rsid w:val="00A45601"/>
    <w:rsid w:val="00A57662"/>
    <w:rsid w:val="00A74E46"/>
    <w:rsid w:val="00A7702E"/>
    <w:rsid w:val="00A80841"/>
    <w:rsid w:val="00A86A16"/>
    <w:rsid w:val="00AA5CA0"/>
    <w:rsid w:val="00AA65D4"/>
    <w:rsid w:val="00AD4F2B"/>
    <w:rsid w:val="00AE7BE4"/>
    <w:rsid w:val="00AF7AAB"/>
    <w:rsid w:val="00B22D10"/>
    <w:rsid w:val="00B25956"/>
    <w:rsid w:val="00B31322"/>
    <w:rsid w:val="00B33FC3"/>
    <w:rsid w:val="00B35B4D"/>
    <w:rsid w:val="00B36C62"/>
    <w:rsid w:val="00B602B7"/>
    <w:rsid w:val="00B7261B"/>
    <w:rsid w:val="00B80B77"/>
    <w:rsid w:val="00BB6490"/>
    <w:rsid w:val="00BC51B5"/>
    <w:rsid w:val="00BC6D95"/>
    <w:rsid w:val="00BD6DE2"/>
    <w:rsid w:val="00BD6FDE"/>
    <w:rsid w:val="00BE1CFB"/>
    <w:rsid w:val="00BE5A10"/>
    <w:rsid w:val="00C10F77"/>
    <w:rsid w:val="00C16D63"/>
    <w:rsid w:val="00C44334"/>
    <w:rsid w:val="00C65EC2"/>
    <w:rsid w:val="00C768CF"/>
    <w:rsid w:val="00C8150A"/>
    <w:rsid w:val="00C94B6D"/>
    <w:rsid w:val="00CB61B3"/>
    <w:rsid w:val="00CC31AB"/>
    <w:rsid w:val="00CC3628"/>
    <w:rsid w:val="00CC6718"/>
    <w:rsid w:val="00CD6A3D"/>
    <w:rsid w:val="00CE189C"/>
    <w:rsid w:val="00D074D7"/>
    <w:rsid w:val="00D10EEE"/>
    <w:rsid w:val="00D21DE2"/>
    <w:rsid w:val="00D23348"/>
    <w:rsid w:val="00D30AFC"/>
    <w:rsid w:val="00D46CF9"/>
    <w:rsid w:val="00D632C8"/>
    <w:rsid w:val="00D639C4"/>
    <w:rsid w:val="00D72AD7"/>
    <w:rsid w:val="00D73B5E"/>
    <w:rsid w:val="00D769A0"/>
    <w:rsid w:val="00D83933"/>
    <w:rsid w:val="00DB2382"/>
    <w:rsid w:val="00DE2A07"/>
    <w:rsid w:val="00DF64AE"/>
    <w:rsid w:val="00E4236C"/>
    <w:rsid w:val="00E5215B"/>
    <w:rsid w:val="00E64F38"/>
    <w:rsid w:val="00E705F7"/>
    <w:rsid w:val="00E83749"/>
    <w:rsid w:val="00EA3A23"/>
    <w:rsid w:val="00EB5E62"/>
    <w:rsid w:val="00ED54CB"/>
    <w:rsid w:val="00F02C4A"/>
    <w:rsid w:val="00F07263"/>
    <w:rsid w:val="00F076FA"/>
    <w:rsid w:val="00F303C9"/>
    <w:rsid w:val="00F4442A"/>
    <w:rsid w:val="00F5342A"/>
    <w:rsid w:val="00F56170"/>
    <w:rsid w:val="00F81C3C"/>
    <w:rsid w:val="00F832EE"/>
    <w:rsid w:val="00F93B6B"/>
    <w:rsid w:val="00FA5A2A"/>
    <w:rsid w:val="00FB301D"/>
    <w:rsid w:val="00FB7D57"/>
    <w:rsid w:val="00FC0083"/>
    <w:rsid w:val="00FC1F08"/>
    <w:rsid w:val="00FC2E48"/>
    <w:rsid w:val="00FC6091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D6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paragraph" w:styleId="Heading1">
    <w:name w:val="heading 1"/>
    <w:basedOn w:val="BodyText"/>
    <w:link w:val="Titre1Car"/>
    <w:autoRedefine/>
    <w:uiPriority w:val="9"/>
    <w:qFormat/>
    <w:rsid w:val="004A1928"/>
    <w:pPr>
      <w:keepNext/>
      <w:keepLines/>
      <w:pageBreakBefore/>
      <w:framePr w:w="10433" w:wrap="around" w:vAnchor="page" w:hAnchor="text" w:yAlign="center"/>
      <w:pBdr>
        <w:bottom w:val="single" w:sz="12" w:space="1" w:color="39659F"/>
      </w:pBdr>
      <w:spacing w:after="0"/>
      <w:outlineLvl w:val="0"/>
    </w:pPr>
    <w:rPr>
      <w:rFonts w:eastAsiaTheme="majorEastAsia" w:cstheme="majorBidi"/>
      <w:caps/>
      <w:color w:val="39659F"/>
      <w:spacing w:val="60"/>
      <w:sz w:val="60"/>
      <w:szCs w:val="32"/>
    </w:rPr>
  </w:style>
  <w:style w:type="paragraph" w:styleId="Heading2">
    <w:name w:val="heading 2"/>
    <w:basedOn w:val="BodyText"/>
    <w:next w:val="BodyText"/>
    <w:link w:val="Titre2Car"/>
    <w:uiPriority w:val="9"/>
    <w:unhideWhenUsed/>
    <w:qFormat/>
    <w:rsid w:val="004A1928"/>
    <w:pPr>
      <w:keepNext/>
      <w:keepLines/>
      <w:pageBreakBefore/>
      <w:spacing w:after="240"/>
      <w:outlineLvl w:val="1"/>
    </w:pPr>
    <w:rPr>
      <w:rFonts w:eastAsiaTheme="majorEastAsia" w:cstheme="majorBidi"/>
      <w:caps/>
      <w:color w:val="39659F"/>
      <w:sz w:val="40"/>
      <w:szCs w:val="26"/>
    </w:rPr>
  </w:style>
  <w:style w:type="paragraph" w:styleId="Heading3">
    <w:name w:val="heading 3"/>
    <w:basedOn w:val="BodyText"/>
    <w:next w:val="BodyText"/>
    <w:link w:val="Titre3Car"/>
    <w:uiPriority w:val="9"/>
    <w:unhideWhenUsed/>
    <w:qFormat/>
    <w:rsid w:val="00565E3B"/>
    <w:pPr>
      <w:keepNext/>
      <w:keepLines/>
      <w:pBdr>
        <w:bottom w:val="dotted" w:sz="4" w:space="1" w:color="39659F"/>
      </w:pBdr>
      <w:spacing w:before="480" w:after="240" w:line="320" w:lineRule="exact"/>
      <w:outlineLvl w:val="2"/>
    </w:pPr>
    <w:rPr>
      <w:rFonts w:eastAsiaTheme="majorEastAsia" w:cstheme="majorBidi"/>
      <w:color w:val="39659F"/>
      <w:sz w:val="28"/>
      <w:szCs w:val="30"/>
    </w:rPr>
  </w:style>
  <w:style w:type="paragraph" w:styleId="Heading4">
    <w:name w:val="heading 4"/>
    <w:basedOn w:val="BodyText"/>
    <w:next w:val="BodyText"/>
    <w:link w:val="Titre4Car"/>
    <w:uiPriority w:val="9"/>
    <w:unhideWhenUsed/>
    <w:qFormat/>
    <w:rsid w:val="00251547"/>
    <w:pPr>
      <w:keepNext/>
      <w:keepLines/>
      <w:spacing w:before="240" w:after="240"/>
      <w:outlineLvl w:val="3"/>
    </w:pPr>
    <w:rPr>
      <w:rFonts w:eastAsiaTheme="majorEastAsia" w:cstheme="majorBidi"/>
      <w:b/>
      <w:iCs/>
      <w:szCs w:val="28"/>
    </w:rPr>
  </w:style>
  <w:style w:type="paragraph" w:styleId="Heading5">
    <w:name w:val="heading 5"/>
    <w:basedOn w:val="BodyText"/>
    <w:next w:val="BodyText"/>
    <w:link w:val="Titre5Car"/>
    <w:uiPriority w:val="9"/>
    <w:unhideWhenUsed/>
    <w:qFormat/>
    <w:rsid w:val="00E83749"/>
    <w:pPr>
      <w:keepNext/>
      <w:keepLines/>
      <w:spacing w:before="120" w:after="120"/>
      <w:outlineLvl w:val="4"/>
    </w:pPr>
    <w:rPr>
      <w:rFonts w:eastAsiaTheme="majorEastAsia" w:cstheme="majorBidi"/>
      <w:color w:val="39659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uiPriority w:val="99"/>
    <w:rsid w:val="0024758D"/>
    <w:pPr>
      <w:pBdr>
        <w:top w:val="nil"/>
        <w:left w:val="nil"/>
        <w:bottom w:val="nil"/>
        <w:right w:val="nil"/>
        <w:between w:val="nil"/>
      </w:pBdr>
      <w:autoSpaceDE w:val="0"/>
      <w:autoSpaceDN w:val="0"/>
      <w:adjustRightInd w:val="0"/>
      <w:spacing w:after="160" w:line="259" w:lineRule="auto"/>
    </w:pPr>
    <w:rPr>
      <w:rFonts w:eastAsia="Arial" w:cs="Arial"/>
      <w:lang w:eastAsia="fr-FR"/>
    </w:rPr>
  </w:style>
  <w:style w:type="paragraph" w:customStyle="1" w:styleId="Listepuce2">
    <w:name w:val="Liste à puce 2"/>
    <w:basedOn w:val="Listepuce"/>
    <w:uiPriority w:val="1"/>
    <w:rsid w:val="00251547"/>
    <w:pPr>
      <w:numPr>
        <w:numId w:val="27"/>
      </w:numPr>
    </w:pPr>
    <w:rPr>
      <w:szCs w:val="24"/>
    </w:rPr>
  </w:style>
  <w:style w:type="paragraph" w:customStyle="1" w:styleId="Listepuce">
    <w:name w:val="Liste à puce"/>
    <w:basedOn w:val="BodyText"/>
    <w:qFormat/>
    <w:rsid w:val="00E83749"/>
    <w:pPr>
      <w:numPr>
        <w:numId w:val="26"/>
      </w:numPr>
      <w:spacing w:before="20" w:after="20"/>
      <w:contextualSpacing/>
    </w:pPr>
  </w:style>
  <w:style w:type="paragraph" w:customStyle="1" w:styleId="Titre2bis">
    <w:name w:val="Titre 2 bis"/>
    <w:basedOn w:val="Heading2"/>
    <w:next w:val="BodyText"/>
    <w:rsid w:val="00787BFC"/>
    <w:pPr>
      <w:outlineLvl w:val="9"/>
    </w:pPr>
  </w:style>
  <w:style w:type="paragraph" w:styleId="TOC1">
    <w:name w:val="toc 1"/>
    <w:basedOn w:val="BodyText"/>
    <w:uiPriority w:val="39"/>
    <w:unhideWhenUsed/>
    <w:rsid w:val="00E83749"/>
    <w:pPr>
      <w:spacing w:before="240" w:after="100"/>
    </w:pPr>
    <w:rPr>
      <w:caps/>
      <w:color w:val="39659F"/>
      <w:sz w:val="24"/>
    </w:rPr>
  </w:style>
  <w:style w:type="paragraph" w:styleId="TOC2">
    <w:name w:val="toc 2"/>
    <w:basedOn w:val="BodyText"/>
    <w:next w:val="BodyText"/>
    <w:uiPriority w:val="39"/>
    <w:unhideWhenUsed/>
    <w:rsid w:val="004649AC"/>
    <w:pPr>
      <w:spacing w:after="100"/>
    </w:pPr>
  </w:style>
  <w:style w:type="paragraph" w:customStyle="1" w:styleId="Important">
    <w:name w:val="Important"/>
    <w:basedOn w:val="BodyText"/>
    <w:next w:val="BodyText"/>
    <w:qFormat/>
    <w:rsid w:val="00565E3B"/>
    <w:pPr>
      <w:pBdr>
        <w:top w:val="none" w:sz="0" w:space="0" w:color="auto"/>
        <w:left w:val="single" w:sz="12" w:space="4" w:color="39659F"/>
        <w:bottom w:val="none" w:sz="0" w:space="0" w:color="auto"/>
        <w:right w:val="none" w:sz="0" w:space="0" w:color="auto"/>
        <w:between w:val="none" w:sz="0" w:space="0" w:color="auto"/>
      </w:pBdr>
      <w:shd w:val="clear" w:color="AFABB7" w:fill="auto"/>
      <w:spacing w:before="360" w:after="240"/>
      <w:ind w:left="284"/>
    </w:pPr>
    <w:rPr>
      <w:color w:val="39659F"/>
    </w:rPr>
  </w:style>
  <w:style w:type="paragraph" w:customStyle="1" w:styleId="Bulleinfo">
    <w:name w:val="Bulle info"/>
    <w:basedOn w:val="Listepuce"/>
    <w:rsid w:val="00E83749"/>
    <w:pPr>
      <w:numPr>
        <w:numId w:val="25"/>
      </w:num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  <w:between w:val="none" w:sz="0" w:space="0" w:color="auto"/>
      </w:pBdr>
      <w:shd w:val="clear" w:color="auto" w:fill="F2F2F2" w:themeFill="background1" w:themeFillShade="F2"/>
      <w:spacing w:before="0" w:after="160"/>
    </w:pPr>
    <w:rPr>
      <w:sz w:val="20"/>
    </w:rPr>
  </w:style>
  <w:style w:type="paragraph" w:customStyle="1" w:styleId="Legende">
    <w:name w:val="Legende"/>
    <w:basedOn w:val="Normal"/>
    <w:qFormat/>
    <w:rsid w:val="004E4109"/>
    <w:pPr>
      <w:spacing w:before="120" w:after="120"/>
      <w:contextualSpacing/>
    </w:pPr>
    <w:rPr>
      <w:i/>
      <w:sz w:val="16"/>
    </w:rPr>
  </w:style>
  <w:style w:type="paragraph" w:customStyle="1" w:styleId="Listepuce3">
    <w:name w:val="Liste à puce 3"/>
    <w:basedOn w:val="Listepuce"/>
    <w:rsid w:val="00251547"/>
    <w:pPr>
      <w:numPr>
        <w:numId w:val="28"/>
      </w:numPr>
    </w:pPr>
    <w:rPr>
      <w:szCs w:val="24"/>
    </w:rPr>
  </w:style>
  <w:style w:type="paragraph" w:styleId="ListContinue">
    <w:name w:val="List Continue"/>
    <w:basedOn w:val="BodyText"/>
    <w:rsid w:val="007C72EB"/>
    <w:pPr>
      <w:spacing w:before="20" w:after="20"/>
      <w:ind w:left="284"/>
      <w:contextualSpacing/>
    </w:pPr>
    <w:rPr>
      <w:szCs w:val="24"/>
    </w:rPr>
  </w:style>
  <w:style w:type="paragraph" w:customStyle="1" w:styleId="Cellule2defaut">
    <w:name w:val="Cellule 2 defaut"/>
    <w:basedOn w:val="Celluledefaut"/>
    <w:link w:val="Cellule2defautCar"/>
    <w:rsid w:val="00593833"/>
    <w:rPr>
      <w:sz w:val="16"/>
      <w:szCs w:val="22"/>
    </w:rPr>
  </w:style>
  <w:style w:type="paragraph" w:styleId="ListContinue2">
    <w:name w:val="List Continue 2"/>
    <w:basedOn w:val="ListContinue"/>
    <w:rsid w:val="007C72EB"/>
    <w:pPr>
      <w:ind w:left="567"/>
    </w:pPr>
  </w:style>
  <w:style w:type="paragraph" w:styleId="ListContinue3">
    <w:name w:val="List Continue 3"/>
    <w:basedOn w:val="ListContinue"/>
    <w:rsid w:val="007C72EB"/>
    <w:pPr>
      <w:ind w:left="851"/>
    </w:pPr>
  </w:style>
  <w:style w:type="paragraph" w:customStyle="1" w:styleId="Celluleentete">
    <w:name w:val="Cellule entete"/>
    <w:basedOn w:val="Celluledefaut"/>
    <w:qFormat/>
    <w:rsid w:val="00251547"/>
    <w:pPr>
      <w:spacing w:before="20"/>
    </w:pPr>
    <w:rPr>
      <w:rFonts w:eastAsiaTheme="majorEastAsia"/>
      <w:b/>
    </w:rPr>
  </w:style>
  <w:style w:type="paragraph" w:customStyle="1" w:styleId="Celluletotal">
    <w:name w:val="Cellule total"/>
    <w:basedOn w:val="Celluledefaut"/>
    <w:qFormat/>
    <w:rsid w:val="00EB5E62"/>
    <w:pPr>
      <w:spacing w:before="20"/>
    </w:pPr>
    <w:rPr>
      <w:b/>
    </w:rPr>
  </w:style>
  <w:style w:type="paragraph" w:customStyle="1" w:styleId="Celluleniveau1">
    <w:name w:val="Cellule niveau 1"/>
    <w:basedOn w:val="Celluledefaut"/>
    <w:qFormat/>
    <w:rsid w:val="00EB5E62"/>
    <w:pPr>
      <w:ind w:left="284"/>
    </w:pPr>
    <w:rPr>
      <w:rFonts w:eastAsiaTheme="majorEastAsia"/>
      <w:color w:val="777777"/>
    </w:rPr>
  </w:style>
  <w:style w:type="paragraph" w:customStyle="1" w:styleId="Celluleniveau2">
    <w:name w:val="Cellule niveau 2"/>
    <w:basedOn w:val="Celluledefaut"/>
    <w:qFormat/>
    <w:rsid w:val="002762A5"/>
    <w:pPr>
      <w:ind w:left="567" w:right="0"/>
    </w:pPr>
    <w:rPr>
      <w:color w:val="777777"/>
      <w:szCs w:val="18"/>
    </w:rPr>
  </w:style>
  <w:style w:type="paragraph" w:customStyle="1" w:styleId="Celluledefaut">
    <w:name w:val="Cellule defaut"/>
    <w:basedOn w:val="BodyText"/>
    <w:link w:val="CelluledefautCarCar"/>
    <w:qFormat/>
    <w:rsid w:val="00F02C4A"/>
    <w:pPr>
      <w:spacing w:before="60" w:after="20"/>
      <w:ind w:left="28" w:right="28"/>
    </w:pPr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99"/>
    <w:rsid w:val="00F5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s-titre2">
    <w:name w:val="Sous-titre 2"/>
    <w:basedOn w:val="BodyText"/>
    <w:rsid w:val="00FC2E48"/>
    <w:pPr>
      <w:spacing w:after="480"/>
      <w:jc w:val="right"/>
    </w:pPr>
    <w:rPr>
      <w:rFonts w:eastAsia="Times New Roman"/>
      <w:sz w:val="28"/>
    </w:rPr>
  </w:style>
  <w:style w:type="paragraph" w:customStyle="1" w:styleId="Cellule2entete">
    <w:name w:val="Cellule 2 entete"/>
    <w:basedOn w:val="Cellule2defaut"/>
    <w:rsid w:val="00EB5E62"/>
    <w:rPr>
      <w:b/>
    </w:rPr>
  </w:style>
  <w:style w:type="paragraph" w:customStyle="1" w:styleId="Cellule2niveau1">
    <w:name w:val="Cellule 2 niveau 1"/>
    <w:basedOn w:val="Cellule2defaut"/>
    <w:rsid w:val="000169B4"/>
    <w:pPr>
      <w:ind w:left="284"/>
    </w:pPr>
  </w:style>
  <w:style w:type="paragraph" w:customStyle="1" w:styleId="Cellule2niveau2">
    <w:name w:val="Cellule 2 niveau 2"/>
    <w:basedOn w:val="Cellule2defaut"/>
    <w:rsid w:val="000169B4"/>
    <w:pPr>
      <w:ind w:left="567"/>
    </w:pPr>
  </w:style>
  <w:style w:type="paragraph" w:customStyle="1" w:styleId="Cellule2total">
    <w:name w:val="Cellule 2 total"/>
    <w:basedOn w:val="Cellule2defaut"/>
    <w:link w:val="Cellule2totalCar"/>
    <w:rsid w:val="00EB5E62"/>
    <w:rPr>
      <w:b/>
    </w:rPr>
  </w:style>
  <w:style w:type="character" w:customStyle="1" w:styleId="Cellule2defautCar">
    <w:name w:val="Cellule 2 defaut Car"/>
    <w:link w:val="Cellule2defaut"/>
    <w:rsid w:val="00593833"/>
    <w:rPr>
      <w:rFonts w:ascii="Century Gothic" w:hAnsi="Century Gothic"/>
      <w:sz w:val="16"/>
      <w:szCs w:val="22"/>
      <w:lang w:val="fr-FR" w:eastAsia="fr-FR" w:bidi="ar-SA"/>
    </w:rPr>
  </w:style>
  <w:style w:type="character" w:customStyle="1" w:styleId="Cellule2totalCar">
    <w:name w:val="Cellule 2 total Car"/>
    <w:link w:val="Cellule2total"/>
    <w:rsid w:val="00EB5E62"/>
    <w:rPr>
      <w:rFonts w:ascii="Source Sans Pro" w:eastAsia="Times New Roman" w:hAnsi="Source Sans Pro"/>
      <w:b/>
      <w:color w:val="5F5F5F"/>
      <w:sz w:val="16"/>
      <w:szCs w:val="22"/>
    </w:rPr>
  </w:style>
  <w:style w:type="table" w:customStyle="1" w:styleId="Tableauhvs">
    <w:name w:val="Tableau hvs"/>
    <w:basedOn w:val="TableNormal"/>
    <w:uiPriority w:val="99"/>
    <w:rsid w:val="0093022A"/>
    <w:rPr>
      <w:rFonts w:eastAsiaTheme="minorHAnsi" w:cstheme="minorBidi"/>
      <w:szCs w:val="22"/>
      <w:lang w:eastAsia="en-US"/>
    </w:rPr>
    <w:tblPr>
      <w:tblStyleRowBandSize w:val="1"/>
      <w:tblStyleColBandSize w:val="1"/>
    </w:tblPr>
    <w:tblStylePr w:type="firstRow">
      <w:rPr>
        <w:rFonts w:ascii="Arial" w:hAnsi="Arial"/>
        <w:sz w:val="20"/>
      </w:rPr>
      <w:tblPr/>
      <w:tcPr>
        <w:tcBorders>
          <w:top w:val="nil"/>
          <w:bottom w:val="single" w:sz="4" w:space="0" w:color="39659F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single" w:sz="12" w:space="0" w:color="39659F"/>
          <w:left w:val="nil"/>
          <w:bottom w:val="single" w:sz="4" w:space="0" w:color="39659F"/>
          <w:right w:val="nil"/>
          <w:insideH w:val="nil"/>
          <w:insideV w:val="nil"/>
        </w:tcBorders>
      </w:tcPr>
    </w:tblStylePr>
  </w:style>
  <w:style w:type="paragraph" w:customStyle="1" w:styleId="TitreCouverture">
    <w:name w:val="TitreCouverture"/>
    <w:basedOn w:val="BodyText"/>
    <w:qFormat/>
    <w:rsid w:val="009350EE"/>
    <w:rPr>
      <w:b/>
      <w:sz w:val="96"/>
      <w:szCs w:val="120"/>
    </w:rPr>
  </w:style>
  <w:style w:type="character" w:customStyle="1" w:styleId="CorpsdetexteCar">
    <w:name w:val="Corps de texte Car"/>
    <w:link w:val="BodyText"/>
    <w:uiPriority w:val="99"/>
    <w:rsid w:val="0024758D"/>
    <w:rPr>
      <w:color w:val="5F5F5F"/>
      <w:sz w:val="22"/>
      <w:szCs w:val="22"/>
    </w:rPr>
  </w:style>
  <w:style w:type="character" w:customStyle="1" w:styleId="CelluledefautCarCar">
    <w:name w:val="Cellule defaut Car Car"/>
    <w:link w:val="Celluledefaut"/>
    <w:rsid w:val="00F02C4A"/>
    <w:rPr>
      <w:rFonts w:ascii="Source Sans Pro" w:eastAsia="Times New Roman" w:hAnsi="Source Sans Pro"/>
      <w:color w:val="5F5F5F"/>
    </w:rPr>
  </w:style>
  <w:style w:type="character" w:customStyle="1" w:styleId="Titre1Car">
    <w:name w:val="Titre 1 Car"/>
    <w:basedOn w:val="DefaultParagraphFont"/>
    <w:link w:val="Heading1"/>
    <w:uiPriority w:val="9"/>
    <w:rsid w:val="004A1928"/>
    <w:rPr>
      <w:rFonts w:ascii="Franklin Gothic Book" w:hAnsi="Franklin Gothic Book" w:eastAsiaTheme="majorEastAsia" w:cstheme="majorBidi"/>
      <w:caps/>
      <w:color w:val="39659F"/>
      <w:spacing w:val="60"/>
      <w:sz w:val="60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4A1928"/>
    <w:rPr>
      <w:rFonts w:ascii="Franklin Gothic Book" w:hAnsi="Franklin Gothic Book" w:eastAsiaTheme="majorEastAsia" w:cstheme="majorBidi"/>
      <w:caps/>
      <w:color w:val="39659F"/>
      <w:sz w:val="40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565E3B"/>
    <w:rPr>
      <w:rFonts w:eastAsiaTheme="majorEastAsia" w:cstheme="majorBidi"/>
      <w:color w:val="39659F"/>
      <w:sz w:val="28"/>
      <w:szCs w:val="30"/>
    </w:rPr>
  </w:style>
  <w:style w:type="character" w:customStyle="1" w:styleId="Titre4Car">
    <w:name w:val="Titre 4 Car"/>
    <w:basedOn w:val="DefaultParagraphFont"/>
    <w:link w:val="Heading4"/>
    <w:uiPriority w:val="9"/>
    <w:rsid w:val="00CC3628"/>
    <w:rPr>
      <w:rFonts w:eastAsiaTheme="majorEastAsia" w:cstheme="majorBidi"/>
      <w:b/>
      <w:iCs/>
      <w:color w:val="5F5F5F"/>
      <w:sz w:val="22"/>
      <w:szCs w:val="28"/>
    </w:rPr>
  </w:style>
  <w:style w:type="character" w:customStyle="1" w:styleId="Titre5Car">
    <w:name w:val="Titre 5 Car"/>
    <w:basedOn w:val="DefaultParagraphFont"/>
    <w:link w:val="Heading5"/>
    <w:uiPriority w:val="9"/>
    <w:rsid w:val="00E83749"/>
    <w:rPr>
      <w:rFonts w:eastAsiaTheme="majorEastAsia" w:cstheme="majorBidi"/>
      <w:color w:val="39659F"/>
      <w:sz w:val="22"/>
      <w:szCs w:val="22"/>
    </w:rPr>
  </w:style>
  <w:style w:type="character" w:styleId="Strong">
    <w:name w:val="Strong"/>
    <w:basedOn w:val="DefaultParagraphFont"/>
    <w:uiPriority w:val="99"/>
    <w:qFormat/>
    <w:rsid w:val="000D575D"/>
    <w:rPr>
      <w:rFonts w:eastAsiaTheme="majorEastAsia"/>
      <w:b/>
      <w:color w:val="5F5F5F"/>
    </w:rPr>
  </w:style>
  <w:style w:type="paragraph" w:styleId="BodyTextFirstIndent">
    <w:name w:val="Body Text First Indent"/>
    <w:basedOn w:val="BodyText"/>
    <w:link w:val="Retrait1religneCar"/>
    <w:uiPriority w:val="99"/>
    <w:semiHidden/>
    <w:unhideWhenUsed/>
    <w:rsid w:val="00FC2E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adjustRightInd/>
      <w:ind w:firstLine="360"/>
    </w:pPr>
    <w:rPr>
      <w:rFonts w:eastAsiaTheme="minorHAnsi" w:cstheme="minorBidi"/>
      <w:lang w:eastAsia="en-US"/>
    </w:rPr>
  </w:style>
  <w:style w:type="character" w:customStyle="1" w:styleId="Retrait1religneCar">
    <w:name w:val="Retrait 1re ligne Car"/>
    <w:basedOn w:val="CorpsdetexteCar"/>
    <w:link w:val="BodyTextFirstIndent"/>
    <w:uiPriority w:val="99"/>
    <w:semiHidden/>
    <w:rsid w:val="00FC2E48"/>
    <w:rPr>
      <w:rFonts w:eastAsiaTheme="minorHAnsi" w:cstheme="minorBidi"/>
      <w:color w:val="5F5F5F"/>
      <w:sz w:val="22"/>
      <w:szCs w:val="22"/>
      <w:lang w:eastAsia="en-US"/>
    </w:rPr>
  </w:style>
  <w:style w:type="paragraph" w:styleId="Header">
    <w:name w:val="header"/>
    <w:basedOn w:val="Normal"/>
    <w:link w:val="En-tt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E705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E705F7"/>
    <w:rPr>
      <w:i/>
      <w:iCs/>
      <w:color w:val="404040" w:themeColor="text1" w:themeTint="BF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5B9BD5" w:themeColor="accent1"/>
      </w:pBdr>
      <w:spacing w:after="300" w:line="240" w:lineRule="auto"/>
      <w:contextualSpacing/>
      <w:outlineLvl w:val="9"/>
    </w:pPr>
    <w:rPr>
      <w:rFonts w:ascii="Cambria" w:eastAsia="Times New Roman" w:hAnsi="Cambria" w:cs="Times New Roman"/>
      <w:color w:val="17365D" w:themeShade="BF"/>
      <w:spacing w:val="5"/>
      <w:kern w:val="28"/>
      <w:sz w:val="52"/>
      <w:szCs w:val="52"/>
    </w:rPr>
  </w:style>
  <w:style w:type="paragraph" w:customStyle="1" w:styleId="h2title">
    <w:name w:val="h2_title"/>
    <w:basedOn w:val="Heading2"/>
    <w:pPr>
      <w:pageBreakBefore w:val="0"/>
      <w:spacing w:line="570" w:lineRule="atLeast"/>
      <w:jc w:val="center"/>
    </w:pPr>
    <w:rPr>
      <w:b/>
      <w:bCs/>
      <w:caps w:val="0"/>
      <w:color w:val="202020"/>
      <w:sz w:val="48"/>
      <w:szCs w:val="48"/>
    </w:rPr>
  </w:style>
  <w:style w:type="paragraph" w:customStyle="1" w:styleId="updated-at">
    <w:name w:val="updated-at"/>
    <w:basedOn w:val="Normal"/>
    <w:pPr>
      <w:spacing w:line="360" w:lineRule="atLeast"/>
    </w:pPr>
    <w:rPr>
      <w:sz w:val="27"/>
      <w:szCs w:val="27"/>
    </w:rPr>
  </w:style>
  <w:style w:type="paragraph" w:customStyle="1" w:styleId="content">
    <w:name w:val="content"/>
    <w:basedOn w:val="Normal"/>
  </w:style>
  <w:style w:type="paragraph" w:customStyle="1" w:styleId="p">
    <w:name w:val="p"/>
    <w:basedOn w:val="Normal"/>
    <w:rPr>
      <w:color w:val="646464"/>
    </w:rPr>
  </w:style>
  <w:style w:type="paragraph" w:customStyle="1" w:styleId="linotnth-last-child1">
    <w:name w:val="li_not(:nth-last-child(1))"/>
    <w:basedOn w:val="Normal"/>
  </w:style>
  <w:style w:type="table" w:customStyle="1" w:styleId="figuretabletable">
    <w:name w:val="figure_table_table"/>
    <w:basedOn w:val="TableNormal"/>
    <w:tblPr/>
  </w:style>
  <w:style w:type="paragraph" w:customStyle="1" w:styleId="legal-notice">
    <w:name w:val="legal-notice"/>
    <w:basedOn w:val="Normal"/>
    <w:pPr>
      <w:spacing w:line="240" w:lineRule="atLeast"/>
      <w:jc w:val="center"/>
    </w:pPr>
    <w:rPr>
      <w:color w:val="9A9A9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4A46-50BC-4C60-85AE-62D66024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20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Harvest</Manager>
  <Company>Harvest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</dc:creator>
  <cp:revision>20</cp:revision>
  <cp:lastPrinted>1899-12-31T23:00:00Z</cp:lastPrinted>
  <dcterms:created xsi:type="dcterms:W3CDTF">2023-11-29T11:48:08Z</dcterms:created>
  <dcterms:modified xsi:type="dcterms:W3CDTF">2023-11-29T11:48:08Z</dcterms:modified>
</cp:coreProperties>
</file>