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53A0" w14:textId="77777777" w:rsidR="00BF03C8" w:rsidRDefault="00BF03C8">
      <w:pPr>
        <w:jc w:val="center"/>
        <w:rPr>
          <w:rFonts w:ascii="楷体_GB2312" w:eastAsia="楷体_GB2312"/>
          <w:b/>
          <w:sz w:val="52"/>
          <w:szCs w:val="24"/>
        </w:rPr>
      </w:pPr>
    </w:p>
    <w:p w14:paraId="41A18763" w14:textId="77777777" w:rsidR="00BF03C8" w:rsidRDefault="00BF03C8">
      <w:pPr>
        <w:jc w:val="center"/>
        <w:rPr>
          <w:rFonts w:ascii="楷体_GB2312" w:eastAsia="楷体_GB2312"/>
          <w:b/>
          <w:sz w:val="52"/>
          <w:szCs w:val="24"/>
        </w:rPr>
      </w:pPr>
    </w:p>
    <w:p w14:paraId="20EDBC5E" w14:textId="77777777" w:rsidR="00BF03C8" w:rsidRDefault="007C220C">
      <w:pPr>
        <w:jc w:val="center"/>
        <w:rPr>
          <w:rFonts w:ascii="楷体_GB2312" w:eastAsia="楷体_GB2312"/>
          <w:b/>
          <w:sz w:val="52"/>
          <w:szCs w:val="24"/>
        </w:rPr>
      </w:pPr>
      <w:r>
        <w:rPr>
          <w:rFonts w:ascii="楷体_GB2312" w:eastAsia="楷体_GB2312" w:hint="eastAsia"/>
          <w:b/>
          <w:sz w:val="52"/>
          <w:szCs w:val="24"/>
        </w:rPr>
        <w:t>华东师范大学</w:t>
      </w:r>
    </w:p>
    <w:p w14:paraId="5B6026DB" w14:textId="77777777" w:rsidR="00BF03C8" w:rsidRDefault="007C220C">
      <w:pPr>
        <w:jc w:val="center"/>
        <w:rPr>
          <w:rFonts w:ascii="黑体" w:eastAsia="黑体"/>
          <w:b/>
          <w:sz w:val="36"/>
          <w:szCs w:val="36"/>
        </w:rPr>
      </w:pPr>
      <w:r>
        <w:rPr>
          <w:rFonts w:ascii="黑体" w:eastAsia="黑体" w:hint="eastAsia"/>
          <w:b/>
          <w:sz w:val="36"/>
          <w:szCs w:val="36"/>
        </w:rPr>
        <w:t>本科生创新训练培育项目（创新训练类）</w:t>
      </w:r>
    </w:p>
    <w:p w14:paraId="12BF8F0E" w14:textId="77777777" w:rsidR="00BF03C8" w:rsidRDefault="007C220C">
      <w:pPr>
        <w:jc w:val="center"/>
        <w:rPr>
          <w:rFonts w:ascii="黑体" w:eastAsia="黑体"/>
          <w:b/>
          <w:sz w:val="36"/>
          <w:szCs w:val="36"/>
        </w:rPr>
      </w:pPr>
      <w:r>
        <w:rPr>
          <w:rFonts w:ascii="黑体" w:eastAsia="黑体" w:hint="eastAsia"/>
          <w:b/>
          <w:sz w:val="36"/>
          <w:szCs w:val="36"/>
        </w:rPr>
        <w:t>立项申请书</w:t>
      </w:r>
    </w:p>
    <w:p w14:paraId="715CD387" w14:textId="77777777" w:rsidR="00BF03C8" w:rsidRDefault="00BF03C8">
      <w:pPr>
        <w:jc w:val="center"/>
        <w:rPr>
          <w:rFonts w:ascii="黑体" w:eastAsia="黑体"/>
          <w:b/>
          <w:sz w:val="36"/>
          <w:szCs w:val="36"/>
        </w:rPr>
      </w:pPr>
    </w:p>
    <w:p w14:paraId="5B655EB4" w14:textId="77777777" w:rsidR="00BF03C8" w:rsidRDefault="00BF03C8">
      <w:pPr>
        <w:jc w:val="center"/>
        <w:rPr>
          <w:rFonts w:ascii="黑体" w:eastAsia="黑体"/>
          <w:b/>
          <w:sz w:val="36"/>
          <w:szCs w:val="36"/>
        </w:rPr>
      </w:pPr>
    </w:p>
    <w:p w14:paraId="4DF51EF5" w14:textId="77777777" w:rsidR="00BF03C8" w:rsidRDefault="00BF03C8">
      <w:pPr>
        <w:rPr>
          <w:rFonts w:ascii="楷体_GB2312" w:eastAsia="楷体_GB2312"/>
          <w:b/>
          <w:sz w:val="36"/>
          <w:szCs w:val="36"/>
        </w:rPr>
      </w:pPr>
    </w:p>
    <w:p w14:paraId="5E9E7DFC" w14:textId="7E8DFFC3" w:rsidR="00BF03C8" w:rsidRPr="00A84758" w:rsidRDefault="007C220C" w:rsidP="00A84758">
      <w:pPr>
        <w:spacing w:beforeLines="100" w:before="312" w:afterLines="100" w:after="312"/>
        <w:ind w:leftChars="550" w:left="2661" w:hangingChars="500" w:hanging="1506"/>
        <w:jc w:val="left"/>
        <w:rPr>
          <w:rFonts w:ascii="仿宋" w:eastAsia="仿宋" w:hAnsi="仿宋"/>
          <w:b/>
          <w:bCs/>
          <w:sz w:val="24"/>
          <w:szCs w:val="16"/>
          <w:u w:val="single"/>
        </w:rPr>
      </w:pPr>
      <w:r>
        <w:rPr>
          <w:rFonts w:ascii="仿宋" w:eastAsia="仿宋" w:hAnsi="仿宋" w:hint="eastAsia"/>
          <w:b/>
          <w:bCs/>
          <w:sz w:val="30"/>
        </w:rPr>
        <w:t>项目名称：</w:t>
      </w:r>
      <w:r w:rsidR="00A84758" w:rsidRPr="00A84758">
        <w:rPr>
          <w:rFonts w:ascii="仿宋" w:eastAsia="仿宋" w:hAnsi="仿宋" w:hint="eastAsia"/>
          <w:b/>
          <w:bCs/>
          <w:sz w:val="32"/>
          <w:u w:val="single"/>
        </w:rPr>
        <w:t>基于ArcGIS的上海市无人机配送资源配置空间分</w:t>
      </w:r>
      <w:r w:rsidR="00A84758">
        <w:rPr>
          <w:rFonts w:ascii="仿宋" w:eastAsia="仿宋" w:hAnsi="仿宋" w:hint="eastAsia"/>
          <w:b/>
          <w:bCs/>
          <w:sz w:val="32"/>
          <w:u w:val="single"/>
        </w:rPr>
        <w:t xml:space="preserve"> </w:t>
      </w:r>
      <w:r w:rsidR="00A84758" w:rsidRPr="00A84758">
        <w:rPr>
          <w:rFonts w:ascii="仿宋" w:eastAsia="仿宋" w:hAnsi="仿宋" w:hint="eastAsia"/>
          <w:b/>
          <w:bCs/>
          <w:sz w:val="32"/>
          <w:u w:val="single"/>
        </w:rPr>
        <w:t>析与优化研究</w:t>
      </w:r>
      <w:r w:rsidRPr="00A84758">
        <w:rPr>
          <w:rFonts w:ascii="仿宋" w:eastAsia="仿宋" w:hAnsi="仿宋" w:hint="eastAsia"/>
          <w:b/>
          <w:bCs/>
          <w:sz w:val="24"/>
          <w:szCs w:val="16"/>
          <w:u w:val="single"/>
        </w:rPr>
        <w:t xml:space="preserve"> </w:t>
      </w:r>
    </w:p>
    <w:p w14:paraId="015403EB" w14:textId="78DB7267" w:rsidR="00BF03C8" w:rsidRDefault="007C220C">
      <w:pPr>
        <w:spacing w:beforeLines="100" w:before="312" w:afterLines="100" w:after="312"/>
        <w:ind w:firstLineChars="400" w:firstLine="1205"/>
        <w:jc w:val="left"/>
        <w:rPr>
          <w:rFonts w:ascii="仿宋" w:eastAsia="仿宋" w:hAnsi="仿宋"/>
          <w:b/>
          <w:bCs/>
          <w:sz w:val="30"/>
          <w:u w:val="single"/>
        </w:rPr>
      </w:pPr>
      <w:r>
        <w:rPr>
          <w:rFonts w:ascii="仿宋" w:eastAsia="仿宋" w:hAnsi="仿宋" w:hint="eastAsia"/>
          <w:b/>
          <w:bCs/>
          <w:sz w:val="30"/>
        </w:rPr>
        <w:t>项目负责人：</w:t>
      </w:r>
      <w:r>
        <w:rPr>
          <w:rFonts w:ascii="仿宋" w:eastAsia="仿宋" w:hAnsi="仿宋" w:hint="eastAsia"/>
          <w:b/>
          <w:bCs/>
          <w:sz w:val="30"/>
          <w:u w:val="single"/>
        </w:rPr>
        <w:t xml:space="preserve">     </w:t>
      </w:r>
      <w:r w:rsidR="00A84758">
        <w:rPr>
          <w:rFonts w:ascii="仿宋" w:eastAsia="仿宋" w:hAnsi="仿宋" w:hint="eastAsia"/>
          <w:b/>
          <w:bCs/>
          <w:sz w:val="30"/>
          <w:u w:val="single"/>
        </w:rPr>
        <w:t>昝佳禾</w:t>
      </w:r>
      <w:r>
        <w:rPr>
          <w:rFonts w:ascii="仿宋" w:eastAsia="仿宋" w:hAnsi="仿宋" w:hint="eastAsia"/>
          <w:b/>
          <w:bCs/>
          <w:sz w:val="30"/>
          <w:u w:val="single"/>
        </w:rPr>
        <w:t xml:space="preserve">              </w:t>
      </w:r>
    </w:p>
    <w:p w14:paraId="0F26F9E8" w14:textId="4E302E90" w:rsidR="00BF03C8" w:rsidRDefault="007C220C">
      <w:pPr>
        <w:spacing w:beforeLines="100" w:before="312" w:afterLines="100" w:after="312"/>
        <w:ind w:firstLineChars="400" w:firstLine="1205"/>
        <w:jc w:val="left"/>
        <w:rPr>
          <w:rFonts w:ascii="仿宋" w:eastAsia="仿宋" w:hAnsi="仿宋"/>
          <w:b/>
          <w:bCs/>
          <w:sz w:val="30"/>
          <w:u w:val="single"/>
        </w:rPr>
      </w:pPr>
      <w:r>
        <w:rPr>
          <w:rFonts w:ascii="仿宋" w:eastAsia="仿宋" w:hAnsi="仿宋" w:hint="eastAsia"/>
          <w:b/>
          <w:bCs/>
          <w:sz w:val="30"/>
        </w:rPr>
        <w:t>项目所在单位：</w:t>
      </w:r>
      <w:r>
        <w:rPr>
          <w:rFonts w:ascii="仿宋" w:eastAsia="仿宋" w:hAnsi="仿宋" w:hint="eastAsia"/>
          <w:b/>
          <w:bCs/>
          <w:sz w:val="30"/>
          <w:u w:val="single"/>
        </w:rPr>
        <w:t xml:space="preserve"> </w:t>
      </w:r>
      <w:r>
        <w:rPr>
          <w:rFonts w:ascii="仿宋" w:eastAsia="仿宋" w:hAnsi="仿宋" w:hint="eastAsia"/>
          <w:b/>
          <w:bCs/>
          <w:sz w:val="30"/>
          <w:u w:val="single"/>
        </w:rPr>
        <w:t xml:space="preserve"> </w:t>
      </w:r>
      <w:r w:rsidR="00A84758">
        <w:rPr>
          <w:rFonts w:ascii="仿宋" w:eastAsia="仿宋" w:hAnsi="仿宋" w:hint="eastAsia"/>
          <w:b/>
          <w:bCs/>
          <w:sz w:val="30"/>
          <w:u w:val="single"/>
        </w:rPr>
        <w:t>华东师范大学公共管理学院</w:t>
      </w:r>
      <w:r>
        <w:rPr>
          <w:rFonts w:ascii="仿宋" w:eastAsia="仿宋" w:hAnsi="仿宋" w:hint="eastAsia"/>
          <w:b/>
          <w:bCs/>
          <w:sz w:val="30"/>
          <w:u w:val="single"/>
        </w:rPr>
        <w:t xml:space="preserve">  </w:t>
      </w:r>
    </w:p>
    <w:p w14:paraId="654E0136" w14:textId="6D6B91F3" w:rsidR="00BF03C8" w:rsidRDefault="007C220C">
      <w:pPr>
        <w:spacing w:beforeLines="100" w:before="312" w:afterLines="100" w:after="312"/>
        <w:ind w:firstLineChars="400" w:firstLine="1205"/>
        <w:jc w:val="left"/>
        <w:rPr>
          <w:rFonts w:ascii="仿宋" w:eastAsia="仿宋" w:hAnsi="仿宋"/>
          <w:b/>
          <w:bCs/>
          <w:sz w:val="30"/>
          <w:u w:val="single"/>
        </w:rPr>
      </w:pPr>
      <w:r>
        <w:rPr>
          <w:rFonts w:ascii="仿宋" w:eastAsia="仿宋" w:hAnsi="仿宋" w:hint="eastAsia"/>
          <w:b/>
          <w:bCs/>
          <w:sz w:val="30"/>
        </w:rPr>
        <w:t>项目指导教师：</w:t>
      </w:r>
      <w:r>
        <w:rPr>
          <w:rFonts w:ascii="仿宋" w:eastAsia="仿宋" w:hAnsi="仿宋" w:hint="eastAsia"/>
          <w:b/>
          <w:bCs/>
          <w:sz w:val="30"/>
          <w:u w:val="single"/>
        </w:rPr>
        <w:t xml:space="preserve">      </w:t>
      </w:r>
      <w:r w:rsidR="00A84758">
        <w:rPr>
          <w:rFonts w:ascii="仿宋" w:eastAsia="仿宋" w:hAnsi="仿宋" w:hint="eastAsia"/>
          <w:b/>
          <w:bCs/>
          <w:sz w:val="30"/>
          <w:u w:val="single"/>
        </w:rPr>
        <w:t>李梦雅</w:t>
      </w:r>
      <w:r>
        <w:rPr>
          <w:rFonts w:ascii="仿宋" w:eastAsia="仿宋" w:hAnsi="仿宋" w:hint="eastAsia"/>
          <w:b/>
          <w:bCs/>
          <w:sz w:val="30"/>
          <w:u w:val="single"/>
        </w:rPr>
        <w:t xml:space="preserve">                </w:t>
      </w:r>
    </w:p>
    <w:p w14:paraId="2593FAA0" w14:textId="77777777" w:rsidR="00BF03C8" w:rsidRDefault="00BF03C8">
      <w:pPr>
        <w:rPr>
          <w:rFonts w:ascii="仿宋" w:eastAsia="仿宋" w:hAnsi="仿宋"/>
        </w:rPr>
      </w:pPr>
    </w:p>
    <w:p w14:paraId="128D0315" w14:textId="77777777" w:rsidR="00BF03C8" w:rsidRDefault="00BF03C8">
      <w:pPr>
        <w:rPr>
          <w:rFonts w:ascii="仿宋" w:eastAsia="仿宋" w:hAnsi="仿宋"/>
        </w:rPr>
      </w:pPr>
    </w:p>
    <w:p w14:paraId="531407DB" w14:textId="77777777" w:rsidR="00BF03C8" w:rsidRDefault="00BF03C8">
      <w:pPr>
        <w:rPr>
          <w:rFonts w:ascii="仿宋" w:eastAsia="仿宋" w:hAnsi="仿宋"/>
        </w:rPr>
      </w:pPr>
    </w:p>
    <w:p w14:paraId="7D674AD4" w14:textId="77777777" w:rsidR="00BF03C8" w:rsidRDefault="00BF03C8">
      <w:pPr>
        <w:rPr>
          <w:rFonts w:ascii="仿宋" w:eastAsia="仿宋" w:hAnsi="仿宋"/>
        </w:rPr>
      </w:pPr>
    </w:p>
    <w:p w14:paraId="59D1BBC2" w14:textId="4AAA295F" w:rsidR="00BF03C8" w:rsidRDefault="007C220C">
      <w:pPr>
        <w:ind w:firstLineChars="900" w:firstLine="2711"/>
        <w:rPr>
          <w:rFonts w:ascii="仿宋" w:eastAsia="仿宋" w:hAnsi="仿宋"/>
          <w:b/>
          <w:bCs/>
          <w:sz w:val="30"/>
        </w:rPr>
      </w:pPr>
      <w:r>
        <w:rPr>
          <w:rFonts w:ascii="仿宋" w:eastAsia="仿宋" w:hAnsi="仿宋" w:hint="eastAsia"/>
          <w:b/>
          <w:bCs/>
          <w:sz w:val="30"/>
          <w:szCs w:val="30"/>
        </w:rPr>
        <w:t>立项申请时间</w:t>
      </w:r>
      <w:r>
        <w:rPr>
          <w:rFonts w:ascii="仿宋" w:eastAsia="仿宋" w:hAnsi="仿宋" w:hint="eastAsia"/>
          <w:b/>
          <w:bCs/>
          <w:sz w:val="30"/>
          <w:szCs w:val="30"/>
        </w:rPr>
        <w:t>：</w:t>
      </w:r>
      <w:r w:rsidR="00D44BFF">
        <w:rPr>
          <w:rFonts w:ascii="仿宋" w:eastAsia="仿宋" w:hAnsi="仿宋" w:hint="eastAsia"/>
          <w:b/>
          <w:bCs/>
          <w:sz w:val="30"/>
          <w:szCs w:val="30"/>
        </w:rPr>
        <w:t>2026</w:t>
      </w:r>
      <w:r>
        <w:rPr>
          <w:rFonts w:ascii="仿宋" w:eastAsia="仿宋" w:hAnsi="仿宋" w:hint="eastAsia"/>
          <w:b/>
          <w:bCs/>
          <w:sz w:val="30"/>
          <w:szCs w:val="30"/>
        </w:rPr>
        <w:t>年</w:t>
      </w:r>
      <w:r w:rsidR="00D44BFF">
        <w:rPr>
          <w:rFonts w:ascii="仿宋" w:eastAsia="仿宋" w:hAnsi="仿宋" w:hint="eastAsia"/>
          <w:b/>
          <w:bCs/>
          <w:sz w:val="30"/>
          <w:szCs w:val="30"/>
        </w:rPr>
        <w:t>4</w:t>
      </w:r>
      <w:r>
        <w:rPr>
          <w:rFonts w:ascii="仿宋" w:eastAsia="仿宋" w:hAnsi="仿宋" w:hint="eastAsia"/>
          <w:b/>
          <w:bCs/>
          <w:sz w:val="30"/>
          <w:szCs w:val="30"/>
        </w:rPr>
        <w:t>月</w:t>
      </w:r>
      <w:r w:rsidR="00D44BFF">
        <w:rPr>
          <w:rFonts w:ascii="仿宋" w:eastAsia="仿宋" w:hAnsi="仿宋" w:hint="eastAsia"/>
          <w:b/>
          <w:bCs/>
          <w:sz w:val="30"/>
          <w:szCs w:val="30"/>
        </w:rPr>
        <w:t>26</w:t>
      </w:r>
      <w:r>
        <w:rPr>
          <w:rFonts w:ascii="仿宋" w:eastAsia="仿宋" w:hAnsi="仿宋" w:hint="eastAsia"/>
          <w:b/>
          <w:bCs/>
          <w:sz w:val="30"/>
          <w:szCs w:val="30"/>
        </w:rPr>
        <w:t>日</w:t>
      </w:r>
    </w:p>
    <w:p w14:paraId="32AF30B7" w14:textId="77777777" w:rsidR="00BF03C8" w:rsidRDefault="00BF03C8">
      <w:pPr>
        <w:rPr>
          <w:rFonts w:ascii="仿宋" w:eastAsia="仿宋" w:hAnsi="仿宋"/>
        </w:rPr>
      </w:pPr>
    </w:p>
    <w:p w14:paraId="326E316A" w14:textId="77777777" w:rsidR="00BF03C8" w:rsidRDefault="00BF03C8">
      <w:pPr>
        <w:rPr>
          <w:rFonts w:ascii="仿宋" w:eastAsia="仿宋" w:hAnsi="仿宋"/>
        </w:rPr>
      </w:pPr>
    </w:p>
    <w:p w14:paraId="4656E34B" w14:textId="77777777" w:rsidR="00BF03C8" w:rsidRDefault="00BF03C8">
      <w:pPr>
        <w:rPr>
          <w:rFonts w:ascii="仿宋" w:eastAsia="仿宋" w:hAnsi="仿宋"/>
        </w:rPr>
      </w:pPr>
    </w:p>
    <w:p w14:paraId="40B3CE90" w14:textId="77777777" w:rsidR="00BF03C8" w:rsidRDefault="00BF03C8">
      <w:pPr>
        <w:rPr>
          <w:rFonts w:ascii="仿宋" w:eastAsia="仿宋" w:hAnsi="仿宋"/>
        </w:rPr>
      </w:pPr>
    </w:p>
    <w:p w14:paraId="486A815A" w14:textId="77777777" w:rsidR="00BF03C8" w:rsidRDefault="00BF03C8">
      <w:pPr>
        <w:rPr>
          <w:rFonts w:ascii="仿宋" w:eastAsia="仿宋" w:hAnsi="仿宋"/>
        </w:rPr>
      </w:pPr>
    </w:p>
    <w:p w14:paraId="54478D20" w14:textId="77777777" w:rsidR="00BF03C8" w:rsidRDefault="007C220C">
      <w:pPr>
        <w:ind w:right="562"/>
        <w:jc w:val="right"/>
        <w:rPr>
          <w:rFonts w:ascii="仿宋" w:eastAsia="仿宋" w:hAnsi="仿宋"/>
          <w:b/>
          <w:bCs/>
          <w:sz w:val="28"/>
          <w:szCs w:val="21"/>
        </w:rPr>
      </w:pPr>
      <w:r>
        <w:rPr>
          <w:rFonts w:ascii="仿宋" w:eastAsia="仿宋" w:hAnsi="仿宋" w:hint="eastAsia"/>
          <w:b/>
          <w:bCs/>
          <w:sz w:val="28"/>
          <w:szCs w:val="21"/>
        </w:rPr>
        <w:t>华东师范大学本科生院编制</w:t>
      </w:r>
    </w:p>
    <w:p w14:paraId="39B0F22D" w14:textId="77777777" w:rsidR="00BF03C8" w:rsidRDefault="00BF03C8">
      <w:pPr>
        <w:rPr>
          <w:rFonts w:ascii="仿宋" w:eastAsia="仿宋" w:hAnsi="仿宋"/>
        </w:rPr>
      </w:pPr>
    </w:p>
    <w:p w14:paraId="04D95942" w14:textId="77777777" w:rsidR="00BF03C8" w:rsidRDefault="007C220C">
      <w:pPr>
        <w:rPr>
          <w:rFonts w:eastAsia="黑体"/>
          <w:b/>
          <w:bCs/>
          <w:sz w:val="28"/>
        </w:rPr>
      </w:pPr>
      <w:r>
        <w:rPr>
          <w:rFonts w:eastAsia="黑体" w:hint="eastAsia"/>
          <w:b/>
          <w:bCs/>
          <w:sz w:val="28"/>
        </w:rPr>
        <w:t>一、基本情况</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2268"/>
        <w:gridCol w:w="1843"/>
        <w:gridCol w:w="2551"/>
      </w:tblGrid>
      <w:tr w:rsidR="00BF03C8" w14:paraId="5AB1CB8D" w14:textId="77777777">
        <w:trPr>
          <w:cantSplit/>
          <w:trHeight w:val="637"/>
        </w:trPr>
        <w:tc>
          <w:tcPr>
            <w:tcW w:w="1696" w:type="dxa"/>
            <w:vAlign w:val="center"/>
          </w:tcPr>
          <w:p w14:paraId="055CD432" w14:textId="77777777" w:rsidR="00BF03C8" w:rsidRDefault="007C220C">
            <w:pPr>
              <w:rPr>
                <w:rFonts w:ascii="仿宋" w:eastAsia="仿宋" w:hAnsi="仿宋"/>
                <w:sz w:val="24"/>
                <w:szCs w:val="24"/>
              </w:rPr>
            </w:pPr>
            <w:r>
              <w:rPr>
                <w:rFonts w:ascii="仿宋" w:eastAsia="仿宋" w:hAnsi="仿宋" w:hint="eastAsia"/>
                <w:sz w:val="24"/>
                <w:szCs w:val="24"/>
              </w:rPr>
              <w:t>项目起止时间</w:t>
            </w:r>
          </w:p>
        </w:tc>
        <w:tc>
          <w:tcPr>
            <w:tcW w:w="7938" w:type="dxa"/>
            <w:gridSpan w:val="4"/>
            <w:vAlign w:val="center"/>
          </w:tcPr>
          <w:p w14:paraId="55453291" w14:textId="7B4CCAD9" w:rsidR="00BF03C8" w:rsidRDefault="000C63D1">
            <w:pPr>
              <w:rPr>
                <w:rFonts w:ascii="仿宋" w:eastAsia="仿宋" w:hAnsi="仿宋"/>
                <w:sz w:val="24"/>
                <w:szCs w:val="24"/>
              </w:rPr>
            </w:pPr>
            <w:r>
              <w:rPr>
                <w:rFonts w:ascii="仿宋" w:eastAsia="仿宋" w:hAnsi="仿宋" w:hint="eastAsia"/>
                <w:sz w:val="24"/>
                <w:szCs w:val="24"/>
              </w:rPr>
              <w:t>2026年4月22日起</w:t>
            </w:r>
          </w:p>
        </w:tc>
      </w:tr>
      <w:tr w:rsidR="00BF03C8" w14:paraId="6D279788" w14:textId="77777777">
        <w:trPr>
          <w:cantSplit/>
          <w:trHeight w:val="637"/>
        </w:trPr>
        <w:tc>
          <w:tcPr>
            <w:tcW w:w="1696" w:type="dxa"/>
            <w:vMerge w:val="restart"/>
            <w:vAlign w:val="center"/>
          </w:tcPr>
          <w:p w14:paraId="71DAC91F" w14:textId="77777777" w:rsidR="00BF03C8" w:rsidRDefault="007C220C">
            <w:pPr>
              <w:spacing w:line="360" w:lineRule="auto"/>
              <w:jc w:val="center"/>
              <w:rPr>
                <w:rFonts w:ascii="仿宋" w:eastAsia="仿宋" w:hAnsi="仿宋"/>
                <w:sz w:val="24"/>
                <w:szCs w:val="24"/>
              </w:rPr>
            </w:pPr>
            <w:r>
              <w:rPr>
                <w:rFonts w:ascii="仿宋" w:eastAsia="仿宋" w:hAnsi="仿宋" w:hint="eastAsia"/>
                <w:sz w:val="24"/>
                <w:szCs w:val="24"/>
              </w:rPr>
              <w:t>项目负责人</w:t>
            </w:r>
          </w:p>
        </w:tc>
        <w:tc>
          <w:tcPr>
            <w:tcW w:w="1276" w:type="dxa"/>
            <w:vAlign w:val="center"/>
          </w:tcPr>
          <w:p w14:paraId="3FD353AE" w14:textId="77777777" w:rsidR="00BF03C8" w:rsidRDefault="007C220C">
            <w:pPr>
              <w:jc w:val="center"/>
              <w:rPr>
                <w:rFonts w:ascii="仿宋" w:eastAsia="仿宋" w:hAnsi="仿宋"/>
                <w:sz w:val="24"/>
                <w:szCs w:val="24"/>
              </w:rPr>
            </w:pPr>
            <w:r>
              <w:rPr>
                <w:rFonts w:ascii="仿宋" w:eastAsia="仿宋" w:hAnsi="仿宋" w:hint="eastAsia"/>
                <w:sz w:val="24"/>
                <w:szCs w:val="24"/>
              </w:rPr>
              <w:t>姓</w:t>
            </w:r>
            <w:r>
              <w:rPr>
                <w:rFonts w:ascii="仿宋" w:eastAsia="仿宋" w:hAnsi="仿宋" w:hint="eastAsia"/>
                <w:sz w:val="24"/>
                <w:szCs w:val="24"/>
              </w:rPr>
              <w:t xml:space="preserve"> </w:t>
            </w:r>
            <w:r>
              <w:rPr>
                <w:rFonts w:ascii="仿宋" w:eastAsia="仿宋" w:hAnsi="仿宋" w:hint="eastAsia"/>
                <w:sz w:val="24"/>
                <w:szCs w:val="24"/>
              </w:rPr>
              <w:t>名</w:t>
            </w:r>
          </w:p>
        </w:tc>
        <w:tc>
          <w:tcPr>
            <w:tcW w:w="2268" w:type="dxa"/>
            <w:vAlign w:val="center"/>
          </w:tcPr>
          <w:p w14:paraId="293E1E77" w14:textId="547E9EA1" w:rsidR="00BF03C8" w:rsidRDefault="000C63D1">
            <w:pPr>
              <w:rPr>
                <w:rFonts w:ascii="仿宋" w:eastAsia="仿宋" w:hAnsi="仿宋"/>
                <w:sz w:val="24"/>
                <w:szCs w:val="24"/>
              </w:rPr>
            </w:pPr>
            <w:r>
              <w:rPr>
                <w:rFonts w:ascii="仿宋" w:eastAsia="仿宋" w:hAnsi="仿宋" w:hint="eastAsia"/>
                <w:sz w:val="24"/>
                <w:szCs w:val="24"/>
              </w:rPr>
              <w:t>昝佳禾</w:t>
            </w:r>
          </w:p>
        </w:tc>
        <w:tc>
          <w:tcPr>
            <w:tcW w:w="1843" w:type="dxa"/>
            <w:vAlign w:val="center"/>
          </w:tcPr>
          <w:p w14:paraId="4F23966B" w14:textId="77777777" w:rsidR="00BF03C8" w:rsidRDefault="007C220C">
            <w:pPr>
              <w:jc w:val="center"/>
              <w:rPr>
                <w:rFonts w:ascii="仿宋" w:eastAsia="仿宋" w:hAnsi="仿宋"/>
                <w:sz w:val="24"/>
                <w:szCs w:val="24"/>
              </w:rPr>
            </w:pPr>
            <w:r>
              <w:rPr>
                <w:rFonts w:ascii="仿宋" w:eastAsia="仿宋" w:hAnsi="仿宋" w:hint="eastAsia"/>
                <w:sz w:val="24"/>
                <w:szCs w:val="24"/>
              </w:rPr>
              <w:t>学</w:t>
            </w:r>
            <w:r>
              <w:rPr>
                <w:rFonts w:ascii="仿宋" w:eastAsia="仿宋" w:hAnsi="仿宋" w:hint="eastAsia"/>
                <w:sz w:val="24"/>
                <w:szCs w:val="24"/>
              </w:rPr>
              <w:t xml:space="preserve"> </w:t>
            </w:r>
            <w:r>
              <w:rPr>
                <w:rFonts w:ascii="仿宋" w:eastAsia="仿宋" w:hAnsi="仿宋" w:hint="eastAsia"/>
                <w:sz w:val="24"/>
                <w:szCs w:val="24"/>
              </w:rPr>
              <w:t>号</w:t>
            </w:r>
          </w:p>
        </w:tc>
        <w:tc>
          <w:tcPr>
            <w:tcW w:w="2551" w:type="dxa"/>
            <w:vAlign w:val="center"/>
          </w:tcPr>
          <w:p w14:paraId="71628F7D" w14:textId="5EF01F41" w:rsidR="00BF03C8" w:rsidRDefault="000C63D1">
            <w:pPr>
              <w:rPr>
                <w:rFonts w:ascii="仿宋" w:eastAsia="仿宋" w:hAnsi="仿宋"/>
                <w:sz w:val="24"/>
                <w:szCs w:val="24"/>
              </w:rPr>
            </w:pPr>
            <w:r>
              <w:rPr>
                <w:rFonts w:ascii="仿宋" w:eastAsia="仿宋" w:hAnsi="仿宋" w:hint="eastAsia"/>
                <w:sz w:val="24"/>
                <w:szCs w:val="24"/>
              </w:rPr>
              <w:t>10244900406</w:t>
            </w:r>
          </w:p>
        </w:tc>
      </w:tr>
      <w:tr w:rsidR="00BF03C8" w14:paraId="0C70894D" w14:textId="77777777">
        <w:trPr>
          <w:cantSplit/>
          <w:trHeight w:val="495"/>
        </w:trPr>
        <w:tc>
          <w:tcPr>
            <w:tcW w:w="1696" w:type="dxa"/>
            <w:vMerge/>
            <w:vAlign w:val="center"/>
          </w:tcPr>
          <w:p w14:paraId="09EE9C35" w14:textId="77777777" w:rsidR="00BF03C8" w:rsidRDefault="00BF03C8">
            <w:pPr>
              <w:spacing w:line="360" w:lineRule="auto"/>
              <w:jc w:val="center"/>
              <w:rPr>
                <w:rFonts w:ascii="仿宋" w:eastAsia="仿宋" w:hAnsi="仿宋"/>
                <w:sz w:val="24"/>
                <w:szCs w:val="24"/>
              </w:rPr>
            </w:pPr>
          </w:p>
        </w:tc>
        <w:tc>
          <w:tcPr>
            <w:tcW w:w="1276" w:type="dxa"/>
            <w:vAlign w:val="center"/>
          </w:tcPr>
          <w:p w14:paraId="21EB5C7F" w14:textId="77777777" w:rsidR="00BF03C8" w:rsidRDefault="007C220C">
            <w:pPr>
              <w:ind w:right="-108" w:firstLineChars="100" w:firstLine="240"/>
              <w:rPr>
                <w:rFonts w:ascii="仿宋" w:eastAsia="仿宋" w:hAnsi="仿宋"/>
                <w:sz w:val="24"/>
                <w:szCs w:val="24"/>
              </w:rPr>
            </w:pPr>
            <w:r>
              <w:rPr>
                <w:rFonts w:ascii="仿宋" w:eastAsia="仿宋" w:hAnsi="仿宋" w:hint="eastAsia"/>
                <w:sz w:val="24"/>
                <w:szCs w:val="24"/>
              </w:rPr>
              <w:t>性</w:t>
            </w:r>
            <w:r>
              <w:rPr>
                <w:rFonts w:ascii="仿宋" w:eastAsia="仿宋" w:hAnsi="仿宋" w:hint="eastAsia"/>
                <w:sz w:val="24"/>
                <w:szCs w:val="24"/>
              </w:rPr>
              <w:t xml:space="preserve"> </w:t>
            </w:r>
            <w:r>
              <w:rPr>
                <w:rFonts w:ascii="仿宋" w:eastAsia="仿宋" w:hAnsi="仿宋" w:hint="eastAsia"/>
                <w:sz w:val="24"/>
                <w:szCs w:val="24"/>
              </w:rPr>
              <w:t>别</w:t>
            </w:r>
          </w:p>
        </w:tc>
        <w:tc>
          <w:tcPr>
            <w:tcW w:w="2268" w:type="dxa"/>
            <w:vAlign w:val="center"/>
          </w:tcPr>
          <w:p w14:paraId="5D48334D" w14:textId="1D04A4AA" w:rsidR="00BF03C8" w:rsidRDefault="000C63D1">
            <w:pPr>
              <w:rPr>
                <w:rFonts w:ascii="仿宋" w:eastAsia="仿宋" w:hAnsi="仿宋"/>
                <w:sz w:val="24"/>
                <w:szCs w:val="24"/>
              </w:rPr>
            </w:pPr>
            <w:r>
              <w:rPr>
                <w:rFonts w:ascii="仿宋" w:eastAsia="仿宋" w:hAnsi="仿宋" w:hint="eastAsia"/>
                <w:sz w:val="24"/>
                <w:szCs w:val="24"/>
              </w:rPr>
              <w:t>女</w:t>
            </w:r>
          </w:p>
        </w:tc>
        <w:tc>
          <w:tcPr>
            <w:tcW w:w="1843" w:type="dxa"/>
            <w:vAlign w:val="center"/>
          </w:tcPr>
          <w:p w14:paraId="35E4EF88" w14:textId="77777777" w:rsidR="00BF03C8" w:rsidRDefault="007C220C">
            <w:pPr>
              <w:jc w:val="center"/>
              <w:rPr>
                <w:rFonts w:ascii="仿宋" w:eastAsia="仿宋" w:hAnsi="仿宋"/>
                <w:sz w:val="24"/>
                <w:szCs w:val="24"/>
              </w:rPr>
            </w:pPr>
            <w:r>
              <w:rPr>
                <w:rFonts w:ascii="仿宋" w:eastAsia="仿宋" w:hAnsi="仿宋" w:hint="eastAsia"/>
                <w:sz w:val="24"/>
                <w:szCs w:val="24"/>
              </w:rPr>
              <w:t>年</w:t>
            </w:r>
            <w:r>
              <w:rPr>
                <w:rFonts w:ascii="仿宋" w:eastAsia="仿宋" w:hAnsi="仿宋" w:hint="eastAsia"/>
                <w:sz w:val="24"/>
                <w:szCs w:val="24"/>
              </w:rPr>
              <w:t xml:space="preserve"> </w:t>
            </w:r>
            <w:r>
              <w:rPr>
                <w:rFonts w:ascii="仿宋" w:eastAsia="仿宋" w:hAnsi="仿宋" w:hint="eastAsia"/>
                <w:sz w:val="24"/>
                <w:szCs w:val="24"/>
              </w:rPr>
              <w:t>级</w:t>
            </w:r>
          </w:p>
        </w:tc>
        <w:tc>
          <w:tcPr>
            <w:tcW w:w="2551" w:type="dxa"/>
            <w:vAlign w:val="center"/>
          </w:tcPr>
          <w:p w14:paraId="2AC61717" w14:textId="214D5A54" w:rsidR="00BF03C8" w:rsidRDefault="000C63D1" w:rsidP="000C63D1">
            <w:pPr>
              <w:rPr>
                <w:rFonts w:ascii="仿宋" w:eastAsia="仿宋" w:hAnsi="仿宋"/>
                <w:sz w:val="24"/>
                <w:szCs w:val="24"/>
              </w:rPr>
            </w:pPr>
            <w:r>
              <w:rPr>
                <w:rFonts w:ascii="仿宋" w:eastAsia="仿宋" w:hAnsi="仿宋" w:hint="eastAsia"/>
                <w:sz w:val="24"/>
                <w:szCs w:val="24"/>
              </w:rPr>
              <w:t>2024级</w:t>
            </w:r>
          </w:p>
        </w:tc>
      </w:tr>
      <w:tr w:rsidR="00BF03C8" w14:paraId="4A4E7E93" w14:textId="77777777">
        <w:trPr>
          <w:cantSplit/>
          <w:trHeight w:val="495"/>
        </w:trPr>
        <w:tc>
          <w:tcPr>
            <w:tcW w:w="1696" w:type="dxa"/>
            <w:vMerge/>
            <w:vAlign w:val="center"/>
          </w:tcPr>
          <w:p w14:paraId="54500E70" w14:textId="77777777" w:rsidR="00BF03C8" w:rsidRDefault="00BF03C8">
            <w:pPr>
              <w:jc w:val="center"/>
              <w:rPr>
                <w:rFonts w:ascii="仿宋" w:eastAsia="仿宋" w:hAnsi="仿宋"/>
                <w:sz w:val="24"/>
                <w:szCs w:val="24"/>
              </w:rPr>
            </w:pPr>
          </w:p>
        </w:tc>
        <w:tc>
          <w:tcPr>
            <w:tcW w:w="1276" w:type="dxa"/>
            <w:vAlign w:val="center"/>
          </w:tcPr>
          <w:p w14:paraId="1E46B2C2" w14:textId="77777777" w:rsidR="00BF03C8" w:rsidRDefault="007C220C">
            <w:pPr>
              <w:jc w:val="center"/>
              <w:rPr>
                <w:rFonts w:ascii="仿宋" w:eastAsia="仿宋" w:hAnsi="仿宋"/>
                <w:sz w:val="24"/>
                <w:szCs w:val="24"/>
              </w:rPr>
            </w:pPr>
            <w:r>
              <w:rPr>
                <w:rFonts w:ascii="仿宋" w:eastAsia="仿宋" w:hAnsi="仿宋" w:hint="eastAsia"/>
                <w:sz w:val="24"/>
                <w:szCs w:val="24"/>
              </w:rPr>
              <w:t>院</w:t>
            </w:r>
            <w:r>
              <w:rPr>
                <w:rFonts w:ascii="仿宋" w:eastAsia="仿宋" w:hAnsi="仿宋" w:hint="eastAsia"/>
                <w:sz w:val="24"/>
                <w:szCs w:val="24"/>
              </w:rPr>
              <w:t xml:space="preserve"> </w:t>
            </w:r>
            <w:r>
              <w:rPr>
                <w:rFonts w:ascii="仿宋" w:eastAsia="仿宋" w:hAnsi="仿宋" w:hint="eastAsia"/>
                <w:sz w:val="24"/>
                <w:szCs w:val="24"/>
              </w:rPr>
              <w:t>系</w:t>
            </w:r>
          </w:p>
        </w:tc>
        <w:tc>
          <w:tcPr>
            <w:tcW w:w="2268" w:type="dxa"/>
            <w:vAlign w:val="center"/>
          </w:tcPr>
          <w:p w14:paraId="19448EAD" w14:textId="095F51D3" w:rsidR="00BF03C8" w:rsidRDefault="000C63D1">
            <w:pPr>
              <w:rPr>
                <w:rFonts w:ascii="仿宋" w:eastAsia="仿宋" w:hAnsi="仿宋"/>
                <w:sz w:val="24"/>
                <w:szCs w:val="24"/>
              </w:rPr>
            </w:pPr>
            <w:r>
              <w:rPr>
                <w:rFonts w:ascii="仿宋" w:eastAsia="仿宋" w:hAnsi="仿宋" w:hint="eastAsia"/>
                <w:sz w:val="24"/>
                <w:szCs w:val="24"/>
              </w:rPr>
              <w:t>公共管理学院</w:t>
            </w:r>
          </w:p>
        </w:tc>
        <w:tc>
          <w:tcPr>
            <w:tcW w:w="1843" w:type="dxa"/>
            <w:vAlign w:val="center"/>
          </w:tcPr>
          <w:p w14:paraId="76224049" w14:textId="77777777" w:rsidR="00BF03C8" w:rsidRDefault="007C220C">
            <w:pPr>
              <w:jc w:val="center"/>
              <w:rPr>
                <w:rFonts w:ascii="仿宋" w:eastAsia="仿宋" w:hAnsi="仿宋"/>
                <w:sz w:val="24"/>
                <w:szCs w:val="24"/>
              </w:rPr>
            </w:pPr>
            <w:r>
              <w:rPr>
                <w:rFonts w:ascii="仿宋" w:eastAsia="仿宋" w:hAnsi="仿宋" w:hint="eastAsia"/>
                <w:sz w:val="24"/>
                <w:szCs w:val="24"/>
              </w:rPr>
              <w:t>专</w:t>
            </w:r>
            <w:r>
              <w:rPr>
                <w:rFonts w:ascii="仿宋" w:eastAsia="仿宋" w:hAnsi="仿宋" w:hint="eastAsia"/>
                <w:sz w:val="24"/>
                <w:szCs w:val="24"/>
              </w:rPr>
              <w:t xml:space="preserve"> </w:t>
            </w:r>
            <w:r>
              <w:rPr>
                <w:rFonts w:ascii="仿宋" w:eastAsia="仿宋" w:hAnsi="仿宋" w:hint="eastAsia"/>
                <w:sz w:val="24"/>
                <w:szCs w:val="24"/>
              </w:rPr>
              <w:t>业</w:t>
            </w:r>
          </w:p>
        </w:tc>
        <w:tc>
          <w:tcPr>
            <w:tcW w:w="2551" w:type="dxa"/>
            <w:vAlign w:val="center"/>
          </w:tcPr>
          <w:p w14:paraId="1B092EA0" w14:textId="56A8853B" w:rsidR="00BF03C8" w:rsidRDefault="000C63D1">
            <w:pPr>
              <w:rPr>
                <w:rFonts w:ascii="仿宋" w:eastAsia="仿宋" w:hAnsi="仿宋"/>
                <w:sz w:val="24"/>
                <w:szCs w:val="24"/>
              </w:rPr>
            </w:pPr>
            <w:r>
              <w:rPr>
                <w:rFonts w:ascii="仿宋" w:eastAsia="仿宋" w:hAnsi="仿宋" w:hint="eastAsia"/>
                <w:sz w:val="24"/>
                <w:szCs w:val="24"/>
              </w:rPr>
              <w:t>行政管理</w:t>
            </w:r>
          </w:p>
        </w:tc>
      </w:tr>
      <w:tr w:rsidR="00BF03C8" w14:paraId="2A9AF9C3" w14:textId="77777777">
        <w:trPr>
          <w:cantSplit/>
          <w:trHeight w:val="495"/>
        </w:trPr>
        <w:tc>
          <w:tcPr>
            <w:tcW w:w="1696" w:type="dxa"/>
            <w:vMerge/>
            <w:vAlign w:val="center"/>
          </w:tcPr>
          <w:p w14:paraId="405AAE0F" w14:textId="77777777" w:rsidR="00BF03C8" w:rsidRDefault="00BF03C8">
            <w:pPr>
              <w:jc w:val="center"/>
              <w:rPr>
                <w:rFonts w:ascii="仿宋" w:eastAsia="仿宋" w:hAnsi="仿宋"/>
                <w:sz w:val="24"/>
                <w:szCs w:val="24"/>
              </w:rPr>
            </w:pPr>
          </w:p>
        </w:tc>
        <w:tc>
          <w:tcPr>
            <w:tcW w:w="1276" w:type="dxa"/>
            <w:vAlign w:val="center"/>
          </w:tcPr>
          <w:p w14:paraId="71D45B6D" w14:textId="77777777" w:rsidR="00BF03C8" w:rsidRDefault="007C220C">
            <w:pPr>
              <w:jc w:val="center"/>
              <w:rPr>
                <w:rFonts w:ascii="仿宋" w:eastAsia="仿宋" w:hAnsi="仿宋"/>
                <w:sz w:val="24"/>
                <w:szCs w:val="24"/>
              </w:rPr>
            </w:pPr>
            <w:r>
              <w:rPr>
                <w:rFonts w:ascii="仿宋" w:eastAsia="仿宋" w:hAnsi="仿宋" w:hint="eastAsia"/>
                <w:sz w:val="24"/>
                <w:szCs w:val="24"/>
              </w:rPr>
              <w:t>手</w:t>
            </w:r>
            <w:r>
              <w:rPr>
                <w:rFonts w:ascii="仿宋" w:eastAsia="仿宋" w:hAnsi="仿宋" w:hint="eastAsia"/>
                <w:sz w:val="24"/>
                <w:szCs w:val="24"/>
              </w:rPr>
              <w:t xml:space="preserve"> </w:t>
            </w:r>
            <w:r>
              <w:rPr>
                <w:rFonts w:ascii="仿宋" w:eastAsia="仿宋" w:hAnsi="仿宋" w:hint="eastAsia"/>
                <w:sz w:val="24"/>
                <w:szCs w:val="24"/>
              </w:rPr>
              <w:t>机</w:t>
            </w:r>
          </w:p>
        </w:tc>
        <w:tc>
          <w:tcPr>
            <w:tcW w:w="2268" w:type="dxa"/>
            <w:vAlign w:val="center"/>
          </w:tcPr>
          <w:p w14:paraId="7AC4469A" w14:textId="43404D66" w:rsidR="00BF03C8" w:rsidRDefault="000C63D1">
            <w:pPr>
              <w:rPr>
                <w:rFonts w:ascii="仿宋" w:eastAsia="仿宋" w:hAnsi="仿宋"/>
                <w:sz w:val="24"/>
                <w:szCs w:val="24"/>
              </w:rPr>
            </w:pPr>
            <w:r>
              <w:rPr>
                <w:rFonts w:ascii="仿宋" w:eastAsia="仿宋" w:hAnsi="仿宋" w:hint="eastAsia"/>
                <w:sz w:val="24"/>
                <w:szCs w:val="24"/>
              </w:rPr>
              <w:t>18117100352</w:t>
            </w:r>
          </w:p>
        </w:tc>
        <w:tc>
          <w:tcPr>
            <w:tcW w:w="1843" w:type="dxa"/>
            <w:vAlign w:val="center"/>
          </w:tcPr>
          <w:p w14:paraId="56D57243" w14:textId="77777777" w:rsidR="00BF03C8" w:rsidRDefault="007C220C">
            <w:pPr>
              <w:jc w:val="center"/>
              <w:rPr>
                <w:rFonts w:ascii="仿宋" w:eastAsia="仿宋" w:hAnsi="仿宋"/>
                <w:sz w:val="24"/>
                <w:szCs w:val="24"/>
              </w:rPr>
            </w:pPr>
            <w:r>
              <w:rPr>
                <w:rFonts w:ascii="仿宋" w:eastAsia="仿宋" w:hAnsi="仿宋" w:hint="eastAsia"/>
                <w:sz w:val="24"/>
                <w:szCs w:val="24"/>
              </w:rPr>
              <w:t>E</w:t>
            </w:r>
            <w:r>
              <w:rPr>
                <w:rFonts w:ascii="仿宋" w:eastAsia="仿宋" w:hAnsi="仿宋"/>
                <w:sz w:val="24"/>
                <w:szCs w:val="24"/>
              </w:rPr>
              <w:t>-</w:t>
            </w:r>
            <w:r>
              <w:rPr>
                <w:rFonts w:ascii="仿宋" w:eastAsia="仿宋" w:hAnsi="仿宋" w:hint="eastAsia"/>
                <w:sz w:val="24"/>
                <w:szCs w:val="24"/>
              </w:rPr>
              <w:t xml:space="preserve"> mail</w:t>
            </w:r>
          </w:p>
        </w:tc>
        <w:tc>
          <w:tcPr>
            <w:tcW w:w="2551" w:type="dxa"/>
            <w:vAlign w:val="center"/>
          </w:tcPr>
          <w:p w14:paraId="558D58F8" w14:textId="5A03C0D3" w:rsidR="00BF03C8" w:rsidRDefault="000C63D1">
            <w:pPr>
              <w:rPr>
                <w:rFonts w:ascii="仿宋" w:eastAsia="仿宋" w:hAnsi="仿宋"/>
                <w:sz w:val="24"/>
                <w:szCs w:val="24"/>
              </w:rPr>
            </w:pPr>
            <w:r>
              <w:rPr>
                <w:rFonts w:ascii="仿宋" w:eastAsia="仿宋" w:hAnsi="仿宋" w:hint="eastAsia"/>
                <w:sz w:val="24"/>
                <w:szCs w:val="24"/>
              </w:rPr>
              <w:t>10244900406@stu.ecnu.edu.cn</w:t>
            </w:r>
          </w:p>
        </w:tc>
      </w:tr>
      <w:tr w:rsidR="00853919" w14:paraId="27790E1C" w14:textId="77777777">
        <w:trPr>
          <w:cantSplit/>
          <w:trHeight w:val="495"/>
        </w:trPr>
        <w:tc>
          <w:tcPr>
            <w:tcW w:w="1696" w:type="dxa"/>
            <w:vMerge/>
            <w:vAlign w:val="center"/>
          </w:tcPr>
          <w:p w14:paraId="166C7540" w14:textId="77777777" w:rsidR="00853919" w:rsidRDefault="00853919">
            <w:pPr>
              <w:ind w:right="71"/>
              <w:jc w:val="center"/>
              <w:rPr>
                <w:rFonts w:ascii="仿宋" w:eastAsia="仿宋" w:hAnsi="仿宋"/>
                <w:sz w:val="24"/>
                <w:szCs w:val="24"/>
              </w:rPr>
            </w:pPr>
          </w:p>
        </w:tc>
        <w:tc>
          <w:tcPr>
            <w:tcW w:w="1276" w:type="dxa"/>
            <w:vMerge w:val="restart"/>
            <w:vAlign w:val="center"/>
          </w:tcPr>
          <w:p w14:paraId="3C16A13C" w14:textId="77777777" w:rsidR="00853919" w:rsidRDefault="00853919">
            <w:pPr>
              <w:jc w:val="center"/>
              <w:rPr>
                <w:rFonts w:ascii="仿宋" w:eastAsia="仿宋" w:hAnsi="仿宋"/>
                <w:sz w:val="24"/>
              </w:rPr>
            </w:pPr>
            <w:r>
              <w:rPr>
                <w:rFonts w:ascii="仿宋" w:eastAsia="仿宋" w:hAnsi="仿宋" w:hint="eastAsia"/>
                <w:sz w:val="24"/>
              </w:rPr>
              <w:t>入</w:t>
            </w:r>
          </w:p>
          <w:p w14:paraId="4B345995" w14:textId="77777777" w:rsidR="00853919" w:rsidRDefault="00853919">
            <w:pPr>
              <w:jc w:val="center"/>
              <w:rPr>
                <w:rFonts w:ascii="仿宋" w:eastAsia="仿宋" w:hAnsi="仿宋"/>
                <w:sz w:val="24"/>
              </w:rPr>
            </w:pPr>
            <w:r>
              <w:rPr>
                <w:rFonts w:ascii="仿宋" w:eastAsia="仿宋" w:hAnsi="仿宋" w:hint="eastAsia"/>
                <w:sz w:val="24"/>
              </w:rPr>
              <w:t>校</w:t>
            </w:r>
          </w:p>
          <w:p w14:paraId="325D7A5A" w14:textId="77777777" w:rsidR="00853919" w:rsidRDefault="00853919">
            <w:pPr>
              <w:jc w:val="center"/>
              <w:rPr>
                <w:rFonts w:ascii="仿宋" w:eastAsia="仿宋" w:hAnsi="仿宋"/>
                <w:sz w:val="24"/>
              </w:rPr>
            </w:pPr>
            <w:r>
              <w:rPr>
                <w:rFonts w:ascii="仿宋" w:eastAsia="仿宋" w:hAnsi="仿宋" w:hint="eastAsia"/>
                <w:sz w:val="24"/>
              </w:rPr>
              <w:t>以</w:t>
            </w:r>
          </w:p>
          <w:p w14:paraId="472BA4A3" w14:textId="77777777" w:rsidR="00853919" w:rsidRDefault="00853919">
            <w:pPr>
              <w:jc w:val="center"/>
              <w:rPr>
                <w:rFonts w:ascii="仿宋" w:eastAsia="仿宋" w:hAnsi="仿宋"/>
                <w:sz w:val="24"/>
              </w:rPr>
            </w:pPr>
            <w:r>
              <w:rPr>
                <w:rFonts w:ascii="仿宋" w:eastAsia="仿宋" w:hAnsi="仿宋" w:hint="eastAsia"/>
                <w:sz w:val="24"/>
              </w:rPr>
              <w:t>来</w:t>
            </w:r>
          </w:p>
          <w:p w14:paraId="7057E82A" w14:textId="77777777" w:rsidR="00853919" w:rsidRDefault="00853919">
            <w:pPr>
              <w:jc w:val="center"/>
              <w:rPr>
                <w:rFonts w:ascii="仿宋" w:eastAsia="仿宋" w:hAnsi="仿宋"/>
                <w:sz w:val="24"/>
              </w:rPr>
            </w:pPr>
            <w:r>
              <w:rPr>
                <w:rFonts w:ascii="仿宋" w:eastAsia="仿宋" w:hAnsi="仿宋" w:hint="eastAsia"/>
                <w:sz w:val="24"/>
              </w:rPr>
              <w:t>专</w:t>
            </w:r>
          </w:p>
          <w:p w14:paraId="7772831F" w14:textId="77777777" w:rsidR="00853919" w:rsidRDefault="00853919">
            <w:pPr>
              <w:jc w:val="center"/>
              <w:rPr>
                <w:rFonts w:ascii="仿宋" w:eastAsia="仿宋" w:hAnsi="仿宋"/>
                <w:sz w:val="24"/>
              </w:rPr>
            </w:pPr>
            <w:r>
              <w:rPr>
                <w:rFonts w:ascii="仿宋" w:eastAsia="仿宋" w:hAnsi="仿宋" w:hint="eastAsia"/>
                <w:sz w:val="24"/>
              </w:rPr>
              <w:t>业</w:t>
            </w:r>
          </w:p>
          <w:p w14:paraId="7F1D43CE" w14:textId="77777777" w:rsidR="00853919" w:rsidRDefault="00853919">
            <w:pPr>
              <w:jc w:val="center"/>
              <w:rPr>
                <w:rFonts w:ascii="仿宋" w:eastAsia="仿宋" w:hAnsi="仿宋"/>
                <w:sz w:val="24"/>
              </w:rPr>
            </w:pPr>
            <w:r>
              <w:rPr>
                <w:rFonts w:ascii="仿宋" w:eastAsia="仿宋" w:hAnsi="仿宋" w:hint="eastAsia"/>
                <w:sz w:val="24"/>
              </w:rPr>
              <w:t>必</w:t>
            </w:r>
          </w:p>
          <w:p w14:paraId="20BF264E" w14:textId="77777777" w:rsidR="00853919" w:rsidRDefault="00853919">
            <w:pPr>
              <w:jc w:val="center"/>
              <w:rPr>
                <w:rFonts w:ascii="仿宋" w:eastAsia="仿宋" w:hAnsi="仿宋"/>
                <w:sz w:val="24"/>
              </w:rPr>
            </w:pPr>
            <w:r>
              <w:rPr>
                <w:rFonts w:ascii="仿宋" w:eastAsia="仿宋" w:hAnsi="仿宋" w:hint="eastAsia"/>
                <w:sz w:val="24"/>
              </w:rPr>
              <w:t>修</w:t>
            </w:r>
          </w:p>
          <w:p w14:paraId="602D4A89" w14:textId="77777777" w:rsidR="00853919" w:rsidRDefault="00853919">
            <w:pPr>
              <w:jc w:val="center"/>
              <w:rPr>
                <w:rFonts w:ascii="仿宋" w:eastAsia="仿宋" w:hAnsi="仿宋"/>
                <w:sz w:val="24"/>
              </w:rPr>
            </w:pPr>
            <w:r>
              <w:rPr>
                <w:rFonts w:ascii="仿宋" w:eastAsia="仿宋" w:hAnsi="仿宋" w:hint="eastAsia"/>
                <w:sz w:val="24"/>
              </w:rPr>
              <w:t>课</w:t>
            </w:r>
          </w:p>
          <w:p w14:paraId="44915F8F" w14:textId="77777777" w:rsidR="00853919" w:rsidRDefault="00853919">
            <w:pPr>
              <w:jc w:val="center"/>
              <w:rPr>
                <w:rFonts w:ascii="仿宋" w:eastAsia="仿宋" w:hAnsi="仿宋"/>
                <w:sz w:val="24"/>
              </w:rPr>
            </w:pPr>
            <w:r>
              <w:rPr>
                <w:rFonts w:ascii="仿宋" w:eastAsia="仿宋" w:hAnsi="仿宋" w:hint="eastAsia"/>
                <w:sz w:val="24"/>
              </w:rPr>
              <w:t>成</w:t>
            </w:r>
          </w:p>
          <w:p w14:paraId="0E309990" w14:textId="77777777" w:rsidR="00853919" w:rsidRDefault="00853919">
            <w:pPr>
              <w:jc w:val="center"/>
              <w:rPr>
                <w:rFonts w:ascii="仿宋" w:eastAsia="仿宋" w:hAnsi="仿宋"/>
                <w:sz w:val="24"/>
                <w:szCs w:val="24"/>
              </w:rPr>
            </w:pPr>
            <w:r>
              <w:rPr>
                <w:rFonts w:ascii="仿宋" w:eastAsia="仿宋" w:hAnsi="仿宋" w:hint="eastAsia"/>
                <w:sz w:val="24"/>
              </w:rPr>
              <w:t>绩</w:t>
            </w:r>
          </w:p>
        </w:tc>
        <w:tc>
          <w:tcPr>
            <w:tcW w:w="2268" w:type="dxa"/>
            <w:vAlign w:val="center"/>
          </w:tcPr>
          <w:p w14:paraId="3A5EC963" w14:textId="77777777" w:rsidR="00853919" w:rsidRDefault="00853919">
            <w:pPr>
              <w:jc w:val="center"/>
              <w:rPr>
                <w:rFonts w:ascii="仿宋" w:eastAsia="仿宋" w:hAnsi="仿宋"/>
                <w:sz w:val="24"/>
                <w:szCs w:val="24"/>
              </w:rPr>
            </w:pPr>
            <w:r>
              <w:rPr>
                <w:rFonts w:ascii="仿宋" w:eastAsia="仿宋" w:hAnsi="仿宋" w:hint="eastAsia"/>
                <w:sz w:val="24"/>
                <w:szCs w:val="24"/>
              </w:rPr>
              <w:t>课程名称</w:t>
            </w:r>
          </w:p>
        </w:tc>
        <w:tc>
          <w:tcPr>
            <w:tcW w:w="1843" w:type="dxa"/>
            <w:vAlign w:val="center"/>
          </w:tcPr>
          <w:p w14:paraId="6160C01E" w14:textId="77777777" w:rsidR="00853919" w:rsidRDefault="00853919">
            <w:pPr>
              <w:jc w:val="center"/>
              <w:rPr>
                <w:rFonts w:ascii="仿宋" w:eastAsia="仿宋" w:hAnsi="仿宋"/>
                <w:sz w:val="24"/>
                <w:szCs w:val="24"/>
              </w:rPr>
            </w:pPr>
            <w:r>
              <w:rPr>
                <w:rFonts w:ascii="仿宋" w:eastAsia="仿宋" w:hAnsi="仿宋" w:hint="eastAsia"/>
                <w:sz w:val="24"/>
                <w:szCs w:val="24"/>
              </w:rPr>
              <w:t>学分</w:t>
            </w:r>
          </w:p>
        </w:tc>
        <w:tc>
          <w:tcPr>
            <w:tcW w:w="2551" w:type="dxa"/>
            <w:vAlign w:val="center"/>
          </w:tcPr>
          <w:p w14:paraId="57B720FA" w14:textId="77777777" w:rsidR="00853919" w:rsidRDefault="00853919">
            <w:pPr>
              <w:jc w:val="center"/>
              <w:rPr>
                <w:rFonts w:ascii="仿宋" w:eastAsia="仿宋" w:hAnsi="仿宋"/>
                <w:sz w:val="24"/>
                <w:szCs w:val="24"/>
              </w:rPr>
            </w:pPr>
            <w:r>
              <w:rPr>
                <w:rFonts w:ascii="仿宋" w:eastAsia="仿宋" w:hAnsi="仿宋" w:hint="eastAsia"/>
                <w:sz w:val="24"/>
                <w:szCs w:val="24"/>
              </w:rPr>
              <w:t>成绩</w:t>
            </w:r>
          </w:p>
        </w:tc>
      </w:tr>
      <w:tr w:rsidR="00853919" w14:paraId="70D3D586" w14:textId="77777777">
        <w:trPr>
          <w:cantSplit/>
          <w:trHeight w:val="495"/>
        </w:trPr>
        <w:tc>
          <w:tcPr>
            <w:tcW w:w="1696" w:type="dxa"/>
            <w:vMerge/>
            <w:vAlign w:val="center"/>
          </w:tcPr>
          <w:p w14:paraId="6A1F023D" w14:textId="77777777" w:rsidR="00853919" w:rsidRDefault="00853919">
            <w:pPr>
              <w:ind w:right="71"/>
              <w:jc w:val="center"/>
              <w:rPr>
                <w:rFonts w:ascii="仿宋" w:eastAsia="仿宋" w:hAnsi="仿宋"/>
                <w:sz w:val="24"/>
                <w:szCs w:val="24"/>
              </w:rPr>
            </w:pPr>
          </w:p>
        </w:tc>
        <w:tc>
          <w:tcPr>
            <w:tcW w:w="1276" w:type="dxa"/>
            <w:vMerge/>
            <w:vAlign w:val="center"/>
          </w:tcPr>
          <w:p w14:paraId="2F4DF190" w14:textId="77777777" w:rsidR="00853919" w:rsidRDefault="00853919">
            <w:pPr>
              <w:rPr>
                <w:rFonts w:ascii="仿宋" w:eastAsia="仿宋" w:hAnsi="仿宋"/>
                <w:sz w:val="24"/>
                <w:szCs w:val="24"/>
              </w:rPr>
            </w:pPr>
          </w:p>
        </w:tc>
        <w:tc>
          <w:tcPr>
            <w:tcW w:w="2268" w:type="dxa"/>
            <w:vAlign w:val="center"/>
          </w:tcPr>
          <w:p w14:paraId="6F001696" w14:textId="4A706AF8" w:rsidR="00853919" w:rsidRDefault="00853919">
            <w:pPr>
              <w:rPr>
                <w:rFonts w:ascii="仿宋" w:eastAsia="仿宋" w:hAnsi="仿宋"/>
                <w:sz w:val="24"/>
                <w:szCs w:val="24"/>
              </w:rPr>
            </w:pPr>
            <w:r>
              <w:rPr>
                <w:rFonts w:ascii="仿宋" w:eastAsia="仿宋" w:hAnsi="仿宋" w:hint="eastAsia"/>
                <w:sz w:val="24"/>
                <w:szCs w:val="24"/>
              </w:rPr>
              <w:t>管理学原理</w:t>
            </w:r>
          </w:p>
        </w:tc>
        <w:tc>
          <w:tcPr>
            <w:tcW w:w="1843" w:type="dxa"/>
            <w:vAlign w:val="center"/>
          </w:tcPr>
          <w:p w14:paraId="716F67AF" w14:textId="55C499F0" w:rsidR="00853919" w:rsidRDefault="00853919">
            <w:pPr>
              <w:rPr>
                <w:rFonts w:ascii="仿宋" w:eastAsia="仿宋" w:hAnsi="仿宋"/>
                <w:sz w:val="24"/>
                <w:szCs w:val="24"/>
              </w:rPr>
            </w:pPr>
            <w:r>
              <w:rPr>
                <w:rFonts w:ascii="仿宋" w:eastAsia="仿宋" w:hAnsi="仿宋" w:hint="eastAsia"/>
                <w:sz w:val="24"/>
                <w:szCs w:val="24"/>
              </w:rPr>
              <w:t>3</w:t>
            </w:r>
          </w:p>
        </w:tc>
        <w:tc>
          <w:tcPr>
            <w:tcW w:w="2551" w:type="dxa"/>
            <w:vAlign w:val="center"/>
          </w:tcPr>
          <w:p w14:paraId="59E993B1" w14:textId="5FC49955" w:rsidR="00853919" w:rsidRDefault="00853919">
            <w:pPr>
              <w:rPr>
                <w:rFonts w:ascii="仿宋" w:eastAsia="仿宋" w:hAnsi="仿宋" w:hint="eastAsia"/>
                <w:sz w:val="24"/>
                <w:szCs w:val="24"/>
              </w:rPr>
            </w:pPr>
            <w:r>
              <w:rPr>
                <w:rFonts w:ascii="仿宋" w:eastAsia="仿宋" w:hAnsi="仿宋" w:hint="eastAsia"/>
                <w:sz w:val="24"/>
                <w:szCs w:val="24"/>
              </w:rPr>
              <w:t>92</w:t>
            </w:r>
          </w:p>
        </w:tc>
      </w:tr>
      <w:tr w:rsidR="00853919" w14:paraId="44D48728" w14:textId="77777777">
        <w:trPr>
          <w:cantSplit/>
          <w:trHeight w:val="495"/>
        </w:trPr>
        <w:tc>
          <w:tcPr>
            <w:tcW w:w="1696" w:type="dxa"/>
            <w:vMerge/>
            <w:vAlign w:val="center"/>
          </w:tcPr>
          <w:p w14:paraId="09B368EC" w14:textId="77777777" w:rsidR="00853919" w:rsidRDefault="00853919">
            <w:pPr>
              <w:ind w:right="71"/>
              <w:jc w:val="center"/>
              <w:rPr>
                <w:rFonts w:ascii="仿宋" w:eastAsia="仿宋" w:hAnsi="仿宋"/>
                <w:sz w:val="24"/>
                <w:szCs w:val="24"/>
              </w:rPr>
            </w:pPr>
          </w:p>
        </w:tc>
        <w:tc>
          <w:tcPr>
            <w:tcW w:w="1276" w:type="dxa"/>
            <w:vMerge/>
            <w:vAlign w:val="center"/>
          </w:tcPr>
          <w:p w14:paraId="66F6AFEC" w14:textId="77777777" w:rsidR="00853919" w:rsidRDefault="00853919">
            <w:pPr>
              <w:rPr>
                <w:rFonts w:ascii="仿宋" w:eastAsia="仿宋" w:hAnsi="仿宋"/>
                <w:sz w:val="24"/>
                <w:szCs w:val="24"/>
              </w:rPr>
            </w:pPr>
          </w:p>
        </w:tc>
        <w:tc>
          <w:tcPr>
            <w:tcW w:w="2268" w:type="dxa"/>
            <w:vAlign w:val="center"/>
          </w:tcPr>
          <w:p w14:paraId="49D225FA" w14:textId="3795DEEF" w:rsidR="00853919" w:rsidRDefault="00853919">
            <w:pPr>
              <w:rPr>
                <w:rFonts w:ascii="仿宋" w:eastAsia="仿宋" w:hAnsi="仿宋"/>
                <w:sz w:val="24"/>
                <w:szCs w:val="24"/>
              </w:rPr>
            </w:pPr>
            <w:r>
              <w:rPr>
                <w:rFonts w:ascii="仿宋" w:eastAsia="仿宋" w:hAnsi="仿宋" w:hint="eastAsia"/>
                <w:sz w:val="24"/>
                <w:szCs w:val="24"/>
              </w:rPr>
              <w:t>经济学原理</w:t>
            </w:r>
          </w:p>
        </w:tc>
        <w:tc>
          <w:tcPr>
            <w:tcW w:w="1843" w:type="dxa"/>
            <w:vAlign w:val="center"/>
          </w:tcPr>
          <w:p w14:paraId="1E07B9B8" w14:textId="0B96353E" w:rsidR="00853919" w:rsidRDefault="00853919">
            <w:pPr>
              <w:rPr>
                <w:rFonts w:ascii="仿宋" w:eastAsia="仿宋" w:hAnsi="仿宋"/>
                <w:sz w:val="24"/>
                <w:szCs w:val="24"/>
              </w:rPr>
            </w:pPr>
            <w:r>
              <w:rPr>
                <w:rFonts w:ascii="仿宋" w:eastAsia="仿宋" w:hAnsi="仿宋" w:hint="eastAsia"/>
                <w:sz w:val="24"/>
                <w:szCs w:val="24"/>
              </w:rPr>
              <w:t>3</w:t>
            </w:r>
          </w:p>
        </w:tc>
        <w:tc>
          <w:tcPr>
            <w:tcW w:w="2551" w:type="dxa"/>
            <w:vAlign w:val="center"/>
          </w:tcPr>
          <w:p w14:paraId="296C8FC7" w14:textId="4092005E" w:rsidR="00853919" w:rsidRDefault="00853919">
            <w:pPr>
              <w:rPr>
                <w:rFonts w:ascii="仿宋" w:eastAsia="仿宋" w:hAnsi="仿宋" w:hint="eastAsia"/>
                <w:sz w:val="24"/>
                <w:szCs w:val="24"/>
              </w:rPr>
            </w:pPr>
            <w:r>
              <w:rPr>
                <w:rFonts w:ascii="仿宋" w:eastAsia="仿宋" w:hAnsi="仿宋" w:hint="eastAsia"/>
                <w:sz w:val="24"/>
                <w:szCs w:val="24"/>
              </w:rPr>
              <w:t>92</w:t>
            </w:r>
          </w:p>
        </w:tc>
      </w:tr>
      <w:tr w:rsidR="00853919" w14:paraId="6BEE30C5" w14:textId="77777777">
        <w:trPr>
          <w:cantSplit/>
          <w:trHeight w:val="495"/>
        </w:trPr>
        <w:tc>
          <w:tcPr>
            <w:tcW w:w="1696" w:type="dxa"/>
            <w:vMerge/>
            <w:vAlign w:val="center"/>
          </w:tcPr>
          <w:p w14:paraId="457E42EB" w14:textId="77777777" w:rsidR="00853919" w:rsidRDefault="00853919">
            <w:pPr>
              <w:ind w:right="71"/>
              <w:jc w:val="center"/>
              <w:rPr>
                <w:rFonts w:ascii="仿宋" w:eastAsia="仿宋" w:hAnsi="仿宋"/>
                <w:sz w:val="24"/>
                <w:szCs w:val="24"/>
              </w:rPr>
            </w:pPr>
          </w:p>
        </w:tc>
        <w:tc>
          <w:tcPr>
            <w:tcW w:w="1276" w:type="dxa"/>
            <w:vMerge/>
            <w:vAlign w:val="center"/>
          </w:tcPr>
          <w:p w14:paraId="17DA1E18" w14:textId="77777777" w:rsidR="00853919" w:rsidRDefault="00853919">
            <w:pPr>
              <w:rPr>
                <w:rFonts w:ascii="仿宋" w:eastAsia="仿宋" w:hAnsi="仿宋"/>
                <w:sz w:val="24"/>
                <w:szCs w:val="24"/>
              </w:rPr>
            </w:pPr>
          </w:p>
        </w:tc>
        <w:tc>
          <w:tcPr>
            <w:tcW w:w="2268" w:type="dxa"/>
            <w:vAlign w:val="center"/>
          </w:tcPr>
          <w:p w14:paraId="25C147B3" w14:textId="2C924AEE" w:rsidR="00853919" w:rsidRDefault="00853919">
            <w:pPr>
              <w:rPr>
                <w:rFonts w:ascii="仿宋" w:eastAsia="仿宋" w:hAnsi="仿宋"/>
                <w:sz w:val="24"/>
                <w:szCs w:val="24"/>
              </w:rPr>
            </w:pPr>
            <w:r>
              <w:rPr>
                <w:rFonts w:ascii="仿宋" w:eastAsia="仿宋" w:hAnsi="仿宋" w:hint="eastAsia"/>
                <w:sz w:val="24"/>
                <w:szCs w:val="24"/>
              </w:rPr>
              <w:t>法学概论</w:t>
            </w:r>
          </w:p>
        </w:tc>
        <w:tc>
          <w:tcPr>
            <w:tcW w:w="1843" w:type="dxa"/>
            <w:vAlign w:val="center"/>
          </w:tcPr>
          <w:p w14:paraId="02E874B9" w14:textId="035157FE" w:rsidR="00853919" w:rsidRDefault="00853919">
            <w:pPr>
              <w:rPr>
                <w:rFonts w:ascii="仿宋" w:eastAsia="仿宋" w:hAnsi="仿宋"/>
                <w:sz w:val="24"/>
                <w:szCs w:val="24"/>
              </w:rPr>
            </w:pPr>
            <w:r>
              <w:rPr>
                <w:rFonts w:ascii="仿宋" w:eastAsia="仿宋" w:hAnsi="仿宋" w:hint="eastAsia"/>
                <w:sz w:val="24"/>
                <w:szCs w:val="24"/>
              </w:rPr>
              <w:t>3</w:t>
            </w:r>
          </w:p>
        </w:tc>
        <w:tc>
          <w:tcPr>
            <w:tcW w:w="2551" w:type="dxa"/>
            <w:vAlign w:val="center"/>
          </w:tcPr>
          <w:p w14:paraId="2AD296C1" w14:textId="172EB738" w:rsidR="00853919" w:rsidRDefault="00853919">
            <w:pPr>
              <w:rPr>
                <w:rFonts w:ascii="仿宋" w:eastAsia="仿宋" w:hAnsi="仿宋" w:hint="eastAsia"/>
                <w:sz w:val="24"/>
                <w:szCs w:val="24"/>
              </w:rPr>
            </w:pPr>
            <w:r>
              <w:rPr>
                <w:rFonts w:ascii="仿宋" w:eastAsia="仿宋" w:hAnsi="仿宋" w:hint="eastAsia"/>
                <w:sz w:val="24"/>
                <w:szCs w:val="24"/>
              </w:rPr>
              <w:t>85</w:t>
            </w:r>
          </w:p>
        </w:tc>
      </w:tr>
      <w:tr w:rsidR="00853919" w14:paraId="4F97B70D" w14:textId="77777777">
        <w:trPr>
          <w:cantSplit/>
          <w:trHeight w:val="495"/>
        </w:trPr>
        <w:tc>
          <w:tcPr>
            <w:tcW w:w="1696" w:type="dxa"/>
            <w:vMerge/>
            <w:vAlign w:val="center"/>
          </w:tcPr>
          <w:p w14:paraId="2BD1F16D" w14:textId="77777777" w:rsidR="00853919" w:rsidRDefault="00853919">
            <w:pPr>
              <w:ind w:right="71"/>
              <w:jc w:val="center"/>
              <w:rPr>
                <w:rFonts w:ascii="仿宋" w:eastAsia="仿宋" w:hAnsi="仿宋"/>
                <w:sz w:val="24"/>
                <w:szCs w:val="24"/>
              </w:rPr>
            </w:pPr>
          </w:p>
        </w:tc>
        <w:tc>
          <w:tcPr>
            <w:tcW w:w="1276" w:type="dxa"/>
            <w:vMerge/>
            <w:vAlign w:val="center"/>
          </w:tcPr>
          <w:p w14:paraId="30279FD1" w14:textId="77777777" w:rsidR="00853919" w:rsidRDefault="00853919">
            <w:pPr>
              <w:rPr>
                <w:rFonts w:ascii="仿宋" w:eastAsia="仿宋" w:hAnsi="仿宋"/>
                <w:sz w:val="24"/>
                <w:szCs w:val="24"/>
              </w:rPr>
            </w:pPr>
          </w:p>
        </w:tc>
        <w:tc>
          <w:tcPr>
            <w:tcW w:w="2268" w:type="dxa"/>
            <w:vAlign w:val="center"/>
          </w:tcPr>
          <w:p w14:paraId="7B2AD7C2" w14:textId="0E558993" w:rsidR="00853919" w:rsidRDefault="00853919">
            <w:pPr>
              <w:rPr>
                <w:rFonts w:ascii="仿宋" w:eastAsia="仿宋" w:hAnsi="仿宋" w:hint="eastAsia"/>
                <w:sz w:val="24"/>
                <w:szCs w:val="24"/>
              </w:rPr>
            </w:pPr>
            <w:r>
              <w:rPr>
                <w:rFonts w:ascii="仿宋" w:eastAsia="仿宋" w:hAnsi="仿宋" w:hint="eastAsia"/>
                <w:sz w:val="24"/>
                <w:szCs w:val="24"/>
              </w:rPr>
              <w:t>高等数学C</w:t>
            </w:r>
          </w:p>
        </w:tc>
        <w:tc>
          <w:tcPr>
            <w:tcW w:w="1843" w:type="dxa"/>
            <w:vAlign w:val="center"/>
          </w:tcPr>
          <w:p w14:paraId="35A42E94" w14:textId="028B8ABF" w:rsidR="00853919" w:rsidRDefault="00853919">
            <w:pPr>
              <w:rPr>
                <w:rFonts w:ascii="仿宋" w:eastAsia="仿宋" w:hAnsi="仿宋"/>
                <w:sz w:val="24"/>
                <w:szCs w:val="24"/>
              </w:rPr>
            </w:pPr>
            <w:r>
              <w:rPr>
                <w:rFonts w:ascii="仿宋" w:eastAsia="仿宋" w:hAnsi="仿宋" w:hint="eastAsia"/>
                <w:sz w:val="24"/>
                <w:szCs w:val="24"/>
              </w:rPr>
              <w:t>5</w:t>
            </w:r>
          </w:p>
        </w:tc>
        <w:tc>
          <w:tcPr>
            <w:tcW w:w="2551" w:type="dxa"/>
            <w:vAlign w:val="center"/>
          </w:tcPr>
          <w:p w14:paraId="769BBC67" w14:textId="16860BAF" w:rsidR="00853919" w:rsidRDefault="00853919">
            <w:pPr>
              <w:rPr>
                <w:rFonts w:ascii="仿宋" w:eastAsia="仿宋" w:hAnsi="仿宋" w:hint="eastAsia"/>
                <w:sz w:val="24"/>
                <w:szCs w:val="24"/>
              </w:rPr>
            </w:pPr>
            <w:r>
              <w:rPr>
                <w:rFonts w:ascii="仿宋" w:eastAsia="仿宋" w:hAnsi="仿宋" w:hint="eastAsia"/>
                <w:sz w:val="24"/>
                <w:szCs w:val="24"/>
              </w:rPr>
              <w:t>77</w:t>
            </w:r>
          </w:p>
        </w:tc>
      </w:tr>
      <w:tr w:rsidR="00853919" w14:paraId="248B472A" w14:textId="77777777">
        <w:trPr>
          <w:cantSplit/>
          <w:trHeight w:val="495"/>
        </w:trPr>
        <w:tc>
          <w:tcPr>
            <w:tcW w:w="1696" w:type="dxa"/>
            <w:vMerge/>
            <w:vAlign w:val="center"/>
          </w:tcPr>
          <w:p w14:paraId="0A563C7A" w14:textId="77777777" w:rsidR="00853919" w:rsidRDefault="00853919">
            <w:pPr>
              <w:ind w:right="71"/>
              <w:jc w:val="center"/>
              <w:rPr>
                <w:rFonts w:ascii="仿宋" w:eastAsia="仿宋" w:hAnsi="仿宋"/>
                <w:sz w:val="24"/>
                <w:szCs w:val="24"/>
              </w:rPr>
            </w:pPr>
          </w:p>
        </w:tc>
        <w:tc>
          <w:tcPr>
            <w:tcW w:w="1276" w:type="dxa"/>
            <w:vMerge/>
            <w:vAlign w:val="center"/>
          </w:tcPr>
          <w:p w14:paraId="295AC420" w14:textId="77777777" w:rsidR="00853919" w:rsidRDefault="00853919">
            <w:pPr>
              <w:rPr>
                <w:rFonts w:ascii="仿宋" w:eastAsia="仿宋" w:hAnsi="仿宋"/>
                <w:sz w:val="24"/>
                <w:szCs w:val="24"/>
              </w:rPr>
            </w:pPr>
          </w:p>
        </w:tc>
        <w:tc>
          <w:tcPr>
            <w:tcW w:w="2268" w:type="dxa"/>
            <w:vAlign w:val="center"/>
          </w:tcPr>
          <w:p w14:paraId="1A22D51F" w14:textId="7F4BD482" w:rsidR="00853919" w:rsidRDefault="00853919">
            <w:pPr>
              <w:rPr>
                <w:rFonts w:ascii="仿宋" w:eastAsia="仿宋" w:hAnsi="仿宋"/>
                <w:sz w:val="24"/>
                <w:szCs w:val="24"/>
              </w:rPr>
            </w:pPr>
            <w:r>
              <w:rPr>
                <w:rFonts w:ascii="仿宋" w:eastAsia="仿宋" w:hAnsi="仿宋" w:hint="eastAsia"/>
                <w:sz w:val="24"/>
                <w:szCs w:val="24"/>
              </w:rPr>
              <w:t>社会学原理</w:t>
            </w:r>
          </w:p>
        </w:tc>
        <w:tc>
          <w:tcPr>
            <w:tcW w:w="1843" w:type="dxa"/>
            <w:vAlign w:val="center"/>
          </w:tcPr>
          <w:p w14:paraId="4556C367" w14:textId="6450C933" w:rsidR="00853919" w:rsidRDefault="00853919">
            <w:pPr>
              <w:rPr>
                <w:rFonts w:ascii="仿宋" w:eastAsia="仿宋" w:hAnsi="仿宋" w:hint="eastAsia"/>
                <w:sz w:val="24"/>
                <w:szCs w:val="24"/>
              </w:rPr>
            </w:pPr>
            <w:r>
              <w:rPr>
                <w:rFonts w:ascii="仿宋" w:eastAsia="仿宋" w:hAnsi="仿宋" w:hint="eastAsia"/>
                <w:sz w:val="24"/>
                <w:szCs w:val="24"/>
              </w:rPr>
              <w:t>3</w:t>
            </w:r>
          </w:p>
        </w:tc>
        <w:tc>
          <w:tcPr>
            <w:tcW w:w="2551" w:type="dxa"/>
            <w:vAlign w:val="center"/>
          </w:tcPr>
          <w:p w14:paraId="2C9328A7" w14:textId="5BC2D6EE" w:rsidR="00853919" w:rsidRDefault="00853919">
            <w:pPr>
              <w:rPr>
                <w:rFonts w:ascii="仿宋" w:eastAsia="仿宋" w:hAnsi="仿宋" w:hint="eastAsia"/>
                <w:sz w:val="24"/>
                <w:szCs w:val="24"/>
              </w:rPr>
            </w:pPr>
            <w:r>
              <w:rPr>
                <w:rFonts w:ascii="仿宋" w:eastAsia="仿宋" w:hAnsi="仿宋" w:hint="eastAsia"/>
                <w:sz w:val="24"/>
                <w:szCs w:val="24"/>
              </w:rPr>
              <w:t>91</w:t>
            </w:r>
          </w:p>
        </w:tc>
      </w:tr>
      <w:tr w:rsidR="00853919" w14:paraId="7F15F2EF" w14:textId="77777777">
        <w:trPr>
          <w:cantSplit/>
          <w:trHeight w:val="495"/>
        </w:trPr>
        <w:tc>
          <w:tcPr>
            <w:tcW w:w="1696" w:type="dxa"/>
            <w:vMerge/>
            <w:vAlign w:val="center"/>
          </w:tcPr>
          <w:p w14:paraId="3B67FC57" w14:textId="77777777" w:rsidR="00853919" w:rsidRDefault="00853919">
            <w:pPr>
              <w:ind w:right="71"/>
              <w:jc w:val="center"/>
              <w:rPr>
                <w:rFonts w:ascii="仿宋" w:eastAsia="仿宋" w:hAnsi="仿宋"/>
                <w:sz w:val="24"/>
                <w:szCs w:val="24"/>
              </w:rPr>
            </w:pPr>
          </w:p>
        </w:tc>
        <w:tc>
          <w:tcPr>
            <w:tcW w:w="1276" w:type="dxa"/>
            <w:vMerge/>
            <w:vAlign w:val="center"/>
          </w:tcPr>
          <w:p w14:paraId="1F485C31" w14:textId="77777777" w:rsidR="00853919" w:rsidRDefault="00853919">
            <w:pPr>
              <w:rPr>
                <w:rFonts w:ascii="仿宋" w:eastAsia="仿宋" w:hAnsi="仿宋"/>
                <w:sz w:val="24"/>
                <w:szCs w:val="24"/>
              </w:rPr>
            </w:pPr>
          </w:p>
        </w:tc>
        <w:tc>
          <w:tcPr>
            <w:tcW w:w="2268" w:type="dxa"/>
            <w:vAlign w:val="center"/>
          </w:tcPr>
          <w:p w14:paraId="36057B53" w14:textId="47E599DE" w:rsidR="00853919" w:rsidRDefault="00853919">
            <w:pPr>
              <w:rPr>
                <w:rFonts w:ascii="仿宋" w:eastAsia="仿宋" w:hAnsi="仿宋"/>
                <w:sz w:val="24"/>
                <w:szCs w:val="24"/>
              </w:rPr>
            </w:pPr>
            <w:r>
              <w:rPr>
                <w:rFonts w:ascii="仿宋" w:eastAsia="仿宋" w:hAnsi="仿宋" w:hint="eastAsia"/>
                <w:sz w:val="24"/>
                <w:szCs w:val="24"/>
              </w:rPr>
              <w:t>人力资源管理与数智化实践</w:t>
            </w:r>
          </w:p>
        </w:tc>
        <w:tc>
          <w:tcPr>
            <w:tcW w:w="1843" w:type="dxa"/>
            <w:vAlign w:val="center"/>
          </w:tcPr>
          <w:p w14:paraId="0B58E97C" w14:textId="4E4CA626" w:rsidR="00853919" w:rsidRDefault="00853919">
            <w:pPr>
              <w:rPr>
                <w:rFonts w:ascii="仿宋" w:eastAsia="仿宋" w:hAnsi="仿宋"/>
                <w:sz w:val="24"/>
                <w:szCs w:val="24"/>
              </w:rPr>
            </w:pPr>
            <w:r>
              <w:rPr>
                <w:rFonts w:ascii="仿宋" w:eastAsia="仿宋" w:hAnsi="仿宋" w:hint="eastAsia"/>
                <w:sz w:val="24"/>
                <w:szCs w:val="24"/>
              </w:rPr>
              <w:t>3</w:t>
            </w:r>
          </w:p>
        </w:tc>
        <w:tc>
          <w:tcPr>
            <w:tcW w:w="2551" w:type="dxa"/>
            <w:vAlign w:val="center"/>
          </w:tcPr>
          <w:p w14:paraId="6D01F4B7" w14:textId="1EDE227C" w:rsidR="00853919" w:rsidRDefault="00853919">
            <w:pPr>
              <w:rPr>
                <w:rFonts w:ascii="仿宋" w:eastAsia="仿宋" w:hAnsi="仿宋" w:hint="eastAsia"/>
                <w:sz w:val="24"/>
                <w:szCs w:val="24"/>
              </w:rPr>
            </w:pPr>
            <w:r>
              <w:rPr>
                <w:rFonts w:ascii="仿宋" w:eastAsia="仿宋" w:hAnsi="仿宋" w:hint="eastAsia"/>
                <w:sz w:val="24"/>
                <w:szCs w:val="24"/>
              </w:rPr>
              <w:t>94</w:t>
            </w:r>
          </w:p>
        </w:tc>
      </w:tr>
      <w:tr w:rsidR="00853919" w14:paraId="59B33932" w14:textId="77777777">
        <w:trPr>
          <w:cantSplit/>
          <w:trHeight w:val="495"/>
        </w:trPr>
        <w:tc>
          <w:tcPr>
            <w:tcW w:w="1696" w:type="dxa"/>
            <w:vMerge/>
            <w:vAlign w:val="center"/>
          </w:tcPr>
          <w:p w14:paraId="0815AEBE" w14:textId="77777777" w:rsidR="00853919" w:rsidRDefault="00853919">
            <w:pPr>
              <w:ind w:right="71"/>
              <w:jc w:val="center"/>
              <w:rPr>
                <w:rFonts w:ascii="仿宋" w:eastAsia="仿宋" w:hAnsi="仿宋"/>
                <w:sz w:val="24"/>
                <w:szCs w:val="24"/>
              </w:rPr>
            </w:pPr>
          </w:p>
        </w:tc>
        <w:tc>
          <w:tcPr>
            <w:tcW w:w="1276" w:type="dxa"/>
            <w:vMerge/>
            <w:vAlign w:val="center"/>
          </w:tcPr>
          <w:p w14:paraId="42DD6280" w14:textId="77777777" w:rsidR="00853919" w:rsidRDefault="00853919">
            <w:pPr>
              <w:rPr>
                <w:rFonts w:ascii="仿宋" w:eastAsia="仿宋" w:hAnsi="仿宋"/>
                <w:sz w:val="24"/>
                <w:szCs w:val="24"/>
              </w:rPr>
            </w:pPr>
          </w:p>
        </w:tc>
        <w:tc>
          <w:tcPr>
            <w:tcW w:w="2268" w:type="dxa"/>
            <w:vAlign w:val="center"/>
          </w:tcPr>
          <w:p w14:paraId="42189A2C" w14:textId="11750082" w:rsidR="00853919" w:rsidRDefault="00853919">
            <w:pPr>
              <w:rPr>
                <w:rFonts w:ascii="仿宋" w:eastAsia="仿宋" w:hAnsi="仿宋"/>
                <w:sz w:val="24"/>
                <w:szCs w:val="24"/>
              </w:rPr>
            </w:pPr>
            <w:r>
              <w:rPr>
                <w:rFonts w:ascii="仿宋" w:eastAsia="仿宋" w:hAnsi="仿宋" w:hint="eastAsia"/>
                <w:sz w:val="24"/>
                <w:szCs w:val="24"/>
              </w:rPr>
              <w:t>社会调查研究方法</w:t>
            </w:r>
          </w:p>
        </w:tc>
        <w:tc>
          <w:tcPr>
            <w:tcW w:w="1843" w:type="dxa"/>
            <w:vAlign w:val="center"/>
          </w:tcPr>
          <w:p w14:paraId="44DF6360" w14:textId="1940085B" w:rsidR="00853919" w:rsidRDefault="00853919">
            <w:pPr>
              <w:rPr>
                <w:rFonts w:ascii="仿宋" w:eastAsia="仿宋" w:hAnsi="仿宋"/>
                <w:sz w:val="24"/>
                <w:szCs w:val="24"/>
              </w:rPr>
            </w:pPr>
            <w:r>
              <w:rPr>
                <w:rFonts w:ascii="仿宋" w:eastAsia="仿宋" w:hAnsi="仿宋" w:hint="eastAsia"/>
                <w:sz w:val="24"/>
                <w:szCs w:val="24"/>
              </w:rPr>
              <w:t>2</w:t>
            </w:r>
          </w:p>
        </w:tc>
        <w:tc>
          <w:tcPr>
            <w:tcW w:w="2551" w:type="dxa"/>
            <w:vAlign w:val="center"/>
          </w:tcPr>
          <w:p w14:paraId="48F4281A" w14:textId="6FBB8762" w:rsidR="00853919" w:rsidRDefault="00853919">
            <w:pPr>
              <w:rPr>
                <w:rFonts w:ascii="仿宋" w:eastAsia="仿宋" w:hAnsi="仿宋" w:hint="eastAsia"/>
                <w:sz w:val="24"/>
                <w:szCs w:val="24"/>
              </w:rPr>
            </w:pPr>
            <w:r>
              <w:rPr>
                <w:rFonts w:ascii="仿宋" w:eastAsia="仿宋" w:hAnsi="仿宋" w:hint="eastAsia"/>
                <w:sz w:val="24"/>
                <w:szCs w:val="24"/>
              </w:rPr>
              <w:t>89</w:t>
            </w:r>
          </w:p>
        </w:tc>
      </w:tr>
      <w:tr w:rsidR="00853919" w14:paraId="69F03156" w14:textId="77777777">
        <w:trPr>
          <w:cantSplit/>
          <w:trHeight w:val="495"/>
        </w:trPr>
        <w:tc>
          <w:tcPr>
            <w:tcW w:w="1696" w:type="dxa"/>
            <w:vMerge/>
            <w:vAlign w:val="center"/>
          </w:tcPr>
          <w:p w14:paraId="4BA62581" w14:textId="77777777" w:rsidR="00853919" w:rsidRDefault="00853919">
            <w:pPr>
              <w:ind w:right="71"/>
              <w:jc w:val="center"/>
              <w:rPr>
                <w:rFonts w:ascii="仿宋" w:eastAsia="仿宋" w:hAnsi="仿宋"/>
                <w:sz w:val="24"/>
                <w:szCs w:val="24"/>
              </w:rPr>
            </w:pPr>
          </w:p>
        </w:tc>
        <w:tc>
          <w:tcPr>
            <w:tcW w:w="1276" w:type="dxa"/>
            <w:vMerge/>
            <w:vAlign w:val="center"/>
          </w:tcPr>
          <w:p w14:paraId="3FF9A6BF" w14:textId="77777777" w:rsidR="00853919" w:rsidRDefault="00853919">
            <w:pPr>
              <w:rPr>
                <w:rFonts w:ascii="仿宋" w:eastAsia="仿宋" w:hAnsi="仿宋"/>
                <w:sz w:val="24"/>
                <w:szCs w:val="24"/>
              </w:rPr>
            </w:pPr>
          </w:p>
        </w:tc>
        <w:tc>
          <w:tcPr>
            <w:tcW w:w="2268" w:type="dxa"/>
            <w:vAlign w:val="center"/>
          </w:tcPr>
          <w:p w14:paraId="677EC1E7" w14:textId="5F252A44" w:rsidR="00853919" w:rsidRDefault="00853919">
            <w:pPr>
              <w:rPr>
                <w:rFonts w:ascii="仿宋" w:eastAsia="仿宋" w:hAnsi="仿宋"/>
                <w:sz w:val="24"/>
                <w:szCs w:val="24"/>
              </w:rPr>
            </w:pPr>
            <w:r>
              <w:rPr>
                <w:rFonts w:ascii="仿宋" w:eastAsia="仿宋" w:hAnsi="仿宋" w:hint="eastAsia"/>
                <w:sz w:val="24"/>
                <w:szCs w:val="24"/>
              </w:rPr>
              <w:t>政治学原理</w:t>
            </w:r>
          </w:p>
        </w:tc>
        <w:tc>
          <w:tcPr>
            <w:tcW w:w="1843" w:type="dxa"/>
            <w:vAlign w:val="center"/>
          </w:tcPr>
          <w:p w14:paraId="04E1B6EE" w14:textId="2FD36439" w:rsidR="00853919" w:rsidRDefault="00853919">
            <w:pPr>
              <w:rPr>
                <w:rFonts w:ascii="仿宋" w:eastAsia="仿宋" w:hAnsi="仿宋"/>
                <w:sz w:val="24"/>
                <w:szCs w:val="24"/>
              </w:rPr>
            </w:pPr>
            <w:r>
              <w:rPr>
                <w:rFonts w:ascii="仿宋" w:eastAsia="仿宋" w:hAnsi="仿宋" w:hint="eastAsia"/>
                <w:sz w:val="24"/>
                <w:szCs w:val="24"/>
              </w:rPr>
              <w:t>3</w:t>
            </w:r>
          </w:p>
        </w:tc>
        <w:tc>
          <w:tcPr>
            <w:tcW w:w="2551" w:type="dxa"/>
            <w:vAlign w:val="center"/>
          </w:tcPr>
          <w:p w14:paraId="62336D2D" w14:textId="53DDFA76" w:rsidR="00853919" w:rsidRDefault="00853919">
            <w:pPr>
              <w:rPr>
                <w:rFonts w:ascii="仿宋" w:eastAsia="仿宋" w:hAnsi="仿宋" w:hint="eastAsia"/>
                <w:sz w:val="24"/>
                <w:szCs w:val="24"/>
              </w:rPr>
            </w:pPr>
            <w:r>
              <w:rPr>
                <w:rFonts w:ascii="仿宋" w:eastAsia="仿宋" w:hAnsi="仿宋" w:hint="eastAsia"/>
                <w:sz w:val="24"/>
                <w:szCs w:val="24"/>
              </w:rPr>
              <w:t>80</w:t>
            </w:r>
          </w:p>
        </w:tc>
      </w:tr>
      <w:tr w:rsidR="00853919" w14:paraId="7058563D" w14:textId="77777777">
        <w:trPr>
          <w:cantSplit/>
          <w:trHeight w:val="495"/>
        </w:trPr>
        <w:tc>
          <w:tcPr>
            <w:tcW w:w="1696" w:type="dxa"/>
            <w:vMerge/>
            <w:vAlign w:val="center"/>
          </w:tcPr>
          <w:p w14:paraId="3EA18FDA" w14:textId="77777777" w:rsidR="00853919" w:rsidRDefault="00853919">
            <w:pPr>
              <w:ind w:right="71"/>
              <w:jc w:val="center"/>
              <w:rPr>
                <w:rFonts w:ascii="仿宋" w:eastAsia="仿宋" w:hAnsi="仿宋"/>
                <w:sz w:val="24"/>
                <w:szCs w:val="24"/>
              </w:rPr>
            </w:pPr>
          </w:p>
        </w:tc>
        <w:tc>
          <w:tcPr>
            <w:tcW w:w="1276" w:type="dxa"/>
            <w:vMerge/>
            <w:vAlign w:val="center"/>
          </w:tcPr>
          <w:p w14:paraId="57186F57" w14:textId="77777777" w:rsidR="00853919" w:rsidRDefault="00853919">
            <w:pPr>
              <w:rPr>
                <w:rFonts w:ascii="仿宋" w:eastAsia="仿宋" w:hAnsi="仿宋"/>
                <w:sz w:val="24"/>
                <w:szCs w:val="24"/>
              </w:rPr>
            </w:pPr>
          </w:p>
        </w:tc>
        <w:tc>
          <w:tcPr>
            <w:tcW w:w="2268" w:type="dxa"/>
            <w:vAlign w:val="center"/>
          </w:tcPr>
          <w:p w14:paraId="5F7451F1" w14:textId="30A6120B" w:rsidR="00853919" w:rsidRDefault="00853919">
            <w:pPr>
              <w:rPr>
                <w:rFonts w:ascii="仿宋" w:eastAsia="仿宋" w:hAnsi="仿宋"/>
                <w:sz w:val="24"/>
                <w:szCs w:val="24"/>
              </w:rPr>
            </w:pPr>
            <w:r>
              <w:rPr>
                <w:rFonts w:ascii="仿宋" w:eastAsia="仿宋" w:hAnsi="仿宋" w:hint="eastAsia"/>
                <w:sz w:val="24"/>
                <w:szCs w:val="24"/>
              </w:rPr>
              <w:t>社会统计分析</w:t>
            </w:r>
          </w:p>
        </w:tc>
        <w:tc>
          <w:tcPr>
            <w:tcW w:w="1843" w:type="dxa"/>
            <w:vAlign w:val="center"/>
          </w:tcPr>
          <w:p w14:paraId="0C7875A0" w14:textId="6E0EFFCB" w:rsidR="00853919" w:rsidRDefault="00853919">
            <w:pPr>
              <w:rPr>
                <w:rFonts w:ascii="仿宋" w:eastAsia="仿宋" w:hAnsi="仿宋"/>
                <w:sz w:val="24"/>
                <w:szCs w:val="24"/>
              </w:rPr>
            </w:pPr>
            <w:r>
              <w:rPr>
                <w:rFonts w:ascii="仿宋" w:eastAsia="仿宋" w:hAnsi="仿宋" w:hint="eastAsia"/>
                <w:sz w:val="24"/>
                <w:szCs w:val="24"/>
              </w:rPr>
              <w:t>2</w:t>
            </w:r>
          </w:p>
        </w:tc>
        <w:tc>
          <w:tcPr>
            <w:tcW w:w="2551" w:type="dxa"/>
            <w:vAlign w:val="center"/>
          </w:tcPr>
          <w:p w14:paraId="04454442" w14:textId="25B4D68D" w:rsidR="00853919" w:rsidRDefault="00853919">
            <w:pPr>
              <w:rPr>
                <w:rFonts w:ascii="仿宋" w:eastAsia="仿宋" w:hAnsi="仿宋" w:hint="eastAsia"/>
                <w:sz w:val="24"/>
                <w:szCs w:val="24"/>
              </w:rPr>
            </w:pPr>
            <w:r>
              <w:rPr>
                <w:rFonts w:ascii="仿宋" w:eastAsia="仿宋" w:hAnsi="仿宋" w:hint="eastAsia"/>
                <w:sz w:val="24"/>
                <w:szCs w:val="24"/>
              </w:rPr>
              <w:t>93</w:t>
            </w:r>
          </w:p>
        </w:tc>
      </w:tr>
      <w:tr w:rsidR="00853919" w14:paraId="4DF54B80" w14:textId="77777777">
        <w:trPr>
          <w:cantSplit/>
          <w:trHeight w:val="495"/>
        </w:trPr>
        <w:tc>
          <w:tcPr>
            <w:tcW w:w="1696" w:type="dxa"/>
            <w:vMerge/>
            <w:vAlign w:val="center"/>
          </w:tcPr>
          <w:p w14:paraId="07F16031" w14:textId="77777777" w:rsidR="00853919" w:rsidRDefault="00853919">
            <w:pPr>
              <w:ind w:right="71"/>
              <w:jc w:val="center"/>
              <w:rPr>
                <w:rFonts w:ascii="仿宋" w:eastAsia="仿宋" w:hAnsi="仿宋"/>
                <w:sz w:val="24"/>
                <w:szCs w:val="24"/>
              </w:rPr>
            </w:pPr>
          </w:p>
        </w:tc>
        <w:tc>
          <w:tcPr>
            <w:tcW w:w="1276" w:type="dxa"/>
            <w:vMerge/>
            <w:vAlign w:val="center"/>
          </w:tcPr>
          <w:p w14:paraId="5203FF5B" w14:textId="77777777" w:rsidR="00853919" w:rsidRDefault="00853919">
            <w:pPr>
              <w:rPr>
                <w:rFonts w:ascii="仿宋" w:eastAsia="仿宋" w:hAnsi="仿宋"/>
                <w:sz w:val="24"/>
                <w:szCs w:val="24"/>
              </w:rPr>
            </w:pPr>
          </w:p>
        </w:tc>
        <w:tc>
          <w:tcPr>
            <w:tcW w:w="2268" w:type="dxa"/>
            <w:vAlign w:val="center"/>
          </w:tcPr>
          <w:p w14:paraId="7E6831CD" w14:textId="67282D73" w:rsidR="00853919" w:rsidRDefault="00853919">
            <w:pPr>
              <w:rPr>
                <w:rFonts w:ascii="仿宋" w:eastAsia="仿宋" w:hAnsi="仿宋"/>
                <w:sz w:val="24"/>
                <w:szCs w:val="24"/>
              </w:rPr>
            </w:pPr>
            <w:r>
              <w:rPr>
                <w:rFonts w:ascii="仿宋" w:eastAsia="仿宋" w:hAnsi="仿宋" w:hint="eastAsia"/>
                <w:sz w:val="24"/>
                <w:szCs w:val="24"/>
              </w:rPr>
              <w:t>公共管理学</w:t>
            </w:r>
          </w:p>
        </w:tc>
        <w:tc>
          <w:tcPr>
            <w:tcW w:w="1843" w:type="dxa"/>
            <w:vAlign w:val="center"/>
          </w:tcPr>
          <w:p w14:paraId="7E4B8D50" w14:textId="0B647AFC" w:rsidR="00853919" w:rsidRDefault="00853919">
            <w:pPr>
              <w:rPr>
                <w:rFonts w:ascii="仿宋" w:eastAsia="仿宋" w:hAnsi="仿宋"/>
                <w:sz w:val="24"/>
                <w:szCs w:val="24"/>
              </w:rPr>
            </w:pPr>
            <w:r>
              <w:rPr>
                <w:rFonts w:ascii="仿宋" w:eastAsia="仿宋" w:hAnsi="仿宋" w:hint="eastAsia"/>
                <w:sz w:val="24"/>
                <w:szCs w:val="24"/>
              </w:rPr>
              <w:t>3</w:t>
            </w:r>
          </w:p>
        </w:tc>
        <w:tc>
          <w:tcPr>
            <w:tcW w:w="2551" w:type="dxa"/>
            <w:vAlign w:val="center"/>
          </w:tcPr>
          <w:p w14:paraId="33794267" w14:textId="1E9E4CE4" w:rsidR="00853919" w:rsidRDefault="00853919">
            <w:pPr>
              <w:rPr>
                <w:rFonts w:ascii="仿宋" w:eastAsia="仿宋" w:hAnsi="仿宋" w:hint="eastAsia"/>
                <w:sz w:val="24"/>
                <w:szCs w:val="24"/>
              </w:rPr>
            </w:pPr>
            <w:r>
              <w:rPr>
                <w:rFonts w:ascii="仿宋" w:eastAsia="仿宋" w:hAnsi="仿宋" w:hint="eastAsia"/>
                <w:sz w:val="24"/>
                <w:szCs w:val="24"/>
              </w:rPr>
              <w:t>93</w:t>
            </w:r>
          </w:p>
        </w:tc>
      </w:tr>
      <w:tr w:rsidR="00853919" w14:paraId="6A347302" w14:textId="77777777">
        <w:trPr>
          <w:cantSplit/>
          <w:trHeight w:val="495"/>
        </w:trPr>
        <w:tc>
          <w:tcPr>
            <w:tcW w:w="1696" w:type="dxa"/>
            <w:vMerge/>
            <w:vAlign w:val="center"/>
          </w:tcPr>
          <w:p w14:paraId="17DE4928" w14:textId="77777777" w:rsidR="00853919" w:rsidRDefault="00853919">
            <w:pPr>
              <w:ind w:right="71"/>
              <w:jc w:val="center"/>
              <w:rPr>
                <w:rFonts w:ascii="仿宋" w:eastAsia="仿宋" w:hAnsi="仿宋"/>
                <w:sz w:val="24"/>
                <w:szCs w:val="24"/>
              </w:rPr>
            </w:pPr>
          </w:p>
        </w:tc>
        <w:tc>
          <w:tcPr>
            <w:tcW w:w="1276" w:type="dxa"/>
            <w:vMerge/>
            <w:vAlign w:val="center"/>
          </w:tcPr>
          <w:p w14:paraId="45A93655" w14:textId="77777777" w:rsidR="00853919" w:rsidRDefault="00853919">
            <w:pPr>
              <w:rPr>
                <w:rFonts w:ascii="仿宋" w:eastAsia="仿宋" w:hAnsi="仿宋"/>
                <w:sz w:val="24"/>
                <w:szCs w:val="24"/>
              </w:rPr>
            </w:pPr>
          </w:p>
        </w:tc>
        <w:tc>
          <w:tcPr>
            <w:tcW w:w="2268" w:type="dxa"/>
            <w:vAlign w:val="center"/>
          </w:tcPr>
          <w:p w14:paraId="07963A91" w14:textId="140E5FA5" w:rsidR="00853919" w:rsidRDefault="00853919">
            <w:pPr>
              <w:rPr>
                <w:rFonts w:ascii="仿宋" w:eastAsia="仿宋" w:hAnsi="仿宋" w:hint="eastAsia"/>
                <w:sz w:val="24"/>
                <w:szCs w:val="24"/>
              </w:rPr>
            </w:pPr>
            <w:r>
              <w:rPr>
                <w:rFonts w:ascii="仿宋" w:eastAsia="仿宋" w:hAnsi="仿宋" w:hint="eastAsia"/>
                <w:sz w:val="24"/>
                <w:szCs w:val="24"/>
              </w:rPr>
              <w:t>空间数据分析</w:t>
            </w:r>
          </w:p>
        </w:tc>
        <w:tc>
          <w:tcPr>
            <w:tcW w:w="1843" w:type="dxa"/>
            <w:vAlign w:val="center"/>
          </w:tcPr>
          <w:p w14:paraId="29517E6E" w14:textId="0677EFD2"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366C0CD1" w14:textId="7B2100C2" w:rsidR="00853919" w:rsidRDefault="00853919">
            <w:pPr>
              <w:rPr>
                <w:rFonts w:ascii="仿宋" w:eastAsia="仿宋" w:hAnsi="仿宋" w:hint="eastAsia"/>
                <w:sz w:val="24"/>
                <w:szCs w:val="24"/>
              </w:rPr>
            </w:pPr>
            <w:r>
              <w:rPr>
                <w:rFonts w:ascii="仿宋" w:eastAsia="仿宋" w:hAnsi="仿宋" w:hint="eastAsia"/>
                <w:sz w:val="24"/>
                <w:szCs w:val="24"/>
              </w:rPr>
              <w:t>91</w:t>
            </w:r>
          </w:p>
        </w:tc>
      </w:tr>
      <w:tr w:rsidR="00853919" w14:paraId="793381CB" w14:textId="77777777">
        <w:trPr>
          <w:cantSplit/>
          <w:trHeight w:val="495"/>
        </w:trPr>
        <w:tc>
          <w:tcPr>
            <w:tcW w:w="1696" w:type="dxa"/>
            <w:vMerge/>
            <w:vAlign w:val="center"/>
          </w:tcPr>
          <w:p w14:paraId="44A39F9A" w14:textId="77777777" w:rsidR="00853919" w:rsidRDefault="00853919">
            <w:pPr>
              <w:ind w:right="71"/>
              <w:jc w:val="center"/>
              <w:rPr>
                <w:rFonts w:ascii="仿宋" w:eastAsia="仿宋" w:hAnsi="仿宋"/>
                <w:sz w:val="24"/>
                <w:szCs w:val="24"/>
              </w:rPr>
            </w:pPr>
          </w:p>
        </w:tc>
        <w:tc>
          <w:tcPr>
            <w:tcW w:w="1276" w:type="dxa"/>
            <w:vMerge/>
            <w:vAlign w:val="center"/>
          </w:tcPr>
          <w:p w14:paraId="542EB0C9" w14:textId="77777777" w:rsidR="00853919" w:rsidRDefault="00853919">
            <w:pPr>
              <w:rPr>
                <w:rFonts w:ascii="仿宋" w:eastAsia="仿宋" w:hAnsi="仿宋"/>
                <w:sz w:val="24"/>
                <w:szCs w:val="24"/>
              </w:rPr>
            </w:pPr>
          </w:p>
        </w:tc>
        <w:tc>
          <w:tcPr>
            <w:tcW w:w="2268" w:type="dxa"/>
            <w:vAlign w:val="center"/>
          </w:tcPr>
          <w:p w14:paraId="1E40E0B2" w14:textId="4202986B" w:rsidR="00853919" w:rsidRDefault="00853919">
            <w:pPr>
              <w:rPr>
                <w:rFonts w:ascii="仿宋" w:eastAsia="仿宋" w:hAnsi="仿宋" w:hint="eastAsia"/>
                <w:sz w:val="24"/>
                <w:szCs w:val="24"/>
              </w:rPr>
            </w:pPr>
            <w:r>
              <w:rPr>
                <w:rFonts w:ascii="仿宋" w:eastAsia="仿宋" w:hAnsi="仿宋" w:hint="eastAsia"/>
                <w:sz w:val="24"/>
                <w:szCs w:val="24"/>
              </w:rPr>
              <w:t>西方行政学说史</w:t>
            </w:r>
          </w:p>
        </w:tc>
        <w:tc>
          <w:tcPr>
            <w:tcW w:w="1843" w:type="dxa"/>
            <w:vAlign w:val="center"/>
          </w:tcPr>
          <w:p w14:paraId="39F8BFB1" w14:textId="789E0DF8"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16DEB787" w14:textId="04B7925D" w:rsidR="00853919" w:rsidRDefault="00853919">
            <w:pPr>
              <w:rPr>
                <w:rFonts w:ascii="仿宋" w:eastAsia="仿宋" w:hAnsi="仿宋" w:hint="eastAsia"/>
                <w:sz w:val="24"/>
                <w:szCs w:val="24"/>
              </w:rPr>
            </w:pPr>
            <w:r>
              <w:rPr>
                <w:rFonts w:ascii="仿宋" w:eastAsia="仿宋" w:hAnsi="仿宋" w:hint="eastAsia"/>
                <w:sz w:val="24"/>
                <w:szCs w:val="24"/>
              </w:rPr>
              <w:t>91</w:t>
            </w:r>
          </w:p>
        </w:tc>
      </w:tr>
      <w:tr w:rsidR="00853919" w14:paraId="0770798D" w14:textId="77777777">
        <w:trPr>
          <w:cantSplit/>
          <w:trHeight w:val="495"/>
        </w:trPr>
        <w:tc>
          <w:tcPr>
            <w:tcW w:w="1696" w:type="dxa"/>
            <w:vMerge/>
            <w:vAlign w:val="center"/>
          </w:tcPr>
          <w:p w14:paraId="362775AC" w14:textId="77777777" w:rsidR="00853919" w:rsidRDefault="00853919">
            <w:pPr>
              <w:ind w:right="71"/>
              <w:jc w:val="center"/>
              <w:rPr>
                <w:rFonts w:ascii="仿宋" w:eastAsia="仿宋" w:hAnsi="仿宋"/>
                <w:sz w:val="24"/>
                <w:szCs w:val="24"/>
              </w:rPr>
            </w:pPr>
          </w:p>
        </w:tc>
        <w:tc>
          <w:tcPr>
            <w:tcW w:w="1276" w:type="dxa"/>
            <w:vMerge/>
            <w:vAlign w:val="center"/>
          </w:tcPr>
          <w:p w14:paraId="22DA0A66" w14:textId="77777777" w:rsidR="00853919" w:rsidRDefault="00853919">
            <w:pPr>
              <w:rPr>
                <w:rFonts w:ascii="仿宋" w:eastAsia="仿宋" w:hAnsi="仿宋"/>
                <w:sz w:val="24"/>
                <w:szCs w:val="24"/>
              </w:rPr>
            </w:pPr>
          </w:p>
        </w:tc>
        <w:tc>
          <w:tcPr>
            <w:tcW w:w="2268" w:type="dxa"/>
            <w:vAlign w:val="center"/>
          </w:tcPr>
          <w:p w14:paraId="21CDA666" w14:textId="48BB9886" w:rsidR="00853919" w:rsidRDefault="00853919">
            <w:pPr>
              <w:rPr>
                <w:rFonts w:ascii="仿宋" w:eastAsia="仿宋" w:hAnsi="仿宋" w:hint="eastAsia"/>
                <w:sz w:val="24"/>
                <w:szCs w:val="24"/>
              </w:rPr>
            </w:pPr>
            <w:r>
              <w:rPr>
                <w:rFonts w:ascii="仿宋" w:eastAsia="仿宋" w:hAnsi="仿宋" w:hint="eastAsia"/>
                <w:sz w:val="24"/>
                <w:szCs w:val="24"/>
              </w:rPr>
              <w:t>当代中国政府与政治</w:t>
            </w:r>
          </w:p>
        </w:tc>
        <w:tc>
          <w:tcPr>
            <w:tcW w:w="1843" w:type="dxa"/>
            <w:vAlign w:val="center"/>
          </w:tcPr>
          <w:p w14:paraId="69756B7F" w14:textId="5FD726BE"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58A9DC2C" w14:textId="0E4039FA" w:rsidR="00853919" w:rsidRDefault="00853919">
            <w:pPr>
              <w:rPr>
                <w:rFonts w:ascii="仿宋" w:eastAsia="仿宋" w:hAnsi="仿宋" w:hint="eastAsia"/>
                <w:sz w:val="24"/>
                <w:szCs w:val="24"/>
              </w:rPr>
            </w:pPr>
            <w:r>
              <w:rPr>
                <w:rFonts w:ascii="仿宋" w:eastAsia="仿宋" w:hAnsi="仿宋" w:hint="eastAsia"/>
                <w:sz w:val="24"/>
                <w:szCs w:val="24"/>
              </w:rPr>
              <w:t>95</w:t>
            </w:r>
          </w:p>
        </w:tc>
      </w:tr>
      <w:tr w:rsidR="00853919" w14:paraId="55734F96" w14:textId="77777777">
        <w:trPr>
          <w:cantSplit/>
          <w:trHeight w:val="495"/>
        </w:trPr>
        <w:tc>
          <w:tcPr>
            <w:tcW w:w="1696" w:type="dxa"/>
            <w:vMerge/>
            <w:vAlign w:val="center"/>
          </w:tcPr>
          <w:p w14:paraId="559B6720" w14:textId="77777777" w:rsidR="00853919" w:rsidRDefault="00853919">
            <w:pPr>
              <w:ind w:right="71"/>
              <w:jc w:val="center"/>
              <w:rPr>
                <w:rFonts w:ascii="仿宋" w:eastAsia="仿宋" w:hAnsi="仿宋"/>
                <w:sz w:val="24"/>
                <w:szCs w:val="24"/>
              </w:rPr>
            </w:pPr>
          </w:p>
        </w:tc>
        <w:tc>
          <w:tcPr>
            <w:tcW w:w="1276" w:type="dxa"/>
            <w:vMerge/>
            <w:vAlign w:val="center"/>
          </w:tcPr>
          <w:p w14:paraId="45D0109D" w14:textId="77777777" w:rsidR="00853919" w:rsidRDefault="00853919">
            <w:pPr>
              <w:rPr>
                <w:rFonts w:ascii="仿宋" w:eastAsia="仿宋" w:hAnsi="仿宋"/>
                <w:sz w:val="24"/>
                <w:szCs w:val="24"/>
              </w:rPr>
            </w:pPr>
          </w:p>
        </w:tc>
        <w:tc>
          <w:tcPr>
            <w:tcW w:w="2268" w:type="dxa"/>
            <w:vAlign w:val="center"/>
          </w:tcPr>
          <w:p w14:paraId="5A1A36A4" w14:textId="20C7FF65" w:rsidR="00853919" w:rsidRDefault="00853919">
            <w:pPr>
              <w:rPr>
                <w:rFonts w:ascii="仿宋" w:eastAsia="仿宋" w:hAnsi="仿宋" w:hint="eastAsia"/>
                <w:sz w:val="24"/>
                <w:szCs w:val="24"/>
              </w:rPr>
            </w:pPr>
            <w:r>
              <w:rPr>
                <w:rFonts w:ascii="仿宋" w:eastAsia="仿宋" w:hAnsi="仿宋" w:hint="eastAsia"/>
                <w:sz w:val="24"/>
                <w:szCs w:val="24"/>
              </w:rPr>
              <w:t>公共政策概论</w:t>
            </w:r>
          </w:p>
        </w:tc>
        <w:tc>
          <w:tcPr>
            <w:tcW w:w="1843" w:type="dxa"/>
            <w:vAlign w:val="center"/>
          </w:tcPr>
          <w:p w14:paraId="3AAF2917" w14:textId="339D9BDC" w:rsidR="00853919" w:rsidRDefault="00853919">
            <w:pPr>
              <w:rPr>
                <w:rFonts w:ascii="仿宋" w:eastAsia="仿宋" w:hAnsi="仿宋" w:hint="eastAsia"/>
                <w:sz w:val="24"/>
                <w:szCs w:val="24"/>
              </w:rPr>
            </w:pPr>
            <w:r>
              <w:rPr>
                <w:rFonts w:ascii="仿宋" w:eastAsia="仿宋" w:hAnsi="仿宋" w:hint="eastAsia"/>
                <w:sz w:val="24"/>
                <w:szCs w:val="24"/>
              </w:rPr>
              <w:t>3</w:t>
            </w:r>
          </w:p>
        </w:tc>
        <w:tc>
          <w:tcPr>
            <w:tcW w:w="2551" w:type="dxa"/>
            <w:vAlign w:val="center"/>
          </w:tcPr>
          <w:p w14:paraId="6CC82654" w14:textId="4E5BF203" w:rsidR="00853919" w:rsidRDefault="00853919">
            <w:pPr>
              <w:rPr>
                <w:rFonts w:ascii="仿宋" w:eastAsia="仿宋" w:hAnsi="仿宋" w:hint="eastAsia"/>
                <w:sz w:val="24"/>
                <w:szCs w:val="24"/>
              </w:rPr>
            </w:pPr>
            <w:r>
              <w:rPr>
                <w:rFonts w:ascii="仿宋" w:eastAsia="仿宋" w:hAnsi="仿宋" w:hint="eastAsia"/>
                <w:sz w:val="24"/>
                <w:szCs w:val="24"/>
              </w:rPr>
              <w:t>95</w:t>
            </w:r>
          </w:p>
        </w:tc>
      </w:tr>
      <w:tr w:rsidR="00853919" w14:paraId="08A6E96C" w14:textId="77777777">
        <w:trPr>
          <w:cantSplit/>
          <w:trHeight w:val="495"/>
        </w:trPr>
        <w:tc>
          <w:tcPr>
            <w:tcW w:w="1696" w:type="dxa"/>
            <w:vMerge/>
            <w:vAlign w:val="center"/>
          </w:tcPr>
          <w:p w14:paraId="2746F3DE" w14:textId="77777777" w:rsidR="00853919" w:rsidRDefault="00853919">
            <w:pPr>
              <w:ind w:right="71"/>
              <w:jc w:val="center"/>
              <w:rPr>
                <w:rFonts w:ascii="仿宋" w:eastAsia="仿宋" w:hAnsi="仿宋"/>
                <w:sz w:val="24"/>
                <w:szCs w:val="24"/>
              </w:rPr>
            </w:pPr>
          </w:p>
        </w:tc>
        <w:tc>
          <w:tcPr>
            <w:tcW w:w="1276" w:type="dxa"/>
            <w:vMerge/>
            <w:vAlign w:val="center"/>
          </w:tcPr>
          <w:p w14:paraId="68064F15" w14:textId="77777777" w:rsidR="00853919" w:rsidRDefault="00853919">
            <w:pPr>
              <w:rPr>
                <w:rFonts w:ascii="仿宋" w:eastAsia="仿宋" w:hAnsi="仿宋"/>
                <w:sz w:val="24"/>
                <w:szCs w:val="24"/>
              </w:rPr>
            </w:pPr>
          </w:p>
        </w:tc>
        <w:tc>
          <w:tcPr>
            <w:tcW w:w="2268" w:type="dxa"/>
            <w:vAlign w:val="center"/>
          </w:tcPr>
          <w:p w14:paraId="5514C4C0" w14:textId="2D5D51A9" w:rsidR="00853919" w:rsidRDefault="00853919">
            <w:pPr>
              <w:rPr>
                <w:rFonts w:ascii="仿宋" w:eastAsia="仿宋" w:hAnsi="仿宋" w:hint="eastAsia"/>
                <w:sz w:val="24"/>
                <w:szCs w:val="24"/>
              </w:rPr>
            </w:pPr>
            <w:r>
              <w:rPr>
                <w:rFonts w:ascii="仿宋" w:eastAsia="仿宋" w:hAnsi="仿宋" w:hint="eastAsia"/>
                <w:sz w:val="24"/>
                <w:szCs w:val="24"/>
              </w:rPr>
              <w:t>逻辑学导论</w:t>
            </w:r>
          </w:p>
        </w:tc>
        <w:tc>
          <w:tcPr>
            <w:tcW w:w="1843" w:type="dxa"/>
            <w:vAlign w:val="center"/>
          </w:tcPr>
          <w:p w14:paraId="18CCD7B6" w14:textId="70128BD8"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057C326B" w14:textId="1A4286FA" w:rsidR="00853919" w:rsidRDefault="00853919">
            <w:pPr>
              <w:rPr>
                <w:rFonts w:ascii="仿宋" w:eastAsia="仿宋" w:hAnsi="仿宋" w:hint="eastAsia"/>
                <w:sz w:val="24"/>
                <w:szCs w:val="24"/>
              </w:rPr>
            </w:pPr>
            <w:r>
              <w:rPr>
                <w:rFonts w:ascii="仿宋" w:eastAsia="仿宋" w:hAnsi="仿宋" w:hint="eastAsia"/>
                <w:sz w:val="24"/>
                <w:szCs w:val="24"/>
              </w:rPr>
              <w:t>96</w:t>
            </w:r>
          </w:p>
        </w:tc>
      </w:tr>
      <w:tr w:rsidR="00853919" w14:paraId="4A1D8598" w14:textId="77777777">
        <w:trPr>
          <w:cantSplit/>
          <w:trHeight w:val="495"/>
        </w:trPr>
        <w:tc>
          <w:tcPr>
            <w:tcW w:w="1696" w:type="dxa"/>
            <w:vMerge/>
            <w:vAlign w:val="center"/>
          </w:tcPr>
          <w:p w14:paraId="39100AFA" w14:textId="77777777" w:rsidR="00853919" w:rsidRDefault="00853919">
            <w:pPr>
              <w:ind w:right="71"/>
              <w:jc w:val="center"/>
              <w:rPr>
                <w:rFonts w:ascii="仿宋" w:eastAsia="仿宋" w:hAnsi="仿宋"/>
                <w:sz w:val="24"/>
                <w:szCs w:val="24"/>
              </w:rPr>
            </w:pPr>
          </w:p>
        </w:tc>
        <w:tc>
          <w:tcPr>
            <w:tcW w:w="1276" w:type="dxa"/>
            <w:vMerge/>
            <w:vAlign w:val="center"/>
          </w:tcPr>
          <w:p w14:paraId="3781E8B2" w14:textId="77777777" w:rsidR="00853919" w:rsidRDefault="00853919">
            <w:pPr>
              <w:rPr>
                <w:rFonts w:ascii="仿宋" w:eastAsia="仿宋" w:hAnsi="仿宋"/>
                <w:sz w:val="24"/>
                <w:szCs w:val="24"/>
              </w:rPr>
            </w:pPr>
          </w:p>
        </w:tc>
        <w:tc>
          <w:tcPr>
            <w:tcW w:w="2268" w:type="dxa"/>
            <w:vAlign w:val="center"/>
          </w:tcPr>
          <w:p w14:paraId="0DC8C045" w14:textId="16A99993" w:rsidR="00853919" w:rsidRDefault="00853919">
            <w:pPr>
              <w:rPr>
                <w:rFonts w:ascii="仿宋" w:eastAsia="仿宋" w:hAnsi="仿宋" w:hint="eastAsia"/>
                <w:sz w:val="24"/>
                <w:szCs w:val="24"/>
              </w:rPr>
            </w:pPr>
            <w:r>
              <w:rPr>
                <w:rFonts w:ascii="仿宋" w:eastAsia="仿宋" w:hAnsi="仿宋" w:hint="eastAsia"/>
                <w:sz w:val="24"/>
                <w:szCs w:val="24"/>
              </w:rPr>
              <w:t>行政管理案例分析（研讨课）</w:t>
            </w:r>
          </w:p>
        </w:tc>
        <w:tc>
          <w:tcPr>
            <w:tcW w:w="1843" w:type="dxa"/>
            <w:vAlign w:val="center"/>
          </w:tcPr>
          <w:p w14:paraId="6984D51B" w14:textId="03756742"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27F055EF" w14:textId="0C996F6D" w:rsidR="00853919" w:rsidRDefault="00853919">
            <w:pPr>
              <w:rPr>
                <w:rFonts w:ascii="仿宋" w:eastAsia="仿宋" w:hAnsi="仿宋" w:hint="eastAsia"/>
                <w:sz w:val="24"/>
                <w:szCs w:val="24"/>
              </w:rPr>
            </w:pPr>
            <w:r>
              <w:rPr>
                <w:rFonts w:ascii="仿宋" w:eastAsia="仿宋" w:hAnsi="仿宋" w:hint="eastAsia"/>
                <w:sz w:val="24"/>
                <w:szCs w:val="24"/>
              </w:rPr>
              <w:t>95</w:t>
            </w:r>
          </w:p>
        </w:tc>
      </w:tr>
      <w:tr w:rsidR="00853919" w14:paraId="11A66DCD" w14:textId="77777777">
        <w:trPr>
          <w:cantSplit/>
          <w:trHeight w:val="495"/>
        </w:trPr>
        <w:tc>
          <w:tcPr>
            <w:tcW w:w="1696" w:type="dxa"/>
            <w:vMerge/>
            <w:vAlign w:val="center"/>
          </w:tcPr>
          <w:p w14:paraId="2057C26F" w14:textId="77777777" w:rsidR="00853919" w:rsidRDefault="00853919">
            <w:pPr>
              <w:ind w:right="71"/>
              <w:jc w:val="center"/>
              <w:rPr>
                <w:rFonts w:ascii="仿宋" w:eastAsia="仿宋" w:hAnsi="仿宋"/>
                <w:sz w:val="24"/>
                <w:szCs w:val="24"/>
              </w:rPr>
            </w:pPr>
          </w:p>
        </w:tc>
        <w:tc>
          <w:tcPr>
            <w:tcW w:w="1276" w:type="dxa"/>
            <w:vMerge/>
            <w:vAlign w:val="center"/>
          </w:tcPr>
          <w:p w14:paraId="61CAF244" w14:textId="77777777" w:rsidR="00853919" w:rsidRDefault="00853919">
            <w:pPr>
              <w:rPr>
                <w:rFonts w:ascii="仿宋" w:eastAsia="仿宋" w:hAnsi="仿宋"/>
                <w:sz w:val="24"/>
                <w:szCs w:val="24"/>
              </w:rPr>
            </w:pPr>
          </w:p>
        </w:tc>
        <w:tc>
          <w:tcPr>
            <w:tcW w:w="2268" w:type="dxa"/>
            <w:vAlign w:val="center"/>
          </w:tcPr>
          <w:p w14:paraId="41BD01A8" w14:textId="1088AC2D" w:rsidR="00853919" w:rsidRDefault="00853919">
            <w:pPr>
              <w:rPr>
                <w:rFonts w:ascii="仿宋" w:eastAsia="仿宋" w:hAnsi="仿宋" w:hint="eastAsia"/>
                <w:sz w:val="24"/>
                <w:szCs w:val="24"/>
              </w:rPr>
            </w:pPr>
            <w:r>
              <w:rPr>
                <w:rFonts w:ascii="仿宋" w:eastAsia="仿宋" w:hAnsi="仿宋" w:hint="eastAsia"/>
                <w:sz w:val="24"/>
                <w:szCs w:val="24"/>
              </w:rPr>
              <w:t>公共经济学</w:t>
            </w:r>
          </w:p>
        </w:tc>
        <w:tc>
          <w:tcPr>
            <w:tcW w:w="1843" w:type="dxa"/>
            <w:vAlign w:val="center"/>
          </w:tcPr>
          <w:p w14:paraId="0AF5538A" w14:textId="6641F17E"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00928FE1" w14:textId="7714532E" w:rsidR="00853919" w:rsidRDefault="00853919">
            <w:pPr>
              <w:rPr>
                <w:rFonts w:ascii="仿宋" w:eastAsia="仿宋" w:hAnsi="仿宋" w:hint="eastAsia"/>
                <w:sz w:val="24"/>
                <w:szCs w:val="24"/>
              </w:rPr>
            </w:pPr>
            <w:r>
              <w:rPr>
                <w:rFonts w:ascii="仿宋" w:eastAsia="仿宋" w:hAnsi="仿宋" w:hint="eastAsia"/>
                <w:sz w:val="24"/>
                <w:szCs w:val="24"/>
              </w:rPr>
              <w:t>85</w:t>
            </w:r>
          </w:p>
        </w:tc>
      </w:tr>
      <w:tr w:rsidR="00853919" w14:paraId="5904517E" w14:textId="77777777">
        <w:trPr>
          <w:cantSplit/>
          <w:trHeight w:val="495"/>
        </w:trPr>
        <w:tc>
          <w:tcPr>
            <w:tcW w:w="1696" w:type="dxa"/>
            <w:vMerge/>
            <w:vAlign w:val="center"/>
          </w:tcPr>
          <w:p w14:paraId="4EF53A0E" w14:textId="77777777" w:rsidR="00853919" w:rsidRDefault="00853919">
            <w:pPr>
              <w:ind w:right="71"/>
              <w:jc w:val="center"/>
              <w:rPr>
                <w:rFonts w:ascii="仿宋" w:eastAsia="仿宋" w:hAnsi="仿宋"/>
                <w:sz w:val="24"/>
                <w:szCs w:val="24"/>
              </w:rPr>
            </w:pPr>
          </w:p>
        </w:tc>
        <w:tc>
          <w:tcPr>
            <w:tcW w:w="1276" w:type="dxa"/>
            <w:vMerge/>
            <w:vAlign w:val="center"/>
          </w:tcPr>
          <w:p w14:paraId="30C0F93D" w14:textId="77777777" w:rsidR="00853919" w:rsidRDefault="00853919">
            <w:pPr>
              <w:rPr>
                <w:rFonts w:ascii="仿宋" w:eastAsia="仿宋" w:hAnsi="仿宋"/>
                <w:sz w:val="24"/>
                <w:szCs w:val="24"/>
              </w:rPr>
            </w:pPr>
          </w:p>
        </w:tc>
        <w:tc>
          <w:tcPr>
            <w:tcW w:w="2268" w:type="dxa"/>
            <w:vAlign w:val="center"/>
          </w:tcPr>
          <w:p w14:paraId="76265DF1" w14:textId="1260AEA9" w:rsidR="00853919" w:rsidRDefault="00853919">
            <w:pPr>
              <w:rPr>
                <w:rFonts w:ascii="仿宋" w:eastAsia="仿宋" w:hAnsi="仿宋" w:hint="eastAsia"/>
                <w:sz w:val="24"/>
                <w:szCs w:val="24"/>
              </w:rPr>
            </w:pPr>
            <w:r>
              <w:rPr>
                <w:rFonts w:ascii="仿宋" w:eastAsia="仿宋" w:hAnsi="仿宋" w:hint="eastAsia"/>
                <w:sz w:val="24"/>
                <w:szCs w:val="24"/>
              </w:rPr>
              <w:t>可持续发展管理学</w:t>
            </w:r>
          </w:p>
        </w:tc>
        <w:tc>
          <w:tcPr>
            <w:tcW w:w="1843" w:type="dxa"/>
            <w:vAlign w:val="center"/>
          </w:tcPr>
          <w:p w14:paraId="38EEDD03" w14:textId="22193B00" w:rsidR="00853919" w:rsidRDefault="00853919">
            <w:pPr>
              <w:rPr>
                <w:rFonts w:ascii="仿宋" w:eastAsia="仿宋" w:hAnsi="仿宋" w:hint="eastAsia"/>
                <w:sz w:val="24"/>
                <w:szCs w:val="24"/>
              </w:rPr>
            </w:pPr>
            <w:r>
              <w:rPr>
                <w:rFonts w:ascii="仿宋" w:eastAsia="仿宋" w:hAnsi="仿宋" w:hint="eastAsia"/>
                <w:sz w:val="24"/>
                <w:szCs w:val="24"/>
              </w:rPr>
              <w:t>2</w:t>
            </w:r>
          </w:p>
        </w:tc>
        <w:tc>
          <w:tcPr>
            <w:tcW w:w="2551" w:type="dxa"/>
            <w:vAlign w:val="center"/>
          </w:tcPr>
          <w:p w14:paraId="3EA19CAC" w14:textId="3E16A3B3" w:rsidR="00853919" w:rsidRDefault="00853919">
            <w:pPr>
              <w:rPr>
                <w:rFonts w:ascii="仿宋" w:eastAsia="仿宋" w:hAnsi="仿宋" w:hint="eastAsia"/>
                <w:sz w:val="24"/>
                <w:szCs w:val="24"/>
              </w:rPr>
            </w:pPr>
            <w:r>
              <w:rPr>
                <w:rFonts w:ascii="仿宋" w:eastAsia="仿宋" w:hAnsi="仿宋" w:hint="eastAsia"/>
                <w:sz w:val="24"/>
                <w:szCs w:val="24"/>
              </w:rPr>
              <w:t>93</w:t>
            </w:r>
          </w:p>
        </w:tc>
      </w:tr>
      <w:tr w:rsidR="00BF03C8" w14:paraId="2E25C0EE" w14:textId="77777777">
        <w:trPr>
          <w:cantSplit/>
          <w:trHeight w:val="1505"/>
        </w:trPr>
        <w:tc>
          <w:tcPr>
            <w:tcW w:w="1696" w:type="dxa"/>
            <w:vMerge/>
            <w:tcBorders>
              <w:bottom w:val="single" w:sz="4" w:space="0" w:color="auto"/>
            </w:tcBorders>
            <w:vAlign w:val="center"/>
          </w:tcPr>
          <w:p w14:paraId="0AF91599" w14:textId="77777777" w:rsidR="00BF03C8" w:rsidRDefault="00BF03C8">
            <w:pPr>
              <w:ind w:right="71"/>
              <w:jc w:val="center"/>
              <w:rPr>
                <w:rFonts w:ascii="仿宋" w:eastAsia="仿宋" w:hAnsi="仿宋"/>
                <w:sz w:val="24"/>
                <w:szCs w:val="24"/>
              </w:rPr>
            </w:pPr>
          </w:p>
        </w:tc>
        <w:tc>
          <w:tcPr>
            <w:tcW w:w="1276" w:type="dxa"/>
            <w:tcBorders>
              <w:bottom w:val="single" w:sz="4" w:space="0" w:color="auto"/>
            </w:tcBorders>
            <w:vAlign w:val="center"/>
          </w:tcPr>
          <w:p w14:paraId="10BE4E0D" w14:textId="77777777" w:rsidR="00BF03C8" w:rsidRDefault="007C220C">
            <w:pPr>
              <w:jc w:val="center"/>
              <w:rPr>
                <w:rFonts w:ascii="仿宋" w:eastAsia="仿宋" w:hAnsi="仿宋"/>
                <w:sz w:val="24"/>
                <w:szCs w:val="24"/>
              </w:rPr>
            </w:pPr>
            <w:r>
              <w:rPr>
                <w:rFonts w:ascii="仿宋" w:eastAsia="仿宋" w:hAnsi="仿宋" w:hint="eastAsia"/>
                <w:sz w:val="24"/>
                <w:szCs w:val="24"/>
              </w:rPr>
              <w:t>曾经参与科研情况</w:t>
            </w:r>
          </w:p>
        </w:tc>
        <w:tc>
          <w:tcPr>
            <w:tcW w:w="6662" w:type="dxa"/>
            <w:gridSpan w:val="3"/>
            <w:tcBorders>
              <w:bottom w:val="single" w:sz="4" w:space="0" w:color="auto"/>
            </w:tcBorders>
            <w:vAlign w:val="center"/>
          </w:tcPr>
          <w:p w14:paraId="4776C4F8" w14:textId="77777777" w:rsidR="00BF03C8" w:rsidRDefault="00853919">
            <w:pPr>
              <w:rPr>
                <w:rFonts w:ascii="仿宋" w:eastAsia="仿宋" w:hAnsi="仿宋"/>
                <w:sz w:val="24"/>
                <w:szCs w:val="24"/>
              </w:rPr>
            </w:pPr>
            <w:r w:rsidRPr="00853919">
              <w:rPr>
                <w:rFonts w:ascii="仿宋" w:eastAsia="仿宋" w:hAnsi="仿宋" w:hint="eastAsia"/>
                <w:sz w:val="24"/>
                <w:szCs w:val="24"/>
              </w:rPr>
              <w:t>机遇与挑战：招聘面试中的AI运用及其隐患研究</w:t>
            </w:r>
          </w:p>
          <w:p w14:paraId="038F5E6A" w14:textId="0C723A8B" w:rsidR="00853919" w:rsidRDefault="00853919">
            <w:pPr>
              <w:rPr>
                <w:rFonts w:ascii="仿宋" w:eastAsia="仿宋" w:hAnsi="仿宋" w:hint="eastAsia"/>
                <w:sz w:val="24"/>
                <w:szCs w:val="24"/>
              </w:rPr>
            </w:pPr>
            <w:r>
              <w:rPr>
                <w:rFonts w:ascii="仿宋" w:eastAsia="仿宋" w:hAnsi="仿宋" w:hint="eastAsia"/>
                <w:sz w:val="24"/>
                <w:szCs w:val="24"/>
              </w:rPr>
              <w:t>房有所“信”，老有所“托”——上海市信托破局以房养老的策略研究</w:t>
            </w:r>
          </w:p>
        </w:tc>
      </w:tr>
      <w:tr w:rsidR="00BF03C8" w14:paraId="6C48A660" w14:textId="77777777">
        <w:trPr>
          <w:cantSplit/>
          <w:trHeight w:val="1386"/>
        </w:trPr>
        <w:tc>
          <w:tcPr>
            <w:tcW w:w="1696" w:type="dxa"/>
            <w:vAlign w:val="center"/>
          </w:tcPr>
          <w:p w14:paraId="2851D669" w14:textId="77777777" w:rsidR="00BF03C8" w:rsidRDefault="007C220C">
            <w:pPr>
              <w:ind w:right="71"/>
              <w:jc w:val="center"/>
              <w:rPr>
                <w:rFonts w:ascii="仿宋" w:eastAsia="仿宋" w:hAnsi="仿宋"/>
                <w:sz w:val="24"/>
                <w:szCs w:val="24"/>
              </w:rPr>
            </w:pPr>
            <w:r>
              <w:rPr>
                <w:rFonts w:ascii="仿宋" w:eastAsia="仿宋" w:hAnsi="仿宋"/>
                <w:sz w:val="24"/>
              </w:rPr>
              <w:t>项目性质</w:t>
            </w:r>
          </w:p>
        </w:tc>
        <w:tc>
          <w:tcPr>
            <w:tcW w:w="7938" w:type="dxa"/>
            <w:gridSpan w:val="4"/>
            <w:vAlign w:val="center"/>
          </w:tcPr>
          <w:p w14:paraId="30EF1CA3" w14:textId="77777777" w:rsidR="00BF03C8" w:rsidRDefault="007C220C">
            <w:pPr>
              <w:rPr>
                <w:rFonts w:ascii="仿宋" w:eastAsia="仿宋" w:hAnsi="仿宋"/>
                <w:szCs w:val="21"/>
              </w:rPr>
            </w:pPr>
            <w:r>
              <w:rPr>
                <w:rFonts w:ascii="仿宋" w:eastAsia="仿宋" w:hAnsi="仿宋"/>
                <w:szCs w:val="21"/>
              </w:rPr>
              <w:t>□</w:t>
            </w:r>
            <w:r>
              <w:rPr>
                <w:rFonts w:ascii="仿宋" w:eastAsia="仿宋" w:hAnsi="仿宋"/>
                <w:szCs w:val="21"/>
              </w:rPr>
              <w:t>小发明、小创作、小设计等</w:t>
            </w:r>
            <w:r>
              <w:rPr>
                <w:rFonts w:ascii="仿宋" w:eastAsia="仿宋" w:hAnsi="仿宋"/>
                <w:szCs w:val="21"/>
              </w:rPr>
              <w:t xml:space="preserve"> </w:t>
            </w:r>
            <w:r>
              <w:rPr>
                <w:rFonts w:ascii="仿宋" w:eastAsia="仿宋" w:hAnsi="仿宋" w:hint="eastAsia"/>
                <w:szCs w:val="21"/>
              </w:rPr>
              <w:t xml:space="preserve">    </w:t>
            </w:r>
          </w:p>
          <w:p w14:paraId="602A66C4" w14:textId="77777777" w:rsidR="00BF03C8" w:rsidRDefault="007C220C">
            <w:pPr>
              <w:rPr>
                <w:rFonts w:ascii="仿宋" w:eastAsia="仿宋" w:hAnsi="仿宋"/>
                <w:szCs w:val="21"/>
              </w:rPr>
            </w:pPr>
            <w:r>
              <w:rPr>
                <w:rFonts w:ascii="仿宋" w:eastAsia="仿宋" w:hAnsi="仿宋"/>
                <w:szCs w:val="21"/>
              </w:rPr>
              <w:t>□</w:t>
            </w:r>
            <w:r>
              <w:rPr>
                <w:rFonts w:ascii="仿宋" w:eastAsia="仿宋" w:hAnsi="仿宋"/>
                <w:szCs w:val="21"/>
              </w:rPr>
              <w:t>开放实验室或实习基地中的创新性实验</w:t>
            </w:r>
            <w:r>
              <w:rPr>
                <w:rFonts w:ascii="仿宋" w:eastAsia="仿宋" w:hAnsi="仿宋" w:hint="eastAsia"/>
                <w:szCs w:val="21"/>
              </w:rPr>
              <w:t>或新实验开发</w:t>
            </w:r>
            <w:r>
              <w:rPr>
                <w:rFonts w:ascii="仿宋" w:eastAsia="仿宋" w:hAnsi="仿宋" w:hint="eastAsia"/>
                <w:szCs w:val="21"/>
              </w:rPr>
              <w:t xml:space="preserve">  </w:t>
            </w:r>
          </w:p>
          <w:p w14:paraId="55B546F7" w14:textId="77777777" w:rsidR="00BF03C8" w:rsidRDefault="007C220C">
            <w:pPr>
              <w:rPr>
                <w:rFonts w:ascii="仿宋" w:eastAsia="仿宋" w:hAnsi="仿宋"/>
                <w:szCs w:val="21"/>
              </w:rPr>
            </w:pPr>
            <w:r>
              <w:rPr>
                <w:rFonts w:ascii="仿宋" w:eastAsia="仿宋" w:hAnsi="仿宋"/>
                <w:szCs w:val="21"/>
              </w:rPr>
              <w:t>□</w:t>
            </w:r>
            <w:r>
              <w:rPr>
                <w:rFonts w:ascii="仿宋" w:eastAsia="仿宋" w:hAnsi="仿宋" w:hint="eastAsia"/>
                <w:szCs w:val="21"/>
              </w:rPr>
              <w:t>基础</w:t>
            </w:r>
            <w:r>
              <w:rPr>
                <w:rFonts w:ascii="仿宋" w:eastAsia="仿宋" w:hAnsi="仿宋"/>
                <w:szCs w:val="21"/>
              </w:rPr>
              <w:t>性研究</w:t>
            </w:r>
            <w:r>
              <w:rPr>
                <w:rFonts w:ascii="仿宋" w:eastAsia="仿宋" w:hAnsi="仿宋" w:hint="eastAsia"/>
                <w:szCs w:val="21"/>
              </w:rPr>
              <w:t xml:space="preserve">          </w:t>
            </w:r>
            <w:r>
              <w:rPr>
                <w:rFonts w:ascii="仿宋" w:eastAsia="仿宋" w:hAnsi="仿宋"/>
                <w:szCs w:val="21"/>
              </w:rPr>
              <w:t>□</w:t>
            </w:r>
            <w:r>
              <w:rPr>
                <w:rFonts w:ascii="仿宋" w:eastAsia="仿宋" w:hAnsi="仿宋"/>
                <w:szCs w:val="21"/>
              </w:rPr>
              <w:t>应用性研究</w:t>
            </w:r>
          </w:p>
          <w:p w14:paraId="669B3B8E" w14:textId="77777777" w:rsidR="00BF03C8" w:rsidRDefault="007C220C">
            <w:pPr>
              <w:rPr>
                <w:rFonts w:ascii="仿宋" w:eastAsia="仿宋" w:hAnsi="仿宋"/>
                <w:szCs w:val="21"/>
              </w:rPr>
            </w:pPr>
            <w:r w:rsidRPr="00853919">
              <w:rPr>
                <w:rFonts w:ascii="仿宋" w:eastAsia="仿宋" w:hAnsi="仿宋"/>
                <w:szCs w:val="21"/>
                <w:highlight w:val="yellow"/>
              </w:rPr>
              <w:t>□</w:t>
            </w:r>
            <w:r>
              <w:rPr>
                <w:rFonts w:ascii="仿宋" w:eastAsia="仿宋" w:hAnsi="仿宋"/>
                <w:szCs w:val="21"/>
              </w:rPr>
              <w:t>社会调研</w:t>
            </w:r>
            <w:r>
              <w:rPr>
                <w:rFonts w:ascii="仿宋" w:eastAsia="仿宋" w:hAnsi="仿宋" w:hint="eastAsia"/>
                <w:szCs w:val="21"/>
              </w:rPr>
              <w:t xml:space="preserve">            </w:t>
            </w:r>
            <w:r>
              <w:rPr>
                <w:rFonts w:ascii="仿宋" w:eastAsia="仿宋" w:hAnsi="仿宋"/>
                <w:szCs w:val="21"/>
              </w:rPr>
              <w:t>□</w:t>
            </w:r>
            <w:r>
              <w:rPr>
                <w:rFonts w:ascii="仿宋" w:eastAsia="仿宋" w:hAnsi="仿宋" w:hint="eastAsia"/>
                <w:szCs w:val="21"/>
              </w:rPr>
              <w:t>教育教学研习项目</w:t>
            </w:r>
          </w:p>
        </w:tc>
      </w:tr>
      <w:tr w:rsidR="00BF03C8" w14:paraId="109EE103" w14:textId="77777777">
        <w:trPr>
          <w:cantSplit/>
          <w:trHeight w:val="808"/>
        </w:trPr>
        <w:tc>
          <w:tcPr>
            <w:tcW w:w="1696" w:type="dxa"/>
            <w:vAlign w:val="center"/>
          </w:tcPr>
          <w:p w14:paraId="3D081443" w14:textId="77777777" w:rsidR="00BF03C8" w:rsidRDefault="007C220C">
            <w:pPr>
              <w:ind w:right="71"/>
              <w:jc w:val="center"/>
              <w:rPr>
                <w:rFonts w:ascii="仿宋" w:eastAsia="仿宋" w:hAnsi="仿宋"/>
                <w:sz w:val="24"/>
              </w:rPr>
            </w:pPr>
            <w:r>
              <w:rPr>
                <w:rFonts w:ascii="仿宋" w:eastAsia="仿宋" w:hAnsi="仿宋" w:hint="eastAsia"/>
                <w:sz w:val="24"/>
              </w:rPr>
              <w:t>项目选题</w:t>
            </w:r>
          </w:p>
          <w:p w14:paraId="3A23B161" w14:textId="77777777" w:rsidR="00BF03C8" w:rsidRDefault="007C220C">
            <w:pPr>
              <w:ind w:right="71"/>
              <w:jc w:val="center"/>
              <w:rPr>
                <w:rFonts w:ascii="仿宋" w:eastAsia="仿宋" w:hAnsi="仿宋"/>
                <w:sz w:val="24"/>
              </w:rPr>
            </w:pPr>
            <w:r>
              <w:rPr>
                <w:rFonts w:ascii="仿宋" w:eastAsia="仿宋" w:hAnsi="仿宋" w:hint="eastAsia"/>
                <w:sz w:val="24"/>
              </w:rPr>
              <w:t>来源</w:t>
            </w:r>
          </w:p>
        </w:tc>
        <w:tc>
          <w:tcPr>
            <w:tcW w:w="7938" w:type="dxa"/>
            <w:gridSpan w:val="4"/>
            <w:vAlign w:val="center"/>
          </w:tcPr>
          <w:p w14:paraId="06589D80" w14:textId="77777777" w:rsidR="00BF03C8" w:rsidRDefault="007C220C">
            <w:pPr>
              <w:rPr>
                <w:rFonts w:ascii="仿宋" w:eastAsia="仿宋" w:hAnsi="仿宋"/>
                <w:szCs w:val="21"/>
              </w:rPr>
            </w:pPr>
            <w:r w:rsidRPr="00853919">
              <w:rPr>
                <w:rFonts w:ascii="仿宋" w:eastAsia="仿宋" w:hAnsi="仿宋"/>
                <w:szCs w:val="21"/>
                <w:highlight w:val="yellow"/>
              </w:rPr>
              <w:t>□</w:t>
            </w:r>
            <w:r>
              <w:rPr>
                <w:rFonts w:ascii="仿宋" w:eastAsia="仿宋" w:hAnsi="仿宋"/>
                <w:szCs w:val="21"/>
              </w:rPr>
              <w:t>自主立题</w:t>
            </w:r>
            <w:r>
              <w:rPr>
                <w:rFonts w:ascii="仿宋" w:eastAsia="仿宋" w:hAnsi="仿宋"/>
                <w:szCs w:val="21"/>
              </w:rPr>
              <w:t xml:space="preserve"> </w:t>
            </w:r>
            <w:r>
              <w:rPr>
                <w:rFonts w:ascii="仿宋" w:eastAsia="仿宋" w:hAnsi="仿宋" w:hint="eastAsia"/>
                <w:szCs w:val="21"/>
              </w:rPr>
              <w:t xml:space="preserve">           </w:t>
            </w:r>
            <w:r>
              <w:rPr>
                <w:rFonts w:ascii="仿宋" w:eastAsia="仿宋" w:hAnsi="仿宋"/>
                <w:szCs w:val="21"/>
              </w:rPr>
              <w:t>□</w:t>
            </w:r>
            <w:r>
              <w:rPr>
                <w:rFonts w:ascii="仿宋" w:eastAsia="仿宋" w:hAnsi="仿宋"/>
                <w:szCs w:val="21"/>
              </w:rPr>
              <w:t>教师科研课题的</w:t>
            </w:r>
            <w:r>
              <w:rPr>
                <w:rFonts w:ascii="仿宋" w:eastAsia="仿宋" w:hAnsi="仿宋" w:hint="eastAsia"/>
                <w:szCs w:val="21"/>
              </w:rPr>
              <w:t>子</w:t>
            </w:r>
            <w:r>
              <w:rPr>
                <w:rFonts w:ascii="仿宋" w:eastAsia="仿宋" w:hAnsi="仿宋"/>
                <w:szCs w:val="21"/>
              </w:rPr>
              <w:t>项目</w:t>
            </w:r>
          </w:p>
        </w:tc>
      </w:tr>
      <w:tr w:rsidR="00BF03C8" w14:paraId="258F90DC" w14:textId="77777777">
        <w:trPr>
          <w:cantSplit/>
          <w:trHeight w:val="1692"/>
        </w:trPr>
        <w:tc>
          <w:tcPr>
            <w:tcW w:w="1696" w:type="dxa"/>
            <w:vAlign w:val="center"/>
          </w:tcPr>
          <w:p w14:paraId="057F2DF7" w14:textId="77777777" w:rsidR="00BF03C8" w:rsidRDefault="007C220C">
            <w:pPr>
              <w:ind w:right="71"/>
              <w:jc w:val="center"/>
              <w:rPr>
                <w:rFonts w:ascii="仿宋" w:eastAsia="仿宋" w:hAnsi="仿宋"/>
                <w:sz w:val="24"/>
              </w:rPr>
            </w:pPr>
            <w:r>
              <w:rPr>
                <w:rFonts w:ascii="仿宋" w:eastAsia="仿宋" w:hAnsi="仿宋" w:hint="eastAsia"/>
                <w:sz w:val="24"/>
              </w:rPr>
              <w:t>项目受其他渠道资助情况</w:t>
            </w:r>
          </w:p>
        </w:tc>
        <w:tc>
          <w:tcPr>
            <w:tcW w:w="7938" w:type="dxa"/>
            <w:gridSpan w:val="4"/>
          </w:tcPr>
          <w:p w14:paraId="7B131167" w14:textId="2D33DFE1" w:rsidR="00BF03C8" w:rsidRDefault="00853919">
            <w:pPr>
              <w:jc w:val="left"/>
              <w:rPr>
                <w:rFonts w:ascii="仿宋" w:eastAsia="仿宋" w:hAnsi="仿宋"/>
                <w:bCs/>
                <w:sz w:val="32"/>
                <w:szCs w:val="22"/>
              </w:rPr>
            </w:pPr>
            <w:r>
              <w:rPr>
                <w:rFonts w:ascii="仿宋" w:eastAsia="仿宋" w:hAnsi="仿宋" w:hint="eastAsia"/>
                <w:bCs/>
                <w:sz w:val="32"/>
                <w:szCs w:val="22"/>
              </w:rPr>
              <w:t>无</w:t>
            </w:r>
          </w:p>
        </w:tc>
      </w:tr>
    </w:tbl>
    <w:p w14:paraId="48E2428E" w14:textId="77777777" w:rsidR="00BF03C8" w:rsidRDefault="007C220C">
      <w:pPr>
        <w:rPr>
          <w:rFonts w:eastAsia="黑体"/>
          <w:b/>
          <w:bCs/>
          <w:sz w:val="28"/>
        </w:rPr>
      </w:pPr>
      <w:r>
        <w:rPr>
          <w:rFonts w:eastAsia="黑体" w:hint="eastAsia"/>
          <w:b/>
          <w:bCs/>
          <w:sz w:val="28"/>
        </w:rPr>
        <w:t>二、</w:t>
      </w:r>
      <w:r>
        <w:rPr>
          <w:rFonts w:eastAsia="黑体"/>
          <w:b/>
          <w:bCs/>
          <w:sz w:val="28"/>
        </w:rPr>
        <w:t>立项</w:t>
      </w:r>
      <w:r>
        <w:rPr>
          <w:rFonts w:eastAsia="黑体" w:hint="eastAsia"/>
          <w:b/>
          <w:bCs/>
          <w:sz w:val="28"/>
        </w:rPr>
        <w:t>背景及依据</w:t>
      </w:r>
    </w:p>
    <w:tbl>
      <w:tblPr>
        <w:tblW w:w="963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1"/>
      </w:tblGrid>
      <w:tr w:rsidR="00BF03C8" w14:paraId="12709D75" w14:textId="77777777">
        <w:trPr>
          <w:trHeight w:val="13677"/>
        </w:trPr>
        <w:tc>
          <w:tcPr>
            <w:tcW w:w="9631" w:type="dxa"/>
          </w:tcPr>
          <w:p w14:paraId="7E55BAAC" w14:textId="77777777" w:rsidR="00BF03C8" w:rsidRDefault="007C220C">
            <w:pPr>
              <w:spacing w:line="360" w:lineRule="auto"/>
              <w:ind w:right="71"/>
              <w:jc w:val="left"/>
              <w:rPr>
                <w:rFonts w:ascii="仿宋" w:eastAsia="仿宋" w:hAnsi="仿宋"/>
                <w:sz w:val="22"/>
                <w:szCs w:val="24"/>
              </w:rPr>
            </w:pPr>
            <w:bookmarkStart w:id="0" w:name="_Hlk112786637"/>
            <w:r>
              <w:rPr>
                <w:rFonts w:ascii="仿宋" w:eastAsia="仿宋" w:hAnsi="仿宋" w:hint="eastAsia"/>
                <w:sz w:val="22"/>
                <w:szCs w:val="24"/>
              </w:rPr>
              <w:t>包括研究目的、国内外研究现状分析与评价、研究意义，应附主要参考文献及出处</w:t>
            </w:r>
          </w:p>
          <w:p w14:paraId="455FD6EE" w14:textId="77777777" w:rsidR="00D44BFF" w:rsidRPr="00D44BFF" w:rsidRDefault="00D44BFF" w:rsidP="00D44BFF">
            <w:pPr>
              <w:spacing w:line="360" w:lineRule="auto"/>
              <w:ind w:right="71"/>
              <w:jc w:val="left"/>
              <w:rPr>
                <w:rFonts w:ascii="黑体" w:eastAsia="黑体" w:hAnsi="黑体"/>
                <w:b/>
                <w:bCs/>
                <w:sz w:val="24"/>
              </w:rPr>
            </w:pPr>
            <w:r w:rsidRPr="00D44BFF">
              <w:rPr>
                <w:rFonts w:ascii="黑体" w:eastAsia="黑体" w:hAnsi="黑体"/>
                <w:b/>
                <w:bCs/>
                <w:sz w:val="24"/>
              </w:rPr>
              <w:t>（一）研究目的</w:t>
            </w:r>
          </w:p>
          <w:p w14:paraId="08C52FB9" w14:textId="59A52A98" w:rsidR="00D44BFF" w:rsidRPr="00D44BFF" w:rsidRDefault="00D44BFF" w:rsidP="00D44BFF">
            <w:pPr>
              <w:spacing w:line="360" w:lineRule="auto"/>
              <w:ind w:right="71" w:firstLineChars="200" w:firstLine="480"/>
              <w:jc w:val="left"/>
              <w:rPr>
                <w:rFonts w:ascii="仿宋" w:eastAsia="仿宋" w:hAnsi="仿宋"/>
                <w:sz w:val="24"/>
              </w:rPr>
            </w:pPr>
            <w:r w:rsidRPr="00D44BFF">
              <w:rPr>
                <w:rFonts w:ascii="仿宋" w:eastAsia="仿宋" w:hAnsi="仿宋"/>
                <w:sz w:val="24"/>
              </w:rPr>
              <w:t>本项目以上海市为研究区域，针对当前无人机配送资源</w:t>
            </w:r>
            <w:r w:rsidRPr="00D44BFF">
              <w:rPr>
                <w:rFonts w:ascii="仿宋" w:eastAsia="仿宋" w:hAnsi="仿宋"/>
                <w:b/>
                <w:bCs/>
                <w:sz w:val="24"/>
              </w:rPr>
              <w:t>空间配置失衡、日常配送效率不足、应急响应能力薄弱</w:t>
            </w:r>
            <w:r w:rsidRPr="00D44BFF">
              <w:rPr>
                <w:rFonts w:ascii="仿宋" w:eastAsia="仿宋" w:hAnsi="仿宋"/>
                <w:sz w:val="24"/>
              </w:rPr>
              <w:t>三大核心问题，以ArcGIS空间分析技术为核心支撑，系统剖析上海市无人机配送站点的空间分布规律、可达性水平及供需匹配特征；构建“日常配送-应急响应”双场景下的多目标配送网络优化模型，提出分层级、多中心的资源配置方案与空地协同配送模式。</w:t>
            </w:r>
          </w:p>
          <w:p w14:paraId="0FC475B8" w14:textId="77777777" w:rsidR="00D44BFF" w:rsidRPr="00D44BFF" w:rsidRDefault="00D44BFF" w:rsidP="00D44BFF">
            <w:pPr>
              <w:spacing w:line="360" w:lineRule="auto"/>
              <w:ind w:right="71"/>
              <w:jc w:val="left"/>
              <w:rPr>
                <w:rFonts w:ascii="黑体" w:eastAsia="黑体" w:hAnsi="黑体"/>
                <w:sz w:val="24"/>
              </w:rPr>
            </w:pPr>
            <w:r w:rsidRPr="00D44BFF">
              <w:rPr>
                <w:rFonts w:ascii="黑体" w:eastAsia="黑体" w:hAnsi="黑体"/>
                <w:b/>
                <w:bCs/>
                <w:sz w:val="24"/>
              </w:rPr>
              <w:t>（二）国内外研究现状分析与评价</w:t>
            </w:r>
          </w:p>
          <w:p w14:paraId="7AD57E01" w14:textId="073B8FBD" w:rsidR="00D44BFF" w:rsidRPr="00D44BFF" w:rsidRDefault="00D44BFF" w:rsidP="00D44BFF">
            <w:pPr>
              <w:spacing w:line="360" w:lineRule="auto"/>
              <w:ind w:right="71"/>
              <w:jc w:val="left"/>
              <w:rPr>
                <w:rFonts w:ascii="仿宋" w:eastAsia="仿宋" w:hAnsi="仿宋" w:hint="eastAsia"/>
                <w:sz w:val="24"/>
              </w:rPr>
            </w:pPr>
            <w:r>
              <w:rPr>
                <w:rFonts w:ascii="仿宋" w:eastAsia="仿宋" w:hAnsi="仿宋" w:hint="eastAsia"/>
                <w:sz w:val="24"/>
              </w:rPr>
              <w:t>1、</w:t>
            </w:r>
            <w:r w:rsidRPr="00D44BFF">
              <w:rPr>
                <w:rFonts w:ascii="仿宋" w:eastAsia="仿宋" w:hAnsi="仿宋" w:hint="eastAsia"/>
                <w:sz w:val="24"/>
              </w:rPr>
              <w:t>ArcGIS空间分析技术在物流配送领域的应用研究</w:t>
            </w:r>
          </w:p>
          <w:p w14:paraId="6B4FD842"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ArcGIS作为地理信息系统的行业标准平台，在物流配送领域的应用已经形成了较为完整的技术体系。网络分析是ArcGIS在物流配送中最核心的应用，包括路径规划、最近设施查找、服务区域分析、位置分配和OD成本矩阵等功能。这些功能为无人机配送网络的构建和优化提供了强大的技术支撑。</w:t>
            </w:r>
          </w:p>
          <w:p w14:paraId="71284B64"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对于城市配送网络设计，研究人员通过整合位置分配和车辆路径问题分析，提出了基于GIS的城市物流网络设计方法。例如，曼谷的研究案例显示，通过构建考虑时间窗口、车辆容量、异构车辆类型、土地使用规划和服务时间等因素的模型，能够有效优化配送中心选址和路径规划。该研究通过ArcGIS的网络分析工具，比较了8种不同场景的配送方案，结果表明基于数学模型的替代方案在总行驶时间、总行驶距离和公平性方面均优于现有网络。</w:t>
            </w:r>
          </w:p>
          <w:p w14:paraId="31E13F6E"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物流节点空间分布分析方面，有利用ArcGIS的核密度分析和平均最邻近分析方法，对株洲市物流业聚集水平进行的研究，同时使用标准差椭圆分析方法研究了物流活动的整体空间分布特征。这种方法能够有效识别物流活动的热点区域和空间分布模式，为无人机配送站点的选址提供重要参考。</w:t>
            </w:r>
          </w:p>
          <w:p w14:paraId="294B1B6E"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配送路径优化层面，已有研究已经提出了基于实时路况的物流配送路径优化方法。该方法通过Python语言在Visual Studio Code中爬取实时交通数据，包括拥堵程度、拥堵路段长度、行驶速度等，建立了每小时的拥堵指数数据库和最优距离矩阵，从而实现动态路径优化。这种方法特别适用于城市环境下的无人机配送，能够根据实时交通状况调整飞行路径。</w:t>
            </w:r>
          </w:p>
          <w:p w14:paraId="416814D7" w14:textId="77777777" w:rsidR="00D44BFF" w:rsidRPr="00D44BFF" w:rsidRDefault="00D44BFF" w:rsidP="00D44BFF">
            <w:pPr>
              <w:spacing w:line="360" w:lineRule="auto"/>
              <w:ind w:right="71"/>
              <w:jc w:val="left"/>
              <w:rPr>
                <w:rFonts w:ascii="仿宋" w:eastAsia="仿宋" w:hAnsi="仿宋" w:hint="eastAsia"/>
                <w:sz w:val="24"/>
              </w:rPr>
            </w:pPr>
            <w:r w:rsidRPr="00D44BFF">
              <w:rPr>
                <w:rFonts w:ascii="仿宋" w:eastAsia="仿宋" w:hAnsi="仿宋" w:hint="eastAsia"/>
                <w:sz w:val="24"/>
              </w:rPr>
              <w:t>现有研究针对区域物流网络优化提出了基于轴辐理论和中心地理论的区域物流节点体系模型。通过GIS的网络分析方法，构建了能够明确区域物流节点区位、数量、规模、服务范围和层级关系的布局方案。大连金普新区的实证研究表明，该方案能够得到较为理想的布局效果。</w:t>
            </w:r>
          </w:p>
          <w:p w14:paraId="50F459B1"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供应链物流网络优化方面，研究人员使用ArcGIS的网络分析方法优化了加州弗雷斯诺县开心果供应链和物流网络。通过位置分配和最近设施分析，比较了现有处理中心和新建处理中心两种场景，结果显示通过考虑新的处理中心，可以在收获期间节省41%的距离、二氧化碳排放、燃料成本和行驶时间。</w:t>
            </w:r>
          </w:p>
          <w:p w14:paraId="4921B01F" w14:textId="6A160CDF" w:rsidR="00D44BFF" w:rsidRPr="00D44BFF" w:rsidRDefault="00D44BFF" w:rsidP="00D44BFF">
            <w:pPr>
              <w:spacing w:line="360" w:lineRule="auto"/>
              <w:ind w:right="71"/>
              <w:jc w:val="left"/>
              <w:rPr>
                <w:rFonts w:ascii="仿宋" w:eastAsia="仿宋" w:hAnsi="仿宋" w:hint="eastAsia"/>
                <w:sz w:val="24"/>
              </w:rPr>
            </w:pPr>
            <w:r>
              <w:rPr>
                <w:rFonts w:ascii="仿宋" w:eastAsia="仿宋" w:hAnsi="仿宋" w:hint="eastAsia"/>
                <w:sz w:val="24"/>
              </w:rPr>
              <w:t>2、</w:t>
            </w:r>
            <w:r w:rsidRPr="00D44BFF">
              <w:rPr>
                <w:rFonts w:ascii="仿宋" w:eastAsia="仿宋" w:hAnsi="仿宋" w:hint="eastAsia"/>
                <w:sz w:val="24"/>
              </w:rPr>
              <w:t>无人机配送的理论基础与技术发展</w:t>
            </w:r>
          </w:p>
          <w:p w14:paraId="2C6E606B"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无人机配送作为一种新兴的配送模式，其理论基础和技术发展正在快速演进。从配送模式分类来看，现有无人机配送系统大致可以分为四大类：纯无人机配送(PD)模型、非同步多式联运(UM)模型、同步多式联运(SM)模型和补给多式联运(RM)模型。其中，纯无人机配送模型直接从仓库向客户配送包裹，但由于无人机飞行范围有限和仓库数量限制，可能无法服务所有客户位置；而多式联运模型则结合了地面车辆和无人机的优势，能够克服单一配送模式的局限性。</w:t>
            </w:r>
          </w:p>
          <w:p w14:paraId="2175A378"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对于技术发展水平，无人机硬件和软件的快速改进使其更加可靠和适合商业物流。创新技术包括更长的电池寿命、更好的载荷能力、GPS 精度和障碍物检测，使无人机能够执行复杂的配送任务。同时，人工智能技术的应用也为无人机配送带来了新的发展机遇。AI通过深度学习、强化学习、A*、蚁群等多种算法，结合实时数据分析，实现了对复杂环境的动态感知与路径自适应优化。</w:t>
            </w:r>
          </w:p>
          <w:p w14:paraId="390CE7B8"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现已有多种创新的配送模式。例如，无人机与骑手联合配送模式通过在多个配送中心部署，旨在减少骑手数量、降低配送成本并提高客户满意度。这种模式充分发挥了无人机的空中优势和骑手的地面灵活性，能够在不同场景下实现最优配送方案。</w:t>
            </w:r>
          </w:p>
          <w:p w14:paraId="3F224F5E"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技术发展趋势方面，现有研究显示，面向配送无人机性能提升需求，应开展多源融合导航与智能协同避障研究，构建空天地一体化的通信网络与智能主动防御体系，增强配送无人机鲁棒性（在异常状况或紧急状况下的抗打击性和健壮性）、环境适应性与实时监控能力；面向无人机配送运营需求，应开展多无人机配送模式协同与动态切换机制研究，提出多目标动态优化配送模型，突破无人机新能源应用瓶颈，发展充换电融合技术。</w:t>
            </w:r>
          </w:p>
          <w:p w14:paraId="224B949A" w14:textId="1BA7FEE8" w:rsidR="00D44BFF" w:rsidRPr="00D44BFF" w:rsidRDefault="00D44BFF" w:rsidP="00D44BFF">
            <w:pPr>
              <w:spacing w:line="360" w:lineRule="auto"/>
              <w:ind w:right="71"/>
              <w:jc w:val="left"/>
              <w:rPr>
                <w:rFonts w:ascii="仿宋" w:eastAsia="仿宋" w:hAnsi="仿宋" w:hint="eastAsia"/>
                <w:sz w:val="24"/>
              </w:rPr>
            </w:pPr>
            <w:r>
              <w:rPr>
                <w:rFonts w:ascii="仿宋" w:eastAsia="仿宋" w:hAnsi="仿宋" w:hint="eastAsia"/>
                <w:sz w:val="24"/>
              </w:rPr>
              <w:t>3、</w:t>
            </w:r>
            <w:r w:rsidRPr="00D44BFF">
              <w:rPr>
                <w:rFonts w:ascii="仿宋" w:eastAsia="仿宋" w:hAnsi="仿宋" w:hint="eastAsia"/>
                <w:sz w:val="24"/>
              </w:rPr>
              <w:t>无人机在灾害应急管理中的应用研究</w:t>
            </w:r>
          </w:p>
          <w:p w14:paraId="7DF3C305" w14:textId="77777777" w:rsidR="00D44BFF" w:rsidRDefault="00D44BFF" w:rsidP="00D44BFF">
            <w:pPr>
              <w:spacing w:line="360" w:lineRule="auto"/>
              <w:ind w:right="71" w:firstLineChars="200" w:firstLine="480"/>
              <w:jc w:val="left"/>
              <w:rPr>
                <w:rFonts w:ascii="仿宋" w:eastAsia="仿宋" w:hAnsi="仿宋"/>
                <w:sz w:val="24"/>
              </w:rPr>
            </w:pPr>
            <w:r w:rsidRPr="00D44BFF">
              <w:rPr>
                <w:rFonts w:ascii="仿宋" w:eastAsia="仿宋" w:hAnsi="仿宋" w:hint="eastAsia"/>
                <w:sz w:val="24"/>
              </w:rPr>
              <w:t>无人机在灾害应急管理中的应用已经从概念验证阶段发展到实际应用阶段，展现出巨大的潜力和价值。在灾害现场侦察方面，无人机能够快速构建立体监控体系，代替侦查人员第一时间深入火场中心区域获取信息。无人机突破交通限制，快速进入灾情中心区搜集信息，通过照片、视频、二维、三维建模，将现场数据化，为救援决策提供精准的信息支撑。</w:t>
            </w:r>
          </w:p>
          <w:p w14:paraId="717FE382" w14:textId="46D1E966"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在救援物资投送方面，无人机展现出了独特的优势。例如，在暴雨冲断“生命线”的情况下，无人机能够打通救援与重建的最后一公里。</w:t>
            </w:r>
          </w:p>
          <w:p w14:paraId="5247EB9C"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通信保障方面，无人机可以携带应急通信基站，稳定悬停于灾区上空，为灾区提供良好信号覆盖。搭载全网通基站的大中型通信无人机。多旋翼无人机在山顶部署微基站，构建蜂群通信链，能够有效解决峡谷、森林信号中断问题。</w:t>
            </w:r>
          </w:p>
          <w:p w14:paraId="2C26A367"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灾情评估与建模方面，搭载倾斜摄影的无人机可在短时间内生成灾区三维模型，可精确至厘米级，辅助制定救援方案。这种快速建模能力为救援指挥提供了重要的决策支持。在森林火灾扑救中，装备小型或多功能侦察无人机可以利用视频或红外载荷侦察火情位置及火势蔓延方向，提高指挥部态势研判和辅助决策能力。</w:t>
            </w:r>
          </w:p>
          <w:p w14:paraId="61577730"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国际救援案例方面，世界粮食计划署(WFP)使用协调的无人机机队在莫桑比克进行灾害响应，这是WFP首次在灾害响应中使用协调的无人机机队。无人机飞行员绘制了飓风伊代造成的洪水损害图并搜寻幸存者，这使直升机飞行员能够专注于救援和补给任务。无人机收集的图像和视频为使用GIS创建的地图提供了更新，让所有响应者都能看到正在发生的情况。</w:t>
            </w:r>
          </w:p>
          <w:p w14:paraId="7384654B"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技术发展趋势方面，研究人员指出，无人机技术在灾害管理中的应用正在向智能化、协同化方向发展。例如，通过搭载激光雷达、多光谱相机与热成像吊舱的复合翼无人机，可在洪涝、地震等灾害中快速生成三维灾情。广州无人机应急救援中心通过5G通感一体技术，实现10公里半径内16架无人机集群作业，实时生成灾区数字孪生体，指挥决策效率提升5倍。</w:t>
            </w:r>
          </w:p>
          <w:p w14:paraId="392EEDED" w14:textId="33629B1E" w:rsidR="00D44BFF" w:rsidRPr="00D44BFF" w:rsidRDefault="00D44BFF" w:rsidP="00D44BFF">
            <w:pPr>
              <w:spacing w:line="360" w:lineRule="auto"/>
              <w:ind w:right="71"/>
              <w:jc w:val="left"/>
              <w:rPr>
                <w:rFonts w:ascii="仿宋" w:eastAsia="仿宋" w:hAnsi="仿宋" w:hint="eastAsia"/>
                <w:sz w:val="24"/>
              </w:rPr>
            </w:pPr>
            <w:r>
              <w:rPr>
                <w:rFonts w:ascii="仿宋" w:eastAsia="仿宋" w:hAnsi="仿宋" w:hint="eastAsia"/>
                <w:sz w:val="24"/>
              </w:rPr>
              <w:t>4、</w:t>
            </w:r>
            <w:r w:rsidRPr="00D44BFF">
              <w:rPr>
                <w:rFonts w:ascii="仿宋" w:eastAsia="仿宋" w:hAnsi="仿宋" w:hint="eastAsia"/>
                <w:sz w:val="24"/>
              </w:rPr>
              <w:t>城市物流配送体系的空间分析研究</w:t>
            </w:r>
          </w:p>
          <w:p w14:paraId="586A645A"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城市物流配送体系的空间分析研究主要集中在配送网络的空间布局、节点选址优化、供需匹配分析等方面。在空间布局特征方面，研究表明城市物流网络呈现高度集约化和多层级结构，核心节点集中，形成中心至外围的分布模式。传统物流网络在需求波动和突发事件中存在响应滞后问题，需要强化弹性与冗余设计。</w:t>
            </w:r>
          </w:p>
          <w:p w14:paraId="0498C6F0"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节点布局优化呈现多中心、分布式和智能化的发展趋势。传统的单一大型配送中心模式已难以满足日益复杂的配送需求，而多中心布局可以通过缩短运输距离、提高响应速度来降低成本。例如，在人口密集的城区，小型、高频次的配送中心更符合需求；而在郊区或新开发区，则需要建设大型、中转为主的配送中心。</w:t>
            </w:r>
          </w:p>
          <w:p w14:paraId="74148A6D"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空间分布演化规律方面，研究人员通过建立1990到2007年苏州物流空间和属性数据库，运用GIS空间相关分析模块和可视化技术，应用四分位法、空间自相关和热点分析，研究了城市物流地理分布和演化规律。研究发现，物流企业分布总体上处于集聚状态，但随着时间推移，BPI的下降标志着集聚趋势的减弱，物流企业分布从少数密集中心向其他集聚中心扩展。</w:t>
            </w:r>
          </w:p>
          <w:p w14:paraId="530F5C00"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网络结构特征方面，长江经济带城市快递物流网络的研究显示，城市间物流联系的空间格局具有层级性与不均衡性，并受区位条件影响呈现出东中西地带性递减特征。整体联系中，快递网络的密度较低且具有明显的核心-边缘结构，核心区通达性良好。</w:t>
            </w:r>
          </w:p>
          <w:p w14:paraId="0F495521" w14:textId="77777777"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hint="eastAsia"/>
                <w:sz w:val="24"/>
              </w:rPr>
              <w:t>在供需匹配分析方面，研究人员基于供需匹配视角构建了末端节点空间结构分析框架。通过交叉口分析测量节点与道路密度和人口密度的匹配度，使用标准差椭圆方法研究节点分布方向的离散性和与经济发展水平的耦合关系，利用叠加缓冲区和泰森多边形方法计算单节点 1 公里服务范围内的企业和房屋数量，从而确定覆盖重合度和非覆盖度。</w:t>
            </w:r>
          </w:p>
          <w:p w14:paraId="328BA9A4" w14:textId="0B538066" w:rsidR="00D44BFF" w:rsidRPr="00D44BFF" w:rsidRDefault="00D44BFF" w:rsidP="00D44BFF">
            <w:pPr>
              <w:spacing w:line="360" w:lineRule="auto"/>
              <w:ind w:right="71" w:firstLineChars="200" w:firstLine="480"/>
              <w:jc w:val="left"/>
              <w:rPr>
                <w:rFonts w:ascii="仿宋" w:eastAsia="仿宋" w:hAnsi="仿宋"/>
                <w:sz w:val="24"/>
              </w:rPr>
            </w:pPr>
            <w:r w:rsidRPr="00D44BFF">
              <w:rPr>
                <w:rFonts w:ascii="仿宋" w:eastAsia="仿宋" w:hAnsi="仿宋" w:hint="eastAsia"/>
                <w:sz w:val="24"/>
              </w:rPr>
              <w:t>在配送效率提升方面，研究人员提出了基于多目标遗传算法的配送网络节点布局优化方法，通过动态调整配送中心、前置仓和末端网点位置，实现服务覆盖范围与配送成本的平衡。同时，基于地理信息系统分析，构建三级配送网络模型，中心仓、前置仓、末端网点协同运作，能够缩短平均配送半径至3公里内。</w:t>
            </w:r>
          </w:p>
          <w:p w14:paraId="64A988CC" w14:textId="01BC5EC0" w:rsidR="00D44BFF" w:rsidRPr="00D44BFF" w:rsidRDefault="00D44BFF" w:rsidP="00D44BFF">
            <w:pPr>
              <w:spacing w:line="360" w:lineRule="auto"/>
              <w:ind w:right="71"/>
              <w:jc w:val="left"/>
              <w:rPr>
                <w:rFonts w:ascii="黑体" w:eastAsia="黑体" w:hAnsi="黑体"/>
                <w:b/>
                <w:bCs/>
                <w:sz w:val="24"/>
              </w:rPr>
            </w:pPr>
            <w:r w:rsidRPr="00D44BFF">
              <w:rPr>
                <w:rFonts w:ascii="黑体" w:eastAsia="黑体" w:hAnsi="黑体"/>
                <w:b/>
                <w:bCs/>
                <w:sz w:val="24"/>
              </w:rPr>
              <w:t>（三）研究意义</w:t>
            </w:r>
          </w:p>
          <w:p w14:paraId="118ABC90" w14:textId="56F5F71D" w:rsidR="00D44BFF" w:rsidRPr="00D44BFF" w:rsidRDefault="00D44BFF" w:rsidP="00D44BFF">
            <w:pPr>
              <w:spacing w:line="360" w:lineRule="auto"/>
              <w:ind w:right="71" w:firstLineChars="200" w:firstLine="480"/>
              <w:jc w:val="left"/>
              <w:rPr>
                <w:rFonts w:ascii="仿宋" w:eastAsia="仿宋" w:hAnsi="仿宋" w:hint="eastAsia"/>
                <w:sz w:val="24"/>
              </w:rPr>
            </w:pPr>
            <w:r w:rsidRPr="00D44BFF">
              <w:rPr>
                <w:rFonts w:ascii="仿宋" w:eastAsia="仿宋" w:hAnsi="仿宋"/>
                <w:sz w:val="24"/>
              </w:rPr>
              <w:t>丰富ArcGIS空间分析技术在低空物流领域的应用场景，构建超大城市无人机配送资源配置的空间分析方法体系。识别上海市无人机配送资源的冗余与空白区域</w:t>
            </w:r>
            <w:r>
              <w:rPr>
                <w:rFonts w:ascii="仿宋" w:eastAsia="仿宋" w:hAnsi="仿宋" w:hint="eastAsia"/>
                <w:sz w:val="24"/>
              </w:rPr>
              <w:t>，探究上海市当前无人机站点配置在日常与应急场景下的问题与不足，探索无人机配送的实地应用路径，</w:t>
            </w:r>
            <w:r w:rsidRPr="00D44BFF">
              <w:rPr>
                <w:rFonts w:ascii="仿宋" w:eastAsia="仿宋" w:hAnsi="仿宋" w:hint="eastAsia"/>
                <w:sz w:val="24"/>
              </w:rPr>
              <w:t>构</w:t>
            </w:r>
            <w:r w:rsidRPr="00D44BFF">
              <w:rPr>
                <w:rFonts w:ascii="仿宋" w:eastAsia="仿宋" w:hAnsi="仿宋"/>
                <w:sz w:val="24"/>
              </w:rPr>
              <w:t>建应急场景下的无人机配送网络。</w:t>
            </w:r>
          </w:p>
        </w:tc>
      </w:tr>
    </w:tbl>
    <w:bookmarkEnd w:id="0"/>
    <w:p w14:paraId="05554D60" w14:textId="77777777" w:rsidR="00BF03C8" w:rsidRDefault="007C220C">
      <w:pPr>
        <w:rPr>
          <w:rFonts w:eastAsia="黑体"/>
          <w:b/>
          <w:bCs/>
          <w:sz w:val="28"/>
        </w:rPr>
      </w:pPr>
      <w:r>
        <w:rPr>
          <w:rFonts w:eastAsia="黑体" w:hint="eastAsia"/>
          <w:b/>
          <w:bCs/>
          <w:sz w:val="28"/>
        </w:rPr>
        <w:t>三、研究内容、拟解决的关键问题、研究方法</w:t>
      </w:r>
    </w:p>
    <w:tbl>
      <w:tblPr>
        <w:tblW w:w="963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1"/>
      </w:tblGrid>
      <w:tr w:rsidR="00BF03C8" w14:paraId="54F0D5F1" w14:textId="77777777">
        <w:trPr>
          <w:trHeight w:val="6496"/>
        </w:trPr>
        <w:tc>
          <w:tcPr>
            <w:tcW w:w="9631" w:type="dxa"/>
          </w:tcPr>
          <w:p w14:paraId="087B16EF" w14:textId="6A5AC4F4" w:rsidR="004F2806" w:rsidRPr="00800C77" w:rsidRDefault="00123DDC" w:rsidP="004F2806">
            <w:pPr>
              <w:pStyle w:val="3"/>
              <w:spacing w:before="0" w:beforeAutospacing="0" w:after="0" w:afterAutospacing="0" w:line="360" w:lineRule="atLeast"/>
              <w:rPr>
                <w:rFonts w:ascii="黑体" w:eastAsia="黑体" w:hAnsi="黑体" w:cs="Arial"/>
                <w:color w:val="1F2329"/>
                <w:sz w:val="24"/>
                <w:szCs w:val="24"/>
              </w:rPr>
            </w:pPr>
            <w:r w:rsidRPr="00800C77">
              <w:rPr>
                <w:rFonts w:ascii="黑体" w:eastAsia="黑体" w:hAnsi="黑体" w:cs="Arial" w:hint="eastAsia"/>
                <w:color w:val="1F2329"/>
                <w:sz w:val="24"/>
                <w:szCs w:val="24"/>
              </w:rPr>
              <w:t>（一）</w:t>
            </w:r>
            <w:r w:rsidR="004F2806" w:rsidRPr="00800C77">
              <w:rPr>
                <w:rFonts w:ascii="黑体" w:eastAsia="黑体" w:hAnsi="黑体" w:cs="Arial"/>
                <w:color w:val="1F2329"/>
                <w:sz w:val="24"/>
                <w:szCs w:val="24"/>
              </w:rPr>
              <w:t>研究内容</w:t>
            </w:r>
          </w:p>
          <w:p w14:paraId="53BFC307" w14:textId="05E79B12" w:rsidR="00800C77" w:rsidRDefault="004F2806" w:rsidP="00800C77">
            <w:pPr>
              <w:spacing w:line="360" w:lineRule="atLeast"/>
              <w:ind w:firstLineChars="200" w:firstLine="480"/>
              <w:rPr>
                <w:rFonts w:ascii="仿宋" w:eastAsia="仿宋" w:hAnsi="仿宋" w:cs="Arial"/>
                <w:color w:val="1F2329"/>
                <w:sz w:val="24"/>
                <w:szCs w:val="24"/>
              </w:rPr>
            </w:pPr>
            <w:r w:rsidRPr="004F2806">
              <w:rPr>
                <w:rFonts w:ascii="仿宋" w:eastAsia="仿宋" w:hAnsi="仿宋" w:cs="Arial"/>
                <w:color w:val="1F2329"/>
                <w:sz w:val="24"/>
                <w:szCs w:val="24"/>
              </w:rPr>
              <w:t>整合基础地理数据（行政区划、道路网、人口分布）、无人机配送现状数据（站点位置、服务范围、日均配送量）、动态运行数据（实时交通、天气、空域管制）及灾害专题数据（应急避难场所、医院、历史灾害点），完成数据坐标系统一（上海2000坐标系）、缺失值插补与错误修正，构建标准化的时空数据库。</w:t>
            </w:r>
          </w:p>
          <w:p w14:paraId="0306DC48" w14:textId="7E0B6C61" w:rsidR="00800C77" w:rsidRDefault="004F2806" w:rsidP="00800C77">
            <w:pPr>
              <w:spacing w:line="360" w:lineRule="atLeast"/>
              <w:ind w:firstLineChars="200" w:firstLine="480"/>
              <w:rPr>
                <w:rFonts w:ascii="仿宋" w:eastAsia="仿宋" w:hAnsi="仿宋" w:cs="Arial"/>
                <w:color w:val="1F2329"/>
                <w:sz w:val="24"/>
                <w:szCs w:val="24"/>
              </w:rPr>
            </w:pPr>
            <w:r w:rsidRPr="004F2806">
              <w:rPr>
                <w:rFonts w:ascii="仿宋" w:eastAsia="仿宋" w:hAnsi="仿宋" w:cs="Arial"/>
                <w:color w:val="1F2329"/>
                <w:sz w:val="24"/>
                <w:szCs w:val="24"/>
              </w:rPr>
              <w:t>运用平均中心、标准差椭圆、核密度分析等空间统计方法，剖析无人机配送站点的空间集聚特征与分布方向；基于3公里服务半径的缓冲区分析，识别服务重叠区与空白区；结合人口密度与订单时空分布数据，通过叠加分析与供需耦合度模型，量化评估不同区域的供需匹配水平。</w:t>
            </w:r>
          </w:p>
          <w:p w14:paraId="00A9A8AD" w14:textId="0553445A" w:rsidR="00800C77" w:rsidRDefault="004F2806" w:rsidP="00800C77">
            <w:pPr>
              <w:spacing w:line="360" w:lineRule="atLeast"/>
              <w:ind w:firstLineChars="200" w:firstLine="480"/>
              <w:rPr>
                <w:rFonts w:ascii="仿宋" w:eastAsia="仿宋" w:hAnsi="仿宋" w:cs="Arial"/>
                <w:color w:val="1F2329"/>
                <w:sz w:val="24"/>
                <w:szCs w:val="24"/>
              </w:rPr>
            </w:pPr>
            <w:r w:rsidRPr="004F2806">
              <w:rPr>
                <w:rFonts w:ascii="仿宋" w:eastAsia="仿宋" w:hAnsi="仿宋" w:cs="Arial"/>
                <w:color w:val="1F2329"/>
                <w:sz w:val="24"/>
                <w:szCs w:val="24"/>
              </w:rPr>
              <w:t>采用近邻分析与网络分析方法，计算日常场景下的3公里可达率与平均配送时间，绘制可达性空间分布图；模拟洪涝、地震等典型灾害场景，设置道路中断、禁飞区等障碍条件，评估应急场景下的网络连通性与物资投送时效，识别应急配送的关键短板区域。</w:t>
            </w:r>
          </w:p>
          <w:p w14:paraId="175BCE25" w14:textId="77777777" w:rsidR="00800C77" w:rsidRDefault="004F2806" w:rsidP="00800C77">
            <w:pPr>
              <w:spacing w:line="360" w:lineRule="atLeast"/>
              <w:ind w:firstLineChars="200" w:firstLine="480"/>
              <w:rPr>
                <w:rFonts w:ascii="仿宋" w:eastAsia="仿宋" w:hAnsi="仿宋" w:cs="Arial"/>
                <w:color w:val="1F2329"/>
                <w:sz w:val="24"/>
                <w:szCs w:val="24"/>
              </w:rPr>
            </w:pPr>
            <w:r w:rsidRPr="004F2806">
              <w:rPr>
                <w:rFonts w:ascii="仿宋" w:eastAsia="仿宋" w:hAnsi="仿宋" w:cs="Arial"/>
                <w:color w:val="1F2329"/>
                <w:sz w:val="24"/>
                <w:szCs w:val="24"/>
              </w:rPr>
              <w:t>以“日常配送成本最低、服务覆盖率最高、应急响应时间最短”为目标函数，考虑无人机续航、载荷、空域约束及空地协同模式，构建融合ArcGIS位置分配与改进遗传算法的多目标优化模型；通过情景模拟对比不同布局方案的优劣，确定最优的站点数量、位置与层级结构。</w:t>
            </w:r>
          </w:p>
          <w:p w14:paraId="50DE9AEB" w14:textId="17BFE588" w:rsidR="004F2806" w:rsidRPr="004F2806" w:rsidRDefault="004F2806" w:rsidP="00800C77">
            <w:pPr>
              <w:spacing w:line="360" w:lineRule="atLeast"/>
              <w:ind w:firstLineChars="200" w:firstLine="480"/>
              <w:rPr>
                <w:rFonts w:ascii="仿宋" w:eastAsia="仿宋" w:hAnsi="仿宋" w:cs="Arial"/>
                <w:color w:val="1F2329"/>
                <w:sz w:val="24"/>
                <w:szCs w:val="24"/>
              </w:rPr>
            </w:pPr>
            <w:r w:rsidRPr="004F2806">
              <w:rPr>
                <w:rFonts w:ascii="仿宋" w:eastAsia="仿宋" w:hAnsi="仿宋" w:cs="Arial"/>
                <w:color w:val="1F2329"/>
                <w:sz w:val="24"/>
                <w:szCs w:val="24"/>
              </w:rPr>
              <w:t>基于优化结果，提出上海市无人机配送“核心区微型站-郊区综合站-远郊枢纽站”的分层级空间布局方案；设计日常与应急场景下的空地协同配送流程；从空域管理、技术支撑、政企合作等方面提出政策建议，形成可提交给相关部门的决策参考文件。</w:t>
            </w:r>
          </w:p>
          <w:p w14:paraId="06EA02EA" w14:textId="0EB2545A" w:rsidR="004F2806" w:rsidRPr="00800C77" w:rsidRDefault="00800C77" w:rsidP="004F2806">
            <w:pPr>
              <w:pStyle w:val="3"/>
              <w:spacing w:before="0" w:beforeAutospacing="0" w:after="0" w:afterAutospacing="0" w:line="360" w:lineRule="atLeast"/>
              <w:rPr>
                <w:rFonts w:ascii="黑体" w:eastAsia="黑体" w:hAnsi="黑体" w:cs="Arial"/>
                <w:color w:val="1F2329"/>
                <w:sz w:val="24"/>
                <w:szCs w:val="24"/>
              </w:rPr>
            </w:pPr>
            <w:r w:rsidRPr="00800C77">
              <w:rPr>
                <w:rFonts w:ascii="黑体" w:eastAsia="黑体" w:hAnsi="黑体" w:cs="Arial" w:hint="eastAsia"/>
                <w:color w:val="1F2329"/>
                <w:sz w:val="24"/>
                <w:szCs w:val="24"/>
              </w:rPr>
              <w:t>（二）</w:t>
            </w:r>
            <w:r w:rsidR="004F2806" w:rsidRPr="00800C77">
              <w:rPr>
                <w:rFonts w:ascii="黑体" w:eastAsia="黑体" w:hAnsi="黑体" w:cs="Arial"/>
                <w:color w:val="1F2329"/>
                <w:sz w:val="24"/>
                <w:szCs w:val="24"/>
              </w:rPr>
              <w:t>拟解决的关键问题</w:t>
            </w:r>
          </w:p>
          <w:p w14:paraId="7AD28A5E" w14:textId="77777777" w:rsidR="00D21B08"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解决基础地理数据、企业运营数据与政府专题数据的格式差异、坐标系统一及时空对齐问题，构建无人机配送时空数据库。</w:t>
            </w:r>
          </w:p>
          <w:p w14:paraId="0048CEA7" w14:textId="77777777" w:rsidR="00D21B08"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建立考虑订单时空波动的动态供需匹配模型，提出应急配送网络韧性的量化指标体系，实现日常效率与应急韧性的协同评估。</w:t>
            </w:r>
          </w:p>
          <w:p w14:paraId="603A5F50" w14:textId="77777777" w:rsidR="00D21B08"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突破传统单一配送模式的局限，将空域管制、无人机性能与地面车辆调度纳入统一优化框架，构建可求解的多目标数学模型。</w:t>
            </w:r>
          </w:p>
          <w:p w14:paraId="63E84A4E" w14:textId="3A677C5F" w:rsidR="004F2806" w:rsidRPr="004F2806"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结合上海市城市规划与产业政策，提出分阶段、可操作的实施方案。</w:t>
            </w:r>
          </w:p>
          <w:p w14:paraId="61778A72" w14:textId="1137A4AF" w:rsidR="004F2806" w:rsidRPr="00D21B08" w:rsidRDefault="00D21B08" w:rsidP="004F2806">
            <w:pPr>
              <w:pStyle w:val="3"/>
              <w:spacing w:before="0" w:beforeAutospacing="0" w:after="0" w:afterAutospacing="0" w:line="360" w:lineRule="atLeast"/>
              <w:rPr>
                <w:rFonts w:ascii="黑体" w:eastAsia="黑体" w:hAnsi="黑体" w:cs="Arial"/>
                <w:color w:val="1F2329"/>
                <w:sz w:val="24"/>
                <w:szCs w:val="24"/>
              </w:rPr>
            </w:pPr>
            <w:r w:rsidRPr="00D21B08">
              <w:rPr>
                <w:rFonts w:ascii="黑体" w:eastAsia="黑体" w:hAnsi="黑体" w:cs="Arial" w:hint="eastAsia"/>
                <w:color w:val="1F2329"/>
                <w:sz w:val="24"/>
                <w:szCs w:val="24"/>
              </w:rPr>
              <w:t>（三）</w:t>
            </w:r>
            <w:r w:rsidR="004F2806" w:rsidRPr="00D21B08">
              <w:rPr>
                <w:rFonts w:ascii="黑体" w:eastAsia="黑体" w:hAnsi="黑体" w:cs="Arial"/>
                <w:color w:val="1F2329"/>
                <w:sz w:val="24"/>
                <w:szCs w:val="24"/>
              </w:rPr>
              <w:t>研究方法</w:t>
            </w:r>
          </w:p>
          <w:p w14:paraId="393B9E1A" w14:textId="77777777" w:rsidR="00D21B08"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走访上海市物流企业（京东、</w:t>
            </w:r>
            <w:r w:rsidR="00D21B08">
              <w:rPr>
                <w:rFonts w:ascii="仿宋" w:eastAsia="仿宋" w:hAnsi="仿宋" w:cs="Arial" w:hint="eastAsia"/>
                <w:color w:val="1F2329"/>
                <w:sz w:val="24"/>
                <w:szCs w:val="24"/>
              </w:rPr>
              <w:t>顺丰</w:t>
            </w:r>
            <w:r w:rsidRPr="004F2806">
              <w:rPr>
                <w:rFonts w:ascii="仿宋" w:eastAsia="仿宋" w:hAnsi="仿宋" w:cs="Arial"/>
                <w:color w:val="1F2329"/>
                <w:sz w:val="24"/>
                <w:szCs w:val="24"/>
              </w:rPr>
              <w:t>等）、无人机运营企业及应急管理部门，获取无人机配送站点的实际运营数据与应急需求，验证研究假设与模型参数。</w:t>
            </w:r>
          </w:p>
          <w:p w14:paraId="0B6C1715" w14:textId="77777777" w:rsidR="00D21B08"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综合运用</w:t>
            </w:r>
            <w:r w:rsidR="00D21B08">
              <w:rPr>
                <w:rFonts w:ascii="仿宋" w:eastAsia="仿宋" w:hAnsi="仿宋" w:cs="Arial" w:hint="eastAsia"/>
                <w:color w:val="1F2329"/>
                <w:sz w:val="24"/>
                <w:szCs w:val="24"/>
              </w:rPr>
              <w:t>ArcGIS</w:t>
            </w:r>
            <w:r w:rsidRPr="004F2806">
              <w:rPr>
                <w:rFonts w:ascii="仿宋" w:eastAsia="仿宋" w:hAnsi="仿宋" w:cs="Arial"/>
                <w:color w:val="1F2329"/>
                <w:sz w:val="24"/>
                <w:szCs w:val="24"/>
              </w:rPr>
              <w:t>核密度分析、缓冲区分析、叠加分析、网络分析（路径分析、位置分配、最近设施）等工具，完成配送资源的空间分布特征分析、可达性评估与服务范围测算。</w:t>
            </w:r>
          </w:p>
          <w:p w14:paraId="0153BCDF" w14:textId="2880A4AC" w:rsidR="004F2806" w:rsidRPr="004F2806" w:rsidRDefault="004F2806" w:rsidP="00D21B08">
            <w:pPr>
              <w:widowControl/>
              <w:spacing w:line="360" w:lineRule="atLeast"/>
              <w:ind w:firstLineChars="200" w:firstLine="480"/>
              <w:jc w:val="left"/>
              <w:rPr>
                <w:rFonts w:ascii="仿宋" w:eastAsia="仿宋" w:hAnsi="仿宋" w:cs="Arial"/>
                <w:color w:val="1F2329"/>
                <w:sz w:val="24"/>
                <w:szCs w:val="24"/>
              </w:rPr>
            </w:pPr>
            <w:r w:rsidRPr="004F2806">
              <w:rPr>
                <w:rFonts w:ascii="仿宋" w:eastAsia="仿宋" w:hAnsi="仿宋" w:cs="Arial"/>
                <w:color w:val="1F2329"/>
                <w:sz w:val="24"/>
                <w:szCs w:val="24"/>
              </w:rPr>
              <w:t>融合遗传算法与蚁群算法的优势，求解无人机配送网络优化模型</w:t>
            </w:r>
            <w:r w:rsidR="00D21B08">
              <w:rPr>
                <w:rFonts w:ascii="仿宋" w:eastAsia="仿宋" w:hAnsi="仿宋" w:cs="Arial" w:hint="eastAsia"/>
                <w:color w:val="1F2329"/>
                <w:sz w:val="24"/>
                <w:szCs w:val="24"/>
              </w:rPr>
              <w:t>，</w:t>
            </w:r>
            <w:r w:rsidRPr="004F2806">
              <w:rPr>
                <w:rFonts w:ascii="仿宋" w:eastAsia="仿宋" w:hAnsi="仿宋" w:cs="Arial"/>
                <w:color w:val="1F2329"/>
                <w:sz w:val="24"/>
                <w:szCs w:val="24"/>
              </w:rPr>
              <w:t>为决策提供方案选择。构建日常运营、洪涝灾害、地震灾害三种典型情景，模拟不同条件下的配送网络运行状态，对比分析优化方案的有效性与适应性。</w:t>
            </w:r>
          </w:p>
          <w:p w14:paraId="0481670B" w14:textId="3B3FBBAA" w:rsidR="004F2806" w:rsidRPr="004F2806" w:rsidRDefault="00D21B08" w:rsidP="004F2806">
            <w:pPr>
              <w:spacing w:line="360" w:lineRule="atLeast"/>
              <w:rPr>
                <w:rFonts w:ascii="仿宋" w:eastAsia="仿宋" w:hAnsi="仿宋" w:cs="Arial"/>
                <w:color w:val="1F2329"/>
                <w:sz w:val="24"/>
                <w:szCs w:val="24"/>
              </w:rPr>
            </w:pPr>
            <w:r>
              <w:rPr>
                <w:rStyle w:val="a9"/>
                <w:rFonts w:ascii="仿宋" w:eastAsia="仿宋" w:hAnsi="仿宋" w:cs="Arial" w:hint="eastAsia"/>
                <w:color w:val="1F2329"/>
                <w:sz w:val="24"/>
                <w:szCs w:val="24"/>
              </w:rPr>
              <w:t>研究流程</w:t>
            </w:r>
            <w:r w:rsidR="004F2806" w:rsidRPr="004F2806">
              <w:rPr>
                <w:rFonts w:ascii="仿宋" w:eastAsia="仿宋" w:hAnsi="仿宋" w:cs="Arial"/>
                <w:color w:val="1F2329"/>
                <w:sz w:val="24"/>
                <w:szCs w:val="24"/>
              </w:rPr>
              <w:t>：数据收集与预处理→空间分布特征分析→供需匹配与可达性评估→双场景韧性分析→多目标优化模型构建→情景模拟与方案验证→政策建议与成果输出。</w:t>
            </w:r>
          </w:p>
          <w:p w14:paraId="1EFFC337" w14:textId="77777777" w:rsidR="00BF03C8" w:rsidRPr="004F2806" w:rsidRDefault="00BF03C8">
            <w:pPr>
              <w:ind w:right="71"/>
              <w:jc w:val="left"/>
              <w:rPr>
                <w:rFonts w:ascii="仿宋" w:eastAsia="仿宋" w:hAnsi="仿宋"/>
                <w:sz w:val="24"/>
              </w:rPr>
            </w:pPr>
          </w:p>
        </w:tc>
      </w:tr>
    </w:tbl>
    <w:p w14:paraId="3761DF17" w14:textId="77777777" w:rsidR="00BF03C8" w:rsidRDefault="007C220C">
      <w:pPr>
        <w:spacing w:line="370" w:lineRule="atLeast"/>
        <w:rPr>
          <w:rFonts w:eastAsia="黑体"/>
          <w:b/>
          <w:bCs/>
          <w:sz w:val="28"/>
        </w:rPr>
      </w:pPr>
      <w:r>
        <w:rPr>
          <w:rFonts w:eastAsia="黑体" w:hint="eastAsia"/>
          <w:b/>
          <w:bCs/>
          <w:sz w:val="28"/>
        </w:rPr>
        <w:t>四</w:t>
      </w:r>
      <w:r>
        <w:rPr>
          <w:rFonts w:eastAsia="黑体"/>
          <w:b/>
          <w:bCs/>
          <w:sz w:val="28"/>
        </w:rPr>
        <w:t>、</w:t>
      </w:r>
      <w:r>
        <w:rPr>
          <w:rFonts w:eastAsia="黑体" w:hint="eastAsia"/>
          <w:b/>
          <w:bCs/>
          <w:sz w:val="28"/>
        </w:rPr>
        <w:t>项目特色与创新点</w:t>
      </w:r>
    </w:p>
    <w:tbl>
      <w:tblPr>
        <w:tblW w:w="963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1"/>
      </w:tblGrid>
      <w:tr w:rsidR="00BF03C8" w14:paraId="3EF9A80F" w14:textId="77777777">
        <w:trPr>
          <w:trHeight w:val="6548"/>
        </w:trPr>
        <w:tc>
          <w:tcPr>
            <w:tcW w:w="9631" w:type="dxa"/>
          </w:tcPr>
          <w:p w14:paraId="675764E1" w14:textId="77777777" w:rsidR="00533131" w:rsidRDefault="00533131" w:rsidP="00533131">
            <w:pPr>
              <w:spacing w:line="276" w:lineRule="auto"/>
              <w:ind w:right="71" w:firstLineChars="200" w:firstLine="480"/>
              <w:jc w:val="left"/>
              <w:rPr>
                <w:rFonts w:ascii="仿宋" w:eastAsia="仿宋" w:hAnsi="仿宋" w:cs="Arial"/>
                <w:color w:val="1F2329"/>
                <w:sz w:val="24"/>
                <w:szCs w:val="24"/>
              </w:rPr>
            </w:pPr>
            <w:r w:rsidRPr="00533131">
              <w:rPr>
                <w:rFonts w:ascii="仿宋" w:eastAsia="仿宋" w:hAnsi="仿宋" w:cs="Arial"/>
                <w:color w:val="1F2329"/>
                <w:sz w:val="24"/>
                <w:szCs w:val="24"/>
              </w:rPr>
              <w:t>本项目在研究视角上突破传统无人机配送研究仅聚焦日常运营效率的单一维度，将城市低空物流的高效服务与灾害场景下的安全保障纳入统一体系，实现城市物流网络效率提升与安全韧性的协同优化，为超大城市物流系统高质量发展提供全新研究思路。</w:t>
            </w:r>
          </w:p>
          <w:p w14:paraId="2AB17D2B" w14:textId="77777777" w:rsidR="00533131" w:rsidRDefault="00533131" w:rsidP="00533131">
            <w:pPr>
              <w:spacing w:line="276" w:lineRule="auto"/>
              <w:ind w:right="71" w:firstLineChars="200" w:firstLine="480"/>
              <w:jc w:val="left"/>
              <w:rPr>
                <w:rFonts w:ascii="仿宋" w:eastAsia="仿宋" w:hAnsi="仿宋" w:cs="Arial"/>
                <w:color w:val="1F2329"/>
                <w:sz w:val="24"/>
                <w:szCs w:val="24"/>
              </w:rPr>
            </w:pPr>
            <w:r w:rsidRPr="00533131">
              <w:rPr>
                <w:rFonts w:ascii="仿宋" w:eastAsia="仿宋" w:hAnsi="仿宋" w:cs="Arial"/>
                <w:color w:val="1F2329"/>
                <w:sz w:val="24"/>
                <w:szCs w:val="24"/>
              </w:rPr>
              <w:t>在方法体系上，项目深度融合ArcGIS空间分析技术与多目标智能优化算法，把站点空间布局的静态规划与配送路径的动态调度相结合，构建集空间识别、供需匹配、网络评估、方案优化于一体的完整技术方法链，显著提升模型分析的精准度与实际应用的可行性。</w:t>
            </w:r>
          </w:p>
          <w:p w14:paraId="1760A296" w14:textId="77777777" w:rsidR="00533131" w:rsidRDefault="00533131" w:rsidP="00533131">
            <w:pPr>
              <w:spacing w:line="276" w:lineRule="auto"/>
              <w:ind w:right="71" w:firstLineChars="200" w:firstLine="480"/>
              <w:jc w:val="left"/>
              <w:rPr>
                <w:rFonts w:ascii="仿宋" w:eastAsia="仿宋" w:hAnsi="仿宋" w:cs="Arial"/>
                <w:color w:val="1F2329"/>
                <w:sz w:val="24"/>
                <w:szCs w:val="24"/>
              </w:rPr>
            </w:pPr>
            <w:r w:rsidRPr="00533131">
              <w:rPr>
                <w:rFonts w:ascii="仿宋" w:eastAsia="仿宋" w:hAnsi="仿宋" w:cs="Arial"/>
                <w:color w:val="1F2329"/>
                <w:sz w:val="24"/>
                <w:szCs w:val="24"/>
              </w:rPr>
              <w:t>面向上海超大城市空间结构复杂、人口高度集聚、应急需求突出的典型特征，项目创新设计适配不同区域的分层级、多中心空地协同配送模式，配套规划应急专用起降点与物资储备模块，形成可落地、可复制、可推广的超大城市无人机配送系统化解决方案。</w:t>
            </w:r>
          </w:p>
          <w:p w14:paraId="21CFE10E" w14:textId="2370A45E" w:rsidR="00BF03C8" w:rsidRPr="00533131" w:rsidRDefault="00533131" w:rsidP="00533131">
            <w:pPr>
              <w:spacing w:line="276" w:lineRule="auto"/>
              <w:ind w:right="71" w:firstLineChars="200" w:firstLine="480"/>
              <w:jc w:val="left"/>
              <w:rPr>
                <w:rFonts w:ascii="仿宋" w:eastAsia="仿宋" w:hAnsi="仿宋" w:cs="Arial"/>
                <w:color w:val="1F2329"/>
                <w:sz w:val="24"/>
                <w:szCs w:val="24"/>
              </w:rPr>
            </w:pPr>
            <w:r w:rsidRPr="00533131">
              <w:rPr>
                <w:rFonts w:ascii="仿宋" w:eastAsia="仿宋" w:hAnsi="仿宋" w:cs="Arial"/>
                <w:color w:val="1F2329"/>
                <w:sz w:val="24"/>
                <w:szCs w:val="24"/>
              </w:rPr>
              <w:t>项目突破传统研究数据来源单一、时效性较弱的瓶颈，整合企业实时运营数据、政府应急专题数据以及交通、气象、空域等动态环境数据，搭建多维度、高时效的无人机配送时空数据库，为全流程分析与优化决策提供数据支撑。</w:t>
            </w:r>
          </w:p>
        </w:tc>
      </w:tr>
    </w:tbl>
    <w:p w14:paraId="0AB1165A" w14:textId="77777777" w:rsidR="00BF03C8" w:rsidRDefault="007C220C">
      <w:pPr>
        <w:spacing w:line="370" w:lineRule="atLeast"/>
        <w:rPr>
          <w:rFonts w:eastAsia="黑体"/>
          <w:b/>
          <w:bCs/>
          <w:sz w:val="28"/>
        </w:rPr>
      </w:pPr>
      <w:r>
        <w:rPr>
          <w:rFonts w:eastAsia="黑体" w:hint="eastAsia"/>
          <w:b/>
          <w:bCs/>
          <w:sz w:val="28"/>
        </w:rPr>
        <w:t>五、</w:t>
      </w:r>
      <w:r>
        <w:rPr>
          <w:rFonts w:eastAsia="黑体" w:hint="eastAsia"/>
          <w:b/>
          <w:sz w:val="28"/>
        </w:rPr>
        <w:t>项目研究进度与计划</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BF03C8" w14:paraId="3994145A" w14:textId="77777777">
        <w:trPr>
          <w:cantSplit/>
          <w:trHeight w:val="6047"/>
        </w:trPr>
        <w:tc>
          <w:tcPr>
            <w:tcW w:w="9668" w:type="dxa"/>
          </w:tcPr>
          <w:p w14:paraId="10E2F09B" w14:textId="14161CD1" w:rsidR="00533131" w:rsidRPr="00533131" w:rsidRDefault="00533131" w:rsidP="00533131">
            <w:pPr>
              <w:widowControl/>
              <w:spacing w:line="360" w:lineRule="auto"/>
              <w:jc w:val="left"/>
              <w:rPr>
                <w:rFonts w:ascii="仿宋" w:eastAsia="仿宋" w:hAnsi="仿宋"/>
                <w:sz w:val="24"/>
                <w:szCs w:val="24"/>
              </w:rPr>
            </w:pPr>
            <w:r w:rsidRPr="00533131">
              <w:rPr>
                <w:rFonts w:ascii="仿宋" w:eastAsia="仿宋" w:hAnsi="仿宋"/>
                <w:sz w:val="24"/>
                <w:szCs w:val="24"/>
              </w:rPr>
              <w:t>项目研究进度与计划（12个月）</w:t>
            </w:r>
          </w:p>
          <w:p w14:paraId="1BE8593E" w14:textId="3BB44EF4" w:rsidR="00533131" w:rsidRDefault="00533131" w:rsidP="00533131">
            <w:pPr>
              <w:widowControl/>
              <w:spacing w:line="360" w:lineRule="auto"/>
              <w:ind w:firstLineChars="200" w:firstLine="480"/>
              <w:jc w:val="left"/>
              <w:rPr>
                <w:rFonts w:ascii="仿宋" w:eastAsia="仿宋" w:hAnsi="仿宋"/>
                <w:sz w:val="24"/>
                <w:szCs w:val="24"/>
              </w:rPr>
            </w:pPr>
            <w:r>
              <w:rPr>
                <w:rFonts w:ascii="仿宋" w:eastAsia="仿宋" w:hAnsi="仿宋" w:hint="eastAsia"/>
                <w:sz w:val="24"/>
                <w:szCs w:val="24"/>
              </w:rPr>
              <w:t>第1～2</w:t>
            </w:r>
            <w:r w:rsidRPr="00533131">
              <w:rPr>
                <w:rFonts w:ascii="仿宋" w:eastAsia="仿宋" w:hAnsi="仿宋"/>
                <w:sz w:val="24"/>
                <w:szCs w:val="24"/>
              </w:rPr>
              <w:t>个月，系统查阅国内外相关文献并完成文献综述，确定整体研究方案与技术路线，同时对接调研单位并制定实地调研计划，产出文献综述与研究方案。</w:t>
            </w:r>
          </w:p>
          <w:p w14:paraId="2FF11334" w14:textId="639E3707" w:rsidR="00533131" w:rsidRDefault="00533131" w:rsidP="00533131">
            <w:pPr>
              <w:widowControl/>
              <w:spacing w:line="360" w:lineRule="auto"/>
              <w:ind w:firstLineChars="200" w:firstLine="480"/>
              <w:jc w:val="left"/>
              <w:rPr>
                <w:rFonts w:ascii="仿宋" w:eastAsia="仿宋" w:hAnsi="仿宋"/>
                <w:sz w:val="24"/>
                <w:szCs w:val="24"/>
              </w:rPr>
            </w:pPr>
            <w:r w:rsidRPr="00533131">
              <w:rPr>
                <w:rFonts w:ascii="仿宋" w:eastAsia="仿宋" w:hAnsi="仿宋"/>
                <w:sz w:val="24"/>
                <w:szCs w:val="24"/>
              </w:rPr>
              <w:t>第3</w:t>
            </w:r>
            <w:r>
              <w:rPr>
                <w:rFonts w:ascii="仿宋" w:eastAsia="仿宋" w:hAnsi="仿宋" w:hint="eastAsia"/>
                <w:sz w:val="24"/>
                <w:szCs w:val="24"/>
              </w:rPr>
              <w:t>～</w:t>
            </w:r>
            <w:r w:rsidRPr="00533131">
              <w:rPr>
                <w:rFonts w:ascii="仿宋" w:eastAsia="仿宋" w:hAnsi="仿宋"/>
                <w:sz w:val="24"/>
                <w:szCs w:val="24"/>
              </w:rPr>
              <w:t>4个月，全面收集基础地理数据、无人机配送现状数据及灾害专题数据，完成数据预处理与坐标系统一工作，搭建上海市无人机配送标准化时空数据库，形成数据库与数据预处理报告。</w:t>
            </w:r>
          </w:p>
          <w:p w14:paraId="7B78007D" w14:textId="77777777" w:rsidR="00533131" w:rsidRDefault="00533131" w:rsidP="00533131">
            <w:pPr>
              <w:widowControl/>
              <w:spacing w:line="360" w:lineRule="auto"/>
              <w:ind w:firstLineChars="200" w:firstLine="480"/>
              <w:jc w:val="left"/>
              <w:rPr>
                <w:rFonts w:ascii="仿宋" w:eastAsia="仿宋" w:hAnsi="仿宋"/>
                <w:sz w:val="24"/>
                <w:szCs w:val="24"/>
              </w:rPr>
            </w:pPr>
            <w:r w:rsidRPr="00533131">
              <w:rPr>
                <w:rFonts w:ascii="仿宋" w:eastAsia="仿宋" w:hAnsi="仿宋"/>
                <w:sz w:val="24"/>
                <w:szCs w:val="24"/>
              </w:rPr>
              <w:t>第5</w:t>
            </w:r>
            <w:r>
              <w:rPr>
                <w:rFonts w:ascii="仿宋" w:eastAsia="仿宋" w:hAnsi="仿宋" w:hint="eastAsia"/>
                <w:sz w:val="24"/>
                <w:szCs w:val="24"/>
              </w:rPr>
              <w:t>～</w:t>
            </w:r>
            <w:r w:rsidRPr="00533131">
              <w:rPr>
                <w:rFonts w:ascii="仿宋" w:eastAsia="仿宋" w:hAnsi="仿宋"/>
                <w:sz w:val="24"/>
                <w:szCs w:val="24"/>
              </w:rPr>
              <w:t>6个月，运用ArcGIS空间统计工具开展配送站点空间分布特征分析，完成服务范围缓冲区分析与供需叠加分析，对各区域供需匹配水平进行量化评估，产出空间分布特征分析报告与供需匹配评估报告。</w:t>
            </w:r>
          </w:p>
          <w:p w14:paraId="582BEFAD" w14:textId="77777777" w:rsidR="00533131" w:rsidRDefault="00533131" w:rsidP="00533131">
            <w:pPr>
              <w:widowControl/>
              <w:spacing w:line="360" w:lineRule="auto"/>
              <w:ind w:firstLineChars="200" w:firstLine="480"/>
              <w:jc w:val="left"/>
              <w:rPr>
                <w:rFonts w:ascii="仿宋" w:eastAsia="仿宋" w:hAnsi="仿宋"/>
                <w:sz w:val="24"/>
                <w:szCs w:val="24"/>
              </w:rPr>
            </w:pPr>
            <w:r w:rsidRPr="00533131">
              <w:rPr>
                <w:rFonts w:ascii="仿宋" w:eastAsia="仿宋" w:hAnsi="仿宋"/>
                <w:sz w:val="24"/>
                <w:szCs w:val="24"/>
              </w:rPr>
              <w:t>第7</w:t>
            </w:r>
            <w:r>
              <w:rPr>
                <w:rFonts w:ascii="仿宋" w:eastAsia="仿宋" w:hAnsi="仿宋" w:hint="eastAsia"/>
                <w:sz w:val="24"/>
                <w:szCs w:val="24"/>
              </w:rPr>
              <w:t>～</w:t>
            </w:r>
            <w:r w:rsidRPr="00533131">
              <w:rPr>
                <w:rFonts w:ascii="仿宋" w:eastAsia="仿宋" w:hAnsi="仿宋"/>
                <w:sz w:val="24"/>
                <w:szCs w:val="24"/>
              </w:rPr>
              <w:t>8个月，测算日常场景下配送可达性并绘制空间分布图，构建灾害情景模型以评估应急配送网络韧性与薄弱环节，完成日常与应急双场景对比分析，形成可达性分析报告与应急韧性评估报告各1份。</w:t>
            </w:r>
          </w:p>
          <w:p w14:paraId="7D2E6896" w14:textId="77777777" w:rsidR="00533131" w:rsidRDefault="00533131" w:rsidP="00533131">
            <w:pPr>
              <w:widowControl/>
              <w:spacing w:line="360" w:lineRule="auto"/>
              <w:ind w:firstLineChars="200" w:firstLine="480"/>
              <w:jc w:val="left"/>
              <w:rPr>
                <w:rFonts w:ascii="仿宋" w:eastAsia="仿宋" w:hAnsi="仿宋"/>
                <w:sz w:val="24"/>
                <w:szCs w:val="24"/>
              </w:rPr>
            </w:pPr>
            <w:r w:rsidRPr="00533131">
              <w:rPr>
                <w:rFonts w:ascii="仿宋" w:eastAsia="仿宋" w:hAnsi="仿宋"/>
                <w:sz w:val="24"/>
                <w:szCs w:val="24"/>
              </w:rPr>
              <w:t>第9</w:t>
            </w:r>
            <w:r>
              <w:rPr>
                <w:rFonts w:ascii="仿宋" w:eastAsia="仿宋" w:hAnsi="仿宋" w:hint="eastAsia"/>
                <w:sz w:val="24"/>
                <w:szCs w:val="24"/>
              </w:rPr>
              <w:t>～</w:t>
            </w:r>
            <w:r w:rsidRPr="00533131">
              <w:rPr>
                <w:rFonts w:ascii="仿宋" w:eastAsia="仿宋" w:hAnsi="仿宋"/>
                <w:sz w:val="24"/>
                <w:szCs w:val="24"/>
              </w:rPr>
              <w:t>10个月，构建多目标配送网络优化模型，采用改进遗传算法进行模型求解并形成优化方案，通过情景模拟验证方案可行性与有效性，产出优化模型代码一套与方案对比分析报告一份。</w:t>
            </w:r>
          </w:p>
          <w:p w14:paraId="6B7647E1" w14:textId="77777777" w:rsidR="00533131" w:rsidRDefault="00533131" w:rsidP="00533131">
            <w:pPr>
              <w:widowControl/>
              <w:spacing w:line="360" w:lineRule="auto"/>
              <w:ind w:firstLineChars="200" w:firstLine="480"/>
              <w:jc w:val="left"/>
              <w:rPr>
                <w:rFonts w:ascii="仿宋" w:eastAsia="仿宋" w:hAnsi="仿宋"/>
                <w:sz w:val="24"/>
                <w:szCs w:val="24"/>
              </w:rPr>
            </w:pPr>
            <w:r w:rsidRPr="00533131">
              <w:rPr>
                <w:rFonts w:ascii="仿宋" w:eastAsia="仿宋" w:hAnsi="仿宋"/>
                <w:sz w:val="24"/>
                <w:szCs w:val="24"/>
              </w:rPr>
              <w:t>第11个月，撰写项目研究总报告，梳理研究成果并撰写学术论文初稿，形成面向相关部门的政策建议稿，产出研究总报告、学术论文初稿与政策建议稿。</w:t>
            </w:r>
          </w:p>
          <w:p w14:paraId="6D35170A" w14:textId="3B1BB64D" w:rsidR="00533131" w:rsidRPr="00533131" w:rsidRDefault="00533131" w:rsidP="00533131">
            <w:pPr>
              <w:widowControl/>
              <w:spacing w:line="360" w:lineRule="auto"/>
              <w:ind w:firstLineChars="200" w:firstLine="480"/>
              <w:jc w:val="left"/>
              <w:rPr>
                <w:rFonts w:ascii="仿宋" w:eastAsia="仿宋" w:hAnsi="仿宋"/>
                <w:sz w:val="24"/>
                <w:szCs w:val="24"/>
              </w:rPr>
            </w:pPr>
            <w:r w:rsidRPr="00533131">
              <w:rPr>
                <w:rFonts w:ascii="仿宋" w:eastAsia="仿宋" w:hAnsi="仿宋"/>
                <w:sz w:val="24"/>
                <w:szCs w:val="24"/>
              </w:rPr>
              <w:t>第12个月，修改完善研究报告与学术论文，筹备结题材料并制作答辩PPT，完成结题答辩与成果推广工作，最终形成结题报告、学术论文及ArcGIS电子地图。</w:t>
            </w:r>
          </w:p>
          <w:p w14:paraId="2F9671AF" w14:textId="77777777" w:rsidR="00BF03C8" w:rsidRDefault="00BF03C8" w:rsidP="00533131">
            <w:pPr>
              <w:widowControl/>
              <w:spacing w:line="360" w:lineRule="auto"/>
              <w:jc w:val="left"/>
              <w:rPr>
                <w:rFonts w:hint="eastAsia"/>
                <w:sz w:val="24"/>
              </w:rPr>
            </w:pPr>
          </w:p>
        </w:tc>
      </w:tr>
    </w:tbl>
    <w:p w14:paraId="7F36DF05" w14:textId="77777777" w:rsidR="00BF03C8" w:rsidRDefault="007C220C">
      <w:pPr>
        <w:spacing w:before="240"/>
        <w:rPr>
          <w:rFonts w:eastAsia="黑体"/>
          <w:b/>
          <w:sz w:val="28"/>
        </w:rPr>
      </w:pPr>
      <w:r>
        <w:rPr>
          <w:rFonts w:eastAsia="黑体" w:hint="eastAsia"/>
          <w:b/>
          <w:sz w:val="28"/>
        </w:rPr>
        <w:t>六</w:t>
      </w:r>
      <w:r>
        <w:rPr>
          <w:rFonts w:eastAsia="黑体"/>
          <w:b/>
          <w:sz w:val="28"/>
        </w:rPr>
        <w:t>、</w:t>
      </w:r>
      <w:r>
        <w:rPr>
          <w:rFonts w:eastAsia="黑体" w:hint="eastAsia"/>
          <w:b/>
          <w:bCs/>
          <w:sz w:val="28"/>
        </w:rPr>
        <w:t>项目预期成果</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4"/>
      </w:tblGrid>
      <w:tr w:rsidR="00BF03C8" w14:paraId="1E75EE0A" w14:textId="77777777">
        <w:trPr>
          <w:trHeight w:val="6886"/>
        </w:trPr>
        <w:tc>
          <w:tcPr>
            <w:tcW w:w="9634" w:type="dxa"/>
          </w:tcPr>
          <w:p w14:paraId="669E5FAA" w14:textId="73F8C943" w:rsidR="00533131" w:rsidRDefault="00533131" w:rsidP="00533131">
            <w:pPr>
              <w:widowControl/>
              <w:spacing w:line="360" w:lineRule="auto"/>
              <w:ind w:firstLineChars="200" w:firstLine="480"/>
              <w:jc w:val="left"/>
              <w:rPr>
                <w:rFonts w:ascii="仿宋" w:eastAsia="仿宋" w:hAnsi="仿宋"/>
                <w:sz w:val="24"/>
                <w:szCs w:val="24"/>
              </w:rPr>
            </w:pPr>
            <w:r>
              <w:rPr>
                <w:rFonts w:ascii="仿宋" w:eastAsia="仿宋" w:hAnsi="仿宋" w:hint="eastAsia"/>
                <w:sz w:val="24"/>
                <w:szCs w:val="24"/>
              </w:rPr>
              <w:t>形成</w:t>
            </w:r>
            <w:r w:rsidRPr="00533131">
              <w:rPr>
                <w:rFonts w:ascii="仿宋" w:eastAsia="仿宋" w:hAnsi="仿宋" w:hint="eastAsia"/>
                <w:sz w:val="24"/>
                <w:szCs w:val="24"/>
              </w:rPr>
              <w:t>《基于ArcGIS的上海市无人机配送资源配置空间分析与优化研究</w:t>
            </w:r>
            <w:r>
              <w:rPr>
                <w:rFonts w:ascii="仿宋" w:eastAsia="仿宋" w:hAnsi="仿宋" w:hint="eastAsia"/>
                <w:sz w:val="24"/>
                <w:szCs w:val="24"/>
              </w:rPr>
              <w:t>》报告。制作</w:t>
            </w:r>
            <w:r w:rsidRPr="00533131">
              <w:rPr>
                <w:rFonts w:ascii="仿宋" w:eastAsia="仿宋" w:hAnsi="仿宋" w:hint="eastAsia"/>
                <w:sz w:val="24"/>
                <w:szCs w:val="24"/>
              </w:rPr>
              <w:t>基于ArcGIS的上海市无人机配送资源现状分布图、优化方案电子地图及应急配送网络地图。</w:t>
            </w:r>
          </w:p>
          <w:p w14:paraId="5D68F46D" w14:textId="75059CFF" w:rsidR="00533131" w:rsidRDefault="00533131" w:rsidP="00533131">
            <w:pPr>
              <w:widowControl/>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拓展研究内容，希望搭建融合上海市禁飞区、行政区划、无人机站点、换电站的无人机飞行统合查询平台，为上海市无人机起降、配送、应急治理提供参考。</w:t>
            </w:r>
          </w:p>
        </w:tc>
      </w:tr>
    </w:tbl>
    <w:p w14:paraId="2D39B373" w14:textId="77777777" w:rsidR="00BF03C8" w:rsidRDefault="007C220C">
      <w:pPr>
        <w:widowControl/>
        <w:jc w:val="left"/>
        <w:rPr>
          <w:rFonts w:ascii="华文楷体" w:eastAsia="华文楷体" w:hAnsi="华文楷体"/>
          <w:sz w:val="28"/>
          <w:szCs w:val="28"/>
        </w:rPr>
      </w:pPr>
      <w:r>
        <w:rPr>
          <w:rFonts w:eastAsia="黑体" w:hint="eastAsia"/>
          <w:b/>
          <w:sz w:val="28"/>
        </w:rPr>
        <w:t>七、项目指导教师情况</w:t>
      </w:r>
    </w:p>
    <w:tbl>
      <w:tblPr>
        <w:tblStyle w:val="a7"/>
        <w:tblW w:w="0" w:type="auto"/>
        <w:tblLook w:val="04A0" w:firstRow="1" w:lastRow="0" w:firstColumn="1" w:lastColumn="0" w:noHBand="0" w:noVBand="1"/>
      </w:tblPr>
      <w:tblGrid>
        <w:gridCol w:w="1502"/>
        <w:gridCol w:w="900"/>
        <w:gridCol w:w="1204"/>
        <w:gridCol w:w="1720"/>
        <w:gridCol w:w="1686"/>
        <w:gridCol w:w="2616"/>
      </w:tblGrid>
      <w:tr w:rsidR="00BF03C8" w14:paraId="3A9B36FE" w14:textId="77777777">
        <w:trPr>
          <w:trHeight w:val="636"/>
        </w:trPr>
        <w:tc>
          <w:tcPr>
            <w:tcW w:w="1604" w:type="dxa"/>
          </w:tcPr>
          <w:p w14:paraId="0433F438" w14:textId="77777777" w:rsidR="00BF03C8" w:rsidRDefault="007C220C">
            <w:pPr>
              <w:spacing w:before="240"/>
              <w:jc w:val="center"/>
              <w:rPr>
                <w:rFonts w:ascii="仿宋" w:eastAsia="仿宋" w:hAnsi="仿宋"/>
                <w:bCs/>
                <w:sz w:val="24"/>
                <w:szCs w:val="24"/>
              </w:rPr>
            </w:pPr>
            <w:r>
              <w:rPr>
                <w:rFonts w:ascii="仿宋" w:eastAsia="仿宋" w:hAnsi="仿宋" w:hint="eastAsia"/>
                <w:bCs/>
                <w:sz w:val="24"/>
                <w:szCs w:val="24"/>
              </w:rPr>
              <w:t>姓名</w:t>
            </w:r>
          </w:p>
        </w:tc>
        <w:tc>
          <w:tcPr>
            <w:tcW w:w="943" w:type="dxa"/>
          </w:tcPr>
          <w:p w14:paraId="582CC02A" w14:textId="77777777" w:rsidR="00BF03C8" w:rsidRDefault="007C220C">
            <w:pPr>
              <w:spacing w:before="240"/>
              <w:jc w:val="center"/>
              <w:rPr>
                <w:rFonts w:ascii="仿宋" w:eastAsia="仿宋" w:hAnsi="仿宋"/>
                <w:bCs/>
                <w:sz w:val="24"/>
                <w:szCs w:val="24"/>
              </w:rPr>
            </w:pPr>
            <w:r>
              <w:rPr>
                <w:rFonts w:ascii="仿宋" w:eastAsia="仿宋" w:hAnsi="仿宋" w:hint="eastAsia"/>
                <w:bCs/>
                <w:sz w:val="24"/>
                <w:szCs w:val="24"/>
              </w:rPr>
              <w:t>性别</w:t>
            </w:r>
          </w:p>
        </w:tc>
        <w:tc>
          <w:tcPr>
            <w:tcW w:w="1276" w:type="dxa"/>
          </w:tcPr>
          <w:p w14:paraId="47D4F176" w14:textId="77777777" w:rsidR="00BF03C8" w:rsidRDefault="007C220C">
            <w:pPr>
              <w:spacing w:before="240"/>
              <w:jc w:val="center"/>
              <w:rPr>
                <w:rFonts w:ascii="仿宋" w:eastAsia="仿宋" w:hAnsi="仿宋"/>
                <w:bCs/>
                <w:sz w:val="24"/>
                <w:szCs w:val="24"/>
              </w:rPr>
            </w:pPr>
            <w:r>
              <w:rPr>
                <w:rFonts w:ascii="仿宋" w:eastAsia="仿宋" w:hAnsi="仿宋" w:hint="eastAsia"/>
                <w:bCs/>
                <w:sz w:val="24"/>
                <w:szCs w:val="24"/>
              </w:rPr>
              <w:t>职称</w:t>
            </w:r>
          </w:p>
        </w:tc>
        <w:tc>
          <w:tcPr>
            <w:tcW w:w="1842" w:type="dxa"/>
          </w:tcPr>
          <w:p w14:paraId="4F400C6A" w14:textId="77777777" w:rsidR="00BF03C8" w:rsidRDefault="007C220C">
            <w:pPr>
              <w:spacing w:before="240"/>
              <w:jc w:val="center"/>
              <w:rPr>
                <w:rFonts w:ascii="仿宋" w:eastAsia="仿宋" w:hAnsi="仿宋"/>
                <w:bCs/>
                <w:sz w:val="24"/>
                <w:szCs w:val="24"/>
              </w:rPr>
            </w:pPr>
            <w:r>
              <w:rPr>
                <w:rFonts w:ascii="仿宋" w:eastAsia="仿宋" w:hAnsi="仿宋" w:hint="eastAsia"/>
                <w:bCs/>
                <w:sz w:val="24"/>
                <w:szCs w:val="24"/>
              </w:rPr>
              <w:t>研究方向</w:t>
            </w:r>
          </w:p>
        </w:tc>
        <w:tc>
          <w:tcPr>
            <w:tcW w:w="1701" w:type="dxa"/>
          </w:tcPr>
          <w:p w14:paraId="67292276" w14:textId="77777777" w:rsidR="00BF03C8" w:rsidRDefault="007C220C">
            <w:pPr>
              <w:spacing w:before="240"/>
              <w:jc w:val="center"/>
              <w:rPr>
                <w:rFonts w:ascii="仿宋" w:eastAsia="仿宋" w:hAnsi="仿宋"/>
                <w:bCs/>
                <w:sz w:val="24"/>
                <w:szCs w:val="24"/>
              </w:rPr>
            </w:pPr>
            <w:r>
              <w:rPr>
                <w:rFonts w:ascii="仿宋" w:eastAsia="仿宋" w:hAnsi="仿宋" w:hint="eastAsia"/>
                <w:bCs/>
                <w:sz w:val="24"/>
                <w:szCs w:val="24"/>
              </w:rPr>
              <w:t>手机</w:t>
            </w:r>
          </w:p>
        </w:tc>
        <w:tc>
          <w:tcPr>
            <w:tcW w:w="2262" w:type="dxa"/>
          </w:tcPr>
          <w:p w14:paraId="301BEE8C" w14:textId="77777777" w:rsidR="00BF03C8" w:rsidRDefault="007C220C">
            <w:pPr>
              <w:spacing w:before="240"/>
              <w:jc w:val="center"/>
              <w:rPr>
                <w:rFonts w:ascii="仿宋" w:eastAsia="仿宋" w:hAnsi="仿宋"/>
                <w:bCs/>
                <w:sz w:val="24"/>
                <w:szCs w:val="24"/>
              </w:rPr>
            </w:pPr>
            <w:r>
              <w:rPr>
                <w:rFonts w:ascii="仿宋" w:eastAsia="仿宋" w:hAnsi="仿宋" w:hint="eastAsia"/>
                <w:bCs/>
                <w:sz w:val="24"/>
                <w:szCs w:val="24"/>
              </w:rPr>
              <w:t>E</w:t>
            </w:r>
            <w:r>
              <w:rPr>
                <w:rFonts w:ascii="仿宋" w:eastAsia="仿宋" w:hAnsi="仿宋"/>
                <w:bCs/>
                <w:sz w:val="24"/>
                <w:szCs w:val="24"/>
              </w:rPr>
              <w:t>-mail</w:t>
            </w:r>
          </w:p>
        </w:tc>
      </w:tr>
      <w:tr w:rsidR="00BF03C8" w14:paraId="0CADE342" w14:textId="77777777">
        <w:tc>
          <w:tcPr>
            <w:tcW w:w="1604" w:type="dxa"/>
          </w:tcPr>
          <w:p w14:paraId="6F9988B6" w14:textId="57C7E337" w:rsidR="00BF03C8" w:rsidRPr="00853919" w:rsidRDefault="00853919">
            <w:pPr>
              <w:spacing w:before="240"/>
              <w:rPr>
                <w:rFonts w:ascii="仿宋" w:eastAsia="仿宋" w:hAnsi="仿宋"/>
                <w:sz w:val="24"/>
                <w:szCs w:val="18"/>
              </w:rPr>
            </w:pPr>
            <w:r w:rsidRPr="00853919">
              <w:rPr>
                <w:rFonts w:ascii="仿宋" w:eastAsia="仿宋" w:hAnsi="仿宋" w:hint="eastAsia"/>
                <w:sz w:val="24"/>
                <w:szCs w:val="18"/>
              </w:rPr>
              <w:t>李梦雅</w:t>
            </w:r>
          </w:p>
        </w:tc>
        <w:tc>
          <w:tcPr>
            <w:tcW w:w="943" w:type="dxa"/>
          </w:tcPr>
          <w:p w14:paraId="701E912B" w14:textId="7460A830" w:rsidR="00BF03C8" w:rsidRPr="00853919" w:rsidRDefault="00853919">
            <w:pPr>
              <w:spacing w:before="240"/>
              <w:rPr>
                <w:rFonts w:ascii="仿宋" w:eastAsia="仿宋" w:hAnsi="仿宋"/>
                <w:sz w:val="24"/>
                <w:szCs w:val="18"/>
              </w:rPr>
            </w:pPr>
            <w:r w:rsidRPr="00853919">
              <w:rPr>
                <w:rFonts w:ascii="仿宋" w:eastAsia="仿宋" w:hAnsi="仿宋" w:hint="eastAsia"/>
                <w:sz w:val="24"/>
                <w:szCs w:val="18"/>
              </w:rPr>
              <w:t>女</w:t>
            </w:r>
          </w:p>
        </w:tc>
        <w:tc>
          <w:tcPr>
            <w:tcW w:w="1276" w:type="dxa"/>
          </w:tcPr>
          <w:p w14:paraId="5FB423EB" w14:textId="773ED7B3" w:rsidR="00BF03C8" w:rsidRPr="00853919" w:rsidRDefault="00853919">
            <w:pPr>
              <w:spacing w:before="240"/>
              <w:rPr>
                <w:rFonts w:ascii="仿宋" w:eastAsia="仿宋" w:hAnsi="仿宋"/>
                <w:sz w:val="24"/>
                <w:szCs w:val="18"/>
              </w:rPr>
            </w:pPr>
            <w:r w:rsidRPr="00853919">
              <w:rPr>
                <w:rFonts w:ascii="仿宋" w:eastAsia="仿宋" w:hAnsi="仿宋" w:hint="eastAsia"/>
                <w:sz w:val="24"/>
                <w:szCs w:val="18"/>
              </w:rPr>
              <w:t>副教授</w:t>
            </w:r>
          </w:p>
        </w:tc>
        <w:tc>
          <w:tcPr>
            <w:tcW w:w="1842" w:type="dxa"/>
          </w:tcPr>
          <w:p w14:paraId="1CD2CD9C" w14:textId="5B76A31D" w:rsidR="00BF03C8" w:rsidRPr="00853919" w:rsidRDefault="00853919">
            <w:pPr>
              <w:spacing w:before="240"/>
              <w:rPr>
                <w:rFonts w:ascii="仿宋" w:eastAsia="仿宋" w:hAnsi="仿宋"/>
                <w:sz w:val="24"/>
                <w:szCs w:val="18"/>
              </w:rPr>
            </w:pPr>
            <w:r w:rsidRPr="00853919">
              <w:rPr>
                <w:rFonts w:ascii="仿宋" w:eastAsia="仿宋" w:hAnsi="仿宋" w:hint="eastAsia"/>
                <w:sz w:val="24"/>
                <w:szCs w:val="18"/>
              </w:rPr>
              <w:t>应急管理</w:t>
            </w:r>
          </w:p>
        </w:tc>
        <w:tc>
          <w:tcPr>
            <w:tcW w:w="1701" w:type="dxa"/>
          </w:tcPr>
          <w:p w14:paraId="5E2687FA" w14:textId="0290CA8D" w:rsidR="00BF03C8" w:rsidRPr="00853919" w:rsidRDefault="00853919">
            <w:pPr>
              <w:spacing w:before="240"/>
              <w:rPr>
                <w:rFonts w:ascii="仿宋" w:eastAsia="仿宋" w:hAnsi="仿宋"/>
                <w:sz w:val="24"/>
                <w:szCs w:val="18"/>
              </w:rPr>
            </w:pPr>
            <w:r w:rsidRPr="00853919">
              <w:rPr>
                <w:rFonts w:ascii="仿宋" w:eastAsia="仿宋" w:hAnsi="仿宋"/>
                <w:sz w:val="24"/>
                <w:szCs w:val="18"/>
              </w:rPr>
              <w:t>13162573258</w:t>
            </w:r>
          </w:p>
        </w:tc>
        <w:tc>
          <w:tcPr>
            <w:tcW w:w="2262" w:type="dxa"/>
          </w:tcPr>
          <w:p w14:paraId="073B6567" w14:textId="2FF92336" w:rsidR="00BF03C8" w:rsidRPr="00853919" w:rsidRDefault="00853919">
            <w:pPr>
              <w:spacing w:before="240"/>
              <w:rPr>
                <w:rFonts w:ascii="仿宋" w:eastAsia="仿宋" w:hAnsi="仿宋"/>
                <w:sz w:val="24"/>
                <w:szCs w:val="18"/>
              </w:rPr>
            </w:pPr>
            <w:r w:rsidRPr="00853919">
              <w:rPr>
                <w:rFonts w:ascii="仿宋" w:eastAsia="仿宋" w:hAnsi="仿宋"/>
                <w:sz w:val="24"/>
                <w:szCs w:val="18"/>
              </w:rPr>
              <w:t>myli@fem.ecnu.edu.cn</w:t>
            </w:r>
          </w:p>
        </w:tc>
      </w:tr>
      <w:tr w:rsidR="00BF03C8" w14:paraId="4B1631F1" w14:textId="77777777">
        <w:tc>
          <w:tcPr>
            <w:tcW w:w="1604" w:type="dxa"/>
          </w:tcPr>
          <w:p w14:paraId="104E10BC" w14:textId="77777777" w:rsidR="00BF03C8" w:rsidRDefault="00BF03C8">
            <w:pPr>
              <w:spacing w:before="240"/>
              <w:rPr>
                <w:rFonts w:eastAsia="黑体"/>
                <w:b/>
                <w:sz w:val="28"/>
              </w:rPr>
            </w:pPr>
          </w:p>
        </w:tc>
        <w:tc>
          <w:tcPr>
            <w:tcW w:w="943" w:type="dxa"/>
          </w:tcPr>
          <w:p w14:paraId="1DE4C25B" w14:textId="77777777" w:rsidR="00BF03C8" w:rsidRDefault="00BF03C8">
            <w:pPr>
              <w:spacing w:before="240"/>
              <w:rPr>
                <w:rFonts w:eastAsia="黑体"/>
                <w:b/>
                <w:sz w:val="28"/>
              </w:rPr>
            </w:pPr>
          </w:p>
        </w:tc>
        <w:tc>
          <w:tcPr>
            <w:tcW w:w="1276" w:type="dxa"/>
          </w:tcPr>
          <w:p w14:paraId="6C00F087" w14:textId="77777777" w:rsidR="00BF03C8" w:rsidRDefault="00BF03C8">
            <w:pPr>
              <w:spacing w:before="240"/>
              <w:rPr>
                <w:rFonts w:eastAsia="黑体"/>
                <w:b/>
                <w:sz w:val="28"/>
              </w:rPr>
            </w:pPr>
          </w:p>
        </w:tc>
        <w:tc>
          <w:tcPr>
            <w:tcW w:w="1842" w:type="dxa"/>
          </w:tcPr>
          <w:p w14:paraId="7B185237" w14:textId="77777777" w:rsidR="00BF03C8" w:rsidRDefault="00BF03C8">
            <w:pPr>
              <w:spacing w:before="240"/>
              <w:rPr>
                <w:rFonts w:eastAsia="黑体"/>
                <w:b/>
                <w:sz w:val="28"/>
              </w:rPr>
            </w:pPr>
          </w:p>
        </w:tc>
        <w:tc>
          <w:tcPr>
            <w:tcW w:w="1701" w:type="dxa"/>
          </w:tcPr>
          <w:p w14:paraId="6F170CD3" w14:textId="77777777" w:rsidR="00BF03C8" w:rsidRDefault="00BF03C8">
            <w:pPr>
              <w:spacing w:before="240"/>
              <w:rPr>
                <w:rFonts w:eastAsia="黑体"/>
                <w:b/>
                <w:sz w:val="28"/>
              </w:rPr>
            </w:pPr>
          </w:p>
        </w:tc>
        <w:tc>
          <w:tcPr>
            <w:tcW w:w="2262" w:type="dxa"/>
          </w:tcPr>
          <w:p w14:paraId="6253FCCD" w14:textId="77777777" w:rsidR="00BF03C8" w:rsidRDefault="00BF03C8">
            <w:pPr>
              <w:spacing w:before="240"/>
              <w:rPr>
                <w:rFonts w:eastAsia="黑体"/>
                <w:b/>
                <w:sz w:val="28"/>
              </w:rPr>
            </w:pPr>
          </w:p>
        </w:tc>
      </w:tr>
    </w:tbl>
    <w:p w14:paraId="075DD5A9" w14:textId="77777777" w:rsidR="00BF03C8" w:rsidRDefault="007C220C">
      <w:pPr>
        <w:spacing w:before="240"/>
        <w:rPr>
          <w:rFonts w:eastAsia="黑体"/>
          <w:b/>
          <w:bCs/>
          <w:sz w:val="28"/>
        </w:rPr>
      </w:pPr>
      <w:r>
        <w:rPr>
          <w:rFonts w:eastAsia="黑体" w:hint="eastAsia"/>
          <w:b/>
          <w:sz w:val="28"/>
        </w:rPr>
        <w:t>八</w:t>
      </w:r>
      <w:r>
        <w:rPr>
          <w:rFonts w:eastAsia="黑体"/>
          <w:b/>
          <w:sz w:val="28"/>
        </w:rPr>
        <w:t>、</w:t>
      </w:r>
      <w:r>
        <w:rPr>
          <w:rFonts w:eastAsia="黑体" w:hint="eastAsia"/>
          <w:b/>
          <w:bCs/>
          <w:sz w:val="28"/>
        </w:rPr>
        <w:t>项目组成员</w:t>
      </w:r>
    </w:p>
    <w:tbl>
      <w:tblPr>
        <w:tblStyle w:val="a7"/>
        <w:tblW w:w="9634" w:type="dxa"/>
        <w:tblLook w:val="04A0" w:firstRow="1" w:lastRow="0" w:firstColumn="1" w:lastColumn="0" w:noHBand="0" w:noVBand="1"/>
      </w:tblPr>
      <w:tblGrid>
        <w:gridCol w:w="1526"/>
        <w:gridCol w:w="1536"/>
        <w:gridCol w:w="1369"/>
        <w:gridCol w:w="1351"/>
        <w:gridCol w:w="2245"/>
        <w:gridCol w:w="1607"/>
      </w:tblGrid>
      <w:tr w:rsidR="00BF03C8" w14:paraId="0B13619E" w14:textId="77777777">
        <w:trPr>
          <w:trHeight w:val="497"/>
        </w:trPr>
        <w:tc>
          <w:tcPr>
            <w:tcW w:w="1604" w:type="dxa"/>
            <w:vAlign w:val="center"/>
          </w:tcPr>
          <w:p w14:paraId="426D0036" w14:textId="77777777" w:rsidR="00BF03C8" w:rsidRDefault="007C220C">
            <w:pPr>
              <w:spacing w:before="240"/>
              <w:jc w:val="center"/>
              <w:rPr>
                <w:rFonts w:ascii="仿宋" w:eastAsia="仿宋" w:hAnsi="仿宋"/>
                <w:sz w:val="24"/>
                <w:szCs w:val="18"/>
              </w:rPr>
            </w:pPr>
            <w:r>
              <w:rPr>
                <w:rFonts w:ascii="仿宋" w:eastAsia="仿宋" w:hAnsi="仿宋" w:hint="eastAsia"/>
                <w:sz w:val="24"/>
                <w:szCs w:val="18"/>
              </w:rPr>
              <w:t>姓名</w:t>
            </w:r>
          </w:p>
        </w:tc>
        <w:tc>
          <w:tcPr>
            <w:tcW w:w="1226" w:type="dxa"/>
            <w:vAlign w:val="center"/>
          </w:tcPr>
          <w:p w14:paraId="6AADEBFC" w14:textId="77777777" w:rsidR="00BF03C8" w:rsidRDefault="007C220C">
            <w:pPr>
              <w:spacing w:before="240"/>
              <w:jc w:val="center"/>
              <w:rPr>
                <w:rFonts w:ascii="仿宋" w:eastAsia="仿宋" w:hAnsi="仿宋"/>
                <w:sz w:val="24"/>
                <w:szCs w:val="18"/>
              </w:rPr>
            </w:pPr>
            <w:r>
              <w:rPr>
                <w:rFonts w:ascii="仿宋" w:eastAsia="仿宋" w:hAnsi="仿宋" w:hint="eastAsia"/>
                <w:sz w:val="24"/>
                <w:szCs w:val="18"/>
              </w:rPr>
              <w:t>学号</w:t>
            </w:r>
          </w:p>
        </w:tc>
        <w:tc>
          <w:tcPr>
            <w:tcW w:w="1418" w:type="dxa"/>
            <w:vAlign w:val="center"/>
          </w:tcPr>
          <w:p w14:paraId="2D43109E" w14:textId="77777777" w:rsidR="00BF03C8" w:rsidRDefault="007C220C">
            <w:pPr>
              <w:spacing w:before="240"/>
              <w:jc w:val="center"/>
              <w:rPr>
                <w:rFonts w:ascii="仿宋" w:eastAsia="仿宋" w:hAnsi="仿宋"/>
                <w:sz w:val="24"/>
                <w:szCs w:val="18"/>
              </w:rPr>
            </w:pPr>
            <w:r>
              <w:rPr>
                <w:rFonts w:ascii="仿宋" w:eastAsia="仿宋" w:hAnsi="仿宋" w:hint="eastAsia"/>
                <w:sz w:val="24"/>
                <w:szCs w:val="18"/>
              </w:rPr>
              <w:t>年级</w:t>
            </w:r>
          </w:p>
        </w:tc>
        <w:tc>
          <w:tcPr>
            <w:tcW w:w="1417" w:type="dxa"/>
            <w:vAlign w:val="center"/>
          </w:tcPr>
          <w:p w14:paraId="00E150B9" w14:textId="77777777" w:rsidR="00BF03C8" w:rsidRDefault="007C220C">
            <w:pPr>
              <w:spacing w:before="240"/>
              <w:jc w:val="center"/>
              <w:rPr>
                <w:rFonts w:ascii="仿宋" w:eastAsia="仿宋" w:hAnsi="仿宋"/>
                <w:sz w:val="24"/>
                <w:szCs w:val="18"/>
              </w:rPr>
            </w:pPr>
            <w:r>
              <w:rPr>
                <w:rFonts w:ascii="仿宋" w:eastAsia="仿宋" w:hAnsi="仿宋" w:hint="eastAsia"/>
                <w:sz w:val="24"/>
                <w:szCs w:val="18"/>
              </w:rPr>
              <w:t>专业</w:t>
            </w:r>
          </w:p>
        </w:tc>
        <w:tc>
          <w:tcPr>
            <w:tcW w:w="2358" w:type="dxa"/>
            <w:vAlign w:val="center"/>
          </w:tcPr>
          <w:p w14:paraId="5EE27C15" w14:textId="77777777" w:rsidR="00BF03C8" w:rsidRDefault="007C220C">
            <w:pPr>
              <w:spacing w:before="240"/>
              <w:jc w:val="center"/>
              <w:rPr>
                <w:rFonts w:ascii="仿宋" w:eastAsia="仿宋" w:hAnsi="仿宋"/>
                <w:sz w:val="24"/>
                <w:szCs w:val="18"/>
              </w:rPr>
            </w:pPr>
            <w:r>
              <w:rPr>
                <w:rFonts w:ascii="仿宋" w:eastAsia="仿宋" w:hAnsi="仿宋" w:hint="eastAsia"/>
                <w:sz w:val="24"/>
                <w:szCs w:val="18"/>
              </w:rPr>
              <w:t>项目研究中承担主要任务</w:t>
            </w:r>
          </w:p>
        </w:tc>
        <w:tc>
          <w:tcPr>
            <w:tcW w:w="1611" w:type="dxa"/>
            <w:vAlign w:val="center"/>
          </w:tcPr>
          <w:p w14:paraId="31BF1848" w14:textId="77777777" w:rsidR="00BF03C8" w:rsidRDefault="007C220C">
            <w:pPr>
              <w:spacing w:before="240"/>
              <w:jc w:val="center"/>
              <w:rPr>
                <w:rFonts w:ascii="仿宋" w:eastAsia="仿宋" w:hAnsi="仿宋"/>
                <w:sz w:val="24"/>
                <w:szCs w:val="18"/>
              </w:rPr>
            </w:pPr>
            <w:r>
              <w:rPr>
                <w:rFonts w:ascii="仿宋" w:eastAsia="仿宋" w:hAnsi="仿宋" w:hint="eastAsia"/>
                <w:sz w:val="24"/>
                <w:szCs w:val="18"/>
              </w:rPr>
              <w:t>签名</w:t>
            </w:r>
          </w:p>
        </w:tc>
      </w:tr>
      <w:tr w:rsidR="00853919" w14:paraId="76E46C78" w14:textId="77777777" w:rsidTr="00787D1D">
        <w:tc>
          <w:tcPr>
            <w:tcW w:w="1604" w:type="dxa"/>
            <w:vAlign w:val="center"/>
          </w:tcPr>
          <w:p w14:paraId="0194AD9D" w14:textId="394929D0" w:rsidR="00853919" w:rsidRDefault="00853919" w:rsidP="00853919">
            <w:pPr>
              <w:spacing w:before="240"/>
              <w:rPr>
                <w:rFonts w:eastAsia="黑体"/>
                <w:b/>
                <w:bCs/>
                <w:sz w:val="28"/>
              </w:rPr>
            </w:pPr>
            <w:r>
              <w:rPr>
                <w:rFonts w:ascii="仿宋" w:eastAsia="仿宋" w:hAnsi="仿宋" w:hint="eastAsia"/>
                <w:sz w:val="24"/>
                <w:szCs w:val="18"/>
              </w:rPr>
              <w:t>昝佳禾</w:t>
            </w:r>
          </w:p>
        </w:tc>
        <w:tc>
          <w:tcPr>
            <w:tcW w:w="1226" w:type="dxa"/>
            <w:vAlign w:val="center"/>
          </w:tcPr>
          <w:p w14:paraId="3FD510E4" w14:textId="46D5D1E6" w:rsidR="00853919" w:rsidRDefault="00853919" w:rsidP="00853919">
            <w:pPr>
              <w:spacing w:before="240"/>
              <w:rPr>
                <w:rFonts w:eastAsia="黑体"/>
                <w:b/>
                <w:bCs/>
                <w:sz w:val="24"/>
                <w:szCs w:val="18"/>
              </w:rPr>
            </w:pPr>
            <w:r>
              <w:rPr>
                <w:rFonts w:ascii="仿宋" w:eastAsia="仿宋" w:hAnsi="仿宋" w:hint="eastAsia"/>
                <w:sz w:val="24"/>
                <w:szCs w:val="18"/>
              </w:rPr>
              <w:t>10244900406</w:t>
            </w:r>
          </w:p>
        </w:tc>
        <w:tc>
          <w:tcPr>
            <w:tcW w:w="1418" w:type="dxa"/>
            <w:vAlign w:val="center"/>
          </w:tcPr>
          <w:p w14:paraId="6BF5BEC9" w14:textId="13E24D62" w:rsidR="00853919" w:rsidRDefault="00853919" w:rsidP="00853919">
            <w:pPr>
              <w:spacing w:before="240"/>
              <w:rPr>
                <w:rFonts w:eastAsia="黑体"/>
                <w:b/>
                <w:bCs/>
                <w:sz w:val="28"/>
              </w:rPr>
            </w:pPr>
            <w:r>
              <w:rPr>
                <w:rFonts w:ascii="仿宋" w:eastAsia="仿宋" w:hAnsi="仿宋" w:hint="eastAsia"/>
                <w:sz w:val="24"/>
                <w:szCs w:val="18"/>
              </w:rPr>
              <w:t>2024级</w:t>
            </w:r>
          </w:p>
        </w:tc>
        <w:tc>
          <w:tcPr>
            <w:tcW w:w="1417" w:type="dxa"/>
            <w:vAlign w:val="center"/>
          </w:tcPr>
          <w:p w14:paraId="4DA52705" w14:textId="3F3532A1" w:rsidR="00853919" w:rsidRDefault="00853919" w:rsidP="00853919">
            <w:pPr>
              <w:spacing w:before="240"/>
              <w:rPr>
                <w:rFonts w:eastAsia="黑体"/>
                <w:b/>
                <w:bCs/>
                <w:sz w:val="28"/>
              </w:rPr>
            </w:pPr>
            <w:r>
              <w:rPr>
                <w:rFonts w:ascii="仿宋" w:eastAsia="仿宋" w:hAnsi="仿宋" w:hint="eastAsia"/>
                <w:sz w:val="24"/>
                <w:szCs w:val="18"/>
              </w:rPr>
              <w:t>行政</w:t>
            </w:r>
            <w:r>
              <w:rPr>
                <w:rFonts w:ascii="仿宋" w:eastAsia="仿宋" w:hAnsi="仿宋" w:hint="eastAsia"/>
                <w:sz w:val="24"/>
                <w:szCs w:val="18"/>
              </w:rPr>
              <w:t>管理</w:t>
            </w:r>
          </w:p>
        </w:tc>
        <w:tc>
          <w:tcPr>
            <w:tcW w:w="2358" w:type="dxa"/>
            <w:vAlign w:val="center"/>
          </w:tcPr>
          <w:p w14:paraId="53D6CA59" w14:textId="27E5D54F" w:rsidR="00853919" w:rsidRDefault="00853919" w:rsidP="00853919">
            <w:pPr>
              <w:spacing w:before="240"/>
              <w:rPr>
                <w:rFonts w:eastAsia="黑体"/>
                <w:b/>
                <w:bCs/>
                <w:sz w:val="28"/>
              </w:rPr>
            </w:pPr>
            <w:r>
              <w:rPr>
                <w:rFonts w:ascii="仿宋" w:eastAsia="仿宋" w:hAnsi="仿宋" w:hint="eastAsia"/>
                <w:sz w:val="24"/>
                <w:szCs w:val="18"/>
              </w:rPr>
              <w:t>文献查找与研究、项目书撰写、联系、调研、访谈、数据分析、整合与汇报、PPT制作、演讲稿撰写</w:t>
            </w:r>
          </w:p>
        </w:tc>
        <w:tc>
          <w:tcPr>
            <w:tcW w:w="1611" w:type="dxa"/>
            <w:vAlign w:val="center"/>
          </w:tcPr>
          <w:p w14:paraId="721DA8DF" w14:textId="37350434" w:rsidR="00853919" w:rsidRDefault="00853919" w:rsidP="00853919">
            <w:pPr>
              <w:spacing w:before="240"/>
              <w:rPr>
                <w:rFonts w:eastAsia="黑体"/>
                <w:b/>
                <w:bCs/>
                <w:sz w:val="28"/>
              </w:rPr>
            </w:pPr>
            <w:r>
              <w:rPr>
                <w:rFonts w:ascii="仿宋" w:eastAsia="仿宋" w:hAnsi="仿宋" w:hint="eastAsia"/>
                <w:noProof/>
                <w:sz w:val="24"/>
                <w:szCs w:val="18"/>
              </w:rPr>
              <w:drawing>
                <wp:inline distT="0" distB="0" distL="114300" distR="114300" wp14:anchorId="07EF03D4" wp14:editId="777293AF">
                  <wp:extent cx="847725" cy="476885"/>
                  <wp:effectExtent l="0" t="0" r="3175" b="5715"/>
                  <wp:docPr id="3" name="图片 3" descr="8d25acd7800913735b74b01ac9ad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d25acd7800913735b74b01ac9ad6f3"/>
                          <pic:cNvPicPr>
                            <a:picLocks noChangeAspect="1"/>
                          </pic:cNvPicPr>
                        </pic:nvPicPr>
                        <pic:blipFill>
                          <a:blip r:embed="rId5"/>
                          <a:stretch>
                            <a:fillRect/>
                          </a:stretch>
                        </pic:blipFill>
                        <pic:spPr>
                          <a:xfrm>
                            <a:off x="0" y="0"/>
                            <a:ext cx="847725" cy="476885"/>
                          </a:xfrm>
                          <a:prstGeom prst="rect">
                            <a:avLst/>
                          </a:prstGeom>
                        </pic:spPr>
                      </pic:pic>
                    </a:graphicData>
                  </a:graphic>
                </wp:inline>
              </w:drawing>
            </w:r>
          </w:p>
        </w:tc>
      </w:tr>
      <w:tr w:rsidR="00BF03C8" w14:paraId="52FA3BCA" w14:textId="77777777">
        <w:tc>
          <w:tcPr>
            <w:tcW w:w="1604" w:type="dxa"/>
          </w:tcPr>
          <w:p w14:paraId="3422225E" w14:textId="77777777" w:rsidR="00BF03C8" w:rsidRDefault="00BF03C8">
            <w:pPr>
              <w:spacing w:before="240"/>
              <w:rPr>
                <w:rFonts w:eastAsia="黑体"/>
                <w:b/>
                <w:bCs/>
                <w:sz w:val="28"/>
              </w:rPr>
            </w:pPr>
          </w:p>
        </w:tc>
        <w:tc>
          <w:tcPr>
            <w:tcW w:w="1226" w:type="dxa"/>
          </w:tcPr>
          <w:p w14:paraId="1C8D43D9" w14:textId="77777777" w:rsidR="00BF03C8" w:rsidRDefault="00BF03C8">
            <w:pPr>
              <w:spacing w:before="240"/>
              <w:rPr>
                <w:rFonts w:eastAsia="黑体"/>
                <w:b/>
                <w:bCs/>
                <w:sz w:val="28"/>
              </w:rPr>
            </w:pPr>
          </w:p>
        </w:tc>
        <w:tc>
          <w:tcPr>
            <w:tcW w:w="1418" w:type="dxa"/>
          </w:tcPr>
          <w:p w14:paraId="72708B2F" w14:textId="77777777" w:rsidR="00BF03C8" w:rsidRDefault="00BF03C8">
            <w:pPr>
              <w:spacing w:before="240"/>
              <w:rPr>
                <w:rFonts w:eastAsia="黑体"/>
                <w:b/>
                <w:bCs/>
                <w:sz w:val="28"/>
              </w:rPr>
            </w:pPr>
          </w:p>
        </w:tc>
        <w:tc>
          <w:tcPr>
            <w:tcW w:w="1417" w:type="dxa"/>
          </w:tcPr>
          <w:p w14:paraId="6298827B" w14:textId="77777777" w:rsidR="00BF03C8" w:rsidRDefault="00BF03C8">
            <w:pPr>
              <w:spacing w:before="240"/>
              <w:rPr>
                <w:rFonts w:eastAsia="黑体"/>
                <w:b/>
                <w:bCs/>
                <w:sz w:val="28"/>
              </w:rPr>
            </w:pPr>
          </w:p>
        </w:tc>
        <w:tc>
          <w:tcPr>
            <w:tcW w:w="2358" w:type="dxa"/>
          </w:tcPr>
          <w:p w14:paraId="0FD2A4FE" w14:textId="77777777" w:rsidR="00BF03C8" w:rsidRDefault="00BF03C8">
            <w:pPr>
              <w:spacing w:before="240"/>
              <w:rPr>
                <w:rFonts w:eastAsia="黑体"/>
                <w:b/>
                <w:bCs/>
                <w:sz w:val="28"/>
              </w:rPr>
            </w:pPr>
          </w:p>
        </w:tc>
        <w:tc>
          <w:tcPr>
            <w:tcW w:w="1611" w:type="dxa"/>
          </w:tcPr>
          <w:p w14:paraId="1F1064DD" w14:textId="77777777" w:rsidR="00BF03C8" w:rsidRDefault="00BF03C8">
            <w:pPr>
              <w:spacing w:before="240"/>
              <w:rPr>
                <w:rFonts w:eastAsia="黑体"/>
                <w:b/>
                <w:bCs/>
                <w:sz w:val="28"/>
              </w:rPr>
            </w:pPr>
          </w:p>
        </w:tc>
      </w:tr>
      <w:tr w:rsidR="00BF03C8" w14:paraId="18E38BB1" w14:textId="77777777">
        <w:tc>
          <w:tcPr>
            <w:tcW w:w="1604" w:type="dxa"/>
          </w:tcPr>
          <w:p w14:paraId="64D4957D" w14:textId="77777777" w:rsidR="00BF03C8" w:rsidRDefault="00BF03C8">
            <w:pPr>
              <w:spacing w:before="240"/>
              <w:rPr>
                <w:rFonts w:eastAsia="黑体"/>
                <w:b/>
                <w:bCs/>
                <w:sz w:val="28"/>
              </w:rPr>
            </w:pPr>
          </w:p>
        </w:tc>
        <w:tc>
          <w:tcPr>
            <w:tcW w:w="1226" w:type="dxa"/>
          </w:tcPr>
          <w:p w14:paraId="4A77C5D5" w14:textId="77777777" w:rsidR="00BF03C8" w:rsidRDefault="00BF03C8">
            <w:pPr>
              <w:spacing w:before="240"/>
              <w:rPr>
                <w:rFonts w:eastAsia="黑体"/>
                <w:b/>
                <w:bCs/>
                <w:sz w:val="28"/>
              </w:rPr>
            </w:pPr>
          </w:p>
        </w:tc>
        <w:tc>
          <w:tcPr>
            <w:tcW w:w="1418" w:type="dxa"/>
          </w:tcPr>
          <w:p w14:paraId="6FED6C05" w14:textId="77777777" w:rsidR="00BF03C8" w:rsidRDefault="00BF03C8">
            <w:pPr>
              <w:spacing w:before="240"/>
              <w:rPr>
                <w:rFonts w:eastAsia="黑体"/>
                <w:b/>
                <w:bCs/>
                <w:sz w:val="28"/>
              </w:rPr>
            </w:pPr>
          </w:p>
        </w:tc>
        <w:tc>
          <w:tcPr>
            <w:tcW w:w="1417" w:type="dxa"/>
          </w:tcPr>
          <w:p w14:paraId="0255EE63" w14:textId="77777777" w:rsidR="00BF03C8" w:rsidRDefault="00BF03C8">
            <w:pPr>
              <w:spacing w:before="240"/>
              <w:rPr>
                <w:rFonts w:eastAsia="黑体"/>
                <w:b/>
                <w:bCs/>
                <w:sz w:val="28"/>
              </w:rPr>
            </w:pPr>
          </w:p>
        </w:tc>
        <w:tc>
          <w:tcPr>
            <w:tcW w:w="2358" w:type="dxa"/>
          </w:tcPr>
          <w:p w14:paraId="35A6F51A" w14:textId="77777777" w:rsidR="00BF03C8" w:rsidRDefault="00BF03C8">
            <w:pPr>
              <w:spacing w:before="240"/>
              <w:rPr>
                <w:rFonts w:eastAsia="黑体"/>
                <w:b/>
                <w:bCs/>
                <w:sz w:val="28"/>
              </w:rPr>
            </w:pPr>
          </w:p>
        </w:tc>
        <w:tc>
          <w:tcPr>
            <w:tcW w:w="1611" w:type="dxa"/>
          </w:tcPr>
          <w:p w14:paraId="6115B592" w14:textId="77777777" w:rsidR="00BF03C8" w:rsidRDefault="00BF03C8">
            <w:pPr>
              <w:spacing w:before="240"/>
              <w:rPr>
                <w:rFonts w:eastAsia="黑体"/>
                <w:b/>
                <w:bCs/>
                <w:sz w:val="28"/>
              </w:rPr>
            </w:pPr>
          </w:p>
        </w:tc>
      </w:tr>
      <w:tr w:rsidR="00BF03C8" w14:paraId="6F422C95" w14:textId="77777777">
        <w:tc>
          <w:tcPr>
            <w:tcW w:w="1604" w:type="dxa"/>
          </w:tcPr>
          <w:p w14:paraId="6C72BD1F" w14:textId="77777777" w:rsidR="00BF03C8" w:rsidRDefault="00BF03C8">
            <w:pPr>
              <w:spacing w:before="240"/>
              <w:rPr>
                <w:rFonts w:eastAsia="黑体"/>
                <w:b/>
                <w:bCs/>
                <w:sz w:val="28"/>
              </w:rPr>
            </w:pPr>
          </w:p>
        </w:tc>
        <w:tc>
          <w:tcPr>
            <w:tcW w:w="1226" w:type="dxa"/>
          </w:tcPr>
          <w:p w14:paraId="08CE3478" w14:textId="77777777" w:rsidR="00BF03C8" w:rsidRDefault="00BF03C8">
            <w:pPr>
              <w:spacing w:before="240"/>
              <w:rPr>
                <w:rFonts w:eastAsia="黑体"/>
                <w:b/>
                <w:bCs/>
                <w:sz w:val="28"/>
              </w:rPr>
            </w:pPr>
          </w:p>
        </w:tc>
        <w:tc>
          <w:tcPr>
            <w:tcW w:w="1418" w:type="dxa"/>
          </w:tcPr>
          <w:p w14:paraId="69BF89C7" w14:textId="77777777" w:rsidR="00BF03C8" w:rsidRDefault="00BF03C8">
            <w:pPr>
              <w:spacing w:before="240"/>
              <w:rPr>
                <w:rFonts w:eastAsia="黑体"/>
                <w:b/>
                <w:bCs/>
                <w:sz w:val="28"/>
              </w:rPr>
            </w:pPr>
          </w:p>
        </w:tc>
        <w:tc>
          <w:tcPr>
            <w:tcW w:w="1417" w:type="dxa"/>
          </w:tcPr>
          <w:p w14:paraId="74157B3F" w14:textId="77777777" w:rsidR="00BF03C8" w:rsidRDefault="00BF03C8">
            <w:pPr>
              <w:spacing w:before="240"/>
              <w:rPr>
                <w:rFonts w:eastAsia="黑体"/>
                <w:b/>
                <w:bCs/>
                <w:sz w:val="28"/>
              </w:rPr>
            </w:pPr>
          </w:p>
        </w:tc>
        <w:tc>
          <w:tcPr>
            <w:tcW w:w="2358" w:type="dxa"/>
          </w:tcPr>
          <w:p w14:paraId="77260590" w14:textId="77777777" w:rsidR="00BF03C8" w:rsidRDefault="00BF03C8">
            <w:pPr>
              <w:spacing w:before="240"/>
              <w:rPr>
                <w:rFonts w:eastAsia="黑体"/>
                <w:b/>
                <w:bCs/>
                <w:sz w:val="28"/>
              </w:rPr>
            </w:pPr>
          </w:p>
        </w:tc>
        <w:tc>
          <w:tcPr>
            <w:tcW w:w="1611" w:type="dxa"/>
          </w:tcPr>
          <w:p w14:paraId="08B051E3" w14:textId="77777777" w:rsidR="00BF03C8" w:rsidRDefault="00BF03C8">
            <w:pPr>
              <w:spacing w:before="240"/>
              <w:rPr>
                <w:rFonts w:eastAsia="黑体"/>
                <w:b/>
                <w:bCs/>
                <w:sz w:val="28"/>
              </w:rPr>
            </w:pPr>
          </w:p>
        </w:tc>
      </w:tr>
    </w:tbl>
    <w:p w14:paraId="29AB4465" w14:textId="77777777" w:rsidR="00BF03C8" w:rsidRDefault="007C220C">
      <w:pPr>
        <w:widowControl/>
        <w:jc w:val="left"/>
        <w:rPr>
          <w:rFonts w:eastAsia="黑体"/>
          <w:b/>
          <w:sz w:val="28"/>
        </w:rPr>
      </w:pPr>
      <w:r>
        <w:rPr>
          <w:rFonts w:eastAsia="黑体" w:hint="eastAsia"/>
          <w:b/>
          <w:sz w:val="28"/>
        </w:rPr>
        <w:t>九、项目经费预算</w:t>
      </w: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8"/>
        <w:gridCol w:w="2852"/>
        <w:gridCol w:w="4414"/>
      </w:tblGrid>
      <w:tr w:rsidR="00BF03C8" w14:paraId="73EED44D" w14:textId="77777777">
        <w:trPr>
          <w:trHeight w:val="597"/>
        </w:trPr>
        <w:tc>
          <w:tcPr>
            <w:tcW w:w="1229" w:type="pct"/>
            <w:vAlign w:val="center"/>
          </w:tcPr>
          <w:p w14:paraId="2A6B8F44" w14:textId="77777777" w:rsidR="00BF03C8" w:rsidRDefault="007C220C">
            <w:pPr>
              <w:widowControl/>
              <w:jc w:val="center"/>
              <w:rPr>
                <w:rFonts w:ascii="仿宋" w:eastAsia="仿宋" w:hAnsi="仿宋"/>
                <w:sz w:val="24"/>
                <w:szCs w:val="24"/>
              </w:rPr>
            </w:pPr>
            <w:r>
              <w:rPr>
                <w:rFonts w:ascii="仿宋" w:eastAsia="仿宋" w:hAnsi="仿宋" w:hint="eastAsia"/>
                <w:sz w:val="24"/>
                <w:szCs w:val="24"/>
              </w:rPr>
              <w:t>支出项目名称</w:t>
            </w:r>
          </w:p>
        </w:tc>
        <w:tc>
          <w:tcPr>
            <w:tcW w:w="1480" w:type="pct"/>
            <w:vAlign w:val="center"/>
          </w:tcPr>
          <w:p w14:paraId="7B63DC7F" w14:textId="77777777" w:rsidR="00BF03C8" w:rsidRDefault="007C220C">
            <w:pPr>
              <w:widowControl/>
              <w:jc w:val="center"/>
              <w:rPr>
                <w:rFonts w:ascii="仿宋" w:eastAsia="仿宋" w:hAnsi="仿宋"/>
                <w:sz w:val="24"/>
                <w:szCs w:val="24"/>
              </w:rPr>
            </w:pPr>
            <w:r>
              <w:rPr>
                <w:rFonts w:ascii="仿宋" w:eastAsia="仿宋" w:hAnsi="仿宋" w:hint="eastAsia"/>
                <w:sz w:val="24"/>
                <w:szCs w:val="24"/>
              </w:rPr>
              <w:t>金额（元）</w:t>
            </w:r>
          </w:p>
        </w:tc>
        <w:tc>
          <w:tcPr>
            <w:tcW w:w="2291" w:type="pct"/>
            <w:vAlign w:val="center"/>
          </w:tcPr>
          <w:p w14:paraId="410EE833" w14:textId="77777777" w:rsidR="00BF03C8" w:rsidRDefault="007C220C">
            <w:pPr>
              <w:widowControl/>
              <w:jc w:val="center"/>
              <w:rPr>
                <w:rFonts w:ascii="仿宋" w:eastAsia="仿宋" w:hAnsi="仿宋"/>
                <w:sz w:val="24"/>
                <w:szCs w:val="24"/>
              </w:rPr>
            </w:pPr>
            <w:r>
              <w:rPr>
                <w:rFonts w:ascii="仿宋" w:eastAsia="仿宋" w:hAnsi="仿宋" w:hint="eastAsia"/>
                <w:sz w:val="24"/>
                <w:szCs w:val="24"/>
              </w:rPr>
              <w:t>测算依据及用途</w:t>
            </w:r>
          </w:p>
        </w:tc>
      </w:tr>
      <w:tr w:rsidR="00BF03C8" w14:paraId="73B08E12" w14:textId="77777777">
        <w:trPr>
          <w:trHeight w:val="460"/>
        </w:trPr>
        <w:tc>
          <w:tcPr>
            <w:tcW w:w="1229" w:type="pct"/>
            <w:vAlign w:val="center"/>
          </w:tcPr>
          <w:p w14:paraId="2C537DC4" w14:textId="6496F302" w:rsidR="00BF03C8" w:rsidRDefault="00533131">
            <w:pPr>
              <w:widowControl/>
              <w:jc w:val="center"/>
              <w:rPr>
                <w:rFonts w:ascii="仿宋" w:eastAsia="仿宋" w:hAnsi="仿宋" w:hint="eastAsia"/>
                <w:sz w:val="24"/>
                <w:szCs w:val="24"/>
              </w:rPr>
            </w:pPr>
            <w:r>
              <w:rPr>
                <w:rFonts w:ascii="仿宋" w:eastAsia="仿宋" w:hAnsi="仿宋" w:hint="eastAsia"/>
                <w:sz w:val="24"/>
                <w:szCs w:val="24"/>
              </w:rPr>
              <w:t>问卷发放</w:t>
            </w:r>
          </w:p>
        </w:tc>
        <w:tc>
          <w:tcPr>
            <w:tcW w:w="1480" w:type="pct"/>
            <w:vAlign w:val="center"/>
          </w:tcPr>
          <w:p w14:paraId="1A0CA258" w14:textId="485FE608" w:rsidR="00BF03C8" w:rsidRDefault="0024365B">
            <w:pPr>
              <w:widowControl/>
              <w:jc w:val="center"/>
              <w:rPr>
                <w:rFonts w:ascii="仿宋" w:eastAsia="仿宋" w:hAnsi="仿宋" w:hint="eastAsia"/>
                <w:sz w:val="24"/>
                <w:szCs w:val="24"/>
              </w:rPr>
            </w:pPr>
            <w:r>
              <w:rPr>
                <w:rFonts w:ascii="仿宋" w:eastAsia="仿宋" w:hAnsi="仿宋" w:hint="eastAsia"/>
                <w:sz w:val="24"/>
                <w:szCs w:val="24"/>
              </w:rPr>
              <w:t>3</w:t>
            </w:r>
            <w:r w:rsidR="00533131">
              <w:rPr>
                <w:rFonts w:ascii="仿宋" w:eastAsia="仿宋" w:hAnsi="仿宋" w:hint="eastAsia"/>
                <w:sz w:val="24"/>
                <w:szCs w:val="24"/>
              </w:rPr>
              <w:t>000</w:t>
            </w:r>
          </w:p>
        </w:tc>
        <w:tc>
          <w:tcPr>
            <w:tcW w:w="2291" w:type="pct"/>
            <w:vAlign w:val="center"/>
          </w:tcPr>
          <w:p w14:paraId="71BCD126" w14:textId="600F3E59" w:rsidR="00BF03C8" w:rsidRDefault="0024365B">
            <w:pPr>
              <w:widowControl/>
              <w:jc w:val="center"/>
              <w:rPr>
                <w:rFonts w:ascii="仿宋" w:eastAsia="仿宋" w:hAnsi="仿宋"/>
                <w:sz w:val="24"/>
                <w:szCs w:val="24"/>
              </w:rPr>
            </w:pPr>
            <w:r>
              <w:rPr>
                <w:rFonts w:ascii="仿宋" w:eastAsia="仿宋" w:hAnsi="仿宋" w:hint="eastAsia"/>
                <w:sz w:val="24"/>
                <w:szCs w:val="24"/>
              </w:rPr>
              <w:t>作为邀请填写问卷的酬劳</w:t>
            </w:r>
          </w:p>
        </w:tc>
      </w:tr>
      <w:tr w:rsidR="00BF03C8" w14:paraId="4C548608" w14:textId="77777777">
        <w:trPr>
          <w:trHeight w:val="553"/>
        </w:trPr>
        <w:tc>
          <w:tcPr>
            <w:tcW w:w="1229" w:type="pct"/>
            <w:vAlign w:val="center"/>
          </w:tcPr>
          <w:p w14:paraId="57473EB3" w14:textId="15510464" w:rsidR="00BF03C8" w:rsidRDefault="00533131">
            <w:pPr>
              <w:widowControl/>
              <w:jc w:val="center"/>
              <w:rPr>
                <w:rFonts w:ascii="仿宋" w:eastAsia="仿宋" w:hAnsi="仿宋"/>
                <w:sz w:val="24"/>
                <w:szCs w:val="24"/>
              </w:rPr>
            </w:pPr>
            <w:r>
              <w:rPr>
                <w:rFonts w:ascii="仿宋" w:eastAsia="仿宋" w:hAnsi="仿宋" w:hint="eastAsia"/>
                <w:sz w:val="24"/>
                <w:szCs w:val="24"/>
              </w:rPr>
              <w:t>平台开发</w:t>
            </w:r>
          </w:p>
        </w:tc>
        <w:tc>
          <w:tcPr>
            <w:tcW w:w="1480" w:type="pct"/>
            <w:vAlign w:val="center"/>
          </w:tcPr>
          <w:p w14:paraId="633D4419" w14:textId="373F740A" w:rsidR="00BF03C8" w:rsidRDefault="00533131">
            <w:pPr>
              <w:widowControl/>
              <w:jc w:val="center"/>
              <w:rPr>
                <w:rFonts w:ascii="仿宋" w:eastAsia="仿宋" w:hAnsi="仿宋" w:hint="eastAsia"/>
                <w:sz w:val="24"/>
                <w:szCs w:val="24"/>
              </w:rPr>
            </w:pPr>
            <w:r>
              <w:rPr>
                <w:rFonts w:ascii="仿宋" w:eastAsia="仿宋" w:hAnsi="仿宋" w:hint="eastAsia"/>
                <w:sz w:val="24"/>
                <w:szCs w:val="24"/>
              </w:rPr>
              <w:t>5000</w:t>
            </w:r>
          </w:p>
        </w:tc>
        <w:tc>
          <w:tcPr>
            <w:tcW w:w="2291" w:type="pct"/>
            <w:vAlign w:val="center"/>
          </w:tcPr>
          <w:p w14:paraId="406A6293" w14:textId="60C92F00" w:rsidR="00BF03C8" w:rsidRDefault="0024365B">
            <w:pPr>
              <w:widowControl/>
              <w:jc w:val="center"/>
              <w:rPr>
                <w:rFonts w:ascii="仿宋" w:eastAsia="仿宋" w:hAnsi="仿宋" w:hint="eastAsia"/>
                <w:sz w:val="24"/>
                <w:szCs w:val="24"/>
              </w:rPr>
            </w:pPr>
            <w:r>
              <w:rPr>
                <w:rFonts w:ascii="仿宋" w:eastAsia="仿宋" w:hAnsi="仿宋" w:hint="eastAsia"/>
                <w:sz w:val="24"/>
                <w:szCs w:val="24"/>
              </w:rPr>
              <w:t>开发平台、购买软件</w:t>
            </w:r>
          </w:p>
        </w:tc>
      </w:tr>
      <w:tr w:rsidR="00BF03C8" w14:paraId="001C0374" w14:textId="77777777">
        <w:trPr>
          <w:trHeight w:val="560"/>
        </w:trPr>
        <w:tc>
          <w:tcPr>
            <w:tcW w:w="1229" w:type="pct"/>
            <w:vAlign w:val="center"/>
          </w:tcPr>
          <w:p w14:paraId="61A6B892" w14:textId="41D17655" w:rsidR="00BF03C8" w:rsidRDefault="0024365B">
            <w:pPr>
              <w:widowControl/>
              <w:jc w:val="center"/>
              <w:rPr>
                <w:rFonts w:ascii="仿宋" w:eastAsia="仿宋" w:hAnsi="仿宋"/>
                <w:sz w:val="24"/>
                <w:szCs w:val="24"/>
              </w:rPr>
            </w:pPr>
            <w:r>
              <w:rPr>
                <w:rFonts w:ascii="仿宋" w:eastAsia="仿宋" w:hAnsi="仿宋" w:hint="eastAsia"/>
                <w:sz w:val="24"/>
                <w:szCs w:val="24"/>
              </w:rPr>
              <w:t>图纸制作</w:t>
            </w:r>
          </w:p>
        </w:tc>
        <w:tc>
          <w:tcPr>
            <w:tcW w:w="1480" w:type="pct"/>
            <w:vAlign w:val="center"/>
          </w:tcPr>
          <w:p w14:paraId="5403A6CF" w14:textId="1B9BDF6B" w:rsidR="00BF03C8" w:rsidRDefault="0024365B">
            <w:pPr>
              <w:widowControl/>
              <w:jc w:val="center"/>
              <w:rPr>
                <w:rFonts w:ascii="仿宋" w:eastAsia="仿宋" w:hAnsi="仿宋" w:hint="eastAsia"/>
                <w:sz w:val="24"/>
                <w:szCs w:val="24"/>
              </w:rPr>
            </w:pPr>
            <w:r>
              <w:rPr>
                <w:rFonts w:ascii="仿宋" w:eastAsia="仿宋" w:hAnsi="仿宋" w:hint="eastAsia"/>
                <w:sz w:val="24"/>
                <w:szCs w:val="24"/>
              </w:rPr>
              <w:t>2000</w:t>
            </w:r>
          </w:p>
        </w:tc>
        <w:tc>
          <w:tcPr>
            <w:tcW w:w="2291" w:type="pct"/>
            <w:vAlign w:val="center"/>
          </w:tcPr>
          <w:p w14:paraId="2B233103" w14:textId="3AA55A88" w:rsidR="00BF03C8" w:rsidRDefault="0024365B">
            <w:pPr>
              <w:widowControl/>
              <w:jc w:val="center"/>
              <w:rPr>
                <w:rFonts w:ascii="仿宋" w:eastAsia="仿宋" w:hAnsi="仿宋"/>
                <w:sz w:val="24"/>
                <w:szCs w:val="24"/>
              </w:rPr>
            </w:pPr>
            <w:r>
              <w:rPr>
                <w:rFonts w:ascii="仿宋" w:eastAsia="仿宋" w:hAnsi="仿宋" w:hint="eastAsia"/>
                <w:sz w:val="24"/>
                <w:szCs w:val="24"/>
              </w:rPr>
              <w:t>购买图纸制作的软件、材料、信息</w:t>
            </w:r>
          </w:p>
        </w:tc>
      </w:tr>
      <w:tr w:rsidR="00BF03C8" w14:paraId="481FC079" w14:textId="77777777">
        <w:trPr>
          <w:trHeight w:val="568"/>
        </w:trPr>
        <w:tc>
          <w:tcPr>
            <w:tcW w:w="1229" w:type="pct"/>
            <w:vAlign w:val="center"/>
          </w:tcPr>
          <w:p w14:paraId="4DBD37EE" w14:textId="77777777" w:rsidR="00BF03C8" w:rsidRDefault="00BF03C8">
            <w:pPr>
              <w:widowControl/>
              <w:jc w:val="center"/>
              <w:rPr>
                <w:rFonts w:ascii="仿宋" w:eastAsia="仿宋" w:hAnsi="仿宋"/>
                <w:sz w:val="24"/>
                <w:szCs w:val="24"/>
              </w:rPr>
            </w:pPr>
          </w:p>
        </w:tc>
        <w:tc>
          <w:tcPr>
            <w:tcW w:w="1480" w:type="pct"/>
            <w:vAlign w:val="center"/>
          </w:tcPr>
          <w:p w14:paraId="6F17878A" w14:textId="77777777" w:rsidR="00BF03C8" w:rsidRDefault="00BF03C8">
            <w:pPr>
              <w:widowControl/>
              <w:jc w:val="center"/>
              <w:rPr>
                <w:rFonts w:ascii="仿宋" w:eastAsia="仿宋" w:hAnsi="仿宋"/>
                <w:sz w:val="24"/>
                <w:szCs w:val="24"/>
              </w:rPr>
            </w:pPr>
          </w:p>
        </w:tc>
        <w:tc>
          <w:tcPr>
            <w:tcW w:w="2291" w:type="pct"/>
            <w:vAlign w:val="center"/>
          </w:tcPr>
          <w:p w14:paraId="74B7BECD" w14:textId="77777777" w:rsidR="00BF03C8" w:rsidRDefault="00BF03C8">
            <w:pPr>
              <w:widowControl/>
              <w:jc w:val="center"/>
              <w:rPr>
                <w:rFonts w:ascii="仿宋" w:eastAsia="仿宋" w:hAnsi="仿宋"/>
                <w:sz w:val="24"/>
                <w:szCs w:val="24"/>
              </w:rPr>
            </w:pPr>
          </w:p>
        </w:tc>
      </w:tr>
      <w:tr w:rsidR="00BF03C8" w14:paraId="4E7715FF" w14:textId="77777777">
        <w:trPr>
          <w:trHeight w:val="535"/>
        </w:trPr>
        <w:tc>
          <w:tcPr>
            <w:tcW w:w="1229" w:type="pct"/>
            <w:vAlign w:val="center"/>
          </w:tcPr>
          <w:p w14:paraId="0527C17F" w14:textId="77777777" w:rsidR="00BF03C8" w:rsidRDefault="00BF03C8">
            <w:pPr>
              <w:widowControl/>
              <w:jc w:val="center"/>
              <w:rPr>
                <w:rFonts w:ascii="仿宋" w:eastAsia="仿宋" w:hAnsi="仿宋"/>
                <w:sz w:val="24"/>
                <w:szCs w:val="24"/>
              </w:rPr>
            </w:pPr>
          </w:p>
        </w:tc>
        <w:tc>
          <w:tcPr>
            <w:tcW w:w="1480" w:type="pct"/>
            <w:vAlign w:val="center"/>
          </w:tcPr>
          <w:p w14:paraId="6136C8F3" w14:textId="77777777" w:rsidR="00BF03C8" w:rsidRDefault="00BF03C8">
            <w:pPr>
              <w:widowControl/>
              <w:jc w:val="center"/>
              <w:rPr>
                <w:rFonts w:ascii="仿宋" w:eastAsia="仿宋" w:hAnsi="仿宋"/>
                <w:sz w:val="24"/>
                <w:szCs w:val="24"/>
              </w:rPr>
            </w:pPr>
          </w:p>
        </w:tc>
        <w:tc>
          <w:tcPr>
            <w:tcW w:w="2291" w:type="pct"/>
            <w:vAlign w:val="center"/>
          </w:tcPr>
          <w:p w14:paraId="0DC80BBD" w14:textId="77777777" w:rsidR="00BF03C8" w:rsidRDefault="00BF03C8">
            <w:pPr>
              <w:widowControl/>
              <w:jc w:val="center"/>
              <w:rPr>
                <w:rFonts w:ascii="仿宋" w:eastAsia="仿宋" w:hAnsi="仿宋"/>
                <w:sz w:val="24"/>
                <w:szCs w:val="24"/>
              </w:rPr>
            </w:pPr>
          </w:p>
        </w:tc>
      </w:tr>
      <w:tr w:rsidR="00BF03C8" w14:paraId="63CDDF4B" w14:textId="77777777">
        <w:trPr>
          <w:trHeight w:val="570"/>
        </w:trPr>
        <w:tc>
          <w:tcPr>
            <w:tcW w:w="1229" w:type="pct"/>
            <w:vAlign w:val="center"/>
          </w:tcPr>
          <w:p w14:paraId="4993A44A" w14:textId="77777777" w:rsidR="00BF03C8" w:rsidRDefault="00BF03C8">
            <w:pPr>
              <w:widowControl/>
              <w:jc w:val="center"/>
              <w:rPr>
                <w:rFonts w:ascii="仿宋" w:eastAsia="仿宋" w:hAnsi="仿宋"/>
                <w:sz w:val="24"/>
                <w:szCs w:val="24"/>
              </w:rPr>
            </w:pPr>
          </w:p>
        </w:tc>
        <w:tc>
          <w:tcPr>
            <w:tcW w:w="1480" w:type="pct"/>
            <w:vAlign w:val="center"/>
          </w:tcPr>
          <w:p w14:paraId="40127DC1" w14:textId="77777777" w:rsidR="00BF03C8" w:rsidRDefault="00BF03C8">
            <w:pPr>
              <w:widowControl/>
              <w:jc w:val="center"/>
              <w:rPr>
                <w:rFonts w:ascii="仿宋" w:eastAsia="仿宋" w:hAnsi="仿宋"/>
                <w:sz w:val="24"/>
                <w:szCs w:val="24"/>
              </w:rPr>
            </w:pPr>
          </w:p>
        </w:tc>
        <w:tc>
          <w:tcPr>
            <w:tcW w:w="2291" w:type="pct"/>
            <w:vAlign w:val="center"/>
          </w:tcPr>
          <w:p w14:paraId="206F2AE9" w14:textId="77777777" w:rsidR="00BF03C8" w:rsidRDefault="00BF03C8">
            <w:pPr>
              <w:widowControl/>
              <w:jc w:val="center"/>
              <w:rPr>
                <w:rFonts w:ascii="仿宋" w:eastAsia="仿宋" w:hAnsi="仿宋"/>
                <w:sz w:val="24"/>
                <w:szCs w:val="24"/>
              </w:rPr>
            </w:pPr>
          </w:p>
        </w:tc>
      </w:tr>
      <w:tr w:rsidR="00BF03C8" w14:paraId="23113FB1" w14:textId="77777777">
        <w:trPr>
          <w:trHeight w:val="564"/>
        </w:trPr>
        <w:tc>
          <w:tcPr>
            <w:tcW w:w="1229" w:type="pct"/>
            <w:vAlign w:val="center"/>
          </w:tcPr>
          <w:p w14:paraId="6BFC385B" w14:textId="77777777" w:rsidR="00BF03C8" w:rsidRDefault="00BF03C8">
            <w:pPr>
              <w:widowControl/>
              <w:jc w:val="center"/>
              <w:rPr>
                <w:rFonts w:ascii="仿宋" w:eastAsia="仿宋" w:hAnsi="仿宋"/>
                <w:sz w:val="24"/>
                <w:szCs w:val="24"/>
              </w:rPr>
            </w:pPr>
          </w:p>
        </w:tc>
        <w:tc>
          <w:tcPr>
            <w:tcW w:w="1480" w:type="pct"/>
            <w:vAlign w:val="center"/>
          </w:tcPr>
          <w:p w14:paraId="460ADB6B" w14:textId="77777777" w:rsidR="00BF03C8" w:rsidRDefault="00BF03C8">
            <w:pPr>
              <w:widowControl/>
              <w:jc w:val="center"/>
              <w:rPr>
                <w:rFonts w:ascii="仿宋" w:eastAsia="仿宋" w:hAnsi="仿宋"/>
                <w:sz w:val="24"/>
                <w:szCs w:val="24"/>
              </w:rPr>
            </w:pPr>
          </w:p>
        </w:tc>
        <w:tc>
          <w:tcPr>
            <w:tcW w:w="2291" w:type="pct"/>
            <w:vAlign w:val="center"/>
          </w:tcPr>
          <w:p w14:paraId="29906220" w14:textId="77777777" w:rsidR="00BF03C8" w:rsidRDefault="00BF03C8">
            <w:pPr>
              <w:widowControl/>
              <w:jc w:val="center"/>
              <w:rPr>
                <w:rFonts w:ascii="仿宋" w:eastAsia="仿宋" w:hAnsi="仿宋"/>
                <w:sz w:val="24"/>
                <w:szCs w:val="24"/>
              </w:rPr>
            </w:pPr>
          </w:p>
        </w:tc>
      </w:tr>
      <w:tr w:rsidR="00BF03C8" w14:paraId="183485F6" w14:textId="77777777">
        <w:trPr>
          <w:trHeight w:val="779"/>
        </w:trPr>
        <w:tc>
          <w:tcPr>
            <w:tcW w:w="1229" w:type="pct"/>
            <w:vAlign w:val="center"/>
          </w:tcPr>
          <w:p w14:paraId="67C52983" w14:textId="77777777" w:rsidR="00BF03C8" w:rsidRDefault="007C220C">
            <w:pPr>
              <w:widowControl/>
              <w:jc w:val="center"/>
              <w:rPr>
                <w:rFonts w:ascii="仿宋" w:eastAsia="仿宋" w:hAnsi="仿宋"/>
                <w:b/>
                <w:bCs/>
                <w:sz w:val="24"/>
                <w:szCs w:val="24"/>
              </w:rPr>
            </w:pPr>
            <w:r>
              <w:rPr>
                <w:rFonts w:ascii="仿宋" w:eastAsia="仿宋" w:hAnsi="仿宋" w:hint="eastAsia"/>
                <w:b/>
                <w:bCs/>
                <w:sz w:val="24"/>
                <w:szCs w:val="24"/>
              </w:rPr>
              <w:t>合计</w:t>
            </w:r>
          </w:p>
        </w:tc>
        <w:tc>
          <w:tcPr>
            <w:tcW w:w="1480" w:type="pct"/>
            <w:vAlign w:val="center"/>
          </w:tcPr>
          <w:p w14:paraId="11D679FC" w14:textId="74320392" w:rsidR="00BF03C8" w:rsidRDefault="0024365B">
            <w:pPr>
              <w:widowControl/>
              <w:jc w:val="center"/>
              <w:rPr>
                <w:rFonts w:ascii="仿宋" w:eastAsia="仿宋" w:hAnsi="仿宋" w:hint="eastAsia"/>
                <w:sz w:val="24"/>
                <w:szCs w:val="24"/>
              </w:rPr>
            </w:pPr>
            <w:r>
              <w:rPr>
                <w:rFonts w:ascii="仿宋" w:eastAsia="仿宋" w:hAnsi="仿宋" w:hint="eastAsia"/>
                <w:sz w:val="24"/>
                <w:szCs w:val="24"/>
              </w:rPr>
              <w:t>10000</w:t>
            </w:r>
          </w:p>
        </w:tc>
        <w:tc>
          <w:tcPr>
            <w:tcW w:w="2291" w:type="pct"/>
            <w:vAlign w:val="center"/>
          </w:tcPr>
          <w:p w14:paraId="6C126188" w14:textId="77777777" w:rsidR="00BF03C8" w:rsidRDefault="00BF03C8">
            <w:pPr>
              <w:widowControl/>
              <w:jc w:val="center"/>
              <w:rPr>
                <w:rFonts w:ascii="仿宋" w:eastAsia="仿宋" w:hAnsi="仿宋"/>
                <w:sz w:val="24"/>
                <w:szCs w:val="24"/>
              </w:rPr>
            </w:pPr>
          </w:p>
        </w:tc>
      </w:tr>
    </w:tbl>
    <w:p w14:paraId="32F5F8E9" w14:textId="77777777" w:rsidR="00BF03C8" w:rsidRDefault="007C220C">
      <w:pPr>
        <w:spacing w:before="240"/>
        <w:rPr>
          <w:rFonts w:eastAsia="黑体"/>
          <w:b/>
          <w:sz w:val="28"/>
        </w:rPr>
      </w:pPr>
      <w:r>
        <w:rPr>
          <w:rFonts w:eastAsia="黑体" w:hint="eastAsia"/>
          <w:b/>
          <w:sz w:val="28"/>
        </w:rPr>
        <w:t>十</w:t>
      </w:r>
      <w:r>
        <w:rPr>
          <w:rFonts w:eastAsia="黑体"/>
          <w:b/>
          <w:sz w:val="28"/>
        </w:rPr>
        <w:t>、</w:t>
      </w:r>
      <w:r>
        <w:rPr>
          <w:rFonts w:eastAsia="黑体" w:hint="eastAsia"/>
          <w:b/>
          <w:bCs/>
          <w:sz w:val="28"/>
        </w:rPr>
        <w:t>项目研究所需资源</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4"/>
      </w:tblGrid>
      <w:tr w:rsidR="00BF03C8" w14:paraId="4C978664" w14:textId="77777777">
        <w:trPr>
          <w:trHeight w:val="4322"/>
        </w:trPr>
        <w:tc>
          <w:tcPr>
            <w:tcW w:w="9634" w:type="dxa"/>
          </w:tcPr>
          <w:p w14:paraId="4E3E7190" w14:textId="4FB4EE51" w:rsidR="00BF03C8" w:rsidRDefault="0024365B">
            <w:pPr>
              <w:widowControl/>
              <w:spacing w:line="360" w:lineRule="auto"/>
              <w:jc w:val="left"/>
              <w:rPr>
                <w:rFonts w:ascii="仿宋" w:eastAsia="仿宋" w:hAnsi="仿宋"/>
                <w:sz w:val="24"/>
                <w:szCs w:val="24"/>
              </w:rPr>
            </w:pPr>
            <w:r>
              <w:rPr>
                <w:rFonts w:ascii="仿宋" w:eastAsia="仿宋" w:hAnsi="仿宋" w:hint="eastAsia"/>
                <w:sz w:val="24"/>
                <w:szCs w:val="24"/>
              </w:rPr>
              <w:t>无</w:t>
            </w:r>
          </w:p>
        </w:tc>
      </w:tr>
    </w:tbl>
    <w:p w14:paraId="27D1D9E0" w14:textId="77777777" w:rsidR="00BF03C8" w:rsidRDefault="007C220C">
      <w:pPr>
        <w:spacing w:before="240"/>
        <w:rPr>
          <w:rFonts w:eastAsia="黑体"/>
          <w:b/>
          <w:sz w:val="28"/>
        </w:rPr>
      </w:pPr>
      <w:r>
        <w:rPr>
          <w:rFonts w:eastAsia="黑体" w:hint="eastAsia"/>
          <w:b/>
          <w:sz w:val="28"/>
        </w:rPr>
        <w:t>十一</w:t>
      </w:r>
      <w:r>
        <w:rPr>
          <w:rFonts w:eastAsia="黑体"/>
          <w:b/>
          <w:sz w:val="28"/>
        </w:rPr>
        <w:t>、</w:t>
      </w:r>
      <w:r>
        <w:rPr>
          <w:rFonts w:eastAsia="黑体" w:hint="eastAsia"/>
          <w:b/>
          <w:sz w:val="28"/>
        </w:rPr>
        <w:t>申请人承诺</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BF03C8" w14:paraId="5F0561D3" w14:textId="77777777">
        <w:trPr>
          <w:cantSplit/>
          <w:trHeight w:val="2725"/>
        </w:trPr>
        <w:tc>
          <w:tcPr>
            <w:tcW w:w="9526" w:type="dxa"/>
          </w:tcPr>
          <w:p w14:paraId="2119C46E" w14:textId="77777777" w:rsidR="00BF03C8" w:rsidRDefault="00BF03C8">
            <w:pPr>
              <w:autoSpaceDE w:val="0"/>
              <w:autoSpaceDN w:val="0"/>
              <w:adjustRightInd w:val="0"/>
              <w:spacing w:line="360" w:lineRule="auto"/>
              <w:ind w:firstLineChars="200" w:firstLine="480"/>
              <w:jc w:val="left"/>
              <w:rPr>
                <w:rFonts w:ascii="仿宋" w:eastAsia="仿宋" w:hAnsi="仿宋" w:cs="宋体"/>
                <w:kern w:val="0"/>
                <w:sz w:val="24"/>
              </w:rPr>
            </w:pPr>
          </w:p>
          <w:p w14:paraId="7300BB5D" w14:textId="77777777" w:rsidR="00BF03C8" w:rsidRDefault="007C220C">
            <w:pPr>
              <w:autoSpaceDE w:val="0"/>
              <w:autoSpaceDN w:val="0"/>
              <w:adjustRightInd w:val="0"/>
              <w:spacing w:line="360" w:lineRule="auto"/>
              <w:ind w:firstLineChars="200" w:firstLine="480"/>
              <w:jc w:val="left"/>
              <w:rPr>
                <w:rFonts w:ascii="仿宋" w:eastAsia="仿宋" w:hAnsi="仿宋" w:cs="宋体"/>
                <w:kern w:val="0"/>
                <w:sz w:val="24"/>
              </w:rPr>
            </w:pPr>
            <w:r>
              <w:rPr>
                <w:rFonts w:ascii="仿宋" w:eastAsia="仿宋" w:hAnsi="仿宋" w:cs="宋体" w:hint="eastAsia"/>
                <w:kern w:val="0"/>
                <w:sz w:val="24"/>
              </w:rPr>
              <w:t>本人保证申请书内容的真实性。如果获得资助，我将履行项目负责人职责，严格遵守经费使用的有关规定，切实保证研究工作时间，积极组织开展研究工作，合理安排研究经费，按时报送有关材料并接受检查。若填报失实和违反规定，本人将承担全部责任。</w:t>
            </w:r>
          </w:p>
          <w:p w14:paraId="7E20C403" w14:textId="77777777" w:rsidR="00BF03C8" w:rsidRDefault="00BF03C8">
            <w:pPr>
              <w:autoSpaceDE w:val="0"/>
              <w:autoSpaceDN w:val="0"/>
              <w:adjustRightInd w:val="0"/>
              <w:spacing w:line="360" w:lineRule="auto"/>
              <w:ind w:firstLineChars="200" w:firstLine="480"/>
              <w:jc w:val="left"/>
              <w:rPr>
                <w:rFonts w:ascii="仿宋" w:eastAsia="仿宋" w:hAnsi="仿宋" w:cs="宋体"/>
                <w:kern w:val="0"/>
                <w:sz w:val="24"/>
              </w:rPr>
            </w:pPr>
          </w:p>
          <w:p w14:paraId="4A0C9037" w14:textId="686B5CC1" w:rsidR="00BF03C8" w:rsidRDefault="007C220C">
            <w:pPr>
              <w:spacing w:line="320" w:lineRule="exact"/>
              <w:jc w:val="center"/>
              <w:rPr>
                <w:sz w:val="24"/>
              </w:rPr>
            </w:pPr>
            <w:r>
              <w:rPr>
                <w:rFonts w:ascii="仿宋" w:eastAsia="仿宋" w:hAnsi="仿宋" w:cs="宋体" w:hint="eastAsia"/>
                <w:kern w:val="0"/>
                <w:sz w:val="24"/>
              </w:rPr>
              <w:t xml:space="preserve">                          </w:t>
            </w:r>
            <w:r>
              <w:rPr>
                <w:rFonts w:ascii="仿宋" w:eastAsia="仿宋" w:hAnsi="仿宋" w:cs="宋体" w:hint="eastAsia"/>
                <w:kern w:val="0"/>
                <w:sz w:val="24"/>
              </w:rPr>
              <w:t>签名：</w:t>
            </w:r>
            <w:r w:rsidR="0024365B">
              <w:rPr>
                <w:rFonts w:ascii="仿宋" w:eastAsia="仿宋" w:hAnsi="仿宋" w:hint="eastAsia"/>
                <w:noProof/>
                <w:sz w:val="24"/>
                <w:szCs w:val="18"/>
              </w:rPr>
              <w:drawing>
                <wp:inline distT="0" distB="0" distL="114300" distR="114300" wp14:anchorId="633F1405" wp14:editId="1A32AA20">
                  <wp:extent cx="620807" cy="404191"/>
                  <wp:effectExtent l="0" t="0" r="1905" b="2540"/>
                  <wp:docPr id="6" name="图片 6" descr="8d25acd7800913735b74b01ac9ad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d25acd7800913735b74b01ac9ad6f3"/>
                          <pic:cNvPicPr>
                            <a:picLocks noChangeAspect="1"/>
                          </pic:cNvPicPr>
                        </pic:nvPicPr>
                        <pic:blipFill>
                          <a:blip r:embed="rId5"/>
                          <a:stretch>
                            <a:fillRect/>
                          </a:stretch>
                        </pic:blipFill>
                        <pic:spPr>
                          <a:xfrm>
                            <a:off x="0" y="0"/>
                            <a:ext cx="633215" cy="412270"/>
                          </a:xfrm>
                          <a:prstGeom prst="rect">
                            <a:avLst/>
                          </a:prstGeom>
                        </pic:spPr>
                      </pic:pic>
                    </a:graphicData>
                  </a:graphic>
                </wp:inline>
              </w:drawing>
            </w:r>
            <w:r>
              <w:rPr>
                <w:rFonts w:ascii="仿宋" w:eastAsia="仿宋" w:hAnsi="仿宋" w:cs="宋体"/>
                <w:kern w:val="0"/>
                <w:sz w:val="24"/>
              </w:rPr>
              <w:tab/>
            </w:r>
            <w:r>
              <w:rPr>
                <w:rFonts w:ascii="仿宋" w:eastAsia="仿宋" w:hAnsi="仿宋" w:hint="eastAsia"/>
                <w:sz w:val="24"/>
              </w:rPr>
              <w:t xml:space="preserve">          </w:t>
            </w:r>
            <w:r>
              <w:rPr>
                <w:rFonts w:ascii="仿宋" w:eastAsia="仿宋" w:hAnsi="仿宋"/>
                <w:sz w:val="24"/>
              </w:rPr>
              <w:t xml:space="preserve">      </w:t>
            </w:r>
            <w:r w:rsidR="0024365B">
              <w:rPr>
                <w:rFonts w:ascii="仿宋" w:eastAsia="仿宋" w:hAnsi="仿宋" w:hint="eastAsia"/>
                <w:sz w:val="24"/>
              </w:rPr>
              <w:t>2026</w:t>
            </w:r>
            <w:r>
              <w:rPr>
                <w:rFonts w:ascii="仿宋" w:eastAsia="仿宋" w:hAnsi="仿宋" w:hint="eastAsia"/>
                <w:sz w:val="24"/>
              </w:rPr>
              <w:t>年</w:t>
            </w:r>
            <w:r w:rsidR="0024365B">
              <w:rPr>
                <w:rFonts w:ascii="仿宋" w:eastAsia="仿宋" w:hAnsi="仿宋" w:hint="eastAsia"/>
                <w:sz w:val="24"/>
              </w:rPr>
              <w:t>4</w:t>
            </w:r>
            <w:r>
              <w:rPr>
                <w:rFonts w:ascii="仿宋" w:eastAsia="仿宋" w:hAnsi="仿宋" w:hint="eastAsia"/>
                <w:sz w:val="24"/>
              </w:rPr>
              <w:t>月</w:t>
            </w:r>
            <w:r w:rsidR="0024365B">
              <w:rPr>
                <w:rFonts w:ascii="仿宋" w:eastAsia="仿宋" w:hAnsi="仿宋" w:hint="eastAsia"/>
                <w:sz w:val="24"/>
              </w:rPr>
              <w:t>26</w:t>
            </w:r>
            <w:r>
              <w:rPr>
                <w:rFonts w:ascii="仿宋" w:eastAsia="仿宋" w:hAnsi="仿宋" w:hint="eastAsia"/>
                <w:sz w:val="24"/>
              </w:rPr>
              <w:t>日</w:t>
            </w:r>
          </w:p>
        </w:tc>
      </w:tr>
    </w:tbl>
    <w:p w14:paraId="5D966995" w14:textId="77777777" w:rsidR="00BF03C8" w:rsidRDefault="007C220C">
      <w:pPr>
        <w:widowControl/>
        <w:jc w:val="left"/>
        <w:rPr>
          <w:rFonts w:eastAsia="黑体"/>
          <w:b/>
          <w:sz w:val="28"/>
        </w:rPr>
      </w:pPr>
      <w:r>
        <w:rPr>
          <w:rFonts w:eastAsia="黑体" w:hint="eastAsia"/>
          <w:b/>
          <w:sz w:val="28"/>
        </w:rPr>
        <w:t>十二、审核意见</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92"/>
      </w:tblGrid>
      <w:tr w:rsidR="00BF03C8" w14:paraId="760BD7C1" w14:textId="77777777">
        <w:trPr>
          <w:trHeight w:val="2622"/>
        </w:trPr>
        <w:tc>
          <w:tcPr>
            <w:tcW w:w="1242" w:type="dxa"/>
            <w:vAlign w:val="center"/>
          </w:tcPr>
          <w:p w14:paraId="2D6D2D32" w14:textId="77777777" w:rsidR="00BF03C8" w:rsidRDefault="007C220C">
            <w:pPr>
              <w:widowControl/>
              <w:jc w:val="center"/>
              <w:rPr>
                <w:rFonts w:ascii="仿宋" w:eastAsia="仿宋" w:hAnsi="仿宋"/>
                <w:sz w:val="24"/>
                <w:szCs w:val="24"/>
              </w:rPr>
            </w:pPr>
            <w:r>
              <w:rPr>
                <w:rFonts w:ascii="仿宋" w:eastAsia="仿宋" w:hAnsi="仿宋" w:hint="eastAsia"/>
                <w:sz w:val="24"/>
                <w:szCs w:val="24"/>
              </w:rPr>
              <w:t>指导教师</w:t>
            </w:r>
            <w:r>
              <w:rPr>
                <w:rFonts w:ascii="仿宋" w:eastAsia="仿宋" w:hAnsi="仿宋"/>
                <w:sz w:val="24"/>
                <w:szCs w:val="24"/>
              </w:rPr>
              <w:t>意见</w:t>
            </w:r>
          </w:p>
        </w:tc>
        <w:tc>
          <w:tcPr>
            <w:tcW w:w="8392" w:type="dxa"/>
          </w:tcPr>
          <w:p w14:paraId="57C24B26" w14:textId="77777777" w:rsidR="00BF03C8" w:rsidRDefault="00BF03C8">
            <w:pPr>
              <w:widowControl/>
              <w:ind w:right="960"/>
              <w:jc w:val="center"/>
              <w:rPr>
                <w:rFonts w:ascii="仿宋" w:eastAsia="仿宋" w:hAnsi="仿宋"/>
                <w:sz w:val="24"/>
                <w:szCs w:val="24"/>
              </w:rPr>
            </w:pPr>
          </w:p>
          <w:p w14:paraId="7F5EAE63" w14:textId="77777777" w:rsidR="00BF03C8" w:rsidRDefault="00BF03C8">
            <w:pPr>
              <w:widowControl/>
              <w:ind w:right="960"/>
              <w:jc w:val="center"/>
              <w:rPr>
                <w:rFonts w:ascii="仿宋" w:eastAsia="仿宋" w:hAnsi="仿宋"/>
                <w:sz w:val="24"/>
                <w:szCs w:val="24"/>
              </w:rPr>
            </w:pPr>
          </w:p>
          <w:p w14:paraId="4DA437AE" w14:textId="77777777" w:rsidR="00BF03C8" w:rsidRDefault="00BF03C8">
            <w:pPr>
              <w:widowControl/>
              <w:ind w:right="960"/>
              <w:jc w:val="center"/>
              <w:rPr>
                <w:rFonts w:ascii="仿宋" w:eastAsia="仿宋" w:hAnsi="仿宋"/>
                <w:sz w:val="24"/>
                <w:szCs w:val="24"/>
              </w:rPr>
            </w:pPr>
          </w:p>
          <w:p w14:paraId="7D077414" w14:textId="77777777" w:rsidR="00BF03C8" w:rsidRDefault="00BF03C8">
            <w:pPr>
              <w:widowControl/>
              <w:ind w:right="960"/>
              <w:jc w:val="center"/>
              <w:rPr>
                <w:rFonts w:ascii="仿宋" w:eastAsia="仿宋" w:hAnsi="仿宋"/>
                <w:sz w:val="24"/>
                <w:szCs w:val="24"/>
              </w:rPr>
            </w:pPr>
          </w:p>
          <w:p w14:paraId="0615D20E" w14:textId="77777777" w:rsidR="00BF03C8" w:rsidRDefault="00BF03C8">
            <w:pPr>
              <w:widowControl/>
              <w:ind w:right="960"/>
              <w:jc w:val="center"/>
              <w:rPr>
                <w:rFonts w:ascii="仿宋" w:eastAsia="仿宋" w:hAnsi="仿宋"/>
                <w:sz w:val="24"/>
                <w:szCs w:val="24"/>
              </w:rPr>
            </w:pPr>
          </w:p>
          <w:p w14:paraId="0D6368F2" w14:textId="77777777" w:rsidR="00BF03C8" w:rsidRDefault="00BF03C8">
            <w:pPr>
              <w:widowControl/>
              <w:ind w:right="960"/>
              <w:jc w:val="center"/>
              <w:rPr>
                <w:rFonts w:ascii="仿宋" w:eastAsia="仿宋" w:hAnsi="仿宋"/>
                <w:sz w:val="24"/>
                <w:szCs w:val="24"/>
              </w:rPr>
            </w:pPr>
          </w:p>
          <w:p w14:paraId="3E7E3B59" w14:textId="77777777" w:rsidR="00BF03C8" w:rsidRDefault="00BF03C8">
            <w:pPr>
              <w:widowControl/>
              <w:ind w:right="960"/>
              <w:jc w:val="center"/>
              <w:rPr>
                <w:rFonts w:ascii="仿宋" w:eastAsia="仿宋" w:hAnsi="仿宋"/>
                <w:sz w:val="24"/>
                <w:szCs w:val="24"/>
              </w:rPr>
            </w:pPr>
          </w:p>
          <w:p w14:paraId="1BFB0856" w14:textId="77777777" w:rsidR="00BF03C8" w:rsidRDefault="00BF03C8">
            <w:pPr>
              <w:widowControl/>
              <w:ind w:right="960"/>
              <w:jc w:val="center"/>
              <w:rPr>
                <w:rFonts w:ascii="仿宋" w:eastAsia="仿宋" w:hAnsi="仿宋"/>
                <w:sz w:val="24"/>
                <w:szCs w:val="24"/>
              </w:rPr>
            </w:pPr>
          </w:p>
          <w:p w14:paraId="0496AC12" w14:textId="77777777" w:rsidR="00BF03C8" w:rsidRDefault="00BF03C8">
            <w:pPr>
              <w:widowControl/>
              <w:ind w:right="960"/>
              <w:jc w:val="center"/>
              <w:rPr>
                <w:rFonts w:ascii="仿宋" w:eastAsia="仿宋" w:hAnsi="仿宋"/>
                <w:sz w:val="24"/>
                <w:szCs w:val="24"/>
              </w:rPr>
            </w:pPr>
          </w:p>
          <w:p w14:paraId="3B1FB001" w14:textId="77777777" w:rsidR="00BF03C8" w:rsidRDefault="00BF03C8">
            <w:pPr>
              <w:widowControl/>
              <w:ind w:right="960"/>
              <w:rPr>
                <w:rFonts w:ascii="仿宋" w:eastAsia="仿宋" w:hAnsi="仿宋"/>
                <w:sz w:val="24"/>
                <w:szCs w:val="24"/>
              </w:rPr>
            </w:pPr>
          </w:p>
          <w:p w14:paraId="267DB7CE" w14:textId="77777777" w:rsidR="00BF03C8" w:rsidRDefault="00BF03C8">
            <w:pPr>
              <w:widowControl/>
              <w:ind w:right="960"/>
              <w:rPr>
                <w:rFonts w:ascii="仿宋" w:eastAsia="仿宋" w:hAnsi="仿宋"/>
                <w:sz w:val="24"/>
                <w:szCs w:val="24"/>
              </w:rPr>
            </w:pPr>
          </w:p>
          <w:p w14:paraId="0FE2D53D" w14:textId="77777777" w:rsidR="00BF03C8" w:rsidRDefault="007C220C">
            <w:pPr>
              <w:widowControl/>
              <w:ind w:right="960"/>
              <w:jc w:val="center"/>
              <w:rPr>
                <w:rFonts w:ascii="仿宋" w:eastAsia="仿宋" w:hAnsi="仿宋"/>
                <w:sz w:val="24"/>
                <w:szCs w:val="24"/>
              </w:rPr>
            </w:pPr>
            <w:r>
              <w:rPr>
                <w:rFonts w:ascii="仿宋" w:eastAsia="仿宋" w:hAnsi="仿宋"/>
                <w:sz w:val="24"/>
                <w:szCs w:val="24"/>
              </w:rPr>
              <w:t xml:space="preserve">       </w:t>
            </w:r>
            <w:r>
              <w:rPr>
                <w:rFonts w:ascii="仿宋" w:eastAsia="仿宋" w:hAnsi="仿宋" w:hint="eastAsia"/>
                <w:sz w:val="24"/>
                <w:szCs w:val="24"/>
              </w:rPr>
              <w:t>指导教师（签字）：</w:t>
            </w:r>
          </w:p>
          <w:p w14:paraId="5D5257C0" w14:textId="77777777" w:rsidR="00BF03C8" w:rsidRDefault="00BF03C8">
            <w:pPr>
              <w:widowControl/>
              <w:ind w:right="960"/>
              <w:jc w:val="center"/>
              <w:rPr>
                <w:rFonts w:ascii="仿宋" w:eastAsia="仿宋" w:hAnsi="仿宋"/>
                <w:sz w:val="24"/>
                <w:szCs w:val="24"/>
              </w:rPr>
            </w:pPr>
          </w:p>
          <w:p w14:paraId="44F4952E" w14:textId="77777777" w:rsidR="00BF03C8" w:rsidRDefault="007C220C">
            <w:pPr>
              <w:widowControl/>
              <w:ind w:right="960"/>
              <w:jc w:val="center"/>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年</w:t>
            </w:r>
            <w:r>
              <w:rPr>
                <w:rFonts w:ascii="仿宋" w:eastAsia="仿宋" w:hAnsi="仿宋" w:hint="eastAsia"/>
                <w:sz w:val="24"/>
                <w:szCs w:val="24"/>
              </w:rPr>
              <w:t xml:space="preserve">  </w:t>
            </w:r>
            <w:r>
              <w:rPr>
                <w:rFonts w:ascii="仿宋" w:eastAsia="仿宋" w:hAnsi="仿宋" w:hint="eastAsia"/>
                <w:sz w:val="24"/>
                <w:szCs w:val="24"/>
              </w:rPr>
              <w:t>月</w:t>
            </w:r>
            <w:r>
              <w:rPr>
                <w:rFonts w:ascii="仿宋" w:eastAsia="仿宋" w:hAnsi="仿宋" w:hint="eastAsia"/>
                <w:sz w:val="24"/>
                <w:szCs w:val="24"/>
              </w:rPr>
              <w:t xml:space="preserve">  </w:t>
            </w:r>
            <w:r>
              <w:rPr>
                <w:rFonts w:ascii="仿宋" w:eastAsia="仿宋" w:hAnsi="仿宋" w:hint="eastAsia"/>
                <w:sz w:val="24"/>
                <w:szCs w:val="24"/>
              </w:rPr>
              <w:t>日</w:t>
            </w:r>
          </w:p>
        </w:tc>
      </w:tr>
      <w:tr w:rsidR="00BF03C8" w14:paraId="07801E2F" w14:textId="77777777">
        <w:tc>
          <w:tcPr>
            <w:tcW w:w="1242" w:type="dxa"/>
            <w:vAlign w:val="center"/>
          </w:tcPr>
          <w:p w14:paraId="3F610358" w14:textId="77777777" w:rsidR="00BF03C8" w:rsidRDefault="007C220C">
            <w:pPr>
              <w:widowControl/>
              <w:jc w:val="center"/>
              <w:rPr>
                <w:rFonts w:ascii="仿宋" w:eastAsia="仿宋" w:hAnsi="仿宋"/>
                <w:sz w:val="24"/>
                <w:szCs w:val="24"/>
              </w:rPr>
            </w:pPr>
            <w:r>
              <w:rPr>
                <w:rFonts w:ascii="仿宋" w:eastAsia="仿宋" w:hAnsi="仿宋" w:hint="eastAsia"/>
                <w:sz w:val="24"/>
                <w:szCs w:val="24"/>
              </w:rPr>
              <w:t>院系（学部）意见</w:t>
            </w:r>
          </w:p>
        </w:tc>
        <w:tc>
          <w:tcPr>
            <w:tcW w:w="8392" w:type="dxa"/>
            <w:vAlign w:val="center"/>
          </w:tcPr>
          <w:p w14:paraId="07CA271B" w14:textId="77777777" w:rsidR="00BF03C8" w:rsidRDefault="00BF03C8">
            <w:pPr>
              <w:jc w:val="left"/>
              <w:rPr>
                <w:rFonts w:ascii="仿宋" w:eastAsia="仿宋" w:hAnsi="仿宋"/>
                <w:sz w:val="24"/>
                <w:szCs w:val="24"/>
              </w:rPr>
            </w:pPr>
          </w:p>
          <w:p w14:paraId="714AEC01" w14:textId="77777777" w:rsidR="00BF03C8" w:rsidRDefault="00BF03C8">
            <w:pPr>
              <w:jc w:val="left"/>
              <w:rPr>
                <w:rFonts w:ascii="仿宋" w:eastAsia="仿宋" w:hAnsi="仿宋"/>
                <w:sz w:val="24"/>
                <w:szCs w:val="24"/>
              </w:rPr>
            </w:pPr>
          </w:p>
          <w:p w14:paraId="624CE137" w14:textId="77777777" w:rsidR="00BF03C8" w:rsidRDefault="00BF03C8">
            <w:pPr>
              <w:jc w:val="left"/>
              <w:rPr>
                <w:rFonts w:ascii="仿宋" w:eastAsia="仿宋" w:hAnsi="仿宋"/>
                <w:sz w:val="24"/>
                <w:szCs w:val="24"/>
              </w:rPr>
            </w:pPr>
          </w:p>
          <w:p w14:paraId="3A68E8C0" w14:textId="77777777" w:rsidR="00BF03C8" w:rsidRDefault="00BF03C8">
            <w:pPr>
              <w:jc w:val="left"/>
              <w:rPr>
                <w:rFonts w:ascii="仿宋" w:eastAsia="仿宋" w:hAnsi="仿宋"/>
                <w:sz w:val="24"/>
                <w:szCs w:val="24"/>
              </w:rPr>
            </w:pPr>
          </w:p>
          <w:p w14:paraId="65B5EB8F" w14:textId="77777777" w:rsidR="00BF03C8" w:rsidRDefault="00BF03C8">
            <w:pPr>
              <w:jc w:val="left"/>
              <w:rPr>
                <w:rFonts w:ascii="仿宋" w:eastAsia="仿宋" w:hAnsi="仿宋"/>
                <w:sz w:val="24"/>
                <w:szCs w:val="24"/>
              </w:rPr>
            </w:pPr>
          </w:p>
          <w:p w14:paraId="66DE8282" w14:textId="77777777" w:rsidR="00BF03C8" w:rsidRDefault="00BF03C8">
            <w:pPr>
              <w:widowControl/>
              <w:jc w:val="left"/>
              <w:rPr>
                <w:rFonts w:ascii="仿宋" w:eastAsia="仿宋" w:hAnsi="仿宋"/>
                <w:sz w:val="24"/>
                <w:szCs w:val="24"/>
              </w:rPr>
            </w:pPr>
          </w:p>
          <w:p w14:paraId="1CAF5C2F" w14:textId="77777777" w:rsidR="00BF03C8" w:rsidRDefault="007C220C">
            <w:pPr>
              <w:widowControl/>
              <w:ind w:firstLineChars="1300" w:firstLine="3120"/>
              <w:jc w:val="left"/>
              <w:rPr>
                <w:rFonts w:ascii="仿宋" w:eastAsia="仿宋" w:hAnsi="仿宋"/>
                <w:sz w:val="24"/>
                <w:szCs w:val="24"/>
              </w:rPr>
            </w:pPr>
            <w:r>
              <w:rPr>
                <w:rFonts w:ascii="仿宋" w:eastAsia="仿宋" w:hAnsi="仿宋" w:hint="eastAsia"/>
                <w:sz w:val="24"/>
                <w:szCs w:val="24"/>
              </w:rPr>
              <w:t>负责人（签字）：</w:t>
            </w:r>
          </w:p>
          <w:p w14:paraId="4F83FE06" w14:textId="77777777" w:rsidR="00BF03C8" w:rsidRDefault="00BF03C8">
            <w:pPr>
              <w:widowControl/>
              <w:ind w:firstLineChars="1400" w:firstLine="3360"/>
              <w:jc w:val="left"/>
              <w:rPr>
                <w:rFonts w:ascii="仿宋" w:eastAsia="仿宋" w:hAnsi="仿宋"/>
                <w:sz w:val="24"/>
                <w:szCs w:val="24"/>
              </w:rPr>
            </w:pPr>
          </w:p>
          <w:p w14:paraId="1FB0B889" w14:textId="77777777" w:rsidR="00BF03C8" w:rsidRDefault="007C220C">
            <w:pPr>
              <w:widowControl/>
              <w:ind w:firstLineChars="1500" w:firstLine="3600"/>
              <w:jc w:val="left"/>
              <w:rPr>
                <w:rFonts w:ascii="仿宋" w:eastAsia="仿宋" w:hAnsi="仿宋"/>
                <w:sz w:val="24"/>
                <w:szCs w:val="24"/>
              </w:rPr>
            </w:pPr>
            <w:r>
              <w:rPr>
                <w:rFonts w:ascii="仿宋" w:eastAsia="仿宋" w:hAnsi="仿宋" w:hint="eastAsia"/>
                <w:sz w:val="24"/>
                <w:szCs w:val="24"/>
              </w:rPr>
              <w:t>单位公章：</w:t>
            </w:r>
          </w:p>
          <w:p w14:paraId="3E9E1876" w14:textId="77777777" w:rsidR="00BF03C8" w:rsidRDefault="00BF03C8">
            <w:pPr>
              <w:rPr>
                <w:rFonts w:ascii="仿宋" w:eastAsia="仿宋" w:hAnsi="仿宋"/>
                <w:sz w:val="24"/>
                <w:szCs w:val="24"/>
              </w:rPr>
            </w:pPr>
          </w:p>
          <w:p w14:paraId="59A419D6" w14:textId="77777777" w:rsidR="00BF03C8" w:rsidRDefault="007C220C">
            <w:pPr>
              <w:ind w:firstLineChars="1400" w:firstLine="3360"/>
              <w:rPr>
                <w:rFonts w:ascii="仿宋" w:eastAsia="仿宋" w:hAnsi="仿宋"/>
                <w:sz w:val="24"/>
                <w:szCs w:val="24"/>
              </w:rPr>
            </w:pPr>
            <w:r>
              <w:rPr>
                <w:rFonts w:ascii="仿宋" w:eastAsia="仿宋" w:hAnsi="仿宋" w:hint="eastAsia"/>
                <w:sz w:val="24"/>
                <w:szCs w:val="24"/>
              </w:rPr>
              <w:t>年</w:t>
            </w:r>
            <w:r>
              <w:rPr>
                <w:rFonts w:ascii="仿宋" w:eastAsia="仿宋" w:hAnsi="仿宋" w:hint="eastAsia"/>
                <w:sz w:val="24"/>
                <w:szCs w:val="24"/>
              </w:rPr>
              <w:t xml:space="preserve">   </w:t>
            </w:r>
            <w:r>
              <w:rPr>
                <w:rFonts w:ascii="仿宋" w:eastAsia="仿宋" w:hAnsi="仿宋" w:hint="eastAsia"/>
                <w:sz w:val="24"/>
                <w:szCs w:val="24"/>
              </w:rPr>
              <w:t>月</w:t>
            </w:r>
            <w:r>
              <w:rPr>
                <w:rFonts w:ascii="仿宋" w:eastAsia="仿宋" w:hAnsi="仿宋" w:hint="eastAsia"/>
                <w:sz w:val="24"/>
                <w:szCs w:val="24"/>
              </w:rPr>
              <w:t xml:space="preserve">  </w:t>
            </w:r>
            <w:r>
              <w:rPr>
                <w:rFonts w:ascii="仿宋" w:eastAsia="仿宋" w:hAnsi="仿宋" w:hint="eastAsia"/>
                <w:sz w:val="24"/>
                <w:szCs w:val="24"/>
              </w:rPr>
              <w:t>日</w:t>
            </w:r>
          </w:p>
        </w:tc>
      </w:tr>
      <w:tr w:rsidR="00BF03C8" w14:paraId="4793361B" w14:textId="77777777">
        <w:trPr>
          <w:trHeight w:val="3569"/>
        </w:trPr>
        <w:tc>
          <w:tcPr>
            <w:tcW w:w="1242" w:type="dxa"/>
            <w:vAlign w:val="center"/>
          </w:tcPr>
          <w:p w14:paraId="40378D6E" w14:textId="77777777" w:rsidR="00BF03C8" w:rsidRDefault="007C220C">
            <w:pPr>
              <w:widowControl/>
              <w:jc w:val="center"/>
              <w:rPr>
                <w:rFonts w:ascii="仿宋" w:eastAsia="仿宋" w:hAnsi="仿宋"/>
                <w:sz w:val="24"/>
                <w:szCs w:val="24"/>
              </w:rPr>
            </w:pPr>
            <w:r>
              <w:rPr>
                <w:rFonts w:ascii="仿宋" w:eastAsia="仿宋" w:hAnsi="仿宋" w:hint="eastAsia"/>
                <w:sz w:val="24"/>
                <w:szCs w:val="24"/>
              </w:rPr>
              <w:t>学校意见</w:t>
            </w:r>
          </w:p>
        </w:tc>
        <w:tc>
          <w:tcPr>
            <w:tcW w:w="8392" w:type="dxa"/>
          </w:tcPr>
          <w:p w14:paraId="2E398057" w14:textId="77777777" w:rsidR="00BF03C8" w:rsidRDefault="00BF03C8">
            <w:pPr>
              <w:widowControl/>
              <w:ind w:firstLineChars="2000" w:firstLine="4800"/>
              <w:jc w:val="right"/>
              <w:rPr>
                <w:rFonts w:ascii="仿宋" w:eastAsia="仿宋" w:hAnsi="仿宋"/>
                <w:sz w:val="24"/>
                <w:szCs w:val="24"/>
              </w:rPr>
            </w:pPr>
          </w:p>
          <w:p w14:paraId="6EFD591A" w14:textId="77777777" w:rsidR="00BF03C8" w:rsidRDefault="00BF03C8">
            <w:pPr>
              <w:widowControl/>
              <w:ind w:firstLineChars="2000" w:firstLine="4800"/>
              <w:jc w:val="right"/>
              <w:rPr>
                <w:rFonts w:ascii="仿宋" w:eastAsia="仿宋" w:hAnsi="仿宋"/>
                <w:sz w:val="24"/>
                <w:szCs w:val="24"/>
              </w:rPr>
            </w:pPr>
          </w:p>
          <w:p w14:paraId="08502FF0" w14:textId="77777777" w:rsidR="00BF03C8" w:rsidRDefault="00BF03C8">
            <w:pPr>
              <w:widowControl/>
              <w:ind w:firstLineChars="2000" w:firstLine="4800"/>
              <w:jc w:val="right"/>
              <w:rPr>
                <w:rFonts w:ascii="仿宋" w:eastAsia="仿宋" w:hAnsi="仿宋"/>
                <w:sz w:val="24"/>
                <w:szCs w:val="24"/>
              </w:rPr>
            </w:pPr>
          </w:p>
          <w:p w14:paraId="074BB679" w14:textId="77777777" w:rsidR="00BF03C8" w:rsidRDefault="00BF03C8">
            <w:pPr>
              <w:widowControl/>
              <w:ind w:firstLineChars="2000" w:firstLine="4800"/>
              <w:jc w:val="right"/>
              <w:rPr>
                <w:rFonts w:ascii="仿宋" w:eastAsia="仿宋" w:hAnsi="仿宋"/>
                <w:sz w:val="24"/>
                <w:szCs w:val="24"/>
              </w:rPr>
            </w:pPr>
          </w:p>
          <w:p w14:paraId="7EA400D7" w14:textId="77777777" w:rsidR="00BF03C8" w:rsidRDefault="00BF03C8">
            <w:pPr>
              <w:widowControl/>
              <w:ind w:firstLineChars="2000" w:firstLine="4800"/>
              <w:jc w:val="right"/>
              <w:rPr>
                <w:rFonts w:ascii="仿宋" w:eastAsia="仿宋" w:hAnsi="仿宋"/>
                <w:sz w:val="24"/>
                <w:szCs w:val="24"/>
              </w:rPr>
            </w:pPr>
          </w:p>
          <w:p w14:paraId="74C143D8" w14:textId="77777777" w:rsidR="00BF03C8" w:rsidRDefault="00BF03C8">
            <w:pPr>
              <w:widowControl/>
              <w:ind w:firstLineChars="2000" w:firstLine="4800"/>
              <w:jc w:val="right"/>
              <w:rPr>
                <w:rFonts w:ascii="仿宋" w:eastAsia="仿宋" w:hAnsi="仿宋"/>
                <w:sz w:val="24"/>
                <w:szCs w:val="24"/>
              </w:rPr>
            </w:pPr>
          </w:p>
          <w:p w14:paraId="193F9622" w14:textId="77777777" w:rsidR="00BF03C8" w:rsidRDefault="00BF03C8">
            <w:pPr>
              <w:widowControl/>
              <w:ind w:firstLineChars="2000" w:firstLine="4800"/>
              <w:jc w:val="right"/>
              <w:rPr>
                <w:rFonts w:ascii="仿宋" w:eastAsia="仿宋" w:hAnsi="仿宋"/>
                <w:sz w:val="24"/>
                <w:szCs w:val="24"/>
              </w:rPr>
            </w:pPr>
          </w:p>
          <w:p w14:paraId="2A611653" w14:textId="77777777" w:rsidR="00BF03C8" w:rsidRDefault="007C220C">
            <w:pPr>
              <w:widowControl/>
              <w:ind w:firstLineChars="1400" w:firstLine="3360"/>
              <w:jc w:val="left"/>
              <w:rPr>
                <w:rFonts w:ascii="仿宋" w:eastAsia="仿宋" w:hAnsi="仿宋"/>
                <w:sz w:val="24"/>
                <w:szCs w:val="24"/>
              </w:rPr>
            </w:pPr>
            <w:r>
              <w:rPr>
                <w:rFonts w:ascii="仿宋" w:eastAsia="仿宋" w:hAnsi="仿宋" w:hint="eastAsia"/>
                <w:sz w:val="24"/>
                <w:szCs w:val="24"/>
              </w:rPr>
              <w:t>负责人（签字）：</w:t>
            </w:r>
          </w:p>
          <w:p w14:paraId="0E31DFBD" w14:textId="77777777" w:rsidR="00BF03C8" w:rsidRDefault="00BF03C8">
            <w:pPr>
              <w:widowControl/>
              <w:ind w:firstLineChars="2000" w:firstLine="4800"/>
              <w:rPr>
                <w:rFonts w:ascii="仿宋" w:eastAsia="仿宋" w:hAnsi="仿宋"/>
                <w:sz w:val="24"/>
                <w:szCs w:val="24"/>
              </w:rPr>
            </w:pPr>
          </w:p>
          <w:p w14:paraId="1BD674A6" w14:textId="77777777" w:rsidR="00BF03C8" w:rsidRDefault="007C220C">
            <w:pPr>
              <w:widowControl/>
              <w:ind w:firstLineChars="1500" w:firstLine="3600"/>
              <w:rPr>
                <w:rFonts w:ascii="仿宋" w:eastAsia="仿宋" w:hAnsi="仿宋"/>
                <w:sz w:val="24"/>
                <w:szCs w:val="24"/>
              </w:rPr>
            </w:pPr>
            <w:r>
              <w:rPr>
                <w:rFonts w:ascii="仿宋" w:eastAsia="仿宋" w:hAnsi="仿宋" w:hint="eastAsia"/>
                <w:sz w:val="24"/>
                <w:szCs w:val="24"/>
              </w:rPr>
              <w:t>单位公章：</w:t>
            </w:r>
          </w:p>
          <w:p w14:paraId="47745C25" w14:textId="77777777" w:rsidR="00BF03C8" w:rsidRDefault="00BF03C8">
            <w:pPr>
              <w:widowControl/>
              <w:ind w:firstLineChars="1500" w:firstLine="3600"/>
              <w:rPr>
                <w:rFonts w:ascii="仿宋" w:eastAsia="仿宋" w:hAnsi="仿宋"/>
                <w:sz w:val="24"/>
                <w:szCs w:val="24"/>
              </w:rPr>
            </w:pPr>
          </w:p>
          <w:p w14:paraId="1EFF6A06" w14:textId="77777777" w:rsidR="00BF03C8" w:rsidRDefault="007C220C">
            <w:pPr>
              <w:widowControl/>
              <w:ind w:firstLineChars="1500" w:firstLine="3600"/>
              <w:rPr>
                <w:rFonts w:ascii="仿宋" w:eastAsia="仿宋" w:hAnsi="仿宋"/>
                <w:sz w:val="24"/>
                <w:szCs w:val="24"/>
              </w:rPr>
            </w:pPr>
            <w:r>
              <w:rPr>
                <w:rFonts w:ascii="仿宋" w:eastAsia="仿宋" w:hAnsi="仿宋" w:hint="eastAsia"/>
                <w:sz w:val="24"/>
                <w:szCs w:val="24"/>
              </w:rPr>
              <w:t>年</w:t>
            </w:r>
            <w:r>
              <w:rPr>
                <w:rFonts w:ascii="仿宋" w:eastAsia="仿宋" w:hAnsi="仿宋" w:hint="eastAsia"/>
                <w:sz w:val="24"/>
                <w:szCs w:val="24"/>
              </w:rPr>
              <w:t xml:space="preserve">  </w:t>
            </w:r>
            <w:r>
              <w:rPr>
                <w:rFonts w:ascii="仿宋" w:eastAsia="仿宋" w:hAnsi="仿宋" w:hint="eastAsia"/>
                <w:sz w:val="24"/>
                <w:szCs w:val="24"/>
              </w:rPr>
              <w:t>月</w:t>
            </w:r>
            <w:r>
              <w:rPr>
                <w:rFonts w:ascii="仿宋" w:eastAsia="仿宋" w:hAnsi="仿宋" w:hint="eastAsia"/>
                <w:sz w:val="24"/>
                <w:szCs w:val="24"/>
              </w:rPr>
              <w:t xml:space="preserve">  </w:t>
            </w:r>
            <w:r>
              <w:rPr>
                <w:rFonts w:ascii="仿宋" w:eastAsia="仿宋" w:hAnsi="仿宋" w:hint="eastAsia"/>
                <w:sz w:val="24"/>
                <w:szCs w:val="24"/>
              </w:rPr>
              <w:t>日</w:t>
            </w:r>
          </w:p>
        </w:tc>
      </w:tr>
    </w:tbl>
    <w:p w14:paraId="0AF34DA2" w14:textId="77777777" w:rsidR="00BF03C8" w:rsidRDefault="00BF03C8">
      <w:pPr>
        <w:widowControl/>
        <w:jc w:val="left"/>
      </w:pPr>
    </w:p>
    <w:sectPr w:rsidR="00BF03C8">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Microsoft YaHei"/>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楷体">
    <w:altName w:val="STKaiti"/>
    <w:panose1 w:val="02010600040101010101"/>
    <w:charset w:val="86"/>
    <w:family w:val="auto"/>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6C0E"/>
    <w:multiLevelType w:val="multilevel"/>
    <w:tmpl w:val="4B88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E7516"/>
    <w:multiLevelType w:val="multilevel"/>
    <w:tmpl w:val="5EBE3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36E06"/>
    <w:multiLevelType w:val="multilevel"/>
    <w:tmpl w:val="5404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F07ECF"/>
    <w:multiLevelType w:val="multilevel"/>
    <w:tmpl w:val="446C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4C10DF"/>
    <w:multiLevelType w:val="multilevel"/>
    <w:tmpl w:val="F0AA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09430">
    <w:abstractNumId w:val="1"/>
  </w:num>
  <w:num w:numId="2" w16cid:durableId="1169642195">
    <w:abstractNumId w:val="0"/>
  </w:num>
  <w:num w:numId="3" w16cid:durableId="1092311598">
    <w:abstractNumId w:val="4"/>
  </w:num>
  <w:num w:numId="4" w16cid:durableId="2004432817">
    <w:abstractNumId w:val="3"/>
  </w:num>
  <w:num w:numId="5" w16cid:durableId="155802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C2A"/>
    <w:rsid w:val="000076CD"/>
    <w:rsid w:val="00044AD2"/>
    <w:rsid w:val="00063877"/>
    <w:rsid w:val="00073F3C"/>
    <w:rsid w:val="000C63D1"/>
    <w:rsid w:val="00123DDC"/>
    <w:rsid w:val="0018478F"/>
    <w:rsid w:val="001A7FCF"/>
    <w:rsid w:val="00202E1B"/>
    <w:rsid w:val="0024365B"/>
    <w:rsid w:val="00334C6B"/>
    <w:rsid w:val="0034771E"/>
    <w:rsid w:val="004F2806"/>
    <w:rsid w:val="0051516A"/>
    <w:rsid w:val="00533131"/>
    <w:rsid w:val="005A564F"/>
    <w:rsid w:val="0060046E"/>
    <w:rsid w:val="0072270E"/>
    <w:rsid w:val="0078229E"/>
    <w:rsid w:val="00800C77"/>
    <w:rsid w:val="00853919"/>
    <w:rsid w:val="0088675C"/>
    <w:rsid w:val="0089133C"/>
    <w:rsid w:val="008E5BAE"/>
    <w:rsid w:val="00917CB8"/>
    <w:rsid w:val="00935A03"/>
    <w:rsid w:val="009934A9"/>
    <w:rsid w:val="009D31BA"/>
    <w:rsid w:val="00A23247"/>
    <w:rsid w:val="00A614BA"/>
    <w:rsid w:val="00A84758"/>
    <w:rsid w:val="00AB333A"/>
    <w:rsid w:val="00AD4DA6"/>
    <w:rsid w:val="00AF3112"/>
    <w:rsid w:val="00B00F8A"/>
    <w:rsid w:val="00B54897"/>
    <w:rsid w:val="00BC30F7"/>
    <w:rsid w:val="00BD7689"/>
    <w:rsid w:val="00BF03C8"/>
    <w:rsid w:val="00C71CEB"/>
    <w:rsid w:val="00CC0C2A"/>
    <w:rsid w:val="00D21B08"/>
    <w:rsid w:val="00D44BFF"/>
    <w:rsid w:val="00D46CB7"/>
    <w:rsid w:val="00DD6F13"/>
    <w:rsid w:val="00E02742"/>
    <w:rsid w:val="00E4613D"/>
    <w:rsid w:val="00E912E5"/>
    <w:rsid w:val="00EA00FC"/>
    <w:rsid w:val="00FD79B6"/>
    <w:rsid w:val="4B6C4EBC"/>
    <w:rsid w:val="7E530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FC70B2"/>
  <w15:docId w15:val="{6D9C37A2-ECFA-494A-9AD4-5AFF8342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3">
    <w:name w:val="heading 3"/>
    <w:basedOn w:val="a"/>
    <w:link w:val="30"/>
    <w:uiPriority w:val="9"/>
    <w:qFormat/>
    <w:rsid w:val="004F2806"/>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30">
    <w:name w:val="标题 3 字符"/>
    <w:basedOn w:val="a0"/>
    <w:link w:val="3"/>
    <w:uiPriority w:val="9"/>
    <w:rsid w:val="004F2806"/>
    <w:rPr>
      <w:rFonts w:ascii="宋体" w:eastAsia="宋体" w:hAnsi="宋体" w:cs="宋体"/>
      <w:b/>
      <w:bCs/>
      <w:sz w:val="27"/>
      <w:szCs w:val="27"/>
    </w:rPr>
  </w:style>
  <w:style w:type="character" w:styleId="a9">
    <w:name w:val="Strong"/>
    <w:basedOn w:val="a0"/>
    <w:uiPriority w:val="22"/>
    <w:qFormat/>
    <w:rsid w:val="004F28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neciley@icloud.com</dc:creator>
  <cp:lastModifiedBy>昝 佳禾</cp:lastModifiedBy>
  <cp:revision>22</cp:revision>
  <dcterms:created xsi:type="dcterms:W3CDTF">2022-08-30T14:31:00Z</dcterms:created>
  <dcterms:modified xsi:type="dcterms:W3CDTF">2026-04-23T08:48:00Z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eyJoZGlkIjoiY2Q3ZDBlZjIxNWMyNjhhNmQxMGM5OTg2NTI0ZTIzYTEiLCJ1c2VySWQiOiIxNTg3NzgzNjc0In0=</vt:lpwstr>
  </property>
  <property fmtid="{D5CDD505-2E9C-101B-9397-08002B2CF9AE}" pid="3" name="KSOProductBuildVer">
    <vt:lpwstr>2052-12.1.0.19302</vt:lpwstr>
  </property>
  <property fmtid="{D5CDD505-2E9C-101B-9397-08002B2CF9AE}" pid="4" name="ICV">
    <vt:lpwstr>78D1F6AC080043B9940563B39128B537_12</vt:lpwstr>
  </property>
</Properties>
</file>