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Default="00DA2B4D" w:rsidP="00DA2B4D">
      <w:r>
        <w:rPr>
          <w:rFonts w:hint="eastAsia"/>
        </w:rPr>
        <w:t>摘要：</w:t>
      </w:r>
    </w:p>
    <w:p w:rsidR="004B5145" w:rsidRDefault="00EE0C78" w:rsidP="00636B05">
      <w:pPr>
        <w:ind w:firstLine="420"/>
      </w:pPr>
      <w:r w:rsidRPr="00EE0C78">
        <w:rPr>
          <w:rFonts w:hint="eastAsia"/>
        </w:rPr>
        <w:t>近年来，我国大力发展社区医疗服务，社区医疗已经成为解决我国人民看病难、看病贵等问题的一个重要方式</w:t>
      </w:r>
      <w:r>
        <w:rPr>
          <w:rFonts w:hint="eastAsia"/>
        </w:rPr>
        <w:t>。</w:t>
      </w:r>
      <w:r w:rsidR="003C07E6">
        <w:rPr>
          <w:rFonts w:hint="eastAsia"/>
        </w:rPr>
        <w:t>社区医疗服务是医疗体制改革和社区建设的重要组成部分，是提供居民的基本社区医疗服务。其优点是</w:t>
      </w:r>
      <w:r w:rsidR="004C76B5">
        <w:rPr>
          <w:rFonts w:hint="eastAsia"/>
        </w:rPr>
        <w:t>方便就医、减少病人的诊疗费用和时间</w:t>
      </w:r>
      <w:r w:rsidR="003C07E6">
        <w:rPr>
          <w:rFonts w:hint="eastAsia"/>
        </w:rPr>
        <w:t>，是提高居民的健康水平的重要保障。</w:t>
      </w:r>
    </w:p>
    <w:p w:rsidR="00636B05" w:rsidRDefault="00EE0C78" w:rsidP="00656CE6">
      <w:pPr>
        <w:ind w:firstLine="420"/>
      </w:pPr>
      <w:r>
        <w:rPr>
          <w:rFonts w:hint="eastAsia"/>
        </w:rPr>
        <w:t>然而，</w:t>
      </w:r>
      <w:r w:rsidR="006F2084">
        <w:rPr>
          <w:rFonts w:hint="eastAsia"/>
        </w:rPr>
        <w:t>但由于受经济发展水平</w:t>
      </w:r>
      <w:r w:rsidR="004B5145">
        <w:rPr>
          <w:rFonts w:hint="eastAsia"/>
        </w:rPr>
        <w:t>、医护人员素质</w:t>
      </w:r>
      <w:r w:rsidR="006F2084">
        <w:rPr>
          <w:rFonts w:hint="eastAsia"/>
        </w:rPr>
        <w:t>、政策扶持等诸多因素影响，使得社区医疗服务的整体水平偏低</w:t>
      </w:r>
      <w:r w:rsidR="00636B05">
        <w:rPr>
          <w:rFonts w:hint="eastAsia"/>
        </w:rPr>
        <w:t>。随着居民健康意识的不断提高，对医疗质量的要求也在提高。社区医疗无法满足居民的医疗需求，造成</w:t>
      </w:r>
      <w:r w:rsidR="004B5145">
        <w:rPr>
          <w:rFonts w:hint="eastAsia"/>
        </w:rPr>
        <w:t>了</w:t>
      </w:r>
      <w:r w:rsidR="00636B05">
        <w:rPr>
          <w:rFonts w:hint="eastAsia"/>
        </w:rPr>
        <w:t>医疗服务集中于大医院，而社区医疗闲置的现状。</w:t>
      </w:r>
      <w:r w:rsidR="00656CE6">
        <w:rPr>
          <w:rFonts w:hint="eastAsia"/>
        </w:rPr>
        <w:t>目前我国各地社区医院普遍存在基础医疗设施差和医护人员诊疗水平低的客观事实，因此如何改善这一现状是国家和地方社会保障和医疗服务体系重点关注的问题之一</w:t>
      </w:r>
      <w:r w:rsidR="007E1E81">
        <w:rPr>
          <w:rFonts w:hint="eastAsia"/>
        </w:rPr>
        <w:t>。</w:t>
      </w:r>
    </w:p>
    <w:p w:rsidR="00B52D6E" w:rsidRDefault="00B52D6E" w:rsidP="00B52D6E">
      <w:pPr>
        <w:ind w:firstLine="420"/>
      </w:pPr>
      <w:r>
        <w:rPr>
          <w:rFonts w:hint="eastAsia"/>
        </w:rPr>
        <w:t>大量研究表明，临床决策支持系统的应用可以有效解决临床医生知识的局限性问题、减少人为疏忽、相对降低医疗费用，为医疗质量提供了保障。因此在</w:t>
      </w:r>
      <w:r w:rsidR="00EE0C78" w:rsidRPr="00EE0C78">
        <w:rPr>
          <w:rFonts w:hint="eastAsia"/>
        </w:rPr>
        <w:t>社区医疗服务中，充分发挥信息技术的优势，</w:t>
      </w:r>
      <w:r w:rsidR="00636B05">
        <w:rPr>
          <w:rFonts w:hint="eastAsia"/>
        </w:rPr>
        <w:t>利用临床决策支持技术</w:t>
      </w:r>
      <w:r w:rsidR="00EE0C78" w:rsidRPr="00EE0C78">
        <w:rPr>
          <w:rFonts w:hint="eastAsia"/>
        </w:rPr>
        <w:t>，可以提高</w:t>
      </w:r>
      <w:r>
        <w:rPr>
          <w:rFonts w:hint="eastAsia"/>
        </w:rPr>
        <w:t>社区</w:t>
      </w:r>
      <w:r w:rsidR="00EE0C78" w:rsidRPr="00EE0C78">
        <w:rPr>
          <w:rFonts w:hint="eastAsia"/>
        </w:rPr>
        <w:t>医疗服务水平，</w:t>
      </w:r>
      <w:r>
        <w:rPr>
          <w:rFonts w:hint="eastAsia"/>
        </w:rPr>
        <w:t>解决目前</w:t>
      </w:r>
      <w:r>
        <w:rPr>
          <w:rFonts w:hint="eastAsia"/>
        </w:rPr>
        <w:t>xxx</w:t>
      </w:r>
      <w:r>
        <w:rPr>
          <w:rFonts w:hint="eastAsia"/>
        </w:rPr>
        <w:t>问题。</w:t>
      </w:r>
    </w:p>
    <w:p w:rsidR="00B52D6E" w:rsidRDefault="00B52D6E" w:rsidP="00B52D6E">
      <w:pPr>
        <w:ind w:firstLine="420"/>
      </w:pPr>
      <w:r>
        <w:rPr>
          <w:rFonts w:hint="eastAsia"/>
        </w:rPr>
        <w:t>本文首先通过分析社区医疗需求和</w:t>
      </w:r>
      <w:proofErr w:type="spellStart"/>
      <w:r>
        <w:rPr>
          <w:rFonts w:hint="eastAsia"/>
        </w:rPr>
        <w:t>xxxd</w:t>
      </w:r>
      <w:proofErr w:type="spellEnd"/>
      <w:r>
        <w:rPr>
          <w:rFonts w:hint="eastAsia"/>
        </w:rPr>
        <w:t>得到面向中心医院、社区医院、患者的三级决策支持服务模式，并基于此服务模式，以</w:t>
      </w:r>
      <w:r w:rsidRPr="00B52D6E">
        <w:rPr>
          <w:rFonts w:hint="eastAsia"/>
        </w:rPr>
        <w:t>疾病诊断</w:t>
      </w:r>
      <w:r>
        <w:rPr>
          <w:rFonts w:hint="eastAsia"/>
        </w:rPr>
        <w:t>为切入点，分析面向社区的临床决策支持系统需要解决的关键问题。</w:t>
      </w:r>
    </w:p>
    <w:p w:rsidR="00DA2B4D" w:rsidRDefault="00B52D6E" w:rsidP="00B52D6E">
      <w:pPr>
        <w:ind w:firstLine="420"/>
      </w:pPr>
      <w:r>
        <w:rPr>
          <w:rFonts w:hint="eastAsia"/>
        </w:rPr>
        <w:t>由于社区分布的广域性以及疾病种类的多样性，重复构建决策支持系统，既</w:t>
      </w:r>
      <w:r>
        <w:rPr>
          <w:rFonts w:hint="eastAsia"/>
        </w:rPr>
        <w:t>xxx,</w:t>
      </w:r>
      <w:r>
        <w:rPr>
          <w:rFonts w:hint="eastAsia"/>
        </w:rPr>
        <w:t>又</w:t>
      </w:r>
      <w:r>
        <w:rPr>
          <w:rFonts w:hint="eastAsia"/>
        </w:rPr>
        <w:t>XXX</w:t>
      </w:r>
      <w:r>
        <w:rPr>
          <w:rFonts w:hint="eastAsia"/>
        </w:rPr>
        <w:t>。因此设计具有开放性和</w:t>
      </w:r>
      <w:proofErr w:type="gramStart"/>
      <w:r>
        <w:rPr>
          <w:rFonts w:hint="eastAsia"/>
        </w:rPr>
        <w:t>可</w:t>
      </w:r>
      <w:proofErr w:type="gramEnd"/>
      <w:r>
        <w:rPr>
          <w:rFonts w:hint="eastAsia"/>
        </w:rPr>
        <w:t>扩展性的系统框架</w:t>
      </w:r>
      <w:r w:rsidR="00CC5C9B">
        <w:rPr>
          <w:rFonts w:hint="eastAsia"/>
        </w:rPr>
        <w:t>，</w:t>
      </w:r>
      <w:proofErr w:type="spellStart"/>
      <w:r w:rsidR="00CC5C9B">
        <w:rPr>
          <w:rFonts w:hint="eastAsia"/>
        </w:rPr>
        <w:t>xxxx</w:t>
      </w:r>
      <w:proofErr w:type="spellEnd"/>
      <w:r w:rsidR="00CC5C9B">
        <w:rPr>
          <w:rFonts w:hint="eastAsia"/>
        </w:rPr>
        <w:t>,</w:t>
      </w:r>
      <w:r w:rsidR="00CC5C9B">
        <w:rPr>
          <w:rFonts w:hint="eastAsia"/>
        </w:rPr>
        <w:t>是非常有必要的</w:t>
      </w:r>
      <w:r>
        <w:rPr>
          <w:rFonts w:hint="eastAsia"/>
        </w:rPr>
        <w:t>。</w:t>
      </w:r>
      <w:r w:rsidR="00CC5C9B">
        <w:rPr>
          <w:rFonts w:hint="eastAsia"/>
        </w:rPr>
        <w:t>本文围绕该目标，主要从以下几点展开：</w:t>
      </w:r>
    </w:p>
    <w:p w:rsidR="00CC5C9B" w:rsidRDefault="00CC5C9B" w:rsidP="00B52D6E">
      <w:pPr>
        <w:ind w:firstLine="420"/>
      </w:pPr>
    </w:p>
    <w:p w:rsidR="00B52D6E" w:rsidRPr="00CC5C9B" w:rsidRDefault="00B52D6E" w:rsidP="00B52D6E">
      <w:pPr>
        <w:ind w:firstLine="420"/>
      </w:pPr>
    </w:p>
    <w:p w:rsidR="00DA2B4D" w:rsidRDefault="00DA2B4D" w:rsidP="00DA2B4D">
      <w:pPr>
        <w:pStyle w:val="2"/>
      </w:pPr>
      <w:r>
        <w:rPr>
          <w:rFonts w:hint="eastAsia"/>
        </w:rPr>
        <w:t>1</w:t>
      </w:r>
      <w:r>
        <w:rPr>
          <w:rFonts w:hint="eastAsia"/>
        </w:rPr>
        <w:t>引言</w:t>
      </w:r>
    </w:p>
    <w:p w:rsidR="00DA2B4D" w:rsidRDefault="00B22074" w:rsidP="00B22074">
      <w:pPr>
        <w:pStyle w:val="3"/>
      </w:pPr>
      <w:r>
        <w:rPr>
          <w:rFonts w:hint="eastAsia"/>
        </w:rPr>
        <w:t>1.1</w:t>
      </w:r>
      <w:r w:rsidR="00DA2B4D">
        <w:rPr>
          <w:rFonts w:hint="eastAsia"/>
        </w:rPr>
        <w:t>课题背景</w:t>
      </w:r>
    </w:p>
    <w:p w:rsidR="007474CF" w:rsidRDefault="007474CF" w:rsidP="007474CF">
      <w:pPr>
        <w:ind w:firstLine="420"/>
      </w:pPr>
      <w:r>
        <w:rPr>
          <w:rFonts w:hint="eastAsia"/>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fldChar w:fldCharType="begin"/>
      </w:r>
      <w:r w:rsidR="001C3DED">
        <w:rPr>
          <w:rFonts w:hint="eastAsia"/>
        </w:rPr>
        <w:instrText xml:space="preserve"> ADDIN EN.CITE &lt;EndNote&gt;&lt;Cite&gt;&lt;Author&gt;</w:instrText>
      </w:r>
      <w:r w:rsidR="001C3DED">
        <w:rPr>
          <w:rFonts w:hint="eastAsia"/>
        </w:rPr>
        <w:instrText>赵志威</w:instrText>
      </w:r>
      <w:r w:rsidR="001C3DED">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Pr>
          <w:rFonts w:hint="eastAsia"/>
        </w:rPr>
        <w:instrText>赵志威</w:instrText>
      </w:r>
      <w:r w:rsidR="001C3DED">
        <w:rPr>
          <w:rFonts w:hint="eastAsia"/>
        </w:rPr>
        <w:instrText>&lt;/author&gt;&lt;/authors&gt;&lt;/contributors&gt;&lt;titles&gt;&lt;title&gt;</w:instrText>
      </w:r>
      <w:r w:rsidR="001C3DED">
        <w:rPr>
          <w:rFonts w:hint="eastAsia"/>
        </w:rPr>
        <w:instrText>我国社区医疗现状及推行首诊制的必要性</w:instrText>
      </w:r>
      <w:r w:rsidR="001C3DED">
        <w:rPr>
          <w:rFonts w:hint="eastAsia"/>
        </w:rPr>
        <w:instrText>&lt;/title&gt;&lt;secondary-title&gt;</w:instrText>
      </w:r>
      <w:r w:rsidR="001C3DED">
        <w:rPr>
          <w:rFonts w:hint="eastAsia"/>
        </w:rPr>
        <w:instrText>中国中医药咨讯</w:instrText>
      </w:r>
      <w:r w:rsidR="001C3DED">
        <w:rPr>
          <w:rFonts w:hint="eastAsia"/>
        </w:rPr>
        <w:instrText>&lt;/secondary-title&gt;&lt;/titles&gt;&lt;periodical&gt;&lt;full-title&gt;</w:instrText>
      </w:r>
      <w:r w:rsidR="001C3DED">
        <w:rPr>
          <w:rFonts w:hint="eastAsia"/>
        </w:rPr>
        <w:instrText>中国中医药咨讯</w:instrText>
      </w:r>
      <w:r w:rsidR="001C3DED">
        <w:rPr>
          <w:rFonts w:hint="eastAsia"/>
        </w:rPr>
        <w:instrText>&lt;/full</w:instrText>
      </w:r>
      <w:r w:rsidR="001C3DED">
        <w:instrText>-title&gt;&lt;/periodical&gt;&lt;volume&gt;2&lt;/volume&gt;&lt;number&gt;28&lt;/number&gt;&lt;dates&gt;&lt;year&gt;2010&lt;/year&gt;&lt;/dates&gt;&lt;urls&gt;&lt;/urls&gt;&lt;/record&gt;&lt;/Cite&gt;&lt;/EndNote&gt;</w:instrText>
      </w:r>
      <w:r w:rsidR="001C3DED">
        <w:fldChar w:fldCharType="separate"/>
      </w:r>
      <w:r w:rsidR="001C3DED">
        <w:rPr>
          <w:noProof/>
        </w:rPr>
        <w:t>[</w:t>
      </w:r>
      <w:hyperlink w:anchor="_ENREF_1" w:tooltip="赵志威, 2010 #2" w:history="1">
        <w:r w:rsidR="00B97A56">
          <w:rPr>
            <w:noProof/>
          </w:rPr>
          <w:t>1</w:t>
        </w:r>
      </w:hyperlink>
      <w:r w:rsidR="001C3DED">
        <w:rPr>
          <w:noProof/>
        </w:rPr>
        <w:t>]</w:t>
      </w:r>
      <w:r w:rsidR="001C3DED">
        <w:fldChar w:fldCharType="end"/>
      </w:r>
      <w:r>
        <w:rPr>
          <w:rFonts w:hint="eastAsia"/>
        </w:rPr>
        <w:t>。</w:t>
      </w:r>
    </w:p>
    <w:p w:rsidR="007474CF" w:rsidRDefault="007474CF" w:rsidP="007474CF">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年国务院提出要大力发展社区医疗服务以来，全国社区医疗服务机构的数量逐渐增多，网络布局也逐步合理，至</w:t>
      </w:r>
      <w:r>
        <w:rPr>
          <w:rFonts w:hint="eastAsia"/>
        </w:rPr>
        <w:t xml:space="preserve">2011 </w:t>
      </w:r>
      <w:r>
        <w:rPr>
          <w:rFonts w:hint="eastAsia"/>
        </w:rPr>
        <w:t>年底，我国已建立社区医疗服务中心（站）</w:t>
      </w:r>
      <w:r>
        <w:rPr>
          <w:rFonts w:hint="eastAsia"/>
        </w:rPr>
        <w:t>32860</w:t>
      </w:r>
      <w:r>
        <w:rPr>
          <w:rFonts w:hint="eastAsia"/>
        </w:rPr>
        <w:t>个，其中，社区医疗服务中心</w:t>
      </w:r>
      <w:r>
        <w:rPr>
          <w:rFonts w:hint="eastAsia"/>
        </w:rPr>
        <w:t>7861</w:t>
      </w:r>
      <w:r>
        <w:rPr>
          <w:rFonts w:hint="eastAsia"/>
        </w:rPr>
        <w:t>个，社区医疗服务站</w:t>
      </w:r>
      <w:r>
        <w:rPr>
          <w:rFonts w:hint="eastAsia"/>
        </w:rPr>
        <w:t>24999</w:t>
      </w:r>
      <w:r>
        <w:rPr>
          <w:rFonts w:hint="eastAsia"/>
        </w:rPr>
        <w:t>个</w:t>
      </w:r>
      <w:r>
        <w:fldChar w:fldCharType="begin"/>
      </w:r>
      <w:r>
        <w:rPr>
          <w:rFonts w:hint="eastAsia"/>
        </w:rPr>
        <w:instrText xml:space="preserve"> ADDIN EN.CITE &lt;EndNote&gt;&lt;Cite&gt;&lt;Author&gt;</w:instrText>
      </w:r>
      <w:r>
        <w:rPr>
          <w:rFonts w:hint="eastAsia"/>
        </w:rPr>
        <w:instrText>黎友隆</w:instrText>
      </w:r>
      <w:r>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Pr>
          <w:rFonts w:hint="eastAsia"/>
        </w:rPr>
        <w:instrText>黎友隆</w:instrText>
      </w:r>
      <w:r>
        <w:rPr>
          <w:rFonts w:hint="eastAsia"/>
        </w:rPr>
        <w:instrText>&lt;/author&gt;&lt;author&gt;</w:instrText>
      </w:r>
      <w:r>
        <w:rPr>
          <w:rFonts w:hint="eastAsia"/>
        </w:rPr>
        <w:instrText>林少东</w:instrText>
      </w:r>
      <w:r>
        <w:rPr>
          <w:rFonts w:hint="eastAsia"/>
        </w:rPr>
        <w:instrText>&lt;/author&gt;&lt;author&gt;</w:instrText>
      </w:r>
      <w:r>
        <w:rPr>
          <w:rFonts w:hint="eastAsia"/>
        </w:rPr>
        <w:instrText>罗雅霞</w:instrText>
      </w:r>
      <w:r>
        <w:rPr>
          <w:rFonts w:hint="eastAsia"/>
        </w:rPr>
        <w:instrText>&lt;/author&gt;&lt;/authors&gt;&lt;/contributors&gt;&lt;titles&gt;&lt;title&gt;</w:instrText>
      </w:r>
      <w:r>
        <w:rPr>
          <w:rFonts w:hint="eastAsia"/>
        </w:rPr>
        <w:instrText>社区医疗服务的发展策略研究</w:instrText>
      </w:r>
      <w:r>
        <w:rPr>
          <w:rFonts w:hint="eastAsia"/>
        </w:rPr>
        <w:instrText>&lt;/title&gt;&lt;secondary-title&gt;</w:instrText>
      </w:r>
      <w:r>
        <w:rPr>
          <w:rFonts w:hint="eastAsia"/>
        </w:rPr>
        <w:instrText>经济研究导刊</w:instrText>
      </w:r>
      <w:r>
        <w:rPr>
          <w:rFonts w:hint="eastAsia"/>
        </w:rPr>
        <w:instrText>&lt;/secondary-title&gt;&lt;/titles&gt;&lt;periodical&gt;&lt;full-title&gt;</w:instrText>
      </w:r>
      <w:r>
        <w:rPr>
          <w:rFonts w:hint="eastAsia"/>
        </w:rPr>
        <w:instrText>经济研究导刊</w:instrText>
      </w:r>
      <w:r>
        <w:rPr>
          <w:rFonts w:hint="eastAsia"/>
        </w:rPr>
        <w:instrText>&lt;/full-title&gt;&lt;/periodical&gt;&lt;pages&gt;164-168&lt;/pages&gt;&lt;number&gt;8&lt;/number&gt;&lt;dates&gt;&lt;year&gt;2013&lt;/year&gt;&lt;/dates&gt;&lt;urls&gt;&lt;/urls&gt;&lt;/record&gt;&lt;/Cite&gt;&lt;/EndNote&gt;</w:instrText>
      </w:r>
      <w:r>
        <w:fldChar w:fldCharType="separate"/>
      </w:r>
      <w:r>
        <w:rPr>
          <w:noProof/>
        </w:rPr>
        <w:t>[</w:t>
      </w:r>
      <w:hyperlink w:anchor="_ENREF_2" w:tooltip="黎友隆, 2013 #4" w:history="1">
        <w:r w:rsidR="00B97A56">
          <w:rPr>
            <w:noProof/>
          </w:rPr>
          <w:t>2</w:t>
        </w:r>
      </w:hyperlink>
      <w:r>
        <w:rPr>
          <w:noProof/>
        </w:rPr>
        <w:t>]</w:t>
      </w:r>
      <w:r>
        <w:fldChar w:fldCharType="end"/>
      </w:r>
      <w:r>
        <w:rPr>
          <w:rFonts w:hint="eastAsia"/>
        </w:rPr>
        <w:t>。社区医疗服务在一定程度上缓解了“看病难，看病贵”的难题，给人们就近就医带来了不少方便，但是其成效并没有达到事先预想的居民“大病去医院、小病到社区”。</w:t>
      </w:r>
      <w:r w:rsidRPr="0085369F">
        <w:rPr>
          <w:rFonts w:hint="eastAsia"/>
        </w:rPr>
        <w:t>据不完全统计，目前我国还有</w:t>
      </w:r>
      <w:r>
        <w:rPr>
          <w:rFonts w:hint="eastAsia"/>
        </w:rPr>
        <w:t>1/4</w:t>
      </w:r>
      <w:r w:rsidRPr="0085369F">
        <w:rPr>
          <w:rFonts w:hint="eastAsia"/>
        </w:rPr>
        <w:t xml:space="preserve"> </w:t>
      </w:r>
      <w:r w:rsidRPr="0085369F">
        <w:rPr>
          <w:rFonts w:hint="eastAsia"/>
        </w:rPr>
        <w:t>的</w:t>
      </w:r>
      <w:r w:rsidRPr="0085369F">
        <w:rPr>
          <w:rFonts w:hint="eastAsia"/>
        </w:rPr>
        <w:lastRenderedPageBreak/>
        <w:t>病人患病没有就医，</w:t>
      </w:r>
      <w:r w:rsidRPr="00E21172">
        <w:rPr>
          <w:rFonts w:hint="eastAsia"/>
        </w:rPr>
        <w:t>虽有部分病人到药店购药治病，但超过</w:t>
      </w:r>
      <w:r w:rsidRPr="00E21172">
        <w:rPr>
          <w:rFonts w:hint="eastAsia"/>
        </w:rPr>
        <w:t xml:space="preserve">5 </w:t>
      </w:r>
      <w:r>
        <w:rPr>
          <w:rFonts w:hint="eastAsia"/>
        </w:rPr>
        <w:t>成以上的病人还是到三级大医院就医</w:t>
      </w:r>
      <w:r>
        <w:fldChar w:fldCharType="begin"/>
      </w:r>
      <w:r>
        <w:rPr>
          <w:rFonts w:hint="eastAsia"/>
        </w:rPr>
        <w:instrText xml:space="preserve"> ADDIN EN.CITE &lt;EndNote&gt;&lt;Cite&gt;&lt;Author&gt;</w:instrText>
      </w:r>
      <w:r>
        <w:rPr>
          <w:rFonts w:hint="eastAsia"/>
        </w:rPr>
        <w:instrText>刘尚辉</w:instrText>
      </w:r>
      <w:r>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Pr>
          <w:rFonts w:hint="eastAsia"/>
        </w:rPr>
        <w:instrText>刘尚辉</w:instrText>
      </w:r>
      <w:r>
        <w:rPr>
          <w:rFonts w:hint="eastAsia"/>
        </w:rPr>
        <w:instrText>&lt;/author&gt;&lt;author&gt;</w:instrText>
      </w:r>
      <w:r>
        <w:rPr>
          <w:rFonts w:hint="eastAsia"/>
        </w:rPr>
        <w:instrText>曾文</w:instrText>
      </w:r>
      <w:r>
        <w:rPr>
          <w:rFonts w:hint="eastAsia"/>
        </w:rPr>
        <w:instrText>&lt;/author&gt;&lt;/authors&gt;&lt;/contributors&gt;&lt;titles&gt;&lt;title&gt;</w:instrText>
      </w:r>
      <w:r>
        <w:rPr>
          <w:rFonts w:hint="eastAsia"/>
        </w:rPr>
        <w:instrText>建立城乡社区疾病规范化诊疗智能决策知识系统的构想及探讨</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&lt;/full-title&gt;&lt;/periodical&gt;&lt;volume&gt;14&lt;/volume&gt;&lt;number&gt;22&lt;/number&gt;&lt;dates&gt;&lt;year&gt;2011&lt;/year&gt;&lt;/dates&gt;&lt;urls&gt;&lt;/urls&gt;&lt;/record&gt;&lt;/Cite&gt;&lt;/EndNote&gt;</w:instrText>
      </w:r>
      <w:r>
        <w:fldChar w:fldCharType="separate"/>
      </w:r>
      <w:r>
        <w:rPr>
          <w:noProof/>
        </w:rPr>
        <w:t>[</w:t>
      </w:r>
      <w:hyperlink w:anchor="_ENREF_3" w:tooltip="刘尚辉, 2011 #5" w:history="1">
        <w:r w:rsidR="00B97A56">
          <w:rPr>
            <w:noProof/>
          </w:rPr>
          <w:t>3</w:t>
        </w:r>
      </w:hyperlink>
      <w:r>
        <w:rPr>
          <w:noProof/>
        </w:rPr>
        <w:t>]</w:t>
      </w:r>
      <w:r>
        <w:fldChar w:fldCharType="end"/>
      </w:r>
      <w:r w:rsidRPr="0085369F">
        <w:rPr>
          <w:rFonts w:hint="eastAsia"/>
        </w:rPr>
        <w:t>。</w:t>
      </w:r>
      <w:r>
        <w:rPr>
          <w:rFonts w:hint="eastAsia"/>
        </w:rPr>
        <w:t>2010</w:t>
      </w:r>
      <w:r>
        <w:rPr>
          <w:rFonts w:hint="eastAsia"/>
        </w:rPr>
        <w:t>年全国医疗服务情况显示，全国社区卫生服务中心病床使用率为</w:t>
      </w:r>
      <w:r>
        <w:rPr>
          <w:rFonts w:hint="eastAsia"/>
        </w:rPr>
        <w:t>56.1%</w:t>
      </w:r>
      <w:r>
        <w:rPr>
          <w:rFonts w:hint="eastAsia"/>
        </w:rPr>
        <w:t>，乡镇卫生院为</w:t>
      </w:r>
      <w:r>
        <w:rPr>
          <w:rFonts w:hint="eastAsia"/>
        </w:rPr>
        <w:t>59%</w:t>
      </w:r>
      <w:r>
        <w:rPr>
          <w:rFonts w:hint="eastAsia"/>
        </w:rPr>
        <w:t>，而三级医院和二级医院分别为</w:t>
      </w:r>
      <w:r>
        <w:rPr>
          <w:rFonts w:hint="eastAsia"/>
        </w:rPr>
        <w:t>102.9%</w:t>
      </w:r>
      <w:r>
        <w:rPr>
          <w:rFonts w:hint="eastAsia"/>
        </w:rPr>
        <w:t>和</w:t>
      </w:r>
      <w:r>
        <w:rPr>
          <w:rFonts w:hint="eastAsia"/>
        </w:rPr>
        <w:t>87.3%</w:t>
      </w:r>
      <w:r>
        <w:fldChar w:fldCharType="begin"/>
      </w:r>
      <w:r>
        <w:rPr>
          <w:rFonts w:hint="eastAsia"/>
        </w:rPr>
        <w:instrText xml:space="preserve"> ADDIN EN.CITE &lt;EndNote&gt;&lt;Cite&gt;&lt;Author&gt;</w:instrText>
      </w:r>
      <w:r>
        <w:rPr>
          <w:rFonts w:hint="eastAsia"/>
        </w:rPr>
        <w:instrText>刘佳</w:instrText>
      </w:r>
      <w:r>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Pr>
          <w:rFonts w:hint="eastAsia"/>
        </w:rPr>
        <w:instrText>刘佳</w:instrText>
      </w:r>
      <w:r>
        <w:rPr>
          <w:rFonts w:hint="eastAsia"/>
        </w:rPr>
        <w:instrText>&lt;/author&gt;&lt;author&gt;</w:instrText>
      </w:r>
      <w:r>
        <w:rPr>
          <w:rFonts w:hint="eastAsia"/>
        </w:rPr>
        <w:instrText>冯泽永</w:instrText>
      </w:r>
      <w:r>
        <w:rPr>
          <w:rFonts w:hint="eastAsia"/>
        </w:rPr>
        <w:instrText>&lt;/author&gt;&lt;/authors&gt;&lt;/contributors&gt;&lt;titles&gt;&lt;title&gt;</w:instrText>
      </w:r>
      <w:r>
        <w:rPr>
          <w:rFonts w:hint="eastAsia"/>
        </w:rPr>
        <w:instrText>社区首诊制的实施困境分析及对策研究</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&lt;/full-title&gt;&lt;/periodical&gt;&lt;pages&gt;006&lt;/pages&gt;&lt;volume&gt;7&lt;/volume&gt;&lt;dates&gt;&lt;year&gt;2012&lt;/year&gt;&lt;/dates&gt;&lt;urls&gt;&lt;/urls&gt;&lt;/record&gt;&lt;/Cite&gt;&lt;/EndNote&gt;</w:instrText>
      </w:r>
      <w:r>
        <w:fldChar w:fldCharType="separate"/>
      </w:r>
      <w:r>
        <w:rPr>
          <w:noProof/>
        </w:rPr>
        <w:t>[</w:t>
      </w:r>
      <w:hyperlink w:anchor="_ENREF_4" w:tooltip="刘佳, 2012 #6" w:history="1">
        <w:r w:rsidR="00B97A56">
          <w:rPr>
            <w:noProof/>
          </w:rPr>
          <w:t>4</w:t>
        </w:r>
      </w:hyperlink>
      <w:r>
        <w:rPr>
          <w:noProof/>
        </w:rPr>
        <w:t>]</w:t>
      </w:r>
      <w:r>
        <w:fldChar w:fldCharType="end"/>
      </w:r>
      <w:r>
        <w:rPr>
          <w:rFonts w:hint="eastAsia"/>
        </w:rPr>
        <w:t>。</w:t>
      </w:r>
    </w:p>
    <w:p w:rsidR="007474CF" w:rsidRDefault="007474CF" w:rsidP="007474CF">
      <w:pPr>
        <w:ind w:firstLine="420"/>
        <w:rPr>
          <w:rFonts w:hint="eastAsia"/>
        </w:rPr>
      </w:pPr>
      <w:r>
        <w:rPr>
          <w:rFonts w:hint="eastAsia"/>
        </w:rPr>
        <w:t>由于</w:t>
      </w:r>
      <w:r w:rsidRPr="00FB22BD">
        <w:rPr>
          <w:rFonts w:hint="eastAsia"/>
        </w:rPr>
        <w:t>我国的医疗服务过多地集中于上级医院</w:t>
      </w:r>
      <w:r>
        <w:rPr>
          <w:rFonts w:hint="eastAsia"/>
        </w:rPr>
        <w:t>而不能向基层合理分流，为了引导患者在社区就诊，合理利用医疗资源，</w:t>
      </w:r>
      <w:r>
        <w:rPr>
          <w:rFonts w:hint="eastAsia"/>
        </w:rPr>
        <w:t>2008</w:t>
      </w:r>
      <w:r>
        <w:rPr>
          <w:rFonts w:hint="eastAsia"/>
        </w:rPr>
        <w:t>年我国卫生部规定了社区卫生服务机构实行首</w:t>
      </w:r>
      <w:proofErr w:type="gramStart"/>
      <w:r>
        <w:rPr>
          <w:rFonts w:hint="eastAsia"/>
        </w:rPr>
        <w:t>诊</w:t>
      </w:r>
      <w:proofErr w:type="gramEnd"/>
      <w:r>
        <w:rPr>
          <w:rFonts w:hint="eastAsia"/>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fldChar w:fldCharType="begin"/>
      </w:r>
      <w:r>
        <w:rPr>
          <w:rFonts w:hint="eastAsia"/>
        </w:rPr>
        <w:instrText xml:space="preserve"> ADDIN EN.CITE &lt;EndNote&gt;&lt;Cite&gt;&lt;Author&gt;</w:instrText>
      </w:r>
      <w:r>
        <w:rPr>
          <w:rFonts w:hint="eastAsia"/>
        </w:rPr>
        <w:instrText>赖光强</w:instrText>
      </w:r>
      <w:r>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Pr>
          <w:rFonts w:hint="eastAsia"/>
        </w:rPr>
        <w:instrText>赖光强</w:instrText>
      </w:r>
      <w:r>
        <w:rPr>
          <w:rFonts w:hint="eastAsia"/>
        </w:rPr>
        <w:instrText>&lt;/author&gt;&lt;author&gt;</w:instrText>
      </w:r>
      <w:r>
        <w:rPr>
          <w:rFonts w:hint="eastAsia"/>
        </w:rPr>
        <w:instrText>王跃平</w:instrText>
      </w:r>
      <w:r>
        <w:rPr>
          <w:rFonts w:hint="eastAsia"/>
        </w:rPr>
        <w:instrText>&lt;/author&gt;&lt;author&gt;</w:instrText>
      </w:r>
      <w:r>
        <w:rPr>
          <w:rFonts w:hint="eastAsia"/>
        </w:rPr>
        <w:instrText>陈建</w:instrText>
      </w:r>
      <w:r>
        <w:rPr>
          <w:rFonts w:hint="eastAsia"/>
        </w:rPr>
        <w:instrText>&lt;/author&gt;&lt;author&gt;</w:instrText>
      </w:r>
      <w:r>
        <w:rPr>
          <w:rFonts w:hint="eastAsia"/>
        </w:rPr>
        <w:instrText>张炜</w:instrText>
      </w:r>
      <w:r>
        <w:rPr>
          <w:rFonts w:hint="eastAsia"/>
        </w:rPr>
        <w:instrText>&lt;/author&gt;&lt;author&gt;</w:instrText>
      </w:r>
      <w:r>
        <w:rPr>
          <w:rFonts w:hint="eastAsia"/>
        </w:rPr>
        <w:instrText>陈皞璘</w:instrText>
      </w:r>
      <w:r>
        <w:rPr>
          <w:rFonts w:hint="eastAsia"/>
        </w:rPr>
        <w:instrText>&lt;/author&gt;&lt;/authors&gt;&lt;/contributors&gt;&lt;titles&gt;&lt;title&gt;</w:instrText>
      </w:r>
      <w:r>
        <w:rPr>
          <w:rFonts w:hint="eastAsia"/>
        </w:rPr>
        <w:instrText>深圳新型社区首诊制实施效果分析与思考</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&lt;/full-title&gt;&lt;/periodical&gt;&lt;pages&gt;202-203&lt;/pages&gt;&lt;volume&gt;12&lt;/volume&gt;&lt;number&gt;2&lt;/number&gt;&lt;dates&gt;&lt;year&gt;2009&lt;/year&gt;&lt;/dates&gt;&lt;urls&gt;&lt;/urls&gt;&lt;/record&gt;&lt;/Cite&gt;&lt;/EndNote&gt;</w:instrText>
      </w:r>
      <w:r>
        <w:fldChar w:fldCharType="separate"/>
      </w:r>
      <w:r>
        <w:rPr>
          <w:noProof/>
        </w:rPr>
        <w:t>[</w:t>
      </w:r>
      <w:hyperlink w:anchor="_ENREF_5" w:tooltip="赖光强, 2009 #7" w:history="1">
        <w:r w:rsidR="00B97A56">
          <w:rPr>
            <w:noProof/>
          </w:rPr>
          <w:t>5</w:t>
        </w:r>
      </w:hyperlink>
      <w:r>
        <w:rPr>
          <w:noProof/>
        </w:rPr>
        <w:t>]</w:t>
      </w:r>
      <w:r>
        <w:fldChar w:fldCharType="end"/>
      </w:r>
      <w:r>
        <w:rPr>
          <w:rFonts w:hint="eastAsia"/>
        </w:rPr>
        <w:t>。卫生部的资料表明，三级医院</w:t>
      </w:r>
      <w:r>
        <w:rPr>
          <w:rFonts w:hint="eastAsia"/>
        </w:rPr>
        <w:t xml:space="preserve">65% </w:t>
      </w:r>
      <w:r>
        <w:rPr>
          <w:rFonts w:hint="eastAsia"/>
        </w:rPr>
        <w:t>的门诊病人和</w:t>
      </w:r>
      <w:r>
        <w:rPr>
          <w:rFonts w:hint="eastAsia"/>
        </w:rPr>
        <w:t>77%</w:t>
      </w:r>
      <w:r>
        <w:rPr>
          <w:rFonts w:hint="eastAsia"/>
        </w:rPr>
        <w:t>的</w:t>
      </w:r>
      <w:proofErr w:type="gramStart"/>
      <w:r>
        <w:rPr>
          <w:rFonts w:hint="eastAsia"/>
        </w:rPr>
        <w:t>院病人</w:t>
      </w:r>
      <w:proofErr w:type="gramEnd"/>
      <w:r>
        <w:rPr>
          <w:rFonts w:hint="eastAsia"/>
        </w:rPr>
        <w:t>均可分流到社区服务中心，但仅有</w:t>
      </w:r>
      <w:r>
        <w:rPr>
          <w:rFonts w:hint="eastAsia"/>
        </w:rPr>
        <w:t>22.5%</w:t>
      </w:r>
      <w:r>
        <w:rPr>
          <w:rFonts w:hint="eastAsia"/>
        </w:rPr>
        <w:t>的人愿意去社区医院就诊，分析原因主要是患者认为社区医疗水平有限</w:t>
      </w:r>
      <w:r>
        <w:fldChar w:fldCharType="begin"/>
      </w:r>
      <w:r>
        <w:rPr>
          <w:rFonts w:hint="eastAsia"/>
        </w:rPr>
        <w:instrText xml:space="preserve"> ADDIN EN.CITE &lt;EndNote&gt;&lt;Cite&gt;&lt;Author&gt;</w:instrText>
      </w:r>
      <w:r>
        <w:rPr>
          <w:rFonts w:hint="eastAsia"/>
        </w:rPr>
        <w:instrText>田翠环</w:instrText>
      </w:r>
      <w:r>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Pr>
          <w:rFonts w:hint="eastAsia"/>
        </w:rPr>
        <w:instrText>田翠环</w:instrText>
      </w:r>
      <w:r>
        <w:rPr>
          <w:rFonts w:hint="eastAsia"/>
        </w:rPr>
        <w:instrText>&lt;/author&gt;&lt;author&gt;</w:instrText>
      </w:r>
      <w:r>
        <w:rPr>
          <w:rFonts w:hint="eastAsia"/>
        </w:rPr>
        <w:instrText>胡燕生</w:instrText>
      </w:r>
      <w:r>
        <w:rPr>
          <w:rFonts w:hint="eastAsia"/>
        </w:rPr>
        <w:instrText>&lt;/author&gt;&lt;/authors&gt;&lt;/contributors&gt;&lt;titles&gt;&lt;title&gt;</w:instrText>
      </w:r>
      <w:r>
        <w:rPr>
          <w:rFonts w:hint="eastAsia"/>
        </w:rPr>
        <w:instrText>电子病案信息与社区医疗共享</w:instrText>
      </w:r>
      <w:r>
        <w:rPr>
          <w:rFonts w:hint="eastAsia"/>
        </w:rPr>
        <w:instrText>&lt;/title&gt;&lt;secondary-title&gt;</w:instrText>
      </w:r>
      <w:r>
        <w:rPr>
          <w:rFonts w:hint="eastAsia"/>
        </w:rPr>
        <w:instrText>中国病案</w:instrText>
      </w:r>
      <w:r>
        <w:rPr>
          <w:rFonts w:hint="eastAsia"/>
        </w:rPr>
        <w:instrText>&lt;/secondary-title&gt;&lt;/titles&gt;&lt;periodical&gt;&lt;full-title&gt;</w:instrText>
      </w:r>
      <w:r>
        <w:rPr>
          <w:rFonts w:hint="eastAsia"/>
        </w:rPr>
        <w:instrText>中国病案</w:instrText>
      </w:r>
      <w:r>
        <w:rPr>
          <w:rFonts w:hint="eastAsia"/>
        </w:rPr>
        <w:instrText>&lt;/full-title&gt;&lt;/periodical&gt;&lt;pages&gt;48-48&lt;/pages&gt;&lt;volume&gt;12&lt;/volume&gt;&lt;number&gt;6&lt;/number&gt;&lt;dates&gt;&lt;year&gt;2011&lt;/year&gt;&lt;/dates&gt;&lt;urls&gt;&lt;/urls&gt;&lt;/record&gt;&lt;/Cite&gt;&lt;/EndNote&gt;</w:instrText>
      </w:r>
      <w:r>
        <w:fldChar w:fldCharType="separate"/>
      </w:r>
      <w:r>
        <w:rPr>
          <w:noProof/>
        </w:rPr>
        <w:t>[</w:t>
      </w:r>
      <w:hyperlink w:anchor="_ENREF_6" w:tooltip="田翠环, 2011 #16" w:history="1">
        <w:r w:rsidR="00B97A56">
          <w:rPr>
            <w:noProof/>
          </w:rPr>
          <w:t>6</w:t>
        </w:r>
      </w:hyperlink>
      <w:r>
        <w:rPr>
          <w:noProof/>
        </w:rPr>
        <w:t>]</w:t>
      </w:r>
      <w:r>
        <w:fldChar w:fldCharType="end"/>
      </w:r>
      <w:r>
        <w:rPr>
          <w:rFonts w:hint="eastAsia"/>
        </w:rPr>
        <w:t>。可见目前我国社区医院医护人员诊疗水平低是制约医疗资源合理利用的关键因素。</w:t>
      </w:r>
    </w:p>
    <w:p w:rsidR="00CB7AC6" w:rsidRDefault="00CB7AC6" w:rsidP="00B97A56">
      <w:pPr>
        <w:ind w:firstLine="420"/>
        <w:rPr>
          <w:rFonts w:hint="eastAsia"/>
        </w:rPr>
      </w:pPr>
      <w:r>
        <w:rPr>
          <w:rFonts w:hint="eastAsia"/>
        </w:rPr>
        <w:t>国外对社区卫生建设的理论与实践研究起步较早。</w:t>
      </w:r>
      <w:r>
        <w:rPr>
          <w:rFonts w:hint="eastAsia"/>
        </w:rPr>
        <w:t>1957</w:t>
      </w:r>
      <w:r>
        <w:rPr>
          <w:rFonts w:hint="eastAsia"/>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w:t>
      </w:r>
      <w:r>
        <w:rPr>
          <w:rFonts w:hint="eastAsia"/>
        </w:rPr>
        <w:t>及时、更准确的诊断</w:t>
      </w:r>
      <w:r w:rsidR="00B97A56">
        <w:fldChar w:fldCharType="begin"/>
      </w:r>
      <w:r w:rsidR="00B97A56">
        <w:rPr>
          <w:rFonts w:hint="eastAsia"/>
        </w:rPr>
        <w:instrText xml:space="preserve"> ADDIN EN.CITE &lt;EndNote&gt;&lt;Cite&gt;&lt;Author&gt;</w:instrText>
      </w:r>
      <w:r w:rsidR="00B97A56">
        <w:rPr>
          <w:rFonts w:hint="eastAsia"/>
        </w:rPr>
        <w:instrText>谢礼琼</w:instrText>
      </w:r>
      <w:r w:rsidR="00B97A56">
        <w:rPr>
          <w:rFonts w:hint="eastAsia"/>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Pr>
          <w:rFonts w:hint="eastAsia"/>
        </w:rPr>
        <w:instrText>谢礼琼</w:instrText>
      </w:r>
      <w:r w:rsidR="00B97A56">
        <w:rPr>
          <w:rFonts w:hint="eastAsia"/>
        </w:rPr>
        <w:instrText>&lt;/author&gt;&lt;author&gt;</w:instrText>
      </w:r>
      <w:r w:rsidR="00B97A56">
        <w:rPr>
          <w:rFonts w:hint="eastAsia"/>
        </w:rPr>
        <w:instrText>李林平</w:instrText>
      </w:r>
      <w:r w:rsidR="00B97A56">
        <w:rPr>
          <w:rFonts w:hint="eastAsia"/>
        </w:rPr>
        <w:instrText>&lt;/author&gt;&lt;author&gt;</w:instrText>
      </w:r>
      <w:r w:rsidR="00B97A56">
        <w:rPr>
          <w:rFonts w:hint="eastAsia"/>
        </w:rPr>
        <w:instrText>王明霞</w:instrText>
      </w:r>
      <w:r w:rsidR="00B97A56">
        <w:rPr>
          <w:rFonts w:hint="eastAsia"/>
        </w:rPr>
        <w:instrText>&lt;/author&gt;&lt;/authors&gt;&lt;/contributors&gt;&lt;titles&gt;&lt;title&gt;</w:instrText>
      </w:r>
      <w:r w:rsidR="00B97A56">
        <w:rPr>
          <w:rFonts w:hint="eastAsia"/>
        </w:rPr>
        <w:instrText>借鉴英国卫生服务体系探讨我国社区卫生体系建设</w:instrText>
      </w:r>
      <w:r w:rsidR="00B97A56">
        <w:rPr>
          <w:rFonts w:hint="eastAsia"/>
        </w:rPr>
        <w:instrText>&lt;/title&gt;&lt;secondary-title&gt;</w:instrText>
      </w:r>
      <w:r w:rsidR="00B97A56">
        <w:rPr>
          <w:rFonts w:hint="eastAsia"/>
        </w:rPr>
        <w:instrText>重庆医学</w:instrText>
      </w:r>
      <w:r w:rsidR="00B97A56">
        <w:rPr>
          <w:rFonts w:hint="eastAsia"/>
        </w:rPr>
        <w:instrText>&lt;/secondary-title&gt;&lt;/titles&gt;&lt;periodical&gt;&lt;full-title&gt;</w:instrText>
      </w:r>
      <w:r w:rsidR="00B97A56">
        <w:rPr>
          <w:rFonts w:hint="eastAsia"/>
        </w:rPr>
        <w:instrText>重庆医学</w:instrText>
      </w:r>
      <w:r w:rsidR="00B97A56">
        <w:rPr>
          <w:rFonts w:hint="eastAsia"/>
        </w:rPr>
        <w:instrText>&lt;/full-title&gt;&lt;/periodical&gt;&lt;pages&gt;620-622&lt;/pages&gt;&lt;volume&gt;3&lt;/volume&gt;&lt;number&gt;5&lt;/number&gt;&lt;dates&gt;&lt;year&gt;2010&lt;/year&gt;&lt;/dates&gt;&lt;urls&gt;&lt;/urls&gt;&lt;/record&gt;&lt;/Cite&gt;&lt;/EndNote&gt;</w:instrText>
      </w:r>
      <w:r w:rsidR="00B97A56">
        <w:fldChar w:fldCharType="separate"/>
      </w:r>
      <w:r w:rsidR="00B97A56">
        <w:rPr>
          <w:noProof/>
        </w:rPr>
        <w:t>[</w:t>
      </w:r>
      <w:hyperlink w:anchor="_ENREF_7" w:tooltip="谢礼琼, 2010 #24" w:history="1">
        <w:r w:rsidR="00B97A56">
          <w:rPr>
            <w:noProof/>
          </w:rPr>
          <w:t>7</w:t>
        </w:r>
      </w:hyperlink>
      <w:r w:rsidR="00B97A56">
        <w:rPr>
          <w:noProof/>
        </w:rPr>
        <w:t>]</w:t>
      </w:r>
      <w:r w:rsidR="00B97A56">
        <w:fldChar w:fldCharType="end"/>
      </w:r>
      <w:r>
        <w:rPr>
          <w:rFonts w:hint="eastAsia"/>
        </w:rPr>
        <w:t>。美国社区卫生服务起源于</w:t>
      </w:r>
      <w:r>
        <w:rPr>
          <w:rFonts w:hint="eastAsia"/>
        </w:rPr>
        <w:t>19</w:t>
      </w:r>
      <w:r>
        <w:rPr>
          <w:rFonts w:hint="eastAsia"/>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Pr>
          <w:rFonts w:hint="eastAsia"/>
        </w:rPr>
        <w:t>。</w:t>
      </w:r>
      <w:r w:rsidR="00B97A56">
        <w:rPr>
          <w:rFonts w:hint="eastAsia"/>
        </w:rPr>
        <w:t>我国社区卫生服务应借鉴和吸收国外先进经验和做法，大力</w:t>
      </w:r>
      <w:r w:rsidR="00B97A56">
        <w:rPr>
          <w:rFonts w:hint="eastAsia"/>
        </w:rPr>
        <w:t>完善社区卫生服务体系，提高社区卫生服务质量</w:t>
      </w:r>
      <w:r w:rsidR="00B97A56">
        <w:rPr>
          <w:rFonts w:hint="eastAsia"/>
        </w:rPr>
        <w:t>。</w:t>
      </w:r>
    </w:p>
    <w:p w:rsidR="00626D85" w:rsidRDefault="00180D56" w:rsidP="00CB7AC6">
      <w:pPr>
        <w:ind w:firstLine="420"/>
      </w:pPr>
      <w:r>
        <w:rPr>
          <w:rFonts w:hint="eastAsia"/>
        </w:rPr>
        <w:t>临床决策支持系统</w:t>
      </w:r>
      <w:r w:rsidR="007257A0">
        <w:rPr>
          <w:rFonts w:hint="eastAsia"/>
        </w:rPr>
        <w:t>作为帮助医生做出更好的临床决策的工具，已经有大量研究表明它具有提高医疗质量和安全性</w:t>
      </w:r>
      <w:r w:rsidR="00FB6721">
        <w:rPr>
          <w:rFonts w:hint="eastAsia"/>
        </w:rPr>
        <w:t>的作用【】，</w:t>
      </w:r>
      <w:r w:rsidR="007257A0">
        <w:rPr>
          <w:rFonts w:hint="eastAsia"/>
        </w:rPr>
        <w:t>有很多对于前期研究的总结如</w:t>
      </w:r>
      <w:r w:rsidR="007257A0">
        <w:rPr>
          <w:rFonts w:hint="eastAsia"/>
        </w:rPr>
        <w:t xml:space="preserve"> 2006</w:t>
      </w:r>
      <w:r w:rsidR="007257A0">
        <w:rPr>
          <w:rFonts w:hint="eastAsia"/>
        </w:rPr>
        <w:t>，</w:t>
      </w:r>
      <w:r w:rsidR="007257A0">
        <w:rPr>
          <w:rFonts w:hint="eastAsia"/>
        </w:rPr>
        <w:t>1944</w:t>
      </w:r>
      <w:r w:rsidR="007257A0">
        <w:rPr>
          <w:rFonts w:hint="eastAsia"/>
        </w:rPr>
        <w:t>年、</w:t>
      </w:r>
      <w:r w:rsidR="007257A0">
        <w:rPr>
          <w:rFonts w:hint="eastAsia"/>
        </w:rPr>
        <w:t>1998</w:t>
      </w:r>
      <w:r w:rsidR="007257A0">
        <w:rPr>
          <w:rFonts w:hint="eastAsia"/>
        </w:rPr>
        <w:t>、</w:t>
      </w:r>
      <w:r w:rsidR="007257A0">
        <w:rPr>
          <w:rFonts w:hint="eastAsia"/>
        </w:rPr>
        <w:t xml:space="preserve">2005 </w:t>
      </w:r>
      <w:r w:rsidR="007257A0">
        <w:rPr>
          <w:rFonts w:hint="eastAsia"/>
        </w:rPr>
        <w:t>、</w:t>
      </w:r>
      <w:r w:rsidR="007257A0">
        <w:rPr>
          <w:rFonts w:hint="eastAsia"/>
        </w:rPr>
        <w:t>2005</w:t>
      </w:r>
      <w:r w:rsidR="007257A0">
        <w:rPr>
          <w:rFonts w:hint="eastAsia"/>
        </w:rPr>
        <w:t>根据最近一份</w:t>
      </w:r>
      <w:r w:rsidR="007257A0">
        <w:rPr>
          <w:rFonts w:hint="eastAsia"/>
        </w:rPr>
        <w:t xml:space="preserve">2005 </w:t>
      </w:r>
      <w:r w:rsidR="007257A0">
        <w:rPr>
          <w:rFonts w:hint="eastAsia"/>
        </w:rPr>
        <w:t>年发表于</w:t>
      </w:r>
      <w:r w:rsidR="007257A0">
        <w:rPr>
          <w:rFonts w:hint="eastAsia"/>
        </w:rPr>
        <w:t xml:space="preserve">JAMA </w:t>
      </w:r>
      <w:r w:rsidR="007257A0">
        <w:rPr>
          <w:rFonts w:hint="eastAsia"/>
        </w:rPr>
        <w:t>的比较权威的系统性回顾</w:t>
      </w:r>
      <w:r w:rsidR="007257A0">
        <w:rPr>
          <w:rFonts w:hint="eastAsia"/>
        </w:rPr>
        <w:t>[4]</w:t>
      </w:r>
      <w:r w:rsidR="007257A0">
        <w:rPr>
          <w:rFonts w:hint="eastAsia"/>
        </w:rPr>
        <w:t>，说明大多数国外报道的临床决策支持系统对医生的工作质量有提高作用。这些综述都展现了临床决策支持系统在诊断、用药和预防方面很好的效果。</w:t>
      </w:r>
      <w:r w:rsidR="00B22074">
        <w:rPr>
          <w:rFonts w:hint="eastAsia"/>
        </w:rPr>
        <w:t>（扩）</w:t>
      </w:r>
    </w:p>
    <w:p w:rsidR="00D51758" w:rsidRDefault="00D51758" w:rsidP="007257A0">
      <w:pPr>
        <w:ind w:firstLine="420"/>
        <w:rPr>
          <w:rFonts w:hint="eastAsia"/>
        </w:rPr>
      </w:pPr>
      <w:r w:rsidRPr="00C76DA1">
        <w:rPr>
          <w:rFonts w:hint="eastAsia"/>
        </w:rPr>
        <w:t>如果能利用临床决策支持服务于社区医疗领域，将常见多发疾病的临床知识整合到一起，有针对性地及时提供给临床医生，辅助他们形成最终诊疗决策，就可以减少医疗差错，提高社区医疗质量和效率。因此，研究并开发面向社区医疗需求的临床决策支持系统，</w:t>
      </w:r>
      <w:r>
        <w:rPr>
          <w:rFonts w:hint="eastAsia"/>
        </w:rPr>
        <w:t>可以提高社区诊疗水平，</w:t>
      </w:r>
      <w:r w:rsidRPr="00C76DA1">
        <w:rPr>
          <w:rFonts w:hint="eastAsia"/>
        </w:rPr>
        <w:t>有助于实现</w:t>
      </w:r>
      <w:r w:rsidRPr="00C76DA1">
        <w:rPr>
          <w:rFonts w:hint="eastAsia"/>
        </w:rPr>
        <w:t xml:space="preserve"> </w:t>
      </w:r>
      <w:r>
        <w:rPr>
          <w:rFonts w:hint="eastAsia"/>
        </w:rPr>
        <w:t>“小病在社区、大病在医院、康复在社区”</w:t>
      </w:r>
      <w:r w:rsidRPr="00C76DA1">
        <w:rPr>
          <w:rFonts w:hint="eastAsia"/>
        </w:rPr>
        <w:t>，</w:t>
      </w:r>
      <w:r>
        <w:rPr>
          <w:rFonts w:hint="eastAsia"/>
        </w:rPr>
        <w:t>从而</w:t>
      </w:r>
      <w:r w:rsidRPr="00C76DA1">
        <w:rPr>
          <w:rFonts w:hint="eastAsia"/>
        </w:rPr>
        <w:t>达到合理配置有效利用医疗资源的目的</w:t>
      </w:r>
      <w:r>
        <w:rPr>
          <w:rFonts w:hint="eastAsia"/>
        </w:rPr>
        <w:t>。</w:t>
      </w:r>
    </w:p>
    <w:p w:rsidR="007E1E81" w:rsidRDefault="007E1E81" w:rsidP="007E1E81">
      <w:pPr>
        <w:ind w:firstLineChars="150" w:firstLine="315"/>
      </w:pPr>
      <w:r>
        <w:rPr>
          <w:rFonts w:hint="eastAsia"/>
        </w:rPr>
        <w:t>（</w:t>
      </w:r>
      <w:r>
        <w:rPr>
          <w:rFonts w:hint="eastAsia"/>
        </w:rPr>
        <w:t>grand</w:t>
      </w:r>
      <w:r>
        <w:rPr>
          <w:rFonts w:hint="eastAsia"/>
        </w:rPr>
        <w:t>）虽</w:t>
      </w:r>
      <w:r w:rsidRPr="00FB6721">
        <w:t>CDSS</w:t>
      </w:r>
      <w:r>
        <w:rPr>
          <w:rFonts w:hint="eastAsia"/>
        </w:rPr>
        <w:t>医疗过程中的潜在价值已经被认可，而且已经有不少在个别领域个别地区的成功案例，迄今真正能在日常临床的使用中发挥改善医疗过程和结果的</w:t>
      </w:r>
      <w:r>
        <w:rPr>
          <w:rFonts w:hint="eastAsia"/>
        </w:rPr>
        <w:t>CDSS</w:t>
      </w:r>
      <w:r>
        <w:rPr>
          <w:rFonts w:hint="eastAsia"/>
        </w:rPr>
        <w:t>很少。根据国外文献表明，真正实现</w:t>
      </w:r>
      <w:r>
        <w:rPr>
          <w:rFonts w:hint="eastAsia"/>
        </w:rPr>
        <w:t>CDS</w:t>
      </w:r>
      <w:r>
        <w:rPr>
          <w:rFonts w:hint="eastAsia"/>
        </w:rPr>
        <w:t>的价值需要三大支柱：</w:t>
      </w:r>
      <w:proofErr w:type="spellStart"/>
      <w:proofErr w:type="gramStart"/>
      <w:r>
        <w:rPr>
          <w:rFonts w:hint="eastAsia"/>
        </w:rPr>
        <w:t>xxxx</w:t>
      </w:r>
      <w:proofErr w:type="spellEnd"/>
      <w:proofErr w:type="gramEnd"/>
      <w:r>
        <w:rPr>
          <w:rFonts w:hint="eastAsia"/>
        </w:rPr>
        <w:t>.</w:t>
      </w:r>
    </w:p>
    <w:p w:rsidR="007E1E81" w:rsidRDefault="007E1E81" w:rsidP="007E1E81">
      <w:pPr>
        <w:ind w:firstLine="420"/>
      </w:pPr>
      <w:r>
        <w:rPr>
          <w:rFonts w:hint="eastAsia"/>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从而对于已有的知识进行更新，更新之后系统也随之进行更新，从而达到循环</w:t>
      </w:r>
    </w:p>
    <w:p w:rsidR="007E1E81" w:rsidRDefault="007E1E81" w:rsidP="007E1E81">
      <w:pPr>
        <w:ind w:firstLine="420"/>
      </w:pPr>
      <w:r>
        <w:rPr>
          <w:rFonts w:hint="eastAsia"/>
        </w:rPr>
        <w:t>由分析得到在社区应用决策支持系统的服务模式如下：</w:t>
      </w:r>
    </w:p>
    <w:p w:rsidR="007E1E81" w:rsidRDefault="007E1E81" w:rsidP="007E1E81">
      <w:pPr>
        <w:ind w:firstLine="420"/>
      </w:pPr>
      <w:r>
        <w:rPr>
          <w:rFonts w:hint="eastAsia"/>
        </w:rPr>
        <w:t>图</w:t>
      </w:r>
    </w:p>
    <w:p w:rsidR="007E1E81" w:rsidRDefault="007E1E81" w:rsidP="007E1E81">
      <w:pPr>
        <w:ind w:firstLine="420"/>
      </w:pPr>
      <w:r>
        <w:rPr>
          <w:rFonts w:hint="eastAsia"/>
        </w:rPr>
        <w:t>通过此服务模式，</w:t>
      </w:r>
      <w:r>
        <w:rPr>
          <w:rFonts w:hint="eastAsia"/>
        </w:rPr>
        <w:t>xxx</w:t>
      </w:r>
    </w:p>
    <w:p w:rsidR="007E1E81" w:rsidRPr="007E1E81" w:rsidRDefault="007E1E81" w:rsidP="007257A0">
      <w:pPr>
        <w:ind w:firstLine="420"/>
      </w:pPr>
    </w:p>
    <w:p w:rsidR="00DA2B4D" w:rsidRDefault="00B22074" w:rsidP="00B22074">
      <w:pPr>
        <w:pStyle w:val="3"/>
      </w:pPr>
      <w:r>
        <w:rPr>
          <w:rFonts w:hint="eastAsia"/>
        </w:rPr>
        <w:lastRenderedPageBreak/>
        <w:t>1.2</w:t>
      </w:r>
      <w:r w:rsidR="00DA2B4D">
        <w:rPr>
          <w:rFonts w:hint="eastAsia"/>
        </w:rPr>
        <w:t>面向社区的疾病诊断决策支持系统</w:t>
      </w:r>
    </w:p>
    <w:p w:rsidR="001D65D0" w:rsidRPr="001D65D0" w:rsidRDefault="001D65D0" w:rsidP="00AD7E0F">
      <w:pPr>
        <w:autoSpaceDE w:val="0"/>
        <w:autoSpaceDN w:val="0"/>
        <w:adjustRightInd w:val="0"/>
        <w:jc w:val="left"/>
        <w:rPr>
          <w:rFonts w:ascii="AdvTT31ea7dbe" w:hAnsi="AdvTT31ea7dbe" w:cs="AdvTT31ea7dbe" w:hint="eastAsia"/>
          <w:b/>
          <w:kern w:val="0"/>
          <w:sz w:val="20"/>
          <w:szCs w:val="17"/>
        </w:rPr>
      </w:pPr>
      <w:r w:rsidRPr="001D65D0">
        <w:rPr>
          <w:rFonts w:ascii="AdvTT31ea7dbe" w:hAnsi="AdvTT31ea7dbe" w:cs="AdvTT31ea7dbe"/>
          <w:b/>
          <w:kern w:val="0"/>
          <w:sz w:val="20"/>
          <w:szCs w:val="17"/>
        </w:rPr>
        <w:t>Clinical Decision Support for Colon and Rectal</w:t>
      </w:r>
    </w:p>
    <w:p w:rsidR="00AD7E0F" w:rsidRDefault="00AD7E0F" w:rsidP="00AD7E0F">
      <w:pPr>
        <w:autoSpaceDE w:val="0"/>
        <w:autoSpaceDN w:val="0"/>
        <w:adjustRightInd w:val="0"/>
        <w:jc w:val="left"/>
        <w:rPr>
          <w:rFonts w:ascii="AdvTT31ea7dbe" w:hAnsi="AdvTT31ea7dbe" w:cs="AdvTT31ea7dbe" w:hint="eastAsia"/>
          <w:kern w:val="0"/>
          <w:sz w:val="20"/>
          <w:szCs w:val="17"/>
        </w:rPr>
      </w:pPr>
      <w:r w:rsidRPr="00AD7E0F">
        <w:rPr>
          <w:rFonts w:ascii="AdvTT31ea7dbe" w:hAnsi="AdvTT31ea7dbe" w:cs="AdvTT31ea7dbe"/>
          <w:kern w:val="0"/>
          <w:sz w:val="20"/>
          <w:szCs w:val="17"/>
        </w:rPr>
        <w:t>Several de</w:t>
      </w:r>
      <w:r w:rsidRPr="00AD7E0F">
        <w:rPr>
          <w:rFonts w:ascii="AdvTT31ea7dbe+fb" w:eastAsia="AdvTT31ea7dbe+fb" w:hAnsi="AdvTT31ea7dbe" w:cs="AdvTT31ea7dbe+fb"/>
          <w:kern w:val="0"/>
          <w:sz w:val="20"/>
          <w:szCs w:val="17"/>
        </w:rPr>
        <w:t>fi</w:t>
      </w:r>
      <w:r w:rsidRPr="00AD7E0F">
        <w:rPr>
          <w:rFonts w:ascii="AdvTT31ea7dbe" w:hAnsi="AdvTT31ea7dbe" w:cs="AdvTT31ea7dbe"/>
          <w:kern w:val="0"/>
          <w:sz w:val="20"/>
          <w:szCs w:val="17"/>
        </w:rPr>
        <w:t>nitions of CDS</w:t>
      </w:r>
      <w:r>
        <w:rPr>
          <w:rFonts w:ascii="AdvTT31ea7dbe" w:hAnsi="AdvTT31ea7dbe" w:cs="AdvTT31ea7dbe"/>
          <w:kern w:val="0"/>
          <w:sz w:val="20"/>
          <w:szCs w:val="17"/>
        </w:rPr>
        <w:t xml:space="preserve"> have been described in </w:t>
      </w:r>
      <w:proofErr w:type="spellStart"/>
      <w:r>
        <w:rPr>
          <w:rFonts w:ascii="AdvTT31ea7dbe" w:hAnsi="AdvTT31ea7dbe" w:cs="AdvTT31ea7dbe"/>
          <w:kern w:val="0"/>
          <w:sz w:val="20"/>
          <w:szCs w:val="17"/>
        </w:rPr>
        <w:t>various</w:t>
      </w:r>
      <w:r w:rsidRPr="00AD7E0F">
        <w:rPr>
          <w:rFonts w:ascii="AdvTT31ea7dbe" w:hAnsi="AdvTT31ea7dbe" w:cs="AdvTT31ea7dbe"/>
          <w:kern w:val="0"/>
          <w:sz w:val="20"/>
          <w:szCs w:val="17"/>
        </w:rPr>
        <w:t>manuscripts</w:t>
      </w:r>
      <w:proofErr w:type="spellEnd"/>
      <w:r w:rsidRPr="00AD7E0F">
        <w:rPr>
          <w:rFonts w:ascii="AdvTT31ea7dbe" w:hAnsi="AdvTT31ea7dbe" w:cs="AdvTT31ea7dbe"/>
          <w:kern w:val="0"/>
          <w:sz w:val="20"/>
          <w:szCs w:val="17"/>
        </w:rPr>
        <w:t>, textbooks, and regulations.</w:t>
      </w:r>
      <w:r w:rsidRPr="00AD7E0F">
        <w:rPr>
          <w:rFonts w:ascii="AdvTT349184da" w:hAnsi="AdvTT349184da" w:cs="AdvTT349184da"/>
          <w:kern w:val="0"/>
          <w:sz w:val="16"/>
          <w:szCs w:val="14"/>
        </w:rPr>
        <w:t xml:space="preserve">15 </w:t>
      </w:r>
      <w:r w:rsidRPr="00AD7E0F">
        <w:rPr>
          <w:rFonts w:ascii="AdvTT31ea7dbe" w:hAnsi="AdvTT31ea7dbe" w:cs="AdvTT31ea7dbe"/>
          <w:kern w:val="0"/>
          <w:sz w:val="20"/>
          <w:szCs w:val="17"/>
        </w:rPr>
        <w:t xml:space="preserve">One broad </w:t>
      </w:r>
      <w:proofErr w:type="spellStart"/>
      <w:r w:rsidRPr="00AD7E0F">
        <w:rPr>
          <w:rFonts w:ascii="AdvTT31ea7dbe" w:hAnsi="AdvTT31ea7dbe" w:cs="AdvTT31ea7dbe"/>
          <w:kern w:val="0"/>
          <w:sz w:val="20"/>
          <w:szCs w:val="17"/>
        </w:rPr>
        <w:t>de</w:t>
      </w:r>
      <w:r w:rsidRPr="00AD7E0F">
        <w:rPr>
          <w:rFonts w:ascii="AdvTT31ea7dbe+fb" w:eastAsia="AdvTT31ea7dbe+fb" w:hAnsi="AdvTT31ea7dbe" w:cs="AdvTT31ea7dbe+fb"/>
          <w:kern w:val="0"/>
          <w:sz w:val="20"/>
          <w:szCs w:val="17"/>
        </w:rPr>
        <w:t>fi</w:t>
      </w:r>
      <w:r>
        <w:rPr>
          <w:rFonts w:ascii="AdvTT31ea7dbe" w:hAnsi="AdvTT31ea7dbe" w:cs="AdvTT31ea7dbe"/>
          <w:kern w:val="0"/>
          <w:sz w:val="20"/>
          <w:szCs w:val="17"/>
        </w:rPr>
        <w:t>nition</w:t>
      </w:r>
      <w:r w:rsidRPr="00AD7E0F">
        <w:rPr>
          <w:rFonts w:ascii="AdvTT31ea7dbe" w:hAnsi="AdvTT31ea7dbe" w:cs="AdvTT31ea7dbe"/>
          <w:kern w:val="0"/>
          <w:sz w:val="20"/>
          <w:szCs w:val="17"/>
        </w:rPr>
        <w:t>for</w:t>
      </w:r>
      <w:proofErr w:type="spellEnd"/>
      <w:r w:rsidRPr="00AD7E0F">
        <w:rPr>
          <w:rFonts w:ascii="AdvTT31ea7dbe" w:hAnsi="AdvTT31ea7dbe" w:cs="AdvTT31ea7dbe"/>
          <w:kern w:val="0"/>
          <w:sz w:val="20"/>
          <w:szCs w:val="17"/>
        </w:rPr>
        <w:t xml:space="preserve"> CDS is </w:t>
      </w:r>
      <w:r w:rsidRPr="00AD7E0F">
        <w:rPr>
          <w:rFonts w:ascii="AdvTT31ea7dbe+20" w:hAnsi="AdvTT31ea7dbe+20" w:cs="AdvTT31ea7dbe+20"/>
          <w:kern w:val="0"/>
          <w:sz w:val="20"/>
          <w:szCs w:val="17"/>
        </w:rPr>
        <w:t>“</w:t>
      </w:r>
      <w:r w:rsidRPr="00AD7E0F">
        <w:rPr>
          <w:rFonts w:ascii="AdvTT31ea7dbe" w:hAnsi="AdvTT31ea7dbe" w:cs="AdvTT31ea7dbe"/>
          <w:kern w:val="0"/>
          <w:sz w:val="20"/>
          <w:szCs w:val="17"/>
        </w:rPr>
        <w:t>a process for enh</w:t>
      </w:r>
      <w:r>
        <w:rPr>
          <w:rFonts w:ascii="AdvTT31ea7dbe" w:hAnsi="AdvTT31ea7dbe" w:cs="AdvTT31ea7dbe"/>
          <w:kern w:val="0"/>
          <w:sz w:val="20"/>
          <w:szCs w:val="17"/>
        </w:rPr>
        <w:t xml:space="preserve">ancing health-related </w:t>
      </w:r>
      <w:proofErr w:type="spellStart"/>
      <w:r>
        <w:rPr>
          <w:rFonts w:ascii="AdvTT31ea7dbe" w:hAnsi="AdvTT31ea7dbe" w:cs="AdvTT31ea7dbe"/>
          <w:kern w:val="0"/>
          <w:sz w:val="20"/>
          <w:szCs w:val="17"/>
        </w:rPr>
        <w:t>decisions</w:t>
      </w:r>
      <w:r w:rsidRPr="00AD7E0F">
        <w:rPr>
          <w:rFonts w:ascii="AdvTT31ea7dbe" w:hAnsi="AdvTT31ea7dbe" w:cs="AdvTT31ea7dbe"/>
          <w:kern w:val="0"/>
          <w:sz w:val="20"/>
          <w:szCs w:val="17"/>
        </w:rPr>
        <w:t>and</w:t>
      </w:r>
      <w:proofErr w:type="spellEnd"/>
      <w:r w:rsidRPr="00AD7E0F">
        <w:rPr>
          <w:rFonts w:ascii="AdvTT31ea7dbe" w:hAnsi="AdvTT31ea7dbe" w:cs="AdvTT31ea7dbe"/>
          <w:kern w:val="0"/>
          <w:sz w:val="20"/>
          <w:szCs w:val="17"/>
        </w:rPr>
        <w:t xml:space="preserve"> actions wit</w:t>
      </w:r>
      <w:r>
        <w:rPr>
          <w:rFonts w:ascii="AdvTT31ea7dbe" w:hAnsi="AdvTT31ea7dbe" w:cs="AdvTT31ea7dbe"/>
          <w:kern w:val="0"/>
          <w:sz w:val="20"/>
          <w:szCs w:val="17"/>
        </w:rPr>
        <w:t xml:space="preserve">h pertinent, organized </w:t>
      </w:r>
      <w:proofErr w:type="spellStart"/>
      <w:r>
        <w:rPr>
          <w:rFonts w:ascii="AdvTT31ea7dbe" w:hAnsi="AdvTT31ea7dbe" w:cs="AdvTT31ea7dbe"/>
          <w:kern w:val="0"/>
          <w:sz w:val="20"/>
          <w:szCs w:val="17"/>
        </w:rPr>
        <w:t>clinical</w:t>
      </w:r>
      <w:r w:rsidRPr="00AD7E0F">
        <w:rPr>
          <w:rFonts w:ascii="AdvTT31ea7dbe" w:hAnsi="AdvTT31ea7dbe" w:cs="AdvTT31ea7dbe"/>
          <w:kern w:val="0"/>
          <w:sz w:val="20"/>
          <w:szCs w:val="17"/>
        </w:rPr>
        <w:t>knowledge</w:t>
      </w:r>
      <w:proofErr w:type="spellEnd"/>
      <w:r w:rsidRPr="00AD7E0F">
        <w:rPr>
          <w:rFonts w:ascii="AdvTT31ea7dbe" w:hAnsi="AdvTT31ea7dbe" w:cs="AdvTT31ea7dbe"/>
          <w:kern w:val="0"/>
          <w:sz w:val="20"/>
          <w:szCs w:val="17"/>
        </w:rPr>
        <w:t xml:space="preserve"> and patient in</w:t>
      </w:r>
      <w:r>
        <w:rPr>
          <w:rFonts w:ascii="AdvTT31ea7dbe" w:hAnsi="AdvTT31ea7dbe" w:cs="AdvTT31ea7dbe"/>
          <w:kern w:val="0"/>
          <w:sz w:val="20"/>
          <w:szCs w:val="17"/>
        </w:rPr>
        <w:t xml:space="preserve">formation to improve health </w:t>
      </w:r>
      <w:proofErr w:type="spellStart"/>
      <w:r>
        <w:rPr>
          <w:rFonts w:ascii="AdvTT31ea7dbe" w:hAnsi="AdvTT31ea7dbe" w:cs="AdvTT31ea7dbe"/>
          <w:kern w:val="0"/>
          <w:sz w:val="20"/>
          <w:szCs w:val="17"/>
        </w:rPr>
        <w:t>and</w:t>
      </w:r>
      <w:r w:rsidRPr="00AD7E0F">
        <w:rPr>
          <w:rFonts w:ascii="AdvTT31ea7dbe" w:hAnsi="AdvTT31ea7dbe" w:cs="AdvTT31ea7dbe"/>
          <w:kern w:val="0"/>
          <w:sz w:val="20"/>
          <w:szCs w:val="17"/>
        </w:rPr>
        <w:t>healthcare</w:t>
      </w:r>
      <w:proofErr w:type="spellEnd"/>
      <w:r w:rsidRPr="00AD7E0F">
        <w:rPr>
          <w:rFonts w:ascii="AdvTT31ea7dbe" w:hAnsi="AdvTT31ea7dbe" w:cs="AdvTT31ea7dbe"/>
          <w:kern w:val="0"/>
          <w:sz w:val="20"/>
          <w:szCs w:val="17"/>
        </w:rPr>
        <w:t xml:space="preserve"> delivery.</w:t>
      </w:r>
      <w:r w:rsidRPr="00AD7E0F">
        <w:rPr>
          <w:rFonts w:ascii="AdvTT31ea7dbe+20" w:hAnsi="AdvTT31ea7dbe+20" w:cs="AdvTT31ea7dbe+20"/>
          <w:kern w:val="0"/>
          <w:sz w:val="20"/>
          <w:szCs w:val="17"/>
        </w:rPr>
        <w:t>”</w:t>
      </w:r>
      <w:r w:rsidRPr="00AD7E0F">
        <w:rPr>
          <w:rFonts w:ascii="AdvTT349184da" w:hAnsi="AdvTT349184da" w:cs="AdvTT349184da"/>
          <w:kern w:val="0"/>
          <w:sz w:val="16"/>
          <w:szCs w:val="14"/>
        </w:rPr>
        <w:t xml:space="preserve">16 </w:t>
      </w:r>
      <w:r w:rsidRPr="00AD7E0F">
        <w:rPr>
          <w:rFonts w:ascii="AdvTT31ea7dbe" w:hAnsi="AdvTT31ea7dbe" w:cs="AdvTT31ea7dbe"/>
          <w:kern w:val="0"/>
          <w:sz w:val="20"/>
          <w:szCs w:val="17"/>
        </w:rPr>
        <w:t>That said</w:t>
      </w:r>
      <w:proofErr w:type="gramStart"/>
      <w:r w:rsidRPr="00AD7E0F">
        <w:rPr>
          <w:rFonts w:ascii="AdvTT31ea7dbe" w:hAnsi="AdvTT31ea7dbe" w:cs="AdvTT31ea7dbe"/>
          <w:kern w:val="0"/>
          <w:sz w:val="20"/>
          <w:szCs w:val="17"/>
        </w:rPr>
        <w:t>,</w:t>
      </w:r>
      <w:proofErr w:type="gramEnd"/>
      <w:r w:rsidRPr="00AD7E0F">
        <w:rPr>
          <w:rFonts w:ascii="AdvTT31ea7dbe" w:hAnsi="AdvTT31ea7dbe" w:cs="AdvTT31ea7dbe"/>
          <w:kern w:val="0"/>
          <w:sz w:val="20"/>
          <w:szCs w:val="17"/>
        </w:rPr>
        <w:t xml:space="preserve"> CDS is often best de</w:t>
      </w:r>
      <w:r w:rsidRPr="00AD7E0F">
        <w:rPr>
          <w:rFonts w:ascii="AdvTT31ea7dbe+fb" w:eastAsia="AdvTT31ea7dbe+fb" w:hAnsi="AdvTT31ea7dbe" w:cs="AdvTT31ea7dbe+fb"/>
          <w:kern w:val="0"/>
          <w:sz w:val="20"/>
          <w:szCs w:val="17"/>
        </w:rPr>
        <w:t>fi</w:t>
      </w:r>
      <w:r>
        <w:rPr>
          <w:rFonts w:ascii="AdvTT31ea7dbe" w:hAnsi="AdvTT31ea7dbe" w:cs="AdvTT31ea7dbe"/>
          <w:kern w:val="0"/>
          <w:sz w:val="20"/>
          <w:szCs w:val="17"/>
        </w:rPr>
        <w:t xml:space="preserve">ned </w:t>
      </w:r>
      <w:proofErr w:type="spellStart"/>
      <w:r>
        <w:rPr>
          <w:rFonts w:ascii="AdvTT31ea7dbe" w:hAnsi="AdvTT31ea7dbe" w:cs="AdvTT31ea7dbe"/>
          <w:kern w:val="0"/>
          <w:sz w:val="20"/>
          <w:szCs w:val="17"/>
        </w:rPr>
        <w:t>by</w:t>
      </w:r>
      <w:r w:rsidRPr="00AD7E0F">
        <w:rPr>
          <w:rFonts w:ascii="AdvTT31ea7dbe" w:hAnsi="AdvTT31ea7dbe" w:cs="AdvTT31ea7dbe"/>
          <w:kern w:val="0"/>
          <w:sz w:val="20"/>
          <w:szCs w:val="17"/>
        </w:rPr>
        <w:t>examples</w:t>
      </w:r>
      <w:proofErr w:type="spellEnd"/>
      <w:r w:rsidRPr="00AD7E0F">
        <w:rPr>
          <w:rFonts w:ascii="AdvTT31ea7dbe" w:hAnsi="AdvTT31ea7dbe" w:cs="AdvTT31ea7dbe"/>
          <w:kern w:val="0"/>
          <w:sz w:val="20"/>
          <w:szCs w:val="17"/>
        </w:rPr>
        <w:t>. Some of the mo</w:t>
      </w:r>
      <w:r>
        <w:rPr>
          <w:rFonts w:ascii="AdvTT31ea7dbe" w:hAnsi="AdvTT31ea7dbe" w:cs="AdvTT31ea7dbe"/>
          <w:kern w:val="0"/>
          <w:sz w:val="20"/>
          <w:szCs w:val="17"/>
        </w:rPr>
        <w:t xml:space="preserve">st familiar examples of CDS </w:t>
      </w:r>
      <w:proofErr w:type="spellStart"/>
      <w:r>
        <w:rPr>
          <w:rFonts w:ascii="AdvTT31ea7dbe" w:hAnsi="AdvTT31ea7dbe" w:cs="AdvTT31ea7dbe"/>
          <w:kern w:val="0"/>
          <w:sz w:val="20"/>
          <w:szCs w:val="17"/>
        </w:rPr>
        <w:t>are</w:t>
      </w:r>
      <w:r w:rsidRPr="00AD7E0F">
        <w:rPr>
          <w:rFonts w:ascii="AdvTT31ea7dbe" w:hAnsi="AdvTT31ea7dbe" w:cs="AdvTT31ea7dbe"/>
          <w:kern w:val="0"/>
          <w:sz w:val="20"/>
          <w:szCs w:val="17"/>
        </w:rPr>
        <w:t>drug</w:t>
      </w:r>
      <w:proofErr w:type="spellEnd"/>
      <w:r w:rsidRPr="00AD7E0F">
        <w:rPr>
          <w:rFonts w:ascii="AdvTT31ea7dbe" w:hAnsi="AdvTT31ea7dbe" w:cs="AdvTT31ea7dbe"/>
          <w:kern w:val="0"/>
          <w:sz w:val="20"/>
          <w:szCs w:val="17"/>
        </w:rPr>
        <w:t>-drug interaction alerts, com</w:t>
      </w:r>
      <w:r>
        <w:rPr>
          <w:rFonts w:ascii="AdvTT31ea7dbe" w:hAnsi="AdvTT31ea7dbe" w:cs="AdvTT31ea7dbe"/>
          <w:kern w:val="0"/>
          <w:sz w:val="20"/>
          <w:szCs w:val="17"/>
        </w:rPr>
        <w:t xml:space="preserve">puterized dosing </w:t>
      </w:r>
      <w:proofErr w:type="spellStart"/>
      <w:r>
        <w:rPr>
          <w:rFonts w:ascii="AdvTT31ea7dbe" w:hAnsi="AdvTT31ea7dbe" w:cs="AdvTT31ea7dbe"/>
          <w:kern w:val="0"/>
          <w:sz w:val="20"/>
          <w:szCs w:val="17"/>
        </w:rPr>
        <w:t>reminders</w:t>
      </w:r>
      <w:proofErr w:type="gramStart"/>
      <w:r>
        <w:rPr>
          <w:rFonts w:ascii="AdvTT31ea7dbe" w:hAnsi="AdvTT31ea7dbe" w:cs="AdvTT31ea7dbe"/>
          <w:kern w:val="0"/>
          <w:sz w:val="20"/>
          <w:szCs w:val="17"/>
        </w:rPr>
        <w:t>,</w:t>
      </w:r>
      <w:r w:rsidRPr="00AD7E0F">
        <w:rPr>
          <w:rFonts w:ascii="AdvTT31ea7dbe" w:hAnsi="AdvTT31ea7dbe" w:cs="AdvTT31ea7dbe"/>
          <w:kern w:val="0"/>
          <w:sz w:val="20"/>
          <w:szCs w:val="17"/>
        </w:rPr>
        <w:t>and</w:t>
      </w:r>
      <w:proofErr w:type="spellEnd"/>
      <w:proofErr w:type="gramEnd"/>
      <w:r w:rsidRPr="00AD7E0F">
        <w:rPr>
          <w:rFonts w:ascii="AdvTT31ea7dbe" w:hAnsi="AdvTT31ea7dbe" w:cs="AdvTT31ea7dbe"/>
          <w:kern w:val="0"/>
          <w:sz w:val="20"/>
          <w:szCs w:val="17"/>
        </w:rPr>
        <w:t xml:space="preserve"> guideline-bas</w:t>
      </w:r>
      <w:r>
        <w:rPr>
          <w:rFonts w:ascii="AdvTT31ea7dbe" w:hAnsi="AdvTT31ea7dbe" w:cs="AdvTT31ea7dbe"/>
          <w:kern w:val="0"/>
          <w:sz w:val="20"/>
          <w:szCs w:val="17"/>
        </w:rPr>
        <w:t xml:space="preserve">ed order sets. These are </w:t>
      </w:r>
      <w:proofErr w:type="spellStart"/>
      <w:r>
        <w:rPr>
          <w:rFonts w:ascii="AdvTT31ea7dbe" w:hAnsi="AdvTT31ea7dbe" w:cs="AdvTT31ea7dbe"/>
          <w:kern w:val="0"/>
          <w:sz w:val="20"/>
          <w:szCs w:val="17"/>
        </w:rPr>
        <w:t>tools</w:t>
      </w:r>
      <w:proofErr w:type="gramStart"/>
      <w:r>
        <w:rPr>
          <w:rFonts w:ascii="AdvTT31ea7dbe" w:hAnsi="AdvTT31ea7dbe" w:cs="AdvTT31ea7dbe"/>
          <w:kern w:val="0"/>
          <w:sz w:val="20"/>
          <w:szCs w:val="17"/>
        </w:rPr>
        <w:t>,</w:t>
      </w:r>
      <w:r w:rsidRPr="00AD7E0F">
        <w:rPr>
          <w:rFonts w:ascii="AdvTT31ea7dbe" w:hAnsi="AdvTT31ea7dbe" w:cs="AdvTT31ea7dbe"/>
          <w:kern w:val="0"/>
          <w:sz w:val="20"/>
          <w:szCs w:val="17"/>
        </w:rPr>
        <w:t>generally</w:t>
      </w:r>
      <w:proofErr w:type="spellEnd"/>
      <w:proofErr w:type="gramEnd"/>
      <w:r w:rsidRPr="00AD7E0F">
        <w:rPr>
          <w:rFonts w:ascii="AdvTT31ea7dbe" w:hAnsi="AdvTT31ea7dbe" w:cs="AdvTT31ea7dbe"/>
          <w:kern w:val="0"/>
          <w:sz w:val="20"/>
          <w:szCs w:val="17"/>
        </w:rPr>
        <w:t xml:space="preserve"> embedded in </w:t>
      </w:r>
      <w:r>
        <w:rPr>
          <w:rFonts w:ascii="AdvTT31ea7dbe" w:hAnsi="AdvTT31ea7dbe" w:cs="AdvTT31ea7dbe"/>
          <w:kern w:val="0"/>
          <w:sz w:val="20"/>
          <w:szCs w:val="17"/>
        </w:rPr>
        <w:t xml:space="preserve">an EHR, to help clinicians </w:t>
      </w:r>
      <w:proofErr w:type="spellStart"/>
      <w:r>
        <w:rPr>
          <w:rFonts w:ascii="AdvTT31ea7dbe" w:hAnsi="AdvTT31ea7dbe" w:cs="AdvTT31ea7dbe"/>
          <w:kern w:val="0"/>
          <w:sz w:val="20"/>
          <w:szCs w:val="17"/>
        </w:rPr>
        <w:t>make</w:t>
      </w:r>
      <w:r w:rsidRPr="00AD7E0F">
        <w:rPr>
          <w:rFonts w:ascii="AdvTT31ea7dbe" w:hAnsi="AdvTT31ea7dbe" w:cs="AdvTT31ea7dbe"/>
          <w:kern w:val="0"/>
          <w:sz w:val="20"/>
          <w:szCs w:val="17"/>
        </w:rPr>
        <w:t>decisions</w:t>
      </w:r>
      <w:proofErr w:type="spellEnd"/>
      <w:r w:rsidRPr="00AD7E0F">
        <w:rPr>
          <w:rFonts w:ascii="AdvTT31ea7dbe" w:hAnsi="AdvTT31ea7dbe" w:cs="AdvTT31ea7dbe"/>
          <w:kern w:val="0"/>
          <w:sz w:val="20"/>
          <w:szCs w:val="17"/>
        </w:rPr>
        <w:t xml:space="preserve"> or remind them</w:t>
      </w:r>
      <w:r>
        <w:rPr>
          <w:rFonts w:ascii="AdvTT31ea7dbe" w:hAnsi="AdvTT31ea7dbe" w:cs="AdvTT31ea7dbe"/>
          <w:kern w:val="0"/>
          <w:sz w:val="20"/>
          <w:szCs w:val="17"/>
        </w:rPr>
        <w:t xml:space="preserve"> of data or facts they may </w:t>
      </w:r>
      <w:proofErr w:type="spellStart"/>
      <w:r>
        <w:rPr>
          <w:rFonts w:ascii="AdvTT31ea7dbe" w:hAnsi="AdvTT31ea7dbe" w:cs="AdvTT31ea7dbe"/>
          <w:kern w:val="0"/>
          <w:sz w:val="20"/>
          <w:szCs w:val="17"/>
        </w:rPr>
        <w:t>have</w:t>
      </w:r>
      <w:r w:rsidRPr="00AD7E0F">
        <w:rPr>
          <w:rFonts w:ascii="AdvTT31ea7dbe" w:hAnsi="AdvTT31ea7dbe" w:cs="AdvTT31ea7dbe"/>
          <w:kern w:val="0"/>
          <w:sz w:val="20"/>
          <w:szCs w:val="17"/>
        </w:rPr>
        <w:t>forgotten</w:t>
      </w:r>
      <w:proofErr w:type="spellEnd"/>
      <w:r w:rsidRPr="00AD7E0F">
        <w:rPr>
          <w:rFonts w:ascii="AdvTT31ea7dbe" w:hAnsi="AdvTT31ea7dbe" w:cs="AdvTT31ea7dbe"/>
          <w:kern w:val="0"/>
          <w:sz w:val="20"/>
          <w:szCs w:val="17"/>
        </w:rPr>
        <w:t xml:space="preserve"> or overlooked.</w:t>
      </w:r>
    </w:p>
    <w:p w:rsidR="001D65D0" w:rsidRPr="001D65D0" w:rsidRDefault="001D65D0" w:rsidP="001D65D0">
      <w:pPr>
        <w:autoSpaceDE w:val="0"/>
        <w:autoSpaceDN w:val="0"/>
        <w:adjustRightInd w:val="0"/>
        <w:jc w:val="left"/>
        <w:rPr>
          <w:rFonts w:ascii="AdvTT31ea7dbe" w:hAnsi="AdvTT31ea7dbe" w:cs="AdvTT31ea7dbe" w:hint="eastAsia"/>
          <w:b/>
          <w:kern w:val="0"/>
          <w:sz w:val="20"/>
          <w:szCs w:val="17"/>
        </w:rPr>
      </w:pPr>
      <w:r w:rsidRPr="001D65D0">
        <w:rPr>
          <w:rFonts w:ascii="AdvTT31ea7dbe" w:hAnsi="AdvTT31ea7dbe" w:cs="AdvTT31ea7dbe"/>
          <w:b/>
          <w:kern w:val="0"/>
          <w:sz w:val="20"/>
          <w:szCs w:val="17"/>
        </w:rPr>
        <w:t>Performance of a Web-Based Cl</w:t>
      </w:r>
      <w:r w:rsidRPr="001D65D0">
        <w:rPr>
          <w:rFonts w:ascii="AdvTT31ea7dbe" w:hAnsi="AdvTT31ea7dbe" w:cs="AdvTT31ea7dbe"/>
          <w:b/>
          <w:kern w:val="0"/>
          <w:sz w:val="20"/>
          <w:szCs w:val="17"/>
        </w:rPr>
        <w:t xml:space="preserve">inical Diagnosis Support </w:t>
      </w:r>
      <w:proofErr w:type="spellStart"/>
      <w:r w:rsidRPr="001D65D0">
        <w:rPr>
          <w:rFonts w:ascii="AdvTT31ea7dbe" w:hAnsi="AdvTT31ea7dbe" w:cs="AdvTT31ea7dbe"/>
          <w:b/>
          <w:kern w:val="0"/>
          <w:sz w:val="20"/>
          <w:szCs w:val="17"/>
        </w:rPr>
        <w:t>System</w:t>
      </w:r>
      <w:r w:rsidRPr="001D65D0">
        <w:rPr>
          <w:rFonts w:ascii="AdvTT31ea7dbe" w:hAnsi="AdvTT31ea7dbe" w:cs="AdvTT31ea7dbe"/>
          <w:b/>
          <w:kern w:val="0"/>
          <w:sz w:val="20"/>
          <w:szCs w:val="17"/>
        </w:rPr>
        <w:t>for</w:t>
      </w:r>
      <w:proofErr w:type="spellEnd"/>
      <w:r w:rsidRPr="001D65D0">
        <w:rPr>
          <w:rFonts w:ascii="AdvTT31ea7dbe" w:hAnsi="AdvTT31ea7dbe" w:cs="AdvTT31ea7dbe"/>
          <w:b/>
          <w:kern w:val="0"/>
          <w:sz w:val="20"/>
          <w:szCs w:val="17"/>
        </w:rPr>
        <w:t xml:space="preserve"> </w:t>
      </w:r>
      <w:proofErr w:type="spellStart"/>
      <w:r w:rsidRPr="001D65D0">
        <w:rPr>
          <w:rFonts w:ascii="AdvTT31ea7dbe" w:hAnsi="AdvTT31ea7dbe" w:cs="AdvTT31ea7dbe"/>
          <w:b/>
          <w:kern w:val="0"/>
          <w:sz w:val="20"/>
          <w:szCs w:val="17"/>
        </w:rPr>
        <w:t>InternistsClinical</w:t>
      </w:r>
      <w:proofErr w:type="spellEnd"/>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 xml:space="preserve"> </w:t>
      </w:r>
      <w:proofErr w:type="gramStart"/>
      <w:r w:rsidRPr="001D65D0">
        <w:rPr>
          <w:rFonts w:ascii="AdvTT31ea7dbe" w:hAnsi="AdvTT31ea7dbe" w:cs="AdvTT31ea7dbe"/>
          <w:kern w:val="0"/>
          <w:sz w:val="20"/>
          <w:szCs w:val="17"/>
        </w:rPr>
        <w:t>diagnosis</w:t>
      </w:r>
      <w:proofErr w:type="gramEnd"/>
      <w:r w:rsidRPr="001D65D0">
        <w:rPr>
          <w:rFonts w:ascii="AdvTT31ea7dbe" w:hAnsi="AdvTT31ea7dbe" w:cs="AdvTT31ea7dbe"/>
          <w:kern w:val="0"/>
          <w:sz w:val="20"/>
          <w:szCs w:val="17"/>
        </w:rPr>
        <w:t xml:space="preserve"> support systems (CDSS) can direct physicians to the correct diagnosis and have the potential to reduce</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the</w:t>
      </w:r>
      <w:proofErr w:type="gramEnd"/>
      <w:r w:rsidRPr="001D65D0">
        <w:rPr>
          <w:rFonts w:ascii="AdvTT31ea7dbe" w:hAnsi="AdvTT31ea7dbe" w:cs="AdvTT31ea7dbe"/>
          <w:kern w:val="0"/>
          <w:sz w:val="20"/>
          <w:szCs w:val="17"/>
        </w:rPr>
        <w:t xml:space="preserve"> rate of diagnostic errors in medicine.</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1</w:t>
      </w:r>
      <w:proofErr w:type="gramStart"/>
      <w:r w:rsidRPr="001D65D0">
        <w:rPr>
          <w:rFonts w:ascii="AdvTT31ea7dbe" w:hAnsi="AdvTT31ea7dbe" w:cs="AdvTT31ea7dbe"/>
          <w:kern w:val="0"/>
          <w:sz w:val="20"/>
          <w:szCs w:val="17"/>
        </w:rPr>
        <w:t>,2</w:t>
      </w:r>
      <w:proofErr w:type="gramEnd"/>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The first-generation</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computer-based</w:t>
      </w:r>
      <w:proofErr w:type="gramEnd"/>
      <w:r w:rsidRPr="001D65D0">
        <w:rPr>
          <w:rFonts w:ascii="AdvTT31ea7dbe" w:hAnsi="AdvTT31ea7dbe" w:cs="AdvTT31ea7dbe"/>
          <w:kern w:val="0"/>
          <w:sz w:val="20"/>
          <w:szCs w:val="17"/>
        </w:rPr>
        <w:t xml:space="preserve"> products (e.g., QMR—First Databank, </w:t>
      </w:r>
      <w:proofErr w:type="spellStart"/>
      <w:r w:rsidRPr="001D65D0">
        <w:rPr>
          <w:rFonts w:ascii="AdvTT31ea7dbe" w:hAnsi="AdvTT31ea7dbe" w:cs="AdvTT31ea7dbe"/>
          <w:kern w:val="0"/>
          <w:sz w:val="20"/>
          <w:szCs w:val="17"/>
        </w:rPr>
        <w:t>Inc</w:t>
      </w:r>
      <w:proofErr w:type="spellEnd"/>
      <w:r w:rsidRPr="001D65D0">
        <w:rPr>
          <w:rFonts w:ascii="AdvTT31ea7dbe" w:hAnsi="AdvTT31ea7dbe" w:cs="AdvTT31ea7dbe"/>
          <w:kern w:val="0"/>
          <w:sz w:val="20"/>
          <w:szCs w:val="17"/>
        </w:rPr>
        <w:t>, CA;</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 xml:space="preserve">Iliad—University of Utah; </w:t>
      </w:r>
      <w:proofErr w:type="spellStart"/>
      <w:r w:rsidRPr="001D65D0">
        <w:rPr>
          <w:rFonts w:ascii="AdvTT31ea7dbe" w:hAnsi="AdvTT31ea7dbe" w:cs="AdvTT31ea7dbe"/>
          <w:kern w:val="0"/>
          <w:sz w:val="20"/>
          <w:szCs w:val="17"/>
        </w:rPr>
        <w:t>DXplain</w:t>
      </w:r>
      <w:proofErr w:type="spellEnd"/>
      <w:r w:rsidRPr="001D65D0">
        <w:rPr>
          <w:rFonts w:ascii="AdvTT31ea7dbe" w:hAnsi="AdvTT31ea7dbe" w:cs="AdvTT31ea7dbe"/>
          <w:kern w:val="0"/>
          <w:sz w:val="20"/>
          <w:szCs w:val="17"/>
        </w:rPr>
        <w:t>—Massachusetts General</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Hospital, Boston, MA) used precompiled knowledge bases of</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syndromes</w:t>
      </w:r>
      <w:proofErr w:type="gramEnd"/>
      <w:r w:rsidRPr="001D65D0">
        <w:rPr>
          <w:rFonts w:ascii="AdvTT31ea7dbe" w:hAnsi="AdvTT31ea7dbe" w:cs="AdvTT31ea7dbe"/>
          <w:kern w:val="0"/>
          <w:sz w:val="20"/>
          <w:szCs w:val="17"/>
        </w:rPr>
        <w:t xml:space="preserve"> and diseases with their characteristic symptoms,</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signs</w:t>
      </w:r>
      <w:proofErr w:type="gramEnd"/>
      <w:r w:rsidRPr="001D65D0">
        <w:rPr>
          <w:rFonts w:ascii="AdvTT31ea7dbe" w:hAnsi="AdvTT31ea7dbe" w:cs="AdvTT31ea7dbe"/>
          <w:kern w:val="0"/>
          <w:sz w:val="20"/>
          <w:szCs w:val="17"/>
        </w:rPr>
        <w:t>, and laboratory findings. The user would enter findings</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from</w:t>
      </w:r>
      <w:proofErr w:type="gramEnd"/>
      <w:r w:rsidRPr="001D65D0">
        <w:rPr>
          <w:rFonts w:ascii="AdvTT31ea7dbe" w:hAnsi="AdvTT31ea7dbe" w:cs="AdvTT31ea7dbe"/>
          <w:kern w:val="0"/>
          <w:sz w:val="20"/>
          <w:szCs w:val="17"/>
        </w:rPr>
        <w:t xml:space="preserve"> their own patients selected from a menu of choices, and</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the</w:t>
      </w:r>
      <w:proofErr w:type="gramEnd"/>
      <w:r w:rsidRPr="001D65D0">
        <w:rPr>
          <w:rFonts w:ascii="AdvTT31ea7dbe" w:hAnsi="AdvTT31ea7dbe" w:cs="AdvTT31ea7dbe"/>
          <w:kern w:val="0"/>
          <w:sz w:val="20"/>
          <w:szCs w:val="17"/>
        </w:rPr>
        <w:t xml:space="preserve"> programs would use Bayesian logic or pattern-matching</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algorithms</w:t>
      </w:r>
      <w:proofErr w:type="gramEnd"/>
      <w:r w:rsidRPr="001D65D0">
        <w:rPr>
          <w:rFonts w:ascii="AdvTT31ea7dbe" w:hAnsi="AdvTT31ea7dbe" w:cs="AdvTT31ea7dbe"/>
          <w:kern w:val="0"/>
          <w:sz w:val="20"/>
          <w:szCs w:val="17"/>
        </w:rPr>
        <w:t xml:space="preserve"> to suggest diagnostic possibilities. Typically, the</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suggestions</w:t>
      </w:r>
      <w:proofErr w:type="gramEnd"/>
      <w:r w:rsidRPr="001D65D0">
        <w:rPr>
          <w:rFonts w:ascii="AdvTT31ea7dbe" w:hAnsi="AdvTT31ea7dbe" w:cs="AdvTT31ea7dbe"/>
          <w:kern w:val="0"/>
          <w:sz w:val="20"/>
          <w:szCs w:val="17"/>
        </w:rPr>
        <w:t xml:space="preserve"> were judged to be helpful in clinical settings, even</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when</w:t>
      </w:r>
      <w:proofErr w:type="gramEnd"/>
      <w:r w:rsidRPr="001D65D0">
        <w:rPr>
          <w:rFonts w:ascii="AdvTT31ea7dbe" w:hAnsi="AdvTT31ea7dbe" w:cs="AdvTT31ea7dbe"/>
          <w:kern w:val="0"/>
          <w:sz w:val="20"/>
          <w:szCs w:val="17"/>
        </w:rPr>
        <w:t xml:space="preserve"> used by expert clinicians.</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3</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These diagnosis support</w:t>
      </w:r>
      <w:proofErr w:type="gramEnd"/>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systems</w:t>
      </w:r>
      <w:proofErr w:type="gramEnd"/>
      <w:r w:rsidRPr="001D65D0">
        <w:rPr>
          <w:rFonts w:ascii="AdvTT31ea7dbe" w:hAnsi="AdvTT31ea7dbe" w:cs="AdvTT31ea7dbe"/>
          <w:kern w:val="0"/>
          <w:sz w:val="20"/>
          <w:szCs w:val="17"/>
        </w:rPr>
        <w:t xml:space="preserve"> were also useful in teaching clinical reasoning.</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4</w:t>
      </w:r>
      <w:proofErr w:type="gramStart"/>
      <w:r w:rsidRPr="001D65D0">
        <w:rPr>
          <w:rFonts w:ascii="AdvTT31ea7dbe" w:hAnsi="AdvTT31ea7dbe" w:cs="AdvTT31ea7dbe"/>
          <w:kern w:val="0"/>
          <w:sz w:val="20"/>
          <w:szCs w:val="17"/>
        </w:rPr>
        <w:t>,5</w:t>
      </w:r>
      <w:proofErr w:type="gramEnd"/>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Surprisingly and despite their demonstrated utility in experimental settings, none of these earlier systems gained widespread acceptance for clinical use, apparently related to the</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considerable</w:t>
      </w:r>
      <w:proofErr w:type="gramEnd"/>
      <w:r w:rsidRPr="001D65D0">
        <w:rPr>
          <w:rFonts w:ascii="AdvTT31ea7dbe" w:hAnsi="AdvTT31ea7dbe" w:cs="AdvTT31ea7dbe"/>
          <w:kern w:val="0"/>
          <w:sz w:val="20"/>
          <w:szCs w:val="17"/>
        </w:rPr>
        <w:t xml:space="preserve"> time needed to input clinical data and their</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somewhat</w:t>
      </w:r>
      <w:proofErr w:type="gramEnd"/>
      <w:r w:rsidRPr="001D65D0">
        <w:rPr>
          <w:rFonts w:ascii="AdvTT31ea7dbe" w:hAnsi="AdvTT31ea7dbe" w:cs="AdvTT31ea7dbe"/>
          <w:kern w:val="0"/>
          <w:sz w:val="20"/>
          <w:szCs w:val="17"/>
        </w:rPr>
        <w:t xml:space="preserve"> limited sensitivity and specificity.</w:t>
      </w:r>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3</w:t>
      </w:r>
      <w:proofErr w:type="gramStart"/>
      <w:r w:rsidRPr="001D65D0">
        <w:rPr>
          <w:rFonts w:ascii="AdvTT31ea7dbe" w:hAnsi="AdvTT31ea7dbe" w:cs="AdvTT31ea7dbe"/>
          <w:kern w:val="0"/>
          <w:sz w:val="20"/>
          <w:szCs w:val="17"/>
        </w:rPr>
        <w:t>,6</w:t>
      </w:r>
      <w:proofErr w:type="gramEnd"/>
    </w:p>
    <w:p w:rsidR="001D65D0" w:rsidRPr="001D65D0" w:rsidRDefault="001D65D0" w:rsidP="001D65D0">
      <w:pPr>
        <w:autoSpaceDE w:val="0"/>
        <w:autoSpaceDN w:val="0"/>
        <w:adjustRightInd w:val="0"/>
        <w:jc w:val="left"/>
        <w:rPr>
          <w:rFonts w:ascii="AdvTT31ea7dbe" w:hAnsi="AdvTT31ea7dbe" w:cs="AdvTT31ea7dbe"/>
          <w:kern w:val="0"/>
          <w:sz w:val="20"/>
          <w:szCs w:val="17"/>
        </w:rPr>
      </w:pPr>
      <w:r w:rsidRPr="001D65D0">
        <w:rPr>
          <w:rFonts w:ascii="AdvTT31ea7dbe" w:hAnsi="AdvTT31ea7dbe" w:cs="AdvTT31ea7dbe"/>
          <w:kern w:val="0"/>
          <w:sz w:val="20"/>
          <w:szCs w:val="17"/>
        </w:rPr>
        <w:t>A study of Iliad</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and</w:t>
      </w:r>
      <w:proofErr w:type="gramEnd"/>
      <w:r w:rsidRPr="001D65D0">
        <w:rPr>
          <w:rFonts w:ascii="AdvTT31ea7dbe" w:hAnsi="AdvTT31ea7dbe" w:cs="AdvTT31ea7dbe"/>
          <w:kern w:val="0"/>
          <w:sz w:val="20"/>
          <w:szCs w:val="17"/>
        </w:rPr>
        <w:t xml:space="preserve"> QMR in an emergency department setting, for example,</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found</w:t>
      </w:r>
      <w:proofErr w:type="gramEnd"/>
      <w:r w:rsidRPr="001D65D0">
        <w:rPr>
          <w:rFonts w:ascii="AdvTT31ea7dbe" w:hAnsi="AdvTT31ea7dbe" w:cs="AdvTT31ea7dbe"/>
          <w:kern w:val="0"/>
          <w:sz w:val="20"/>
          <w:szCs w:val="17"/>
        </w:rPr>
        <w:t xml:space="preserve"> that the final impression of the attending physician was</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found</w:t>
      </w:r>
      <w:proofErr w:type="gramEnd"/>
      <w:r w:rsidRPr="001D65D0">
        <w:rPr>
          <w:rFonts w:ascii="AdvTT31ea7dbe" w:hAnsi="AdvTT31ea7dbe" w:cs="AdvTT31ea7dbe"/>
          <w:kern w:val="0"/>
          <w:sz w:val="20"/>
          <w:szCs w:val="17"/>
        </w:rPr>
        <w:t xml:space="preserve"> among the suggested diagnoses only 72% and 52% of the</w:t>
      </w:r>
    </w:p>
    <w:p w:rsidR="001D65D0" w:rsidRPr="001D65D0"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time</w:t>
      </w:r>
      <w:proofErr w:type="gramEnd"/>
      <w:r w:rsidRPr="001D65D0">
        <w:rPr>
          <w:rFonts w:ascii="AdvTT31ea7dbe" w:hAnsi="AdvTT31ea7dbe" w:cs="AdvTT31ea7dbe"/>
          <w:kern w:val="0"/>
          <w:sz w:val="20"/>
          <w:szCs w:val="17"/>
        </w:rPr>
        <w:t>, respectively, and data input required 20 to 40 minutes for</w:t>
      </w:r>
    </w:p>
    <w:p w:rsidR="001D65D0" w:rsidRPr="00AD7E0F" w:rsidRDefault="001D65D0" w:rsidP="001D65D0">
      <w:pPr>
        <w:autoSpaceDE w:val="0"/>
        <w:autoSpaceDN w:val="0"/>
        <w:adjustRightInd w:val="0"/>
        <w:jc w:val="left"/>
        <w:rPr>
          <w:rFonts w:ascii="AdvTT31ea7dbe" w:hAnsi="AdvTT31ea7dbe" w:cs="AdvTT31ea7dbe"/>
          <w:kern w:val="0"/>
          <w:sz w:val="20"/>
          <w:szCs w:val="17"/>
        </w:rPr>
      </w:pPr>
      <w:proofErr w:type="gramStart"/>
      <w:r w:rsidRPr="001D65D0">
        <w:rPr>
          <w:rFonts w:ascii="AdvTT31ea7dbe" w:hAnsi="AdvTT31ea7dbe" w:cs="AdvTT31ea7dbe"/>
          <w:kern w:val="0"/>
          <w:sz w:val="20"/>
          <w:szCs w:val="17"/>
        </w:rPr>
        <w:t>each</w:t>
      </w:r>
      <w:proofErr w:type="gramEnd"/>
      <w:r w:rsidRPr="001D65D0">
        <w:rPr>
          <w:rFonts w:ascii="AdvTT31ea7dbe" w:hAnsi="AdvTT31ea7dbe" w:cs="AdvTT31ea7dbe"/>
          <w:kern w:val="0"/>
          <w:sz w:val="20"/>
          <w:szCs w:val="17"/>
        </w:rPr>
        <w:t xml:space="preserve"> case</w:t>
      </w:r>
    </w:p>
    <w:p w:rsidR="006D7BFC" w:rsidRDefault="00D63CAA" w:rsidP="007E1E81">
      <w:pPr>
        <w:ind w:firstLineChars="150" w:firstLine="315"/>
        <w:rPr>
          <w:rFonts w:hint="eastAsia"/>
        </w:rPr>
      </w:pPr>
      <w:r>
        <w:rPr>
          <w:rFonts w:hint="eastAsia"/>
        </w:rPr>
        <w:t>临床</w:t>
      </w:r>
      <w:r w:rsidR="006D7BFC">
        <w:rPr>
          <w:rFonts w:hint="eastAsia"/>
        </w:rPr>
        <w:t>决策支持系统能依据患者的信息进行知识推理，为医护人员开展疾病诊治提供辅助手段。</w:t>
      </w:r>
      <w:r w:rsidR="00B22074">
        <w:rPr>
          <w:rFonts w:hint="eastAsia"/>
        </w:rPr>
        <w:t>（</w:t>
      </w:r>
    </w:p>
    <w:p w:rsidR="009F4B7C" w:rsidRDefault="00B97A56" w:rsidP="009F4B7C">
      <w:pPr>
        <w:ind w:firstLineChars="200" w:firstLine="420"/>
        <w:rPr>
          <w:rFonts w:hint="eastAsia"/>
        </w:rPr>
      </w:pPr>
      <w:r>
        <w:rPr>
          <w:rFonts w:hint="eastAsia"/>
        </w:rPr>
        <w:lastRenderedPageBreak/>
        <w:t>从</w:t>
      </w:r>
      <w:r>
        <w:rPr>
          <w:rFonts w:hint="eastAsia"/>
        </w:rPr>
        <w:t>20</w:t>
      </w:r>
      <w:r>
        <w:rPr>
          <w:rFonts w:hint="eastAsia"/>
        </w:rPr>
        <w:t>世纪</w:t>
      </w:r>
      <w:r>
        <w:rPr>
          <w:rFonts w:hint="eastAsia"/>
        </w:rPr>
        <w:t>70</w:t>
      </w:r>
      <w:r>
        <w:rPr>
          <w:rFonts w:hint="eastAsia"/>
        </w:rPr>
        <w:t>年代，出现的第一个功能较全面的</w:t>
      </w:r>
      <w:r>
        <w:rPr>
          <w:rFonts w:hint="eastAsia"/>
        </w:rPr>
        <w:t>CDSS</w:t>
      </w:r>
      <w:r>
        <w:rPr>
          <w:rFonts w:hint="eastAsia"/>
        </w:rPr>
        <w:t>——</w:t>
      </w:r>
      <w:proofErr w:type="spellStart"/>
      <w:r>
        <w:rPr>
          <w:rFonts w:hint="eastAsia"/>
        </w:rPr>
        <w:t>Mycin</w:t>
      </w:r>
      <w:proofErr w:type="spellEnd"/>
      <w:r>
        <w:rPr>
          <w:rFonts w:hint="eastAsia"/>
        </w:rPr>
        <w:t>系统，它是用于诊断和治疗细菌感染病的专家系统，到现在，决策支持系统研究经过了五十多年的发展，积累了大量的研究成果，特别是在各种疾病的诊疗方面：</w:t>
      </w:r>
      <w:proofErr w:type="spellStart"/>
      <w:r>
        <w:rPr>
          <w:rFonts w:hint="eastAsia"/>
        </w:rPr>
        <w:t>Jerick</w:t>
      </w:r>
      <w:proofErr w:type="spellEnd"/>
      <w:r>
        <w:rPr>
          <w:rFonts w:hint="eastAsia"/>
        </w:rPr>
        <w:t>等人开发了诊断肺病的临床决策支持系统，</w:t>
      </w:r>
      <w:r w:rsidRPr="00DF5BFD">
        <w:rPr>
          <w:rFonts w:hint="eastAsia"/>
        </w:rPr>
        <w:t>Delphi</w:t>
      </w:r>
      <w:r w:rsidRPr="00DF5BFD">
        <w:rPr>
          <w:rFonts w:hint="eastAsia"/>
        </w:rPr>
        <w:t>与美国糖尿病协会（</w:t>
      </w:r>
      <w:r w:rsidRPr="00DF5BFD">
        <w:rPr>
          <w:rFonts w:hint="eastAsia"/>
        </w:rPr>
        <w:t>ADA</w:t>
      </w:r>
      <w:r w:rsidRPr="00DF5BFD">
        <w:rPr>
          <w:rFonts w:hint="eastAsia"/>
        </w:rPr>
        <w:t>）合作开发的</w:t>
      </w:r>
      <w:r w:rsidRPr="00DF5BFD">
        <w:rPr>
          <w:rFonts w:hint="eastAsia"/>
        </w:rPr>
        <w:t>Delphi</w:t>
      </w:r>
      <w:r w:rsidRPr="00DF5BFD">
        <w:rPr>
          <w:rFonts w:hint="eastAsia"/>
        </w:rPr>
        <w:t>糖尿病管理软件</w:t>
      </w:r>
      <w:r>
        <w:rPr>
          <w:rFonts w:hint="eastAsia"/>
        </w:rPr>
        <w:t>，</w:t>
      </w:r>
      <w:r w:rsidR="009F4B7C">
        <w:rPr>
          <w:rFonts w:hint="eastAsia"/>
        </w:rPr>
        <w:t>。</w:t>
      </w:r>
      <w:r w:rsidR="009F4B7C">
        <w:rPr>
          <w:rFonts w:hint="eastAsia"/>
        </w:rPr>
        <w:t>1982</w:t>
      </w:r>
      <w:r w:rsidR="009F4B7C">
        <w:rPr>
          <w:rFonts w:hint="eastAsia"/>
        </w:rPr>
        <w:t>年匹兹堡大学的</w:t>
      </w:r>
      <w:r w:rsidR="009F4B7C">
        <w:rPr>
          <w:rFonts w:hint="eastAsia"/>
        </w:rPr>
        <w:t>Miller</w:t>
      </w:r>
      <w:r w:rsidR="009F4B7C">
        <w:rPr>
          <w:rFonts w:hint="eastAsia"/>
        </w:rPr>
        <w:t>等研制成功著名的</w:t>
      </w:r>
      <w:proofErr w:type="spellStart"/>
      <w:r w:rsidR="009F4B7C">
        <w:rPr>
          <w:rFonts w:hint="eastAsia"/>
        </w:rPr>
        <w:t>IIltemist</w:t>
      </w:r>
      <w:proofErr w:type="spellEnd"/>
      <w:r w:rsidR="009F4B7C">
        <w:rPr>
          <w:rFonts w:hint="eastAsia"/>
        </w:rPr>
        <w:t>．</w:t>
      </w:r>
      <w:r w:rsidR="009F4B7C">
        <w:rPr>
          <w:rFonts w:hint="eastAsia"/>
        </w:rPr>
        <w:t>I</w:t>
      </w:r>
      <w:r w:rsidR="009F4B7C">
        <w:rPr>
          <w:rFonts w:hint="eastAsia"/>
        </w:rPr>
        <w:t>内科计算机辅助诊断系统，其知识库包含</w:t>
      </w:r>
      <w:r w:rsidR="009F4B7C">
        <w:rPr>
          <w:rFonts w:hint="eastAsia"/>
        </w:rPr>
        <w:t>572</w:t>
      </w:r>
      <w:r w:rsidR="009F4B7C">
        <w:rPr>
          <w:rFonts w:hint="eastAsia"/>
        </w:rPr>
        <w:t>种疾病，</w:t>
      </w:r>
      <w:r w:rsidR="009F4B7C">
        <w:rPr>
          <w:rFonts w:hint="eastAsia"/>
        </w:rPr>
        <w:t>4500</w:t>
      </w:r>
      <w:r w:rsidR="009F4B7C">
        <w:rPr>
          <w:rFonts w:hint="eastAsia"/>
        </w:rPr>
        <w:t>多种症状</w:t>
      </w:r>
      <w:r w:rsidR="009F4B7C">
        <w:rPr>
          <w:rFonts w:hint="eastAsia"/>
        </w:rPr>
        <w:t>7</w:t>
      </w:r>
      <w:r w:rsidR="009F4B7C">
        <w:rPr>
          <w:rFonts w:hint="eastAsia"/>
        </w:rPr>
        <w:t>。</w:t>
      </w:r>
      <w:r w:rsidR="009F4B7C">
        <w:rPr>
          <w:rFonts w:hint="eastAsia"/>
        </w:rPr>
        <w:t>1991</w:t>
      </w:r>
      <w:r w:rsidR="009F4B7C">
        <w:rPr>
          <w:rFonts w:hint="eastAsia"/>
        </w:rPr>
        <w:t>年哈佛医学院开发的“</w:t>
      </w:r>
      <w:r w:rsidR="009F4B7C">
        <w:rPr>
          <w:rFonts w:hint="eastAsia"/>
        </w:rPr>
        <w:t>DXPI</w:t>
      </w:r>
      <w:r w:rsidR="009F4B7C">
        <w:rPr>
          <w:rFonts w:hint="eastAsia"/>
        </w:rPr>
        <w:t>．</w:t>
      </w:r>
      <w:r w:rsidR="009F4B7C">
        <w:rPr>
          <w:rFonts w:hint="eastAsia"/>
        </w:rPr>
        <w:t>AIN</w:t>
      </w:r>
      <w:r w:rsidR="009F4B7C">
        <w:rPr>
          <w:rFonts w:hint="eastAsia"/>
        </w:rPr>
        <w:t>”系统包含</w:t>
      </w:r>
      <w:r w:rsidR="009F4B7C">
        <w:rPr>
          <w:rFonts w:hint="eastAsia"/>
        </w:rPr>
        <w:t>2200</w:t>
      </w:r>
      <w:r w:rsidR="009F4B7C">
        <w:rPr>
          <w:rFonts w:hint="eastAsia"/>
        </w:rPr>
        <w:t>种疾病和</w:t>
      </w:r>
      <w:r w:rsidR="009F4B7C">
        <w:rPr>
          <w:rFonts w:hint="eastAsia"/>
        </w:rPr>
        <w:t>5000</w:t>
      </w:r>
      <w:r w:rsidR="009F4B7C">
        <w:rPr>
          <w:rFonts w:hint="eastAsia"/>
        </w:rPr>
        <w:t>多种症状</w:t>
      </w:r>
      <w:r w:rsidR="009F4B7C">
        <w:rPr>
          <w:rFonts w:hint="eastAsia"/>
        </w:rPr>
        <w:t>8</w:t>
      </w:r>
      <w:r w:rsidR="009F4B7C">
        <w:rPr>
          <w:rFonts w:hint="eastAsia"/>
        </w:rPr>
        <w:t>。</w:t>
      </w:r>
      <w:r w:rsidR="009F4B7C">
        <w:rPr>
          <w:rFonts w:hint="eastAsia"/>
        </w:rPr>
        <w:t>CDSS</w:t>
      </w:r>
      <w:r w:rsidR="009F4B7C">
        <w:rPr>
          <w:rFonts w:hint="eastAsia"/>
        </w:rPr>
        <w:t>的规模有大有小，除了多疾病大型专家系统外，针对某一种疾病的专项医学专家系统更是举不胜数。</w:t>
      </w:r>
      <w:r w:rsidR="009F4B7C">
        <w:rPr>
          <w:rFonts w:hint="eastAsia"/>
        </w:rPr>
        <w:t>1990</w:t>
      </w:r>
      <w:r w:rsidR="009F4B7C">
        <w:rPr>
          <w:rFonts w:hint="eastAsia"/>
        </w:rPr>
        <w:t>年，</w:t>
      </w:r>
      <w:proofErr w:type="spellStart"/>
      <w:r w:rsidR="009F4B7C">
        <w:rPr>
          <w:rFonts w:hint="eastAsia"/>
        </w:rPr>
        <w:t>Umbau</w:t>
      </w:r>
      <w:proofErr w:type="spellEnd"/>
      <w:proofErr w:type="gramStart"/>
      <w:r w:rsidR="009F4B7C">
        <w:rPr>
          <w:rFonts w:hint="eastAsia"/>
        </w:rPr>
        <w:t>曲开发</w:t>
      </w:r>
      <w:proofErr w:type="gramEnd"/>
      <w:r w:rsidR="009F4B7C">
        <w:rPr>
          <w:rFonts w:hint="eastAsia"/>
        </w:rPr>
        <w:t>了皮肤癌辅助诊断系统，。</w:t>
      </w:r>
      <w:proofErr w:type="spellStart"/>
      <w:r w:rsidR="009F4B7C">
        <w:rPr>
          <w:rFonts w:hint="eastAsia"/>
        </w:rPr>
        <w:t>Prov</w:t>
      </w:r>
      <w:proofErr w:type="spellEnd"/>
      <w:proofErr w:type="gramStart"/>
      <w:r w:rsidR="009F4B7C">
        <w:rPr>
          <w:rFonts w:hint="eastAsia"/>
        </w:rPr>
        <w:t>锄</w:t>
      </w:r>
      <w:proofErr w:type="gramEnd"/>
      <w:r w:rsidR="009F4B7C">
        <w:rPr>
          <w:rFonts w:hint="eastAsia"/>
        </w:rPr>
        <w:t>等人研制了用于诊断慢性腹痛的决策支持系统</w:t>
      </w:r>
      <w:r w:rsidR="009F4B7C">
        <w:rPr>
          <w:rFonts w:hint="eastAsia"/>
        </w:rPr>
        <w:t>10</w:t>
      </w:r>
      <w:r w:rsidR="009F4B7C">
        <w:rPr>
          <w:rFonts w:hint="eastAsia"/>
        </w:rPr>
        <w:t>。</w:t>
      </w:r>
      <w:r w:rsidR="009F4B7C">
        <w:rPr>
          <w:rFonts w:hint="eastAsia"/>
        </w:rPr>
        <w:t>1996</w:t>
      </w:r>
      <w:r w:rsidR="009F4B7C">
        <w:rPr>
          <w:rFonts w:hint="eastAsia"/>
        </w:rPr>
        <w:t>年</w:t>
      </w:r>
      <w:proofErr w:type="spellStart"/>
      <w:r w:rsidR="009F4B7C">
        <w:rPr>
          <w:rFonts w:hint="eastAsia"/>
        </w:rPr>
        <w:t>Bimdorf</w:t>
      </w:r>
      <w:proofErr w:type="spellEnd"/>
      <w:r w:rsidR="009F4B7C">
        <w:rPr>
          <w:rFonts w:hint="eastAsia"/>
        </w:rPr>
        <w:t>等人开发了贫血诊断报告系统</w:t>
      </w:r>
      <w:r w:rsidR="009F4B7C">
        <w:rPr>
          <w:rFonts w:hint="eastAsia"/>
        </w:rPr>
        <w:t>11</w:t>
      </w:r>
      <w:r w:rsidR="009F4B7C">
        <w:rPr>
          <w:rFonts w:hint="eastAsia"/>
        </w:rPr>
        <w:t>。</w:t>
      </w:r>
      <w:r w:rsidR="009F4B7C">
        <w:rPr>
          <w:rFonts w:hint="eastAsia"/>
        </w:rPr>
        <w:t>2000</w:t>
      </w:r>
      <w:r w:rsidR="009F4B7C">
        <w:rPr>
          <w:rFonts w:hint="eastAsia"/>
        </w:rPr>
        <w:t>年</w:t>
      </w:r>
      <w:r w:rsidR="009F4B7C">
        <w:rPr>
          <w:rFonts w:hint="eastAsia"/>
        </w:rPr>
        <w:t>wells</w:t>
      </w:r>
      <w:r w:rsidR="009F4B7C">
        <w:rPr>
          <w:rFonts w:hint="eastAsia"/>
        </w:rPr>
        <w:t>等人开发了计算机辅助乳腺治疗计划系统</w:t>
      </w:r>
      <w:r w:rsidR="009F4B7C">
        <w:rPr>
          <w:rFonts w:hint="eastAsia"/>
        </w:rPr>
        <w:t>12</w:t>
      </w:r>
      <w:r>
        <w:rPr>
          <w:rFonts w:hint="eastAsia"/>
        </w:rPr>
        <w:t>；</w:t>
      </w:r>
      <w:r w:rsidR="009F4B7C">
        <w:rPr>
          <w:rFonts w:hint="eastAsia"/>
        </w:rPr>
        <w:t xml:space="preserve"> </w:t>
      </w:r>
    </w:p>
    <w:p w:rsidR="009F4B7C" w:rsidRDefault="009F4B7C" w:rsidP="009F4B7C">
      <w:pPr>
        <w:ind w:firstLineChars="200" w:firstLine="420"/>
        <w:rPr>
          <w:rFonts w:hint="eastAsia"/>
        </w:rPr>
      </w:pPr>
      <w:r>
        <w:rPr>
          <w:rFonts w:hint="eastAsia"/>
        </w:rPr>
        <w:t>在我国，</w:t>
      </w:r>
      <w:r>
        <w:rPr>
          <w:rFonts w:hint="eastAsia"/>
        </w:rPr>
        <w:t>1975</w:t>
      </w:r>
      <w:r>
        <w:rPr>
          <w:rFonts w:hint="eastAsia"/>
        </w:rPr>
        <w:t>—</w:t>
      </w:r>
      <w:r>
        <w:rPr>
          <w:rFonts w:hint="eastAsia"/>
        </w:rPr>
        <w:t>1979</w:t>
      </w:r>
      <w:r>
        <w:rPr>
          <w:rFonts w:hint="eastAsia"/>
        </w:rPr>
        <w:t>年，北京中医医院与中国科学院自动化研究所、北京第二医学院合作研究编制出中医关幼波教授对肝炎的辨证论治诊疗经验的电子计算机程序，是我国最早基于中医理论的临床决策支持系统。上个世纪</w:t>
      </w:r>
      <w:r>
        <w:rPr>
          <w:rFonts w:hint="eastAsia"/>
        </w:rPr>
        <w:t>80</w:t>
      </w:r>
      <w:r>
        <w:rPr>
          <w:rFonts w:hint="eastAsia"/>
        </w:rPr>
        <w:t>年代以来国内涌现了一批专科临床决策支持系统，如肝病营养疗法专家系统、昏迷诊断计算机专家系统、急性肾衰诊断系统、颈</w:t>
      </w:r>
      <w:proofErr w:type="gramStart"/>
      <w:r>
        <w:rPr>
          <w:rFonts w:hint="eastAsia"/>
        </w:rPr>
        <w:t>腰疾病</w:t>
      </w:r>
      <w:proofErr w:type="gramEnd"/>
      <w:r>
        <w:rPr>
          <w:rFonts w:hint="eastAsia"/>
        </w:rPr>
        <w:t>专家系统、精神疾病诊断系统、甲亢诊断系统、贫血鉴别系统、肺癌诊断系统、心功能辅助诊断系统、针灸专家系统及医病诊疗用药系统。</w:t>
      </w:r>
    </w:p>
    <w:p w:rsidR="00B97A56" w:rsidRDefault="00B97A56" w:rsidP="0067327F">
      <w:pPr>
        <w:ind w:firstLineChars="200" w:firstLine="420"/>
        <w:rPr>
          <w:rFonts w:hint="eastAsia"/>
        </w:rPr>
      </w:pPr>
      <w:r>
        <w:rPr>
          <w:rFonts w:hint="eastAsia"/>
        </w:rPr>
        <w:t>这些系统经过临床验证都对于疾病的诊疗有积极的效果。</w:t>
      </w:r>
    </w:p>
    <w:p w:rsidR="003B31C7" w:rsidRDefault="003B31C7" w:rsidP="003B31C7">
      <w:pPr>
        <w:ind w:firstLineChars="200" w:firstLine="420"/>
      </w:pPr>
      <w:r>
        <w:t>In this paper we review the history of clinical decision support. We endeavored to cover the most influential and widely cited decision support systems throughout the history of the field and, in particular, to trace the development of architectures for clinical decision support systems. By architectures, we mean the way in which decision support systems interact (or choose not to interact) with other related systems, such as computerized physician order entry (CPOE) and electronic health record (EHR) systems. Based on our review, we have formulated a model with four distinct architectur</w:t>
      </w:r>
      <w:r>
        <w:t>al phases for decision support:</w:t>
      </w:r>
      <w:bookmarkStart w:id="0" w:name="_GoBack"/>
      <w:bookmarkEnd w:id="0"/>
    </w:p>
    <w:p w:rsidR="003B31C7" w:rsidRDefault="003B31C7" w:rsidP="003B31C7">
      <w:pPr>
        <w:ind w:firstLineChars="200" w:firstLine="420"/>
      </w:pPr>
      <w:proofErr w:type="gramStart"/>
      <w:r>
        <w:t>1.</w:t>
      </w:r>
      <w:r>
        <w:t>Standalone</w:t>
      </w:r>
      <w:proofErr w:type="gramEnd"/>
      <w:r>
        <w:t xml:space="preserve"> decision support systems, beginning in 1959.</w:t>
      </w:r>
    </w:p>
    <w:p w:rsidR="003B31C7" w:rsidRDefault="003B31C7" w:rsidP="003B31C7">
      <w:pPr>
        <w:ind w:firstLineChars="200" w:firstLine="420"/>
      </w:pPr>
      <w:proofErr w:type="gramStart"/>
      <w:r>
        <w:t>2.</w:t>
      </w:r>
      <w:r>
        <w:t>Integrated</w:t>
      </w:r>
      <w:proofErr w:type="gramEnd"/>
      <w:r>
        <w:t xml:space="preserve"> systems, beginning in 1967.</w:t>
      </w:r>
    </w:p>
    <w:p w:rsidR="003B31C7" w:rsidRDefault="003B31C7" w:rsidP="003B31C7">
      <w:pPr>
        <w:ind w:firstLineChars="200" w:firstLine="420"/>
      </w:pPr>
      <w:proofErr w:type="gramStart"/>
      <w:r>
        <w:t>3.</w:t>
      </w:r>
      <w:r>
        <w:t>Standards</w:t>
      </w:r>
      <w:proofErr w:type="gramEnd"/>
      <w:r>
        <w:t>-based systems, beginning in 1989.</w:t>
      </w:r>
    </w:p>
    <w:p w:rsidR="003B31C7" w:rsidRPr="00B22074" w:rsidRDefault="003B31C7" w:rsidP="003B31C7">
      <w:pPr>
        <w:ind w:firstLineChars="200" w:firstLine="420"/>
        <w:rPr>
          <w:rFonts w:hint="eastAsia"/>
        </w:rPr>
      </w:pPr>
      <w:proofErr w:type="gramStart"/>
      <w:r>
        <w:t>4.</w:t>
      </w:r>
      <w:r>
        <w:t>Service</w:t>
      </w:r>
      <w:proofErr w:type="gramEnd"/>
      <w:r>
        <w:t xml:space="preserve"> models, beginning in 2005.</w:t>
      </w:r>
    </w:p>
    <w:p w:rsidR="00B97A56" w:rsidRDefault="0067327F" w:rsidP="003B31C7">
      <w:pPr>
        <w:ind w:firstLineChars="150" w:firstLine="315"/>
        <w:jc w:val="left"/>
        <w:rPr>
          <w:rFonts w:hint="eastAsia"/>
        </w:rPr>
      </w:pPr>
      <w:r>
        <w:rPr>
          <w:rFonts w:hint="eastAsia"/>
          <w:noProof/>
        </w:rPr>
        <w:drawing>
          <wp:inline distT="0" distB="0" distL="0" distR="0">
            <wp:extent cx="5076825" cy="2771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rsidR="00B97A56" w:rsidRDefault="006F1669" w:rsidP="00B97A56">
      <w:pPr>
        <w:ind w:leftChars="179" w:left="376" w:firstLineChars="150" w:firstLine="315"/>
        <w:rPr>
          <w:rFonts w:hint="eastAsia"/>
        </w:rPr>
      </w:pPr>
      <w:r>
        <w:rPr>
          <w:rFonts w:hint="eastAsia"/>
        </w:rPr>
        <w:t>由于我国目前社区医疗分布在全国各地，</w:t>
      </w:r>
    </w:p>
    <w:p w:rsidR="00B97A56" w:rsidRPr="00D63CAA" w:rsidRDefault="00B97A56" w:rsidP="006D7BFC">
      <w:pPr>
        <w:ind w:leftChars="179" w:left="376" w:firstLineChars="150" w:firstLine="315"/>
      </w:pPr>
    </w:p>
    <w:p w:rsidR="001C3DED" w:rsidRDefault="00B22074" w:rsidP="00B22074">
      <w:pPr>
        <w:pStyle w:val="3"/>
      </w:pPr>
      <w:r>
        <w:rPr>
          <w:rFonts w:hint="eastAsia"/>
        </w:rPr>
        <w:t>1.3</w:t>
      </w:r>
      <w:r w:rsidR="00DA2B4D">
        <w:rPr>
          <w:rFonts w:hint="eastAsia"/>
        </w:rPr>
        <w:t>研究目标与内容</w:t>
      </w:r>
    </w:p>
    <w:p w:rsidR="009B284E" w:rsidRDefault="0030750C" w:rsidP="009B284E">
      <w:pPr>
        <w:pStyle w:val="a3"/>
      </w:pPr>
      <w:r>
        <w:rPr>
          <w:rFonts w:hint="eastAsia"/>
        </w:rPr>
        <w:t>社区问题</w:t>
      </w:r>
      <w:r>
        <w:rPr>
          <w:rFonts w:hint="eastAsia"/>
        </w:rPr>
        <w:t>---</w:t>
      </w:r>
      <w:r>
        <w:rPr>
          <w:rFonts w:hint="eastAsia"/>
        </w:rPr>
        <w:t>服务模式</w:t>
      </w:r>
      <w:proofErr w:type="gramStart"/>
      <w:r>
        <w:t>—</w:t>
      </w:r>
      <w:r>
        <w:rPr>
          <w:rFonts w:hint="eastAsia"/>
        </w:rPr>
        <w:t>关键</w:t>
      </w:r>
      <w:proofErr w:type="gramEnd"/>
      <w:r>
        <w:rPr>
          <w:rFonts w:hint="eastAsia"/>
        </w:rPr>
        <w:t>问题</w:t>
      </w:r>
      <w:r>
        <w:t>—</w:t>
      </w:r>
      <w:r>
        <w:rPr>
          <w:rFonts w:hint="eastAsia"/>
        </w:rPr>
        <w:t>框架</w:t>
      </w:r>
      <w:r>
        <w:rPr>
          <w:rFonts w:hint="eastAsia"/>
        </w:rPr>
        <w:t xml:space="preserve"> ---</w:t>
      </w:r>
      <w:r>
        <w:rPr>
          <w:rFonts w:hint="eastAsia"/>
        </w:rPr>
        <w:t>系统实践</w:t>
      </w:r>
      <w:r>
        <w:rPr>
          <w:rFonts w:hint="eastAsia"/>
        </w:rPr>
        <w:t>---</w:t>
      </w:r>
      <w:r>
        <w:rPr>
          <w:rFonts w:hint="eastAsia"/>
        </w:rPr>
        <w:t>验证</w:t>
      </w:r>
    </w:p>
    <w:p w:rsidR="009B284E" w:rsidRDefault="009B284E" w:rsidP="009B284E"/>
    <w:p w:rsidR="009B284E" w:rsidRDefault="009B284E" w:rsidP="009B284E"/>
    <w:p w:rsidR="009B284E" w:rsidRDefault="009B284E" w:rsidP="009B284E"/>
    <w:p w:rsidR="009B284E" w:rsidRDefault="009B284E" w:rsidP="009B284E"/>
    <w:p w:rsidR="009B284E" w:rsidRDefault="009B284E" w:rsidP="009B284E">
      <w:pPr>
        <w:pStyle w:val="2"/>
      </w:pPr>
      <w:r>
        <w:rPr>
          <w:rFonts w:hint="eastAsia"/>
        </w:rPr>
        <w:t>2.</w:t>
      </w:r>
      <w:r>
        <w:rPr>
          <w:rFonts w:hint="eastAsia"/>
        </w:rPr>
        <w:t>系统框架设计</w:t>
      </w:r>
      <w:r w:rsidR="001800F7">
        <w:rPr>
          <w:rFonts w:hint="eastAsia"/>
        </w:rPr>
        <w:t>与实现</w:t>
      </w:r>
    </w:p>
    <w:p w:rsidR="009B284E" w:rsidRDefault="00D76D78" w:rsidP="00D76D78">
      <w:pPr>
        <w:pStyle w:val="2"/>
      </w:pPr>
      <w:r>
        <w:rPr>
          <w:rFonts w:hint="eastAsia"/>
        </w:rPr>
        <w:t>3.</w:t>
      </w:r>
      <w:r w:rsidR="001800F7">
        <w:rPr>
          <w:rFonts w:hint="eastAsia"/>
        </w:rPr>
        <w:t>头痛诊断决策支持系统实现</w:t>
      </w:r>
    </w:p>
    <w:p w:rsidR="00D76D78" w:rsidRDefault="00D76D78" w:rsidP="00D76D78">
      <w:pPr>
        <w:pStyle w:val="2"/>
      </w:pPr>
      <w:r>
        <w:rPr>
          <w:rFonts w:hint="eastAsia"/>
        </w:rPr>
        <w:t>4.</w:t>
      </w:r>
      <w:r w:rsidR="001800F7">
        <w:rPr>
          <w:rFonts w:hint="eastAsia"/>
        </w:rPr>
        <w:t>老年痴呆症诊断决策支持系统实现</w:t>
      </w:r>
    </w:p>
    <w:p w:rsidR="00D76D78" w:rsidRDefault="00D76D78" w:rsidP="00D76D78">
      <w:pPr>
        <w:pStyle w:val="2"/>
      </w:pPr>
      <w:r>
        <w:rPr>
          <w:rFonts w:hint="eastAsia"/>
        </w:rPr>
        <w:t>5.</w:t>
      </w:r>
      <w:r>
        <w:rPr>
          <w:rFonts w:hint="eastAsia"/>
        </w:rPr>
        <w:t>总结与展望</w:t>
      </w:r>
    </w:p>
    <w:p w:rsidR="00D76D78" w:rsidRDefault="00D76D78" w:rsidP="00D76D78">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B97A56" w:rsidRPr="00B97A56" w:rsidRDefault="001C3DED" w:rsidP="00B97A56">
      <w:pPr>
        <w:pStyle w:val="EndNoteBibliography"/>
        <w:ind w:left="720" w:hanging="720"/>
        <w:rPr>
          <w:rFonts w:hint="eastAsia"/>
        </w:rPr>
      </w:pPr>
      <w:r>
        <w:fldChar w:fldCharType="begin"/>
      </w:r>
      <w:r>
        <w:instrText xml:space="preserve"> ADDIN EN.REFLIST </w:instrText>
      </w:r>
      <w:r>
        <w:fldChar w:fldCharType="separate"/>
      </w:r>
      <w:bookmarkStart w:id="1" w:name="_ENREF_1"/>
      <w:r w:rsidR="00B97A56" w:rsidRPr="00B97A56">
        <w:rPr>
          <w:rFonts w:hint="eastAsia"/>
        </w:rPr>
        <w:t>1.</w:t>
      </w:r>
      <w:r w:rsidR="00B97A56" w:rsidRPr="00B97A56">
        <w:rPr>
          <w:rFonts w:hint="eastAsia"/>
        </w:rPr>
        <w:tab/>
      </w:r>
      <w:r w:rsidR="00B97A56" w:rsidRPr="00B97A56">
        <w:rPr>
          <w:rFonts w:hint="eastAsia"/>
        </w:rPr>
        <w:t>赵志威</w:t>
      </w:r>
      <w:r w:rsidR="00B97A56" w:rsidRPr="00B97A56">
        <w:rPr>
          <w:rFonts w:hint="eastAsia"/>
        </w:rPr>
        <w:t xml:space="preserve">: </w:t>
      </w:r>
      <w:r w:rsidR="00B97A56" w:rsidRPr="00B97A56">
        <w:rPr>
          <w:rFonts w:hint="eastAsia"/>
          <w:b/>
        </w:rPr>
        <w:t>我国社区医疗现状及推行首诊制的必要性</w:t>
      </w:r>
      <w:r w:rsidR="00B97A56" w:rsidRPr="00B97A56">
        <w:rPr>
          <w:rFonts w:hint="eastAsia"/>
        </w:rPr>
        <w:t xml:space="preserve">. </w:t>
      </w:r>
      <w:r w:rsidR="00B97A56" w:rsidRPr="00B97A56">
        <w:rPr>
          <w:rFonts w:hint="eastAsia"/>
          <w:i/>
        </w:rPr>
        <w:t>中国中医药咨讯</w:t>
      </w:r>
      <w:r w:rsidR="00B97A56" w:rsidRPr="00B97A56">
        <w:rPr>
          <w:rFonts w:hint="eastAsia"/>
          <w:i/>
        </w:rPr>
        <w:t xml:space="preserve"> </w:t>
      </w:r>
      <w:r w:rsidR="00B97A56" w:rsidRPr="00B97A56">
        <w:rPr>
          <w:rFonts w:hint="eastAsia"/>
        </w:rPr>
        <w:t xml:space="preserve">2010, </w:t>
      </w:r>
      <w:r w:rsidR="00B97A56" w:rsidRPr="00B97A56">
        <w:rPr>
          <w:rFonts w:hint="eastAsia"/>
          <w:b/>
        </w:rPr>
        <w:t>2</w:t>
      </w:r>
      <w:r w:rsidR="00B97A56" w:rsidRPr="00B97A56">
        <w:rPr>
          <w:rFonts w:hint="eastAsia"/>
        </w:rPr>
        <w:t>(28).</w:t>
      </w:r>
      <w:bookmarkEnd w:id="1"/>
    </w:p>
    <w:p w:rsidR="00B97A56" w:rsidRPr="00B97A56" w:rsidRDefault="00B97A56" w:rsidP="00B97A56">
      <w:pPr>
        <w:pStyle w:val="EndNoteBibliography"/>
        <w:ind w:left="720" w:hanging="720"/>
        <w:rPr>
          <w:rFonts w:hint="eastAsia"/>
        </w:rPr>
      </w:pPr>
      <w:bookmarkStart w:id="2" w:name="_ENREF_2"/>
      <w:r w:rsidRPr="00B97A56">
        <w:rPr>
          <w:rFonts w:hint="eastAsia"/>
        </w:rPr>
        <w:t>2.</w:t>
      </w:r>
      <w:r w:rsidRPr="00B97A56">
        <w:rPr>
          <w:rFonts w:hint="eastAsia"/>
        </w:rPr>
        <w:tab/>
      </w:r>
      <w:r w:rsidRPr="00B97A56">
        <w:rPr>
          <w:rFonts w:hint="eastAsia"/>
        </w:rPr>
        <w:t>黎友隆</w:t>
      </w:r>
      <w:r w:rsidRPr="00B97A56">
        <w:rPr>
          <w:rFonts w:hint="eastAsia"/>
        </w:rPr>
        <w:t xml:space="preserve">, </w:t>
      </w:r>
      <w:r w:rsidRPr="00B97A56">
        <w:rPr>
          <w:rFonts w:hint="eastAsia"/>
        </w:rPr>
        <w:t>林少东</w:t>
      </w:r>
      <w:r w:rsidRPr="00B97A56">
        <w:rPr>
          <w:rFonts w:hint="eastAsia"/>
        </w:rPr>
        <w:t xml:space="preserve">, </w:t>
      </w:r>
      <w:r w:rsidRPr="00B97A56">
        <w:rPr>
          <w:rFonts w:hint="eastAsia"/>
        </w:rPr>
        <w:t>罗雅霞</w:t>
      </w:r>
      <w:r w:rsidRPr="00B97A56">
        <w:rPr>
          <w:rFonts w:hint="eastAsia"/>
        </w:rPr>
        <w:t xml:space="preserve">: </w:t>
      </w:r>
      <w:r w:rsidRPr="00B97A56">
        <w:rPr>
          <w:rFonts w:hint="eastAsia"/>
          <w:b/>
        </w:rPr>
        <w:t>社区医疗服务的发展策略研究</w:t>
      </w:r>
      <w:r w:rsidRPr="00B97A56">
        <w:rPr>
          <w:rFonts w:hint="eastAsia"/>
        </w:rPr>
        <w:t xml:space="preserve">. </w:t>
      </w:r>
      <w:r w:rsidRPr="00B97A56">
        <w:rPr>
          <w:rFonts w:hint="eastAsia"/>
          <w:i/>
        </w:rPr>
        <w:t>经济研究导刊</w:t>
      </w:r>
      <w:r w:rsidRPr="00B97A56">
        <w:rPr>
          <w:rFonts w:hint="eastAsia"/>
          <w:i/>
        </w:rPr>
        <w:t xml:space="preserve"> </w:t>
      </w:r>
      <w:r w:rsidRPr="00B97A56">
        <w:rPr>
          <w:rFonts w:hint="eastAsia"/>
        </w:rPr>
        <w:t>2013(8):164-168.</w:t>
      </w:r>
      <w:bookmarkEnd w:id="2"/>
    </w:p>
    <w:p w:rsidR="00B97A56" w:rsidRPr="00B97A56" w:rsidRDefault="00B97A56" w:rsidP="00B97A56">
      <w:pPr>
        <w:pStyle w:val="EndNoteBibliography"/>
        <w:ind w:left="720" w:hanging="720"/>
        <w:rPr>
          <w:rFonts w:hint="eastAsia"/>
        </w:rPr>
      </w:pPr>
      <w:bookmarkStart w:id="3" w:name="_ENREF_3"/>
      <w:r w:rsidRPr="00B97A56">
        <w:rPr>
          <w:rFonts w:hint="eastAsia"/>
        </w:rPr>
        <w:t>3.</w:t>
      </w:r>
      <w:r w:rsidRPr="00B97A56">
        <w:rPr>
          <w:rFonts w:hint="eastAsia"/>
        </w:rPr>
        <w:tab/>
      </w:r>
      <w:r w:rsidRPr="00B97A56">
        <w:rPr>
          <w:rFonts w:hint="eastAsia"/>
        </w:rPr>
        <w:t>刘尚辉</w:t>
      </w:r>
      <w:r w:rsidRPr="00B97A56">
        <w:rPr>
          <w:rFonts w:hint="eastAsia"/>
        </w:rPr>
        <w:t xml:space="preserve">, </w:t>
      </w:r>
      <w:r w:rsidRPr="00B97A56">
        <w:rPr>
          <w:rFonts w:hint="eastAsia"/>
        </w:rPr>
        <w:t>曾文</w:t>
      </w:r>
      <w:r w:rsidRPr="00B97A56">
        <w:rPr>
          <w:rFonts w:hint="eastAsia"/>
        </w:rPr>
        <w:t xml:space="preserve">: </w:t>
      </w:r>
      <w:r w:rsidRPr="00B97A56">
        <w:rPr>
          <w:rFonts w:hint="eastAsia"/>
          <w:b/>
        </w:rPr>
        <w:t>建立城乡社区疾病规范化诊疗智能决策知识系统的构想及探讨</w:t>
      </w:r>
      <w:r w:rsidRPr="00B97A56">
        <w:rPr>
          <w:rFonts w:hint="eastAsia"/>
        </w:rPr>
        <w:t xml:space="preserve">. </w:t>
      </w:r>
      <w:r w:rsidRPr="00B97A56">
        <w:rPr>
          <w:rFonts w:hint="eastAsia"/>
          <w:i/>
        </w:rPr>
        <w:t>中国全科医学</w:t>
      </w:r>
      <w:r w:rsidRPr="00B97A56">
        <w:rPr>
          <w:rFonts w:hint="eastAsia"/>
          <w:i/>
        </w:rPr>
        <w:t xml:space="preserve"> </w:t>
      </w:r>
      <w:r w:rsidRPr="00B97A56">
        <w:rPr>
          <w:rFonts w:hint="eastAsia"/>
        </w:rPr>
        <w:t xml:space="preserve">2011, </w:t>
      </w:r>
      <w:r w:rsidRPr="00B97A56">
        <w:rPr>
          <w:rFonts w:hint="eastAsia"/>
          <w:b/>
        </w:rPr>
        <w:t>14</w:t>
      </w:r>
      <w:r w:rsidRPr="00B97A56">
        <w:rPr>
          <w:rFonts w:hint="eastAsia"/>
        </w:rPr>
        <w:t>(22).</w:t>
      </w:r>
      <w:bookmarkEnd w:id="3"/>
    </w:p>
    <w:p w:rsidR="00B97A56" w:rsidRPr="00B97A56" w:rsidRDefault="00B97A56" w:rsidP="00B97A56">
      <w:pPr>
        <w:pStyle w:val="EndNoteBibliography"/>
        <w:ind w:left="720" w:hanging="720"/>
        <w:rPr>
          <w:rFonts w:hint="eastAsia"/>
        </w:rPr>
      </w:pPr>
      <w:bookmarkStart w:id="4" w:name="_ENREF_4"/>
      <w:r w:rsidRPr="00B97A56">
        <w:rPr>
          <w:rFonts w:hint="eastAsia"/>
        </w:rPr>
        <w:t>4.</w:t>
      </w:r>
      <w:r w:rsidRPr="00B97A56">
        <w:rPr>
          <w:rFonts w:hint="eastAsia"/>
        </w:rPr>
        <w:tab/>
      </w:r>
      <w:r w:rsidRPr="00B97A56">
        <w:rPr>
          <w:rFonts w:hint="eastAsia"/>
        </w:rPr>
        <w:t>刘佳</w:t>
      </w:r>
      <w:r w:rsidRPr="00B97A56">
        <w:rPr>
          <w:rFonts w:hint="eastAsia"/>
        </w:rPr>
        <w:t xml:space="preserve">, </w:t>
      </w:r>
      <w:r w:rsidRPr="00B97A56">
        <w:rPr>
          <w:rFonts w:hint="eastAsia"/>
        </w:rPr>
        <w:t>冯泽永</w:t>
      </w:r>
      <w:r w:rsidRPr="00B97A56">
        <w:rPr>
          <w:rFonts w:hint="eastAsia"/>
        </w:rPr>
        <w:t xml:space="preserve">: </w:t>
      </w:r>
      <w:r w:rsidRPr="00B97A56">
        <w:rPr>
          <w:rFonts w:hint="eastAsia"/>
          <w:b/>
        </w:rPr>
        <w:t>社区首诊制的实施困境分析及对策研究</w:t>
      </w:r>
      <w:r w:rsidRPr="00B97A56">
        <w:rPr>
          <w:rFonts w:hint="eastAsia"/>
        </w:rPr>
        <w:t xml:space="preserve">. </w:t>
      </w:r>
      <w:r w:rsidRPr="00B97A56">
        <w:rPr>
          <w:rFonts w:hint="eastAsia"/>
          <w:i/>
        </w:rPr>
        <w:t>中国全科医学</w:t>
      </w:r>
      <w:r w:rsidRPr="00B97A56">
        <w:rPr>
          <w:rFonts w:hint="eastAsia"/>
          <w:i/>
        </w:rPr>
        <w:t xml:space="preserve"> </w:t>
      </w:r>
      <w:r w:rsidRPr="00B97A56">
        <w:rPr>
          <w:rFonts w:hint="eastAsia"/>
        </w:rPr>
        <w:t xml:space="preserve">2012, </w:t>
      </w:r>
      <w:r w:rsidRPr="00B97A56">
        <w:rPr>
          <w:rFonts w:hint="eastAsia"/>
          <w:b/>
        </w:rPr>
        <w:t>7</w:t>
      </w:r>
      <w:r w:rsidRPr="00B97A56">
        <w:rPr>
          <w:rFonts w:hint="eastAsia"/>
        </w:rPr>
        <w:t>:006.</w:t>
      </w:r>
      <w:bookmarkEnd w:id="4"/>
    </w:p>
    <w:p w:rsidR="00B97A56" w:rsidRPr="00B97A56" w:rsidRDefault="00B97A56" w:rsidP="00B97A56">
      <w:pPr>
        <w:pStyle w:val="EndNoteBibliography"/>
        <w:ind w:left="720" w:hanging="720"/>
        <w:rPr>
          <w:rFonts w:hint="eastAsia"/>
        </w:rPr>
      </w:pPr>
      <w:bookmarkStart w:id="5" w:name="_ENREF_5"/>
      <w:r w:rsidRPr="00B97A56">
        <w:rPr>
          <w:rFonts w:hint="eastAsia"/>
        </w:rPr>
        <w:t>5.</w:t>
      </w:r>
      <w:r w:rsidRPr="00B97A56">
        <w:rPr>
          <w:rFonts w:hint="eastAsia"/>
        </w:rPr>
        <w:tab/>
      </w:r>
      <w:r w:rsidRPr="00B97A56">
        <w:rPr>
          <w:rFonts w:hint="eastAsia"/>
        </w:rPr>
        <w:t>赖光强</w:t>
      </w:r>
      <w:r w:rsidRPr="00B97A56">
        <w:rPr>
          <w:rFonts w:hint="eastAsia"/>
        </w:rPr>
        <w:t xml:space="preserve">, </w:t>
      </w:r>
      <w:r w:rsidRPr="00B97A56">
        <w:rPr>
          <w:rFonts w:hint="eastAsia"/>
        </w:rPr>
        <w:t>王跃平</w:t>
      </w:r>
      <w:r w:rsidRPr="00B97A56">
        <w:rPr>
          <w:rFonts w:hint="eastAsia"/>
        </w:rPr>
        <w:t xml:space="preserve">, </w:t>
      </w:r>
      <w:r w:rsidRPr="00B97A56">
        <w:rPr>
          <w:rFonts w:hint="eastAsia"/>
        </w:rPr>
        <w:t>陈建</w:t>
      </w:r>
      <w:r w:rsidRPr="00B97A56">
        <w:rPr>
          <w:rFonts w:hint="eastAsia"/>
        </w:rPr>
        <w:t xml:space="preserve">, </w:t>
      </w:r>
      <w:r w:rsidRPr="00B97A56">
        <w:rPr>
          <w:rFonts w:hint="eastAsia"/>
        </w:rPr>
        <w:t>张炜</w:t>
      </w:r>
      <w:r w:rsidRPr="00B97A56">
        <w:rPr>
          <w:rFonts w:hint="eastAsia"/>
        </w:rPr>
        <w:t xml:space="preserve">, </w:t>
      </w:r>
      <w:r w:rsidRPr="00B97A56">
        <w:rPr>
          <w:rFonts w:hint="eastAsia"/>
        </w:rPr>
        <w:t>陈皞璘</w:t>
      </w:r>
      <w:r w:rsidRPr="00B97A56">
        <w:rPr>
          <w:rFonts w:hint="eastAsia"/>
        </w:rPr>
        <w:t xml:space="preserve">: </w:t>
      </w:r>
      <w:r w:rsidRPr="00B97A56">
        <w:rPr>
          <w:rFonts w:hint="eastAsia"/>
          <w:b/>
        </w:rPr>
        <w:t>深圳新型社区首诊制实施效果分析与思考</w:t>
      </w:r>
      <w:r w:rsidRPr="00B97A56">
        <w:rPr>
          <w:rFonts w:hint="eastAsia"/>
        </w:rPr>
        <w:t xml:space="preserve">. </w:t>
      </w:r>
      <w:r w:rsidRPr="00B97A56">
        <w:rPr>
          <w:rFonts w:hint="eastAsia"/>
          <w:i/>
        </w:rPr>
        <w:t>中国全科医学</w:t>
      </w:r>
      <w:r w:rsidRPr="00B97A56">
        <w:rPr>
          <w:rFonts w:hint="eastAsia"/>
          <w:i/>
        </w:rPr>
        <w:t xml:space="preserve"> </w:t>
      </w:r>
      <w:r w:rsidRPr="00B97A56">
        <w:rPr>
          <w:rFonts w:hint="eastAsia"/>
        </w:rPr>
        <w:t xml:space="preserve">2009, </w:t>
      </w:r>
      <w:r w:rsidRPr="00B97A56">
        <w:rPr>
          <w:rFonts w:hint="eastAsia"/>
          <w:b/>
        </w:rPr>
        <w:t>12</w:t>
      </w:r>
      <w:r w:rsidRPr="00B97A56">
        <w:rPr>
          <w:rFonts w:hint="eastAsia"/>
        </w:rPr>
        <w:t>(2):202-203.</w:t>
      </w:r>
      <w:bookmarkEnd w:id="5"/>
    </w:p>
    <w:p w:rsidR="00B97A56" w:rsidRPr="00B97A56" w:rsidRDefault="00B97A56" w:rsidP="00B97A56">
      <w:pPr>
        <w:pStyle w:val="EndNoteBibliography"/>
        <w:ind w:left="720" w:hanging="720"/>
        <w:rPr>
          <w:rFonts w:hint="eastAsia"/>
        </w:rPr>
      </w:pPr>
      <w:bookmarkStart w:id="6" w:name="_ENREF_6"/>
      <w:r w:rsidRPr="00B97A56">
        <w:rPr>
          <w:rFonts w:hint="eastAsia"/>
        </w:rPr>
        <w:t>6.</w:t>
      </w:r>
      <w:r w:rsidRPr="00B97A56">
        <w:rPr>
          <w:rFonts w:hint="eastAsia"/>
        </w:rPr>
        <w:tab/>
      </w:r>
      <w:r w:rsidRPr="00B97A56">
        <w:rPr>
          <w:rFonts w:hint="eastAsia"/>
        </w:rPr>
        <w:t>田翠环</w:t>
      </w:r>
      <w:r w:rsidRPr="00B97A56">
        <w:rPr>
          <w:rFonts w:hint="eastAsia"/>
        </w:rPr>
        <w:t xml:space="preserve">, </w:t>
      </w:r>
      <w:r w:rsidRPr="00B97A56">
        <w:rPr>
          <w:rFonts w:hint="eastAsia"/>
        </w:rPr>
        <w:t>胡燕生</w:t>
      </w:r>
      <w:r w:rsidRPr="00B97A56">
        <w:rPr>
          <w:rFonts w:hint="eastAsia"/>
        </w:rPr>
        <w:t xml:space="preserve">: </w:t>
      </w:r>
      <w:r w:rsidRPr="00B97A56">
        <w:rPr>
          <w:rFonts w:hint="eastAsia"/>
          <w:b/>
        </w:rPr>
        <w:t>电子病案信息与社区医疗共享</w:t>
      </w:r>
      <w:r w:rsidRPr="00B97A56">
        <w:rPr>
          <w:rFonts w:hint="eastAsia"/>
        </w:rPr>
        <w:t xml:space="preserve">. </w:t>
      </w:r>
      <w:r w:rsidRPr="00B97A56">
        <w:rPr>
          <w:rFonts w:hint="eastAsia"/>
          <w:i/>
        </w:rPr>
        <w:t>中国病案</w:t>
      </w:r>
      <w:r w:rsidRPr="00B97A56">
        <w:rPr>
          <w:rFonts w:hint="eastAsia"/>
          <w:i/>
        </w:rPr>
        <w:t xml:space="preserve"> </w:t>
      </w:r>
      <w:r w:rsidRPr="00B97A56">
        <w:rPr>
          <w:rFonts w:hint="eastAsia"/>
        </w:rPr>
        <w:t xml:space="preserve">2011, </w:t>
      </w:r>
      <w:r w:rsidRPr="00B97A56">
        <w:rPr>
          <w:rFonts w:hint="eastAsia"/>
          <w:b/>
        </w:rPr>
        <w:t>12</w:t>
      </w:r>
      <w:r w:rsidRPr="00B97A56">
        <w:rPr>
          <w:rFonts w:hint="eastAsia"/>
        </w:rPr>
        <w:t>(6):48-48.</w:t>
      </w:r>
      <w:bookmarkEnd w:id="6"/>
    </w:p>
    <w:p w:rsidR="00B97A56" w:rsidRPr="00B97A56" w:rsidRDefault="00B97A56" w:rsidP="00B97A56">
      <w:pPr>
        <w:pStyle w:val="EndNoteBibliography"/>
        <w:ind w:left="720" w:hanging="720"/>
        <w:rPr>
          <w:rFonts w:hint="eastAsia"/>
        </w:rPr>
      </w:pPr>
      <w:bookmarkStart w:id="7" w:name="_ENREF_7"/>
      <w:r w:rsidRPr="00B97A56">
        <w:rPr>
          <w:rFonts w:hint="eastAsia"/>
        </w:rPr>
        <w:t>7.</w:t>
      </w:r>
      <w:r w:rsidRPr="00B97A56">
        <w:rPr>
          <w:rFonts w:hint="eastAsia"/>
        </w:rPr>
        <w:tab/>
      </w:r>
      <w:r w:rsidRPr="00B97A56">
        <w:rPr>
          <w:rFonts w:hint="eastAsia"/>
        </w:rPr>
        <w:t>谢礼琼</w:t>
      </w:r>
      <w:r w:rsidRPr="00B97A56">
        <w:rPr>
          <w:rFonts w:hint="eastAsia"/>
        </w:rPr>
        <w:t xml:space="preserve">, </w:t>
      </w:r>
      <w:r w:rsidRPr="00B97A56">
        <w:rPr>
          <w:rFonts w:hint="eastAsia"/>
        </w:rPr>
        <w:t>李林平</w:t>
      </w:r>
      <w:r w:rsidRPr="00B97A56">
        <w:rPr>
          <w:rFonts w:hint="eastAsia"/>
        </w:rPr>
        <w:t xml:space="preserve">, </w:t>
      </w:r>
      <w:r w:rsidRPr="00B97A56">
        <w:rPr>
          <w:rFonts w:hint="eastAsia"/>
        </w:rPr>
        <w:t>王明霞</w:t>
      </w:r>
      <w:r w:rsidRPr="00B97A56">
        <w:rPr>
          <w:rFonts w:hint="eastAsia"/>
        </w:rPr>
        <w:t xml:space="preserve">: </w:t>
      </w:r>
      <w:r w:rsidRPr="00B97A56">
        <w:rPr>
          <w:rFonts w:hint="eastAsia"/>
          <w:b/>
        </w:rPr>
        <w:t>借鉴英国卫生服务体系探讨我国社区卫生体系建设</w:t>
      </w:r>
      <w:r w:rsidRPr="00B97A56">
        <w:rPr>
          <w:rFonts w:hint="eastAsia"/>
        </w:rPr>
        <w:t xml:space="preserve">. </w:t>
      </w:r>
      <w:r w:rsidRPr="00B97A56">
        <w:rPr>
          <w:rFonts w:hint="eastAsia"/>
          <w:i/>
        </w:rPr>
        <w:t>重庆医学</w:t>
      </w:r>
      <w:r w:rsidRPr="00B97A56">
        <w:rPr>
          <w:rFonts w:hint="eastAsia"/>
          <w:i/>
        </w:rPr>
        <w:t xml:space="preserve"> </w:t>
      </w:r>
      <w:r w:rsidRPr="00B97A56">
        <w:rPr>
          <w:rFonts w:hint="eastAsia"/>
        </w:rPr>
        <w:t xml:space="preserve">2010, </w:t>
      </w:r>
      <w:r w:rsidRPr="00B97A56">
        <w:rPr>
          <w:rFonts w:hint="eastAsia"/>
          <w:b/>
        </w:rPr>
        <w:t>3</w:t>
      </w:r>
      <w:r w:rsidRPr="00B97A56">
        <w:rPr>
          <w:rFonts w:hint="eastAsia"/>
        </w:rPr>
        <w:t>(5):620-622.</w:t>
      </w:r>
      <w:bookmarkEnd w:id="7"/>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3E0" w:rsidRDefault="002A33E0" w:rsidP="009E64EE">
      <w:r>
        <w:separator/>
      </w:r>
    </w:p>
  </w:endnote>
  <w:endnote w:type="continuationSeparator" w:id="0">
    <w:p w:rsidR="002A33E0" w:rsidRDefault="002A33E0"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vTT31ea7dbe">
    <w:altName w:val="Times New Roman"/>
    <w:panose1 w:val="00000000000000000000"/>
    <w:charset w:val="00"/>
    <w:family w:val="roman"/>
    <w:notTrueType/>
    <w:pitch w:val="default"/>
    <w:sig w:usb0="00000003" w:usb1="00000000" w:usb2="00000000" w:usb3="00000000" w:csb0="00000001" w:csb1="00000000"/>
  </w:font>
  <w:font w:name="AdvTT31ea7dbe+fb">
    <w:altName w:val="方正舒体"/>
    <w:panose1 w:val="00000000000000000000"/>
    <w:charset w:val="86"/>
    <w:family w:val="auto"/>
    <w:notTrueType/>
    <w:pitch w:val="default"/>
    <w:sig w:usb0="00000001" w:usb1="080E0000" w:usb2="00000010" w:usb3="00000000" w:csb0="00040000" w:csb1="00000000"/>
  </w:font>
  <w:font w:name="AdvTT349184da">
    <w:altName w:val="Arial"/>
    <w:panose1 w:val="00000000000000000000"/>
    <w:charset w:val="00"/>
    <w:family w:val="swiss"/>
    <w:notTrueType/>
    <w:pitch w:val="default"/>
    <w:sig w:usb0="00000003" w:usb1="00000000" w:usb2="00000000" w:usb3="00000000" w:csb0="00000001" w:csb1="00000000"/>
  </w:font>
  <w:font w:name="AdvTT31ea7dbe+20">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3E0" w:rsidRDefault="002A33E0" w:rsidP="009E64EE">
      <w:r>
        <w:separator/>
      </w:r>
    </w:p>
  </w:footnote>
  <w:footnote w:type="continuationSeparator" w:id="0">
    <w:p w:rsidR="002A33E0" w:rsidRDefault="002A33E0"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record-ids&gt;&lt;/item&gt;&lt;/Libraries&gt;"/>
  </w:docVars>
  <w:rsids>
    <w:rsidRoot w:val="00DA2B4D"/>
    <w:rsid w:val="0005465E"/>
    <w:rsid w:val="001800F7"/>
    <w:rsid w:val="00180D56"/>
    <w:rsid w:val="001C3DED"/>
    <w:rsid w:val="001D65D0"/>
    <w:rsid w:val="002A33E0"/>
    <w:rsid w:val="0030750C"/>
    <w:rsid w:val="003639E2"/>
    <w:rsid w:val="003B31C7"/>
    <w:rsid w:val="003C07E6"/>
    <w:rsid w:val="004B5145"/>
    <w:rsid w:val="004C76B5"/>
    <w:rsid w:val="00626D85"/>
    <w:rsid w:val="00636B05"/>
    <w:rsid w:val="00656CE6"/>
    <w:rsid w:val="0067327F"/>
    <w:rsid w:val="006D7BFC"/>
    <w:rsid w:val="006F1669"/>
    <w:rsid w:val="006F2084"/>
    <w:rsid w:val="007257A0"/>
    <w:rsid w:val="007474CF"/>
    <w:rsid w:val="007E1E81"/>
    <w:rsid w:val="009B284E"/>
    <w:rsid w:val="009D0FC0"/>
    <w:rsid w:val="009E3F31"/>
    <w:rsid w:val="009E64EE"/>
    <w:rsid w:val="009F4B7C"/>
    <w:rsid w:val="00AD7E0F"/>
    <w:rsid w:val="00B22074"/>
    <w:rsid w:val="00B52D6E"/>
    <w:rsid w:val="00B94CEB"/>
    <w:rsid w:val="00B97A56"/>
    <w:rsid w:val="00C636DD"/>
    <w:rsid w:val="00C9544B"/>
    <w:rsid w:val="00CB7AC6"/>
    <w:rsid w:val="00CC5C9B"/>
    <w:rsid w:val="00D30E70"/>
    <w:rsid w:val="00D51758"/>
    <w:rsid w:val="00D63CAA"/>
    <w:rsid w:val="00D76D78"/>
    <w:rsid w:val="00DA2B4D"/>
    <w:rsid w:val="00DC785D"/>
    <w:rsid w:val="00EC412E"/>
    <w:rsid w:val="00EE0C7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5</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11</cp:revision>
  <dcterms:created xsi:type="dcterms:W3CDTF">2014-01-01T05:22:00Z</dcterms:created>
  <dcterms:modified xsi:type="dcterms:W3CDTF">2014-01-02T06:26:00Z</dcterms:modified>
</cp:coreProperties>
</file>