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DB2D3D" w:rsidRDefault="00DB2D3D" w:rsidP="00DB2D3D">
      <w:pPr>
        <w:rPr>
          <w:rFonts w:cstheme="minorHAnsi"/>
          <w:b/>
          <w:bCs/>
          <w:sz w:val="36"/>
          <w:szCs w:val="36"/>
          <w:lang w:val="en-US"/>
        </w:rPr>
      </w:pPr>
      <w:r w:rsidRPr="00DB2D3D">
        <w:rPr>
          <w:rFonts w:cstheme="minorHAnsi"/>
          <w:b/>
          <w:bCs/>
          <w:sz w:val="36"/>
          <w:szCs w:val="36"/>
          <w:lang w:val="en-US"/>
        </w:rPr>
        <w:t>SET 3</w:t>
      </w:r>
    </w:p>
    <w:p w:rsidR="00DB2D3D" w:rsidRDefault="00DB2D3D" w:rsidP="00DB2D3D">
      <w:pPr>
        <w:rPr>
          <w:rFonts w:cstheme="minorHAnsi"/>
          <w:b/>
          <w:bCs/>
          <w:sz w:val="36"/>
          <w:szCs w:val="36"/>
        </w:rPr>
      </w:pPr>
      <w:r>
        <w:rPr>
          <w:rFonts w:cstheme="minorHAnsi"/>
          <w:b/>
          <w:bCs/>
          <w:sz w:val="36"/>
          <w:szCs w:val="36"/>
          <w:lang w:val="en-US"/>
        </w:rPr>
        <w:t>A1</w:t>
      </w:r>
      <w:r>
        <w:rPr>
          <w:rFonts w:cstheme="minorHAnsi"/>
          <w:b/>
          <w:bCs/>
          <w:sz w:val="36"/>
          <w:szCs w:val="36"/>
        </w:rPr>
        <w:t>. Задача трех кругов</w:t>
      </w:r>
    </w:p>
    <w:p w:rsidR="00DB2D3D" w:rsidRDefault="00DB2D3D" w:rsidP="00DB2D3D">
      <w:pPr>
        <w:rPr>
          <w:rFonts w:cstheme="minorHAnsi"/>
          <w:sz w:val="28"/>
          <w:szCs w:val="28"/>
        </w:rPr>
      </w:pPr>
      <w:r w:rsidRPr="00DB2D3D">
        <w:rPr>
          <w:rFonts w:cstheme="minorHAnsi"/>
          <w:sz w:val="28"/>
          <w:szCs w:val="28"/>
          <w:lang w:val="en-US"/>
        </w:rPr>
        <w:t xml:space="preserve">ID </w:t>
      </w:r>
      <w:r w:rsidRPr="00DB2D3D">
        <w:rPr>
          <w:rFonts w:cstheme="minorHAnsi"/>
          <w:sz w:val="28"/>
          <w:szCs w:val="28"/>
        </w:rPr>
        <w:t>посылки</w:t>
      </w:r>
      <w:r w:rsidRPr="00DB2D3D">
        <w:rPr>
          <w:rFonts w:cstheme="minorHAnsi"/>
          <w:sz w:val="28"/>
          <w:szCs w:val="28"/>
          <w:lang w:val="en-US"/>
        </w:rPr>
        <w:t xml:space="preserve">: </w:t>
      </w:r>
      <w:hyperlink r:id="rId5" w:tooltip="Исходный код" w:history="1">
        <w:r w:rsidRPr="00DB2D3D">
          <w:rPr>
            <w:rStyle w:val="a3"/>
            <w:rFonts w:cstheme="minorHAnsi"/>
            <w:color w:val="auto"/>
            <w:sz w:val="28"/>
            <w:szCs w:val="28"/>
            <w:u w:val="none"/>
          </w:rPr>
          <w:t>349351687</w:t>
        </w:r>
      </w:hyperlink>
    </w:p>
    <w:p w:rsidR="00DB2D3D" w:rsidRPr="00435AF1" w:rsidRDefault="00DB2D3D" w:rsidP="00DB2D3D">
      <w:pPr>
        <w:rPr>
          <w:rFonts w:cstheme="minorHAnsi"/>
          <w:sz w:val="28"/>
          <w:szCs w:val="28"/>
          <w:lang w:val="en-US"/>
        </w:rPr>
      </w:pPr>
      <w:r>
        <w:rPr>
          <w:rFonts w:cstheme="minorHAnsi"/>
          <w:sz w:val="28"/>
          <w:szCs w:val="28"/>
          <w:lang w:val="en-US"/>
        </w:rPr>
        <w:t>GitHub:</w:t>
      </w:r>
      <w:r w:rsidR="00435AF1">
        <w:rPr>
          <w:rFonts w:cstheme="minorHAnsi"/>
          <w:sz w:val="28"/>
          <w:szCs w:val="28"/>
        </w:rPr>
        <w:t xml:space="preserve"> </w:t>
      </w:r>
      <w:bookmarkStart w:id="0" w:name="_GoBack"/>
      <w:bookmarkEnd w:id="0"/>
    </w:p>
    <w:p w:rsidR="00DB2D3D" w:rsidRPr="00DB2D3D" w:rsidRDefault="00DB2D3D" w:rsidP="00DB2D3D">
      <w:pPr>
        <w:pStyle w:val="a4"/>
        <w:numPr>
          <w:ilvl w:val="0"/>
          <w:numId w:val="2"/>
        </w:numPr>
        <w:rPr>
          <w:rFonts w:cstheme="minorHAnsi"/>
          <w:sz w:val="28"/>
          <w:szCs w:val="28"/>
        </w:rPr>
      </w:pPr>
      <w:r w:rsidRPr="00DB2D3D">
        <w:rPr>
          <w:rFonts w:cstheme="minorHAnsi"/>
          <w:sz w:val="28"/>
          <w:szCs w:val="28"/>
          <w:lang w:val="en-US"/>
        </w:rPr>
        <w:t>A</w:t>
      </w:r>
      <w:r w:rsidRPr="00DB2D3D">
        <w:rPr>
          <w:rFonts w:cstheme="minorHAnsi"/>
          <w:sz w:val="28"/>
          <w:szCs w:val="28"/>
        </w:rPr>
        <w:t>1</w:t>
      </w:r>
      <w:proofErr w:type="spellStart"/>
      <w:r w:rsidRPr="00DB2D3D">
        <w:rPr>
          <w:rFonts w:cstheme="minorHAnsi"/>
          <w:sz w:val="28"/>
          <w:szCs w:val="28"/>
          <w:lang w:val="en-US"/>
        </w:rPr>
        <w:t>i</w:t>
      </w:r>
      <w:proofErr w:type="spellEnd"/>
      <w:r w:rsidRPr="00DB2D3D">
        <w:rPr>
          <w:rFonts w:cstheme="minorHAnsi"/>
          <w:sz w:val="28"/>
          <w:szCs w:val="28"/>
        </w:rPr>
        <w:t>. Задача трех кругов — реализация</w:t>
      </w:r>
      <w:r w:rsidRPr="00DB2D3D">
        <w:rPr>
          <w:rFonts w:cstheme="minorHAnsi"/>
          <w:sz w:val="28"/>
          <w:szCs w:val="28"/>
        </w:rPr>
        <w:t>\</w:t>
      </w:r>
      <w:r w:rsidRPr="00DB2D3D">
        <w:rPr>
          <w:rFonts w:cstheme="minorHAnsi"/>
          <w:sz w:val="28"/>
          <w:szCs w:val="28"/>
          <w:lang w:val="en-US"/>
        </w:rPr>
        <w:t>main</w:t>
      </w:r>
      <w:r w:rsidRPr="00DB2D3D">
        <w:rPr>
          <w:rFonts w:cstheme="minorHAnsi"/>
          <w:sz w:val="28"/>
          <w:szCs w:val="28"/>
        </w:rPr>
        <w:t>.</w:t>
      </w:r>
      <w:proofErr w:type="spellStart"/>
      <w:r w:rsidRPr="00DB2D3D">
        <w:rPr>
          <w:rFonts w:cstheme="minorHAnsi"/>
          <w:sz w:val="28"/>
          <w:szCs w:val="28"/>
          <w:lang w:val="en-US"/>
        </w:rPr>
        <w:t>cpp</w:t>
      </w:r>
      <w:proofErr w:type="spellEnd"/>
      <w:r w:rsidRPr="00DB2D3D">
        <w:rPr>
          <w:rFonts w:cstheme="minorHAnsi"/>
          <w:sz w:val="28"/>
          <w:szCs w:val="28"/>
        </w:rPr>
        <w:t xml:space="preserve"> – общее решение </w:t>
      </w:r>
      <w:proofErr w:type="spellStart"/>
      <w:r w:rsidRPr="00DB2D3D">
        <w:rPr>
          <w:rFonts w:cstheme="minorHAnsi"/>
          <w:sz w:val="28"/>
          <w:szCs w:val="28"/>
          <w:lang w:val="en-US"/>
        </w:rPr>
        <w:t>codeforces</w:t>
      </w:r>
      <w:proofErr w:type="spellEnd"/>
    </w:p>
    <w:p w:rsidR="00DB2D3D" w:rsidRPr="00DB2D3D" w:rsidRDefault="00DB2D3D" w:rsidP="00DB2D3D">
      <w:pPr>
        <w:pStyle w:val="a4"/>
        <w:numPr>
          <w:ilvl w:val="0"/>
          <w:numId w:val="2"/>
        </w:numPr>
        <w:rPr>
          <w:rFonts w:cstheme="minorHAnsi"/>
          <w:sz w:val="28"/>
          <w:szCs w:val="28"/>
          <w:lang w:val="en-US"/>
        </w:rPr>
      </w:pPr>
      <w:r w:rsidRPr="00DB2D3D">
        <w:rPr>
          <w:rFonts w:cstheme="minorHAnsi"/>
          <w:sz w:val="28"/>
          <w:szCs w:val="28"/>
          <w:lang w:val="en-US"/>
        </w:rPr>
        <w:t>A</w:t>
      </w:r>
      <w:r w:rsidRPr="00DB2D3D">
        <w:rPr>
          <w:rFonts w:cstheme="minorHAnsi"/>
          <w:sz w:val="28"/>
          <w:szCs w:val="28"/>
        </w:rPr>
        <w:t>1_</w:t>
      </w:r>
      <w:proofErr w:type="spellStart"/>
      <w:r w:rsidRPr="00DB2D3D">
        <w:rPr>
          <w:rFonts w:cstheme="minorHAnsi"/>
          <w:sz w:val="28"/>
          <w:szCs w:val="28"/>
          <w:lang w:val="en-US"/>
        </w:rPr>
        <w:t>lms</w:t>
      </w:r>
      <w:proofErr w:type="spellEnd"/>
      <w:r w:rsidRPr="00DB2D3D">
        <w:rPr>
          <w:rFonts w:cstheme="minorHAnsi"/>
          <w:sz w:val="28"/>
          <w:szCs w:val="28"/>
        </w:rPr>
        <w:t>\</w:t>
      </w:r>
      <w:r w:rsidRPr="00DB2D3D">
        <w:rPr>
          <w:rFonts w:cstheme="minorHAnsi"/>
          <w:sz w:val="28"/>
          <w:szCs w:val="28"/>
          <w:lang w:val="en-US"/>
        </w:rPr>
        <w:t>main</w:t>
      </w:r>
      <w:r w:rsidRPr="00DB2D3D">
        <w:rPr>
          <w:rFonts w:cstheme="minorHAnsi"/>
          <w:sz w:val="28"/>
          <w:szCs w:val="28"/>
        </w:rPr>
        <w:t>.</w:t>
      </w:r>
      <w:proofErr w:type="spellStart"/>
      <w:r w:rsidRPr="00DB2D3D">
        <w:rPr>
          <w:rFonts w:cstheme="minorHAnsi"/>
          <w:sz w:val="28"/>
          <w:szCs w:val="28"/>
          <w:lang w:val="en-US"/>
        </w:rPr>
        <w:t>cpp</w:t>
      </w:r>
      <w:proofErr w:type="spellEnd"/>
      <w:r w:rsidRPr="00DB2D3D">
        <w:rPr>
          <w:rFonts w:cstheme="minorHAnsi"/>
          <w:sz w:val="28"/>
          <w:szCs w:val="28"/>
        </w:rPr>
        <w:t xml:space="preserve"> – решение задачи из </w:t>
      </w:r>
      <w:proofErr w:type="spellStart"/>
      <w:r w:rsidRPr="00DB2D3D">
        <w:rPr>
          <w:rFonts w:cstheme="minorHAnsi"/>
          <w:sz w:val="28"/>
          <w:szCs w:val="28"/>
          <w:lang w:val="en-US"/>
        </w:rPr>
        <w:t>lms</w:t>
      </w:r>
      <w:proofErr w:type="spellEnd"/>
    </w:p>
    <w:p w:rsidR="00DB2D3D" w:rsidRPr="00DB2D3D" w:rsidRDefault="00DB2D3D" w:rsidP="00DB2D3D">
      <w:pPr>
        <w:pStyle w:val="a4"/>
        <w:numPr>
          <w:ilvl w:val="0"/>
          <w:numId w:val="2"/>
        </w:numPr>
        <w:rPr>
          <w:rFonts w:cstheme="minorHAnsi"/>
          <w:sz w:val="28"/>
          <w:szCs w:val="28"/>
        </w:rPr>
      </w:pPr>
      <w:r w:rsidRPr="00DB2D3D">
        <w:rPr>
          <w:rFonts w:cstheme="minorHAnsi"/>
          <w:sz w:val="28"/>
          <w:szCs w:val="28"/>
          <w:lang w:val="en-US"/>
        </w:rPr>
        <w:t xml:space="preserve">A1.py – </w:t>
      </w:r>
      <w:r w:rsidRPr="00DB2D3D">
        <w:rPr>
          <w:rFonts w:cstheme="minorHAnsi"/>
          <w:sz w:val="28"/>
          <w:szCs w:val="28"/>
        </w:rPr>
        <w:t>построение графиков</w:t>
      </w:r>
    </w:p>
    <w:p w:rsidR="00DB2D3D" w:rsidRPr="00DB2D3D" w:rsidRDefault="00DB2D3D" w:rsidP="00DB2D3D">
      <w:pPr>
        <w:pStyle w:val="a4"/>
        <w:numPr>
          <w:ilvl w:val="0"/>
          <w:numId w:val="2"/>
        </w:numPr>
        <w:rPr>
          <w:rFonts w:cstheme="minorHAnsi"/>
          <w:sz w:val="28"/>
          <w:szCs w:val="28"/>
        </w:rPr>
      </w:pPr>
      <w:r w:rsidRPr="00DB2D3D">
        <w:rPr>
          <w:rFonts w:cstheme="minorHAnsi"/>
          <w:sz w:val="28"/>
          <w:szCs w:val="28"/>
        </w:rPr>
        <w:t>A1_file_1.txt</w:t>
      </w:r>
      <w:r w:rsidRPr="00DB2D3D">
        <w:rPr>
          <w:rFonts w:cstheme="minorHAnsi"/>
          <w:sz w:val="28"/>
          <w:szCs w:val="28"/>
        </w:rPr>
        <w:t xml:space="preserve"> – </w:t>
      </w:r>
      <w:proofErr w:type="gramStart"/>
      <w:r w:rsidRPr="00DB2D3D">
        <w:rPr>
          <w:rFonts w:cstheme="minorHAnsi"/>
          <w:sz w:val="28"/>
          <w:szCs w:val="28"/>
        </w:rPr>
        <w:t>результаты</w:t>
      </w:r>
      <w:proofErr w:type="gramEnd"/>
      <w:r w:rsidRPr="00DB2D3D">
        <w:rPr>
          <w:rFonts w:cstheme="minorHAnsi"/>
          <w:sz w:val="28"/>
          <w:szCs w:val="28"/>
        </w:rPr>
        <w:t xml:space="preserve"> полученные первым способом</w:t>
      </w:r>
    </w:p>
    <w:p w:rsidR="00DB2D3D" w:rsidRPr="00DB2D3D" w:rsidRDefault="00DB2D3D" w:rsidP="00DB2D3D">
      <w:pPr>
        <w:pStyle w:val="a4"/>
        <w:numPr>
          <w:ilvl w:val="0"/>
          <w:numId w:val="2"/>
        </w:numPr>
        <w:rPr>
          <w:rFonts w:cstheme="minorHAnsi"/>
          <w:sz w:val="28"/>
          <w:szCs w:val="28"/>
        </w:rPr>
      </w:pPr>
      <w:r w:rsidRPr="00DB2D3D">
        <w:rPr>
          <w:rFonts w:cstheme="minorHAnsi"/>
          <w:sz w:val="28"/>
          <w:szCs w:val="28"/>
        </w:rPr>
        <w:t>A1_file_</w:t>
      </w:r>
      <w:r w:rsidRPr="00DB2D3D">
        <w:rPr>
          <w:rFonts w:cstheme="minorHAnsi"/>
          <w:sz w:val="28"/>
          <w:szCs w:val="28"/>
        </w:rPr>
        <w:t>2</w:t>
      </w:r>
      <w:r w:rsidRPr="00DB2D3D">
        <w:rPr>
          <w:rFonts w:cstheme="minorHAnsi"/>
          <w:sz w:val="28"/>
          <w:szCs w:val="28"/>
        </w:rPr>
        <w:t>.txt</w:t>
      </w:r>
      <w:r w:rsidRPr="00DB2D3D">
        <w:rPr>
          <w:rFonts w:cstheme="minorHAnsi"/>
          <w:sz w:val="28"/>
          <w:szCs w:val="28"/>
        </w:rPr>
        <w:t xml:space="preserve"> – </w:t>
      </w:r>
      <w:proofErr w:type="gramStart"/>
      <w:r w:rsidRPr="00DB2D3D">
        <w:rPr>
          <w:rFonts w:cstheme="minorHAnsi"/>
          <w:sz w:val="28"/>
          <w:szCs w:val="28"/>
        </w:rPr>
        <w:t>результаты</w:t>
      </w:r>
      <w:proofErr w:type="gramEnd"/>
      <w:r w:rsidRPr="00DB2D3D">
        <w:rPr>
          <w:rFonts w:cstheme="minorHAnsi"/>
          <w:sz w:val="28"/>
          <w:szCs w:val="28"/>
        </w:rPr>
        <w:t xml:space="preserve"> полученные вторым способом</w:t>
      </w:r>
    </w:p>
    <w:p w:rsidR="00DB2D3D" w:rsidRPr="00DB2D3D" w:rsidRDefault="00DB2D3D" w:rsidP="00DB2D3D">
      <w:pPr>
        <w:pStyle w:val="a4"/>
        <w:numPr>
          <w:ilvl w:val="0"/>
          <w:numId w:val="2"/>
        </w:numPr>
        <w:rPr>
          <w:rFonts w:cstheme="minorHAnsi"/>
          <w:sz w:val="28"/>
          <w:szCs w:val="28"/>
        </w:rPr>
      </w:pPr>
      <w:r w:rsidRPr="00DB2D3D">
        <w:rPr>
          <w:rFonts w:cstheme="minorHAnsi"/>
          <w:sz w:val="28"/>
          <w:szCs w:val="28"/>
        </w:rPr>
        <w:t>график1.png</w:t>
      </w:r>
      <w:r w:rsidRPr="00DB2D3D">
        <w:rPr>
          <w:rFonts w:cstheme="minorHAnsi"/>
          <w:sz w:val="28"/>
          <w:szCs w:val="28"/>
        </w:rPr>
        <w:t xml:space="preserve"> – изображение первого графика</w:t>
      </w:r>
    </w:p>
    <w:p w:rsidR="00DB2D3D" w:rsidRDefault="00DB2D3D" w:rsidP="00DB2D3D">
      <w:pPr>
        <w:pStyle w:val="a4"/>
        <w:numPr>
          <w:ilvl w:val="0"/>
          <w:numId w:val="2"/>
        </w:numPr>
        <w:rPr>
          <w:rFonts w:cstheme="minorHAnsi"/>
          <w:sz w:val="28"/>
          <w:szCs w:val="28"/>
        </w:rPr>
      </w:pPr>
      <w:r w:rsidRPr="00DB2D3D">
        <w:rPr>
          <w:rFonts w:cstheme="minorHAnsi"/>
          <w:sz w:val="28"/>
          <w:szCs w:val="28"/>
        </w:rPr>
        <w:t>график</w:t>
      </w:r>
      <w:r w:rsidRPr="00DB2D3D">
        <w:rPr>
          <w:rFonts w:cstheme="minorHAnsi"/>
          <w:sz w:val="28"/>
          <w:szCs w:val="28"/>
        </w:rPr>
        <w:t>2</w:t>
      </w:r>
      <w:r w:rsidRPr="00DB2D3D">
        <w:rPr>
          <w:rFonts w:cstheme="minorHAnsi"/>
          <w:sz w:val="28"/>
          <w:szCs w:val="28"/>
        </w:rPr>
        <w:t>.png</w:t>
      </w:r>
      <w:r w:rsidRPr="00DB2D3D">
        <w:rPr>
          <w:rFonts w:cstheme="minorHAnsi"/>
          <w:sz w:val="28"/>
          <w:szCs w:val="28"/>
        </w:rPr>
        <w:t xml:space="preserve"> – изображение второго графика</w:t>
      </w:r>
    </w:p>
    <w:p w:rsidR="00435AF1" w:rsidRDefault="00435AF1" w:rsidP="00435AF1">
      <w:pPr>
        <w:ind w:left="360"/>
        <w:rPr>
          <w:rFonts w:cstheme="minorHAnsi"/>
          <w:sz w:val="28"/>
          <w:szCs w:val="28"/>
        </w:rPr>
      </w:pPr>
    </w:p>
    <w:p w:rsidR="00435AF1" w:rsidRPr="00435AF1" w:rsidRDefault="00435AF1" w:rsidP="00435AF1">
      <w:pPr>
        <w:ind w:left="36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1 график</w:t>
      </w:r>
    </w:p>
    <w:p w:rsidR="00DB2D3D" w:rsidRDefault="00DB2D3D" w:rsidP="00435AF1">
      <w:pPr>
        <w:pStyle w:val="a5"/>
        <w:rPr>
          <w:rFonts w:asciiTheme="minorHAnsi" w:hAnsiTheme="minorHAnsi" w:cstheme="minorHAnsi"/>
          <w:sz w:val="28"/>
          <w:szCs w:val="28"/>
        </w:rPr>
      </w:pPr>
      <w:r w:rsidRPr="00435AF1">
        <w:rPr>
          <w:rFonts w:asciiTheme="minorHAnsi" w:hAnsiTheme="minorHAnsi" w:cstheme="minorHAnsi"/>
          <w:noProof/>
          <w:sz w:val="28"/>
          <w:szCs w:val="28"/>
        </w:rPr>
        <w:drawing>
          <wp:inline distT="0" distB="0" distL="0" distR="0">
            <wp:extent cx="5940425" cy="354457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544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35AF1" w:rsidRPr="00435AF1" w:rsidRDefault="00435AF1" w:rsidP="00435AF1">
      <w:pPr>
        <w:pStyle w:val="a5"/>
        <w:rPr>
          <w:rFonts w:asciiTheme="minorHAnsi" w:hAnsiTheme="minorHAnsi" w:cstheme="minorHAnsi"/>
          <w:sz w:val="28"/>
          <w:szCs w:val="28"/>
        </w:rPr>
      </w:pPr>
      <w:r w:rsidRPr="00435AF1">
        <w:rPr>
          <w:rFonts w:asciiTheme="minorHAnsi" w:hAnsiTheme="minorHAnsi" w:cstheme="minorHAnsi"/>
          <w:color w:val="0F1115"/>
          <w:sz w:val="28"/>
          <w:szCs w:val="28"/>
          <w:shd w:val="clear" w:color="auto" w:fill="FFFFFF"/>
        </w:rPr>
        <w:t xml:space="preserve">На первом графике наблюдается существенная разница в поведении двух методов. </w:t>
      </w:r>
      <w:r>
        <w:rPr>
          <w:rFonts w:asciiTheme="minorHAnsi" w:hAnsiTheme="minorHAnsi" w:cstheme="minorHAnsi"/>
          <w:color w:val="0F1115"/>
          <w:sz w:val="28"/>
          <w:szCs w:val="28"/>
          <w:shd w:val="clear" w:color="auto" w:fill="FFFFFF"/>
        </w:rPr>
        <w:t xml:space="preserve">Метод 1 </w:t>
      </w:r>
      <w:r w:rsidRPr="00435AF1">
        <w:rPr>
          <w:rFonts w:asciiTheme="minorHAnsi" w:hAnsiTheme="minorHAnsi" w:cstheme="minorHAnsi"/>
          <w:color w:val="0F1115"/>
          <w:sz w:val="28"/>
          <w:szCs w:val="28"/>
          <w:shd w:val="clear" w:color="auto" w:fill="FFFFFF"/>
        </w:rPr>
        <w:t>демонстриру</w:t>
      </w:r>
      <w:r>
        <w:rPr>
          <w:rFonts w:asciiTheme="minorHAnsi" w:hAnsiTheme="minorHAnsi" w:cstheme="minorHAnsi"/>
          <w:color w:val="0F1115"/>
          <w:sz w:val="28"/>
          <w:szCs w:val="28"/>
          <w:shd w:val="clear" w:color="auto" w:fill="FFFFFF"/>
        </w:rPr>
        <w:t>е</w:t>
      </w:r>
      <w:r w:rsidRPr="00435AF1">
        <w:rPr>
          <w:rFonts w:asciiTheme="minorHAnsi" w:hAnsiTheme="minorHAnsi" w:cstheme="minorHAnsi"/>
          <w:color w:val="0F1115"/>
          <w:sz w:val="28"/>
          <w:szCs w:val="28"/>
          <w:shd w:val="clear" w:color="auto" w:fill="FFFFFF"/>
        </w:rPr>
        <w:t>т значительные колебания вокруг точного значения в диапазоне от 0.80 до 1.05.</w:t>
      </w:r>
      <w:r w:rsidRPr="00435AF1">
        <w:rPr>
          <w:rFonts w:asciiTheme="minorHAnsi" w:hAnsiTheme="minorHAnsi" w:cstheme="minorHAnsi"/>
          <w:color w:val="0F1115"/>
          <w:sz w:val="28"/>
          <w:szCs w:val="28"/>
          <w:shd w:val="clear" w:color="auto" w:fill="FFFFFF"/>
        </w:rPr>
        <w:t xml:space="preserve"> </w:t>
      </w:r>
      <w:r w:rsidRPr="00435AF1">
        <w:rPr>
          <w:rFonts w:asciiTheme="minorHAnsi" w:hAnsiTheme="minorHAnsi" w:cstheme="minorHAnsi"/>
          <w:color w:val="0F1115"/>
          <w:sz w:val="28"/>
          <w:szCs w:val="28"/>
          <w:shd w:val="clear" w:color="auto" w:fill="FFFFFF"/>
        </w:rPr>
        <w:t>В отличие от этого, метод</w:t>
      </w:r>
      <w:r>
        <w:rPr>
          <w:rFonts w:asciiTheme="minorHAnsi" w:hAnsiTheme="minorHAnsi" w:cstheme="minorHAnsi"/>
          <w:color w:val="0F1115"/>
          <w:sz w:val="28"/>
          <w:szCs w:val="28"/>
          <w:shd w:val="clear" w:color="auto" w:fill="FFFFFF"/>
        </w:rPr>
        <w:t xml:space="preserve"> 2</w:t>
      </w:r>
      <w:r w:rsidRPr="00435AF1">
        <w:rPr>
          <w:rFonts w:asciiTheme="minorHAnsi" w:hAnsiTheme="minorHAnsi" w:cstheme="minorHAnsi"/>
          <w:color w:val="0F1115"/>
          <w:sz w:val="28"/>
          <w:szCs w:val="28"/>
          <w:shd w:val="clear" w:color="auto" w:fill="FFFFFF"/>
        </w:rPr>
        <w:t xml:space="preserve"> с узкой ограничивающей областью показывает устойчивую сходимость к точному значению.</w:t>
      </w:r>
    </w:p>
    <w:p w:rsidR="00435AF1" w:rsidRDefault="00435AF1" w:rsidP="00435AF1">
      <w:pPr>
        <w:pStyle w:val="a5"/>
        <w:rPr>
          <w:rFonts w:asciiTheme="minorHAnsi" w:hAnsiTheme="minorHAnsi" w:cstheme="minorHAnsi"/>
          <w:sz w:val="28"/>
          <w:szCs w:val="28"/>
        </w:rPr>
      </w:pPr>
      <w:r w:rsidRPr="00435AF1">
        <w:rPr>
          <w:rFonts w:asciiTheme="minorHAnsi" w:hAnsiTheme="minorHAnsi" w:cstheme="minorHAnsi"/>
          <w:sz w:val="28"/>
          <w:szCs w:val="28"/>
        </w:rPr>
        <w:lastRenderedPageBreak/>
        <w:t>2 график</w:t>
      </w:r>
    </w:p>
    <w:p w:rsidR="00435AF1" w:rsidRPr="00435AF1" w:rsidRDefault="00435AF1" w:rsidP="00435AF1">
      <w:pPr>
        <w:pStyle w:val="a5"/>
        <w:rPr>
          <w:rFonts w:asciiTheme="minorHAnsi" w:hAnsiTheme="minorHAnsi" w:cstheme="minorHAnsi"/>
          <w:sz w:val="28"/>
          <w:szCs w:val="28"/>
        </w:rPr>
      </w:pPr>
      <w:r w:rsidRPr="00435AF1">
        <w:rPr>
          <w:rFonts w:asciiTheme="minorHAnsi" w:hAnsiTheme="minorHAnsi" w:cstheme="minorHAnsi"/>
          <w:noProof/>
          <w:sz w:val="28"/>
          <w:szCs w:val="28"/>
        </w:rPr>
        <w:drawing>
          <wp:inline distT="0" distB="0" distL="0" distR="0">
            <wp:extent cx="5940425" cy="290195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0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35AF1" w:rsidRPr="00435AF1" w:rsidRDefault="00435AF1" w:rsidP="00435AF1">
      <w:pPr>
        <w:pStyle w:val="a5"/>
        <w:rPr>
          <w:rFonts w:asciiTheme="minorHAnsi" w:hAnsiTheme="minorHAnsi" w:cstheme="minorHAnsi"/>
          <w:color w:val="0F1115"/>
          <w:sz w:val="28"/>
          <w:szCs w:val="28"/>
          <w:shd w:val="clear" w:color="auto" w:fill="FFFFFF"/>
        </w:rPr>
      </w:pPr>
      <w:r w:rsidRPr="00435AF1">
        <w:rPr>
          <w:rFonts w:asciiTheme="minorHAnsi" w:hAnsiTheme="minorHAnsi" w:cstheme="minorHAnsi"/>
          <w:color w:val="0F1115"/>
          <w:sz w:val="28"/>
          <w:szCs w:val="28"/>
          <w:shd w:val="clear" w:color="auto" w:fill="FFFFFF"/>
        </w:rPr>
        <w:t>Второй график, отобража</w:t>
      </w:r>
      <w:r w:rsidRPr="00435AF1">
        <w:rPr>
          <w:rFonts w:asciiTheme="minorHAnsi" w:hAnsiTheme="minorHAnsi" w:cstheme="minorHAnsi"/>
          <w:color w:val="0F1115"/>
          <w:sz w:val="28"/>
          <w:szCs w:val="28"/>
          <w:shd w:val="clear" w:color="auto" w:fill="FFFFFF"/>
        </w:rPr>
        <w:t>ет</w:t>
      </w:r>
      <w:r w:rsidRPr="00435AF1">
        <w:rPr>
          <w:rFonts w:asciiTheme="minorHAnsi" w:hAnsiTheme="minorHAnsi" w:cstheme="minorHAnsi"/>
          <w:color w:val="0F1115"/>
          <w:sz w:val="28"/>
          <w:szCs w:val="28"/>
          <w:shd w:val="clear" w:color="auto" w:fill="FFFFFF"/>
        </w:rPr>
        <w:t xml:space="preserve"> относительную погрешность, подтверждает выявленные закономерности. Для </w:t>
      </w:r>
      <w:r w:rsidRPr="00435AF1">
        <w:rPr>
          <w:rFonts w:asciiTheme="minorHAnsi" w:hAnsiTheme="minorHAnsi" w:cstheme="minorHAnsi"/>
          <w:color w:val="0F1115"/>
          <w:sz w:val="28"/>
          <w:szCs w:val="28"/>
          <w:shd w:val="clear" w:color="auto" w:fill="FFFFFF"/>
        </w:rPr>
        <w:t>метода 1</w:t>
      </w:r>
      <w:r w:rsidRPr="00435AF1">
        <w:rPr>
          <w:rFonts w:asciiTheme="minorHAnsi" w:hAnsiTheme="minorHAnsi" w:cstheme="minorHAnsi"/>
          <w:color w:val="0F1115"/>
          <w:sz w:val="28"/>
          <w:szCs w:val="28"/>
          <w:shd w:val="clear" w:color="auto" w:fill="FFFFFF"/>
        </w:rPr>
        <w:t xml:space="preserve"> характерны нерегулярные колебания погрешности с медленной тенденцией к уменьшению. В то время как </w:t>
      </w:r>
      <w:r w:rsidRPr="00435AF1">
        <w:rPr>
          <w:rFonts w:asciiTheme="minorHAnsi" w:hAnsiTheme="minorHAnsi" w:cstheme="minorHAnsi"/>
          <w:color w:val="0F1115"/>
          <w:sz w:val="28"/>
          <w:szCs w:val="28"/>
          <w:shd w:val="clear" w:color="auto" w:fill="FFFFFF"/>
        </w:rPr>
        <w:t xml:space="preserve">метод 2 </w:t>
      </w:r>
      <w:r w:rsidRPr="00435AF1">
        <w:rPr>
          <w:rFonts w:asciiTheme="minorHAnsi" w:hAnsiTheme="minorHAnsi" w:cstheme="minorHAnsi"/>
          <w:color w:val="0F1115"/>
          <w:sz w:val="28"/>
          <w:szCs w:val="28"/>
          <w:shd w:val="clear" w:color="auto" w:fill="FFFFFF"/>
        </w:rPr>
        <w:t>демонстрирует планомерное снижение относительной погрешности с увеличением количества испытаний</w:t>
      </w:r>
      <w:r w:rsidRPr="00435AF1">
        <w:rPr>
          <w:rFonts w:asciiTheme="minorHAnsi" w:hAnsiTheme="minorHAnsi" w:cstheme="minorHAnsi"/>
          <w:color w:val="0F1115"/>
          <w:sz w:val="28"/>
          <w:szCs w:val="28"/>
          <w:shd w:val="clear" w:color="auto" w:fill="FFFFFF"/>
        </w:rPr>
        <w:t>.</w:t>
      </w:r>
    </w:p>
    <w:p w:rsidR="00435AF1" w:rsidRPr="00435AF1" w:rsidRDefault="00435AF1" w:rsidP="00435AF1">
      <w:pPr>
        <w:pStyle w:val="a5"/>
        <w:rPr>
          <w:rFonts w:asciiTheme="minorHAnsi" w:hAnsiTheme="minorHAnsi" w:cstheme="minorHAnsi"/>
          <w:sz w:val="28"/>
          <w:szCs w:val="28"/>
        </w:rPr>
      </w:pPr>
      <w:r w:rsidRPr="00435AF1">
        <w:rPr>
          <w:rFonts w:asciiTheme="minorHAnsi" w:hAnsiTheme="minorHAnsi" w:cstheme="minorHAnsi"/>
          <w:color w:val="0F1115"/>
          <w:sz w:val="28"/>
          <w:szCs w:val="28"/>
          <w:shd w:val="clear" w:color="auto" w:fill="FFFFFF"/>
        </w:rPr>
        <w:t>Вывод: В</w:t>
      </w:r>
      <w:r w:rsidRPr="00435AF1">
        <w:rPr>
          <w:rFonts w:asciiTheme="minorHAnsi" w:hAnsiTheme="minorHAnsi" w:cstheme="minorHAnsi"/>
          <w:color w:val="0F1115"/>
          <w:sz w:val="28"/>
          <w:szCs w:val="28"/>
          <w:shd w:val="clear" w:color="auto" w:fill="FFFFFF"/>
        </w:rPr>
        <w:t>ыбор оптимальной ограничивающей области существенно влияет на эффективность метода Монте-Карло. Использование узкой области, точно охватывающей пересечение кругов, позволяет достигать требуемой точности 0.01 при значительно меньшем количестве испытаний и обеспечивает стабильность результатов</w:t>
      </w:r>
      <w:r w:rsidRPr="00435AF1">
        <w:rPr>
          <w:rFonts w:asciiTheme="minorHAnsi" w:hAnsiTheme="minorHAnsi" w:cstheme="minorHAnsi"/>
          <w:color w:val="0F1115"/>
          <w:sz w:val="28"/>
          <w:szCs w:val="28"/>
          <w:shd w:val="clear" w:color="auto" w:fill="FFFFFF"/>
        </w:rPr>
        <w:t>.</w:t>
      </w:r>
    </w:p>
    <w:sectPr w:rsidR="00435AF1" w:rsidRPr="00435AF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2F16174"/>
    <w:multiLevelType w:val="hybridMultilevel"/>
    <w:tmpl w:val="C076FA8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A61DF5"/>
    <w:multiLevelType w:val="hybridMultilevel"/>
    <w:tmpl w:val="F72040A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2D3D"/>
    <w:rsid w:val="00435AF1"/>
    <w:rsid w:val="004D79CA"/>
    <w:rsid w:val="00DB2D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E472C6"/>
  <w15:chartTrackingRefBased/>
  <w15:docId w15:val="{EF541B26-16D0-49BC-8B9A-CE05C8305E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DB2D3D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B2D3D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styleId="a3">
    <w:name w:val="Hyperlink"/>
    <w:basedOn w:val="a0"/>
    <w:uiPriority w:val="99"/>
    <w:semiHidden/>
    <w:unhideWhenUsed/>
    <w:rsid w:val="00DB2D3D"/>
    <w:rPr>
      <w:color w:val="0000FF"/>
      <w:u w:val="single"/>
    </w:rPr>
  </w:style>
  <w:style w:type="paragraph" w:styleId="a4">
    <w:name w:val="List Paragraph"/>
    <w:basedOn w:val="a"/>
    <w:uiPriority w:val="34"/>
    <w:qFormat/>
    <w:rsid w:val="00DB2D3D"/>
    <w:pPr>
      <w:ind w:left="720"/>
      <w:contextualSpacing/>
    </w:pPr>
  </w:style>
  <w:style w:type="paragraph" w:styleId="a5">
    <w:name w:val="Normal (Web)"/>
    <w:basedOn w:val="a"/>
    <w:uiPriority w:val="99"/>
    <w:unhideWhenUsed/>
    <w:rsid w:val="00DB2D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3615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21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014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dsahse25.contest.codeforces.com/group/SLdI1pWUpC/contest/647790/submission/349351687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2</Pages>
  <Words>215</Words>
  <Characters>1227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Evgeniy Nazarova</dc:creator>
  <cp:keywords/>
  <dc:description/>
  <cp:lastModifiedBy>Evgeniy Nazarova</cp:lastModifiedBy>
  <cp:revision>1</cp:revision>
  <dcterms:created xsi:type="dcterms:W3CDTF">2025-11-16T19:30:00Z</dcterms:created>
  <dcterms:modified xsi:type="dcterms:W3CDTF">2025-11-16T19:49:00Z</dcterms:modified>
</cp:coreProperties>
</file>