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5B0575" w14:textId="5BA5DB48" w:rsidR="000A03DF" w:rsidRDefault="00DB0093" w:rsidP="00947C45">
      <w:pPr>
        <w:spacing w:after="0"/>
        <w:ind w:left="1080"/>
        <w:jc w:val="both"/>
        <w:rPr>
          <w:b/>
          <w:bCs/>
          <w:u w:val="single"/>
        </w:rPr>
      </w:pPr>
      <w:r w:rsidRPr="00DB0093">
        <w:rPr>
          <w:b/>
          <w:bCs/>
          <w:u w:val="single"/>
        </w:rPr>
        <w:t>AI ASSIGNMENT WK 6</w:t>
      </w:r>
    </w:p>
    <w:p w14:paraId="347AD400" w14:textId="77777777" w:rsidR="00DB0093" w:rsidRDefault="00DB0093" w:rsidP="00DB0093">
      <w:pPr>
        <w:pStyle w:val="Heading3"/>
      </w:pPr>
      <w:r>
        <w:rPr>
          <w:rStyle w:val="Strong"/>
          <w:b w:val="0"/>
          <w:bCs w:val="0"/>
        </w:rPr>
        <w:t>Explain how Edge AI reduces latency and enhances privacy compared to cloud-based AI. Provide a real-world example (e.g., autonomous drones).</w:t>
      </w:r>
    </w:p>
    <w:p w14:paraId="6723C76F" w14:textId="77777777" w:rsidR="00DB0093" w:rsidRDefault="00DB0093" w:rsidP="008453B2">
      <w:pPr>
        <w:pStyle w:val="NormalWeb"/>
        <w:spacing w:line="360" w:lineRule="auto"/>
      </w:pPr>
      <w:r>
        <w:rPr>
          <w:rStyle w:val="Strong"/>
          <w:rFonts w:eastAsiaTheme="majorEastAsia"/>
        </w:rPr>
        <w:t>Edge AI</w:t>
      </w:r>
      <w:r>
        <w:t xml:space="preserve"> refers to the deployment of artificial intelligence algorithms directly on local devices (the “edge” of the network), such as smartphones, IoT sensors, or autonomous drones, rather than relying on cloud servers. This architecture offers two major advantages: </w:t>
      </w:r>
      <w:r>
        <w:rPr>
          <w:rStyle w:val="Strong"/>
          <w:rFonts w:eastAsiaTheme="majorEastAsia"/>
        </w:rPr>
        <w:t>reduced latency</w:t>
      </w:r>
      <w:r>
        <w:t xml:space="preserve"> and </w:t>
      </w:r>
      <w:r>
        <w:rPr>
          <w:rStyle w:val="Strong"/>
          <w:rFonts w:eastAsiaTheme="majorEastAsia"/>
        </w:rPr>
        <w:t>enhanced privacy</w:t>
      </w:r>
      <w:r>
        <w:t>.</w:t>
      </w:r>
    </w:p>
    <w:p w14:paraId="62A6D972" w14:textId="77777777" w:rsidR="00DB0093" w:rsidRDefault="00DB0093" w:rsidP="008453B2">
      <w:pPr>
        <w:pStyle w:val="NormalWeb"/>
        <w:numPr>
          <w:ilvl w:val="0"/>
          <w:numId w:val="7"/>
        </w:numPr>
        <w:spacing w:line="360" w:lineRule="auto"/>
      </w:pPr>
      <w:r>
        <w:rPr>
          <w:rStyle w:val="Strong"/>
          <w:rFonts w:eastAsiaTheme="majorEastAsia"/>
        </w:rPr>
        <w:t>Reduced Latency</w:t>
      </w:r>
      <w:r>
        <w:t>: In traditional cloud-based AI, data is sent to a remote server for processing, which can result in significant delays due to network congestion or slow internet speeds. In contrast, Edge AI processes data locally, enabling real-time decision-making. This is critical in time-sensitive applications such as autonomous drones, where delays in obstacle detection and response could lead to crashes or mission failure.</w:t>
      </w:r>
    </w:p>
    <w:p w14:paraId="35F0C860" w14:textId="77777777" w:rsidR="00DB0093" w:rsidRDefault="00DB0093" w:rsidP="008453B2">
      <w:pPr>
        <w:pStyle w:val="NormalWeb"/>
        <w:numPr>
          <w:ilvl w:val="0"/>
          <w:numId w:val="7"/>
        </w:numPr>
        <w:spacing w:line="360" w:lineRule="auto"/>
      </w:pPr>
      <w:r>
        <w:rPr>
          <w:rStyle w:val="Strong"/>
          <w:rFonts w:eastAsiaTheme="majorEastAsia"/>
        </w:rPr>
        <w:t>Enhanced Privacy</w:t>
      </w:r>
      <w:r>
        <w:t>: Edge AI avoids transmitting sensitive data over the internet to centralized cloud servers. This significantly reduces the risk of data interception, misuse, or breaches, which is especially important for applications involving personal, medical, or proprietary information.</w:t>
      </w:r>
    </w:p>
    <w:p w14:paraId="7143DC2B" w14:textId="77777777" w:rsidR="00DB0093" w:rsidRDefault="00DB0093" w:rsidP="008453B2">
      <w:pPr>
        <w:pStyle w:val="NormalWeb"/>
        <w:spacing w:line="360" w:lineRule="auto"/>
      </w:pPr>
      <w:r>
        <w:rPr>
          <w:rStyle w:val="Strong"/>
          <w:rFonts w:eastAsiaTheme="majorEastAsia"/>
        </w:rPr>
        <w:t>Real-World Example</w:t>
      </w:r>
      <w:r>
        <w:t>:</w:t>
      </w:r>
      <w:r>
        <w:br/>
      </w:r>
      <w:r>
        <w:rPr>
          <w:rStyle w:val="Emphasis"/>
          <w:rFonts w:eastAsiaTheme="majorEastAsia"/>
        </w:rPr>
        <w:t>Autonomous drones</w:t>
      </w:r>
      <w:r>
        <w:t xml:space="preserve"> used in search-and-rescue missions often rely on Edge AI. These drones must process video feeds, detect objects (e.g., injured individuals), and navigate hazardous environments in real time. By processing this information on-device, the drone avoids latency issues and ensures that sensitive data (such as footage of disaster zones or individuals) remains secure and private.</w:t>
      </w:r>
    </w:p>
    <w:p w14:paraId="536260E5" w14:textId="77777777" w:rsidR="00DB0093" w:rsidRDefault="00DB0093" w:rsidP="00DB0093">
      <w:r>
        <w:pict w14:anchorId="67698B9D">
          <v:rect id="_x0000_i1025" style="width:0;height:1.5pt" o:hralign="center" o:hrstd="t" o:hr="t" fillcolor="#a0a0a0" stroked="f"/>
        </w:pict>
      </w:r>
    </w:p>
    <w:p w14:paraId="002C1407" w14:textId="77777777" w:rsidR="00DB0093" w:rsidRDefault="00DB0093" w:rsidP="00DB0093">
      <w:pPr>
        <w:pStyle w:val="Heading3"/>
      </w:pPr>
      <w:r>
        <w:rPr>
          <w:rStyle w:val="Strong"/>
          <w:b w:val="0"/>
          <w:bCs w:val="0"/>
        </w:rPr>
        <w:t>Q2: Compare Quantum AI and classical AI in solving optimization problems. What industries could benefit most from Quantum AI?</w:t>
      </w:r>
    </w:p>
    <w:p w14:paraId="3608F40F" w14:textId="77777777" w:rsidR="00DB0093" w:rsidRDefault="00DB0093" w:rsidP="008453B2">
      <w:pPr>
        <w:pStyle w:val="NormalWeb"/>
        <w:spacing w:line="360" w:lineRule="auto"/>
      </w:pPr>
      <w:r>
        <w:rPr>
          <w:rStyle w:val="Strong"/>
          <w:rFonts w:eastAsiaTheme="majorEastAsia"/>
        </w:rPr>
        <w:t>Quantum AI</w:t>
      </w:r>
      <w:r>
        <w:t xml:space="preserve"> integrates principles of quantum computing with artificial intelligence to solve problems more efficiently than classical AI in certain contexts. A major area of improvement is </w:t>
      </w:r>
      <w:r>
        <w:lastRenderedPageBreak/>
        <w:t xml:space="preserve">in </w:t>
      </w:r>
      <w:r>
        <w:rPr>
          <w:rStyle w:val="Strong"/>
          <w:rFonts w:eastAsiaTheme="majorEastAsia"/>
        </w:rPr>
        <w:t>optimization problems</w:t>
      </w:r>
      <w:r>
        <w:t>, which involve finding the best solution among many possible choices—a task that becomes exponentially harder as the number of variables increases.</w:t>
      </w:r>
    </w:p>
    <w:p w14:paraId="1087C10A" w14:textId="77777777" w:rsidR="00DB0093" w:rsidRDefault="00DB0093" w:rsidP="008453B2">
      <w:pPr>
        <w:pStyle w:val="NormalWeb"/>
        <w:numPr>
          <w:ilvl w:val="0"/>
          <w:numId w:val="8"/>
        </w:numPr>
        <w:spacing w:line="360" w:lineRule="auto"/>
      </w:pPr>
      <w:r>
        <w:rPr>
          <w:rStyle w:val="Strong"/>
          <w:rFonts w:eastAsiaTheme="majorEastAsia"/>
        </w:rPr>
        <w:t>Classical AI</w:t>
      </w:r>
      <w:r>
        <w:t xml:space="preserve"> typically uses heuristics, approximations, and brute-force algorithms to tackle optimization problems, which may become computationally expensive and slow when dealing with large-scale or highly complex datasets.</w:t>
      </w:r>
    </w:p>
    <w:p w14:paraId="4305597A" w14:textId="77777777" w:rsidR="00DB0093" w:rsidRDefault="00DB0093" w:rsidP="008453B2">
      <w:pPr>
        <w:pStyle w:val="NormalWeb"/>
        <w:numPr>
          <w:ilvl w:val="0"/>
          <w:numId w:val="8"/>
        </w:numPr>
        <w:spacing w:line="360" w:lineRule="auto"/>
      </w:pPr>
      <w:r>
        <w:rPr>
          <w:rStyle w:val="Strong"/>
          <w:rFonts w:eastAsiaTheme="majorEastAsia"/>
        </w:rPr>
        <w:t>Quantum AI</w:t>
      </w:r>
      <w:r>
        <w:t xml:space="preserve"> leverages </w:t>
      </w:r>
      <w:r>
        <w:rPr>
          <w:rStyle w:val="Strong"/>
          <w:rFonts w:eastAsiaTheme="majorEastAsia"/>
        </w:rPr>
        <w:t>quantum bits (qubits)</w:t>
      </w:r>
      <w:r>
        <w:t xml:space="preserve"> and quantum phenomena like </w:t>
      </w:r>
      <w:r>
        <w:rPr>
          <w:rStyle w:val="Strong"/>
          <w:rFonts w:eastAsiaTheme="majorEastAsia"/>
        </w:rPr>
        <w:t>superposition</w:t>
      </w:r>
      <w:r>
        <w:t xml:space="preserve"> and </w:t>
      </w:r>
      <w:r>
        <w:rPr>
          <w:rStyle w:val="Strong"/>
          <w:rFonts w:eastAsiaTheme="majorEastAsia"/>
        </w:rPr>
        <w:t>entanglement</w:t>
      </w:r>
      <w:r>
        <w:t xml:space="preserve"> to process many possibilities simultaneously. Algorithms such as the Quantum Approximate Optimization Algorithm (QAOA) can, in theory, explore and converge on optimal solutions much faster than classical methods.</w:t>
      </w:r>
    </w:p>
    <w:p w14:paraId="3F4663AE" w14:textId="77777777" w:rsidR="00DB0093" w:rsidRDefault="00DB0093" w:rsidP="008453B2">
      <w:pPr>
        <w:pStyle w:val="NormalWeb"/>
        <w:spacing w:line="360" w:lineRule="auto"/>
      </w:pPr>
      <w:r>
        <w:rPr>
          <w:rStyle w:val="Strong"/>
          <w:rFonts w:eastAsiaTheme="majorEastAsia"/>
        </w:rPr>
        <w:t>Industries that Could Benefit Most</w:t>
      </w:r>
      <w:r>
        <w:t>:</w:t>
      </w:r>
    </w:p>
    <w:p w14:paraId="0A6AD332" w14:textId="77777777" w:rsidR="00DB0093" w:rsidRDefault="00DB0093" w:rsidP="008453B2">
      <w:pPr>
        <w:pStyle w:val="NormalWeb"/>
        <w:numPr>
          <w:ilvl w:val="0"/>
          <w:numId w:val="9"/>
        </w:numPr>
        <w:spacing w:line="360" w:lineRule="auto"/>
      </w:pPr>
      <w:r>
        <w:rPr>
          <w:rStyle w:val="Strong"/>
          <w:rFonts w:eastAsiaTheme="majorEastAsia"/>
        </w:rPr>
        <w:t>Finance</w:t>
      </w:r>
      <w:r>
        <w:t xml:space="preserve"> – Portfolio optimization, fraud detection, and risk modeling.</w:t>
      </w:r>
    </w:p>
    <w:p w14:paraId="3F34D57E" w14:textId="77777777" w:rsidR="00DB0093" w:rsidRDefault="00DB0093" w:rsidP="008453B2">
      <w:pPr>
        <w:pStyle w:val="NormalWeb"/>
        <w:numPr>
          <w:ilvl w:val="0"/>
          <w:numId w:val="9"/>
        </w:numPr>
        <w:spacing w:line="360" w:lineRule="auto"/>
      </w:pPr>
      <w:r>
        <w:rPr>
          <w:rStyle w:val="Strong"/>
          <w:rFonts w:eastAsiaTheme="majorEastAsia"/>
        </w:rPr>
        <w:t>Logistics &amp; Transportation</w:t>
      </w:r>
      <w:r>
        <w:t xml:space="preserve"> – Route optimization for delivery systems, traffic flow management.</w:t>
      </w:r>
    </w:p>
    <w:p w14:paraId="68EF22AE" w14:textId="77777777" w:rsidR="00DB0093" w:rsidRDefault="00DB0093" w:rsidP="008453B2">
      <w:pPr>
        <w:pStyle w:val="NormalWeb"/>
        <w:numPr>
          <w:ilvl w:val="0"/>
          <w:numId w:val="9"/>
        </w:numPr>
        <w:spacing w:line="360" w:lineRule="auto"/>
      </w:pPr>
      <w:r>
        <w:rPr>
          <w:rStyle w:val="Strong"/>
          <w:rFonts w:eastAsiaTheme="majorEastAsia"/>
        </w:rPr>
        <w:t>Pharmaceuticals</w:t>
      </w:r>
      <w:r>
        <w:t xml:space="preserve"> – Drug discovery through protein folding and molecular modeling.</w:t>
      </w:r>
    </w:p>
    <w:p w14:paraId="39125A3B" w14:textId="77777777" w:rsidR="00DB0093" w:rsidRDefault="00DB0093" w:rsidP="008453B2">
      <w:pPr>
        <w:pStyle w:val="NormalWeb"/>
        <w:numPr>
          <w:ilvl w:val="0"/>
          <w:numId w:val="9"/>
        </w:numPr>
        <w:spacing w:line="360" w:lineRule="auto"/>
      </w:pPr>
      <w:r>
        <w:rPr>
          <w:rStyle w:val="Strong"/>
          <w:rFonts w:eastAsiaTheme="majorEastAsia"/>
        </w:rPr>
        <w:t>Energy</w:t>
      </w:r>
      <w:r>
        <w:t xml:space="preserve"> – Smart grid optimization, energy distribution, and materials science for better batteries.</w:t>
      </w:r>
    </w:p>
    <w:p w14:paraId="101C6E4A" w14:textId="77777777" w:rsidR="00DB0093" w:rsidRDefault="00DB0093" w:rsidP="008453B2">
      <w:pPr>
        <w:pStyle w:val="NormalWeb"/>
        <w:spacing w:line="360" w:lineRule="auto"/>
      </w:pPr>
      <w:r>
        <w:t>Quantum AI remains in the experimental stage, but its potential to revolutionize complex decision-making tasks is immense.</w:t>
      </w:r>
    </w:p>
    <w:p w14:paraId="2DBFD318" w14:textId="77777777" w:rsidR="00DB0093" w:rsidRDefault="00DB0093" w:rsidP="00DB0093">
      <w:r>
        <w:pict w14:anchorId="571DFCDF">
          <v:rect id="_x0000_i1026" style="width:0;height:1.5pt" o:hralign="center" o:hrstd="t" o:hr="t" fillcolor="#a0a0a0" stroked="f"/>
        </w:pict>
      </w:r>
    </w:p>
    <w:p w14:paraId="3311FAC3" w14:textId="77777777" w:rsidR="00DB0093" w:rsidRDefault="00DB0093" w:rsidP="00DB0093">
      <w:pPr>
        <w:pStyle w:val="Heading3"/>
      </w:pPr>
      <w:r>
        <w:rPr>
          <w:rStyle w:val="Strong"/>
          <w:b w:val="0"/>
          <w:bCs w:val="0"/>
        </w:rPr>
        <w:t>Q3: Discuss the societal impact of Human-AI collaboration in healthcare. How might it transform roles like radiologists or nurses?</w:t>
      </w:r>
    </w:p>
    <w:p w14:paraId="53CDE9C6" w14:textId="77777777" w:rsidR="00DB0093" w:rsidRDefault="00DB0093" w:rsidP="008453B2">
      <w:pPr>
        <w:pStyle w:val="NormalWeb"/>
        <w:spacing w:line="360" w:lineRule="auto"/>
      </w:pPr>
      <w:r>
        <w:t xml:space="preserve">Human-AI collaboration in healthcare is reshaping the way medical professionals work, diagnose, and treat patients. Rather than replacing humans, AI is increasingly being used to augment their capabilities, leading to </w:t>
      </w:r>
      <w:r>
        <w:rPr>
          <w:rStyle w:val="Strong"/>
          <w:rFonts w:eastAsiaTheme="majorEastAsia"/>
        </w:rPr>
        <w:t>improved accuracy</w:t>
      </w:r>
      <w:r>
        <w:t xml:space="preserve">, </w:t>
      </w:r>
      <w:r>
        <w:rPr>
          <w:rStyle w:val="Strong"/>
          <w:rFonts w:eastAsiaTheme="majorEastAsia"/>
        </w:rPr>
        <w:t>efficiency</w:t>
      </w:r>
      <w:r>
        <w:t xml:space="preserve">, and </w:t>
      </w:r>
      <w:r>
        <w:rPr>
          <w:rStyle w:val="Strong"/>
          <w:rFonts w:eastAsiaTheme="majorEastAsia"/>
        </w:rPr>
        <w:t>patient outcomes</w:t>
      </w:r>
      <w:r>
        <w:t>.</w:t>
      </w:r>
      <w:bookmarkStart w:id="0" w:name="_GoBack"/>
      <w:bookmarkEnd w:id="0"/>
    </w:p>
    <w:p w14:paraId="1D8E3017" w14:textId="77777777" w:rsidR="00DB0093" w:rsidRDefault="00DB0093" w:rsidP="008453B2">
      <w:pPr>
        <w:pStyle w:val="NormalWeb"/>
        <w:numPr>
          <w:ilvl w:val="0"/>
          <w:numId w:val="10"/>
        </w:numPr>
        <w:spacing w:line="360" w:lineRule="auto"/>
      </w:pPr>
      <w:r>
        <w:rPr>
          <w:rStyle w:val="Strong"/>
          <w:rFonts w:eastAsiaTheme="majorEastAsia"/>
        </w:rPr>
        <w:t>Radiologists</w:t>
      </w:r>
      <w:r>
        <w:t xml:space="preserve">: AI tools can analyze medical imaging (e.g., X-rays, MRIs, CT scans) with remarkable speed and precision. These systems can detect anomalies such as tumors or </w:t>
      </w:r>
      <w:r>
        <w:lastRenderedPageBreak/>
        <w:t>fractures that may be missed by the human eye, serving as a second opinion. Radiologists are likely to shift toward more consultative roles—interpreting AI-generated findings, integrating them into clinical decisions, and communicating results to patients and teams.</w:t>
      </w:r>
    </w:p>
    <w:p w14:paraId="72D7B00E" w14:textId="77777777" w:rsidR="00DB0093" w:rsidRDefault="00DB0093" w:rsidP="008453B2">
      <w:pPr>
        <w:pStyle w:val="NormalWeb"/>
        <w:numPr>
          <w:ilvl w:val="0"/>
          <w:numId w:val="10"/>
        </w:numPr>
        <w:spacing w:line="360" w:lineRule="auto"/>
      </w:pPr>
      <w:r>
        <w:rPr>
          <w:rStyle w:val="Strong"/>
          <w:rFonts w:eastAsiaTheme="majorEastAsia"/>
        </w:rPr>
        <w:t>Nurses</w:t>
      </w:r>
      <w:r>
        <w:t>: AI-driven systems can assist nurses with monitoring patients' vital signs through smart wearables, automating routine tasks (like data entry), and predicting patient deterioration. This enables nurses to devote more time to direct patient care, emotional support, and complex clinical judgment.</w:t>
      </w:r>
    </w:p>
    <w:p w14:paraId="5789F0C9" w14:textId="77777777" w:rsidR="00DB0093" w:rsidRDefault="00DB0093" w:rsidP="008453B2">
      <w:pPr>
        <w:pStyle w:val="NormalWeb"/>
        <w:spacing w:line="360" w:lineRule="auto"/>
      </w:pPr>
      <w:r>
        <w:rPr>
          <w:rStyle w:val="Strong"/>
          <w:rFonts w:eastAsiaTheme="majorEastAsia"/>
        </w:rPr>
        <w:t>Societal Impact</w:t>
      </w:r>
      <w:r>
        <w:t>:</w:t>
      </w:r>
    </w:p>
    <w:p w14:paraId="61E737D8" w14:textId="77777777" w:rsidR="00DB0093" w:rsidRDefault="00DB0093" w:rsidP="008453B2">
      <w:pPr>
        <w:pStyle w:val="NormalWeb"/>
        <w:numPr>
          <w:ilvl w:val="0"/>
          <w:numId w:val="11"/>
        </w:numPr>
        <w:spacing w:line="360" w:lineRule="auto"/>
      </w:pPr>
      <w:r>
        <w:rPr>
          <w:rStyle w:val="Strong"/>
          <w:rFonts w:eastAsiaTheme="majorEastAsia"/>
        </w:rPr>
        <w:t>Improved Access</w:t>
      </w:r>
      <w:r>
        <w:t xml:space="preserve"> – AI can help deliver diagnostic services in remote or underserved areas.</w:t>
      </w:r>
    </w:p>
    <w:p w14:paraId="7E5637BA" w14:textId="77777777" w:rsidR="00DB0093" w:rsidRDefault="00DB0093" w:rsidP="008453B2">
      <w:pPr>
        <w:pStyle w:val="NormalWeb"/>
        <w:numPr>
          <w:ilvl w:val="0"/>
          <w:numId w:val="11"/>
        </w:numPr>
        <w:spacing w:line="360" w:lineRule="auto"/>
      </w:pPr>
      <w:r>
        <w:rPr>
          <w:rStyle w:val="Strong"/>
          <w:rFonts w:eastAsiaTheme="majorEastAsia"/>
        </w:rPr>
        <w:t>Reduced Burnout</w:t>
      </w:r>
      <w:r>
        <w:t xml:space="preserve"> – Automation of repetitive tasks can ease workloads and reduce staff fatigue.</w:t>
      </w:r>
    </w:p>
    <w:p w14:paraId="4CA4C7BE" w14:textId="77777777" w:rsidR="00DB0093" w:rsidRDefault="00DB0093" w:rsidP="008453B2">
      <w:pPr>
        <w:pStyle w:val="NormalWeb"/>
        <w:numPr>
          <w:ilvl w:val="0"/>
          <w:numId w:val="11"/>
        </w:numPr>
        <w:spacing w:line="360" w:lineRule="auto"/>
      </w:pPr>
      <w:r>
        <w:rPr>
          <w:rStyle w:val="Strong"/>
          <w:rFonts w:eastAsiaTheme="majorEastAsia"/>
        </w:rPr>
        <w:t>Ethical Considerations</w:t>
      </w:r>
      <w:r>
        <w:t xml:space="preserve"> – AI must be implemented responsibly to avoid biases, ensure accountability, and maintain patient trust.</w:t>
      </w:r>
    </w:p>
    <w:p w14:paraId="688F9086" w14:textId="77777777" w:rsidR="00DB0093" w:rsidRDefault="00DB0093" w:rsidP="008453B2">
      <w:pPr>
        <w:pStyle w:val="NormalWeb"/>
        <w:spacing w:line="360" w:lineRule="auto"/>
      </w:pPr>
      <w:r>
        <w:t>Overall, human-AI collaboration fosters a more precise, proactive, and patient-centered healthcare system while redefining professional roles rather than eliminating them.</w:t>
      </w:r>
    </w:p>
    <w:p w14:paraId="04DA4039" w14:textId="77777777" w:rsidR="00DB0093" w:rsidRPr="00DB0093" w:rsidRDefault="00DB0093" w:rsidP="008453B2">
      <w:pPr>
        <w:spacing w:after="0" w:line="360" w:lineRule="auto"/>
        <w:ind w:left="1080"/>
        <w:jc w:val="both"/>
      </w:pPr>
    </w:p>
    <w:sectPr w:rsidR="00DB0093" w:rsidRPr="00DB00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AC555" w14:textId="77777777" w:rsidR="008A58CC" w:rsidRDefault="008A58CC" w:rsidP="005A63D8">
      <w:pPr>
        <w:spacing w:after="0" w:line="240" w:lineRule="auto"/>
      </w:pPr>
      <w:r>
        <w:separator/>
      </w:r>
    </w:p>
  </w:endnote>
  <w:endnote w:type="continuationSeparator" w:id="0">
    <w:p w14:paraId="08EF2BEA" w14:textId="77777777" w:rsidR="008A58CC" w:rsidRDefault="008A58CC" w:rsidP="005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158999"/>
      <w:docPartObj>
        <w:docPartGallery w:val="Page Numbers (Bottom of Page)"/>
        <w:docPartUnique/>
      </w:docPartObj>
    </w:sdtPr>
    <w:sdtEndPr/>
    <w:sdtContent>
      <w:sdt>
        <w:sdtPr>
          <w:id w:val="1728636285"/>
          <w:docPartObj>
            <w:docPartGallery w:val="Page Numbers (Top of Page)"/>
            <w:docPartUnique/>
          </w:docPartObj>
        </w:sdtPr>
        <w:sdtEndPr/>
        <w:sdtContent>
          <w:p w14:paraId="626E9DBB" w14:textId="109C2E92" w:rsidR="005A63D8" w:rsidRDefault="005A63D8">
            <w:pPr>
              <w:pStyle w:val="Footer"/>
              <w:jc w:val="center"/>
            </w:pPr>
            <w:r>
              <w:t xml:space="preserve">Page </w:t>
            </w:r>
            <w:r>
              <w:rPr>
                <w:b/>
                <w:bCs/>
              </w:rPr>
              <w:fldChar w:fldCharType="begin"/>
            </w:r>
            <w:r>
              <w:rPr>
                <w:b/>
                <w:bCs/>
              </w:rPr>
              <w:instrText xml:space="preserve"> PAGE </w:instrText>
            </w:r>
            <w:r>
              <w:rPr>
                <w:b/>
                <w:bCs/>
              </w:rPr>
              <w:fldChar w:fldCharType="separate"/>
            </w:r>
            <w:r w:rsidR="005C245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C245C">
              <w:rPr>
                <w:b/>
                <w:bCs/>
                <w:noProof/>
              </w:rPr>
              <w:t>3</w:t>
            </w:r>
            <w:r>
              <w:rPr>
                <w:b/>
                <w:bCs/>
              </w:rPr>
              <w:fldChar w:fldCharType="end"/>
            </w:r>
          </w:p>
        </w:sdtContent>
      </w:sdt>
    </w:sdtContent>
  </w:sdt>
  <w:p w14:paraId="50900A0A" w14:textId="77777777" w:rsidR="005A63D8" w:rsidRDefault="005A6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D234A" w14:textId="77777777" w:rsidR="008A58CC" w:rsidRDefault="008A58CC" w:rsidP="005A63D8">
      <w:pPr>
        <w:spacing w:after="0" w:line="240" w:lineRule="auto"/>
      </w:pPr>
      <w:r>
        <w:separator/>
      </w:r>
    </w:p>
  </w:footnote>
  <w:footnote w:type="continuationSeparator" w:id="0">
    <w:p w14:paraId="37CA2333" w14:textId="77777777" w:rsidR="008A58CC" w:rsidRDefault="008A58CC" w:rsidP="005A63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3443"/>
    <w:multiLevelType w:val="hybridMultilevel"/>
    <w:tmpl w:val="A84887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D7C"/>
    <w:multiLevelType w:val="multilevel"/>
    <w:tmpl w:val="9B6E4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D13B3"/>
    <w:multiLevelType w:val="hybridMultilevel"/>
    <w:tmpl w:val="01A80BB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0A1129"/>
    <w:multiLevelType w:val="multilevel"/>
    <w:tmpl w:val="1E14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F0066"/>
    <w:multiLevelType w:val="multilevel"/>
    <w:tmpl w:val="D76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6263BE"/>
    <w:multiLevelType w:val="hybridMultilevel"/>
    <w:tmpl w:val="8F60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51FAB"/>
    <w:multiLevelType w:val="hybridMultilevel"/>
    <w:tmpl w:val="33189B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B37126"/>
    <w:multiLevelType w:val="multilevel"/>
    <w:tmpl w:val="22F2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17234"/>
    <w:multiLevelType w:val="hybridMultilevel"/>
    <w:tmpl w:val="18F8589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D12327"/>
    <w:multiLevelType w:val="multilevel"/>
    <w:tmpl w:val="7EEC9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231889"/>
    <w:multiLevelType w:val="hybridMultilevel"/>
    <w:tmpl w:val="E092DE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6"/>
  </w:num>
  <w:num w:numId="3">
    <w:abstractNumId w:val="2"/>
  </w:num>
  <w:num w:numId="4">
    <w:abstractNumId w:val="5"/>
  </w:num>
  <w:num w:numId="5">
    <w:abstractNumId w:val="8"/>
  </w:num>
  <w:num w:numId="6">
    <w:abstractNumId w:val="10"/>
  </w:num>
  <w:num w:numId="7">
    <w:abstractNumId w:val="4"/>
  </w:num>
  <w:num w:numId="8">
    <w:abstractNumId w:val="7"/>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D8"/>
    <w:rsid w:val="000A03DF"/>
    <w:rsid w:val="001012E9"/>
    <w:rsid w:val="001863E3"/>
    <w:rsid w:val="00227F49"/>
    <w:rsid w:val="002621C7"/>
    <w:rsid w:val="003807E5"/>
    <w:rsid w:val="004B3706"/>
    <w:rsid w:val="005A63D8"/>
    <w:rsid w:val="005B6352"/>
    <w:rsid w:val="005C245C"/>
    <w:rsid w:val="006204C8"/>
    <w:rsid w:val="006D3365"/>
    <w:rsid w:val="008453B2"/>
    <w:rsid w:val="008A58CC"/>
    <w:rsid w:val="008C0990"/>
    <w:rsid w:val="00947C45"/>
    <w:rsid w:val="009B4528"/>
    <w:rsid w:val="009F29B7"/>
    <w:rsid w:val="00DB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886F"/>
  <w15:chartTrackingRefBased/>
  <w15:docId w15:val="{768BFCEA-C7E4-4553-A36A-A50BD178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3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3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3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3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3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3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3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3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3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3D8"/>
    <w:rPr>
      <w:rFonts w:eastAsiaTheme="majorEastAsia" w:cstheme="majorBidi"/>
      <w:color w:val="272727" w:themeColor="text1" w:themeTint="D8"/>
    </w:rPr>
  </w:style>
  <w:style w:type="paragraph" w:styleId="Title">
    <w:name w:val="Title"/>
    <w:basedOn w:val="Normal"/>
    <w:next w:val="Normal"/>
    <w:link w:val="TitleChar"/>
    <w:uiPriority w:val="10"/>
    <w:qFormat/>
    <w:rsid w:val="005A6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3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3D8"/>
    <w:pPr>
      <w:spacing w:before="160"/>
      <w:jc w:val="center"/>
    </w:pPr>
    <w:rPr>
      <w:i/>
      <w:iCs/>
      <w:color w:val="404040" w:themeColor="text1" w:themeTint="BF"/>
    </w:rPr>
  </w:style>
  <w:style w:type="character" w:customStyle="1" w:styleId="QuoteChar">
    <w:name w:val="Quote Char"/>
    <w:basedOn w:val="DefaultParagraphFont"/>
    <w:link w:val="Quote"/>
    <w:uiPriority w:val="29"/>
    <w:rsid w:val="005A63D8"/>
    <w:rPr>
      <w:i/>
      <w:iCs/>
      <w:color w:val="404040" w:themeColor="text1" w:themeTint="BF"/>
    </w:rPr>
  </w:style>
  <w:style w:type="paragraph" w:styleId="ListParagraph">
    <w:name w:val="List Paragraph"/>
    <w:basedOn w:val="Normal"/>
    <w:uiPriority w:val="34"/>
    <w:qFormat/>
    <w:rsid w:val="005A63D8"/>
    <w:pPr>
      <w:ind w:left="720"/>
      <w:contextualSpacing/>
    </w:pPr>
  </w:style>
  <w:style w:type="character" w:styleId="IntenseEmphasis">
    <w:name w:val="Intense Emphasis"/>
    <w:basedOn w:val="DefaultParagraphFont"/>
    <w:uiPriority w:val="21"/>
    <w:qFormat/>
    <w:rsid w:val="005A63D8"/>
    <w:rPr>
      <w:i/>
      <w:iCs/>
      <w:color w:val="0F4761" w:themeColor="accent1" w:themeShade="BF"/>
    </w:rPr>
  </w:style>
  <w:style w:type="paragraph" w:styleId="IntenseQuote">
    <w:name w:val="Intense Quote"/>
    <w:basedOn w:val="Normal"/>
    <w:next w:val="Normal"/>
    <w:link w:val="IntenseQuoteChar"/>
    <w:uiPriority w:val="30"/>
    <w:qFormat/>
    <w:rsid w:val="005A6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3D8"/>
    <w:rPr>
      <w:i/>
      <w:iCs/>
      <w:color w:val="0F4761" w:themeColor="accent1" w:themeShade="BF"/>
    </w:rPr>
  </w:style>
  <w:style w:type="character" w:styleId="IntenseReference">
    <w:name w:val="Intense Reference"/>
    <w:basedOn w:val="DefaultParagraphFont"/>
    <w:uiPriority w:val="32"/>
    <w:qFormat/>
    <w:rsid w:val="005A63D8"/>
    <w:rPr>
      <w:b/>
      <w:bCs/>
      <w:smallCaps/>
      <w:color w:val="0F4761" w:themeColor="accent1" w:themeShade="BF"/>
      <w:spacing w:val="5"/>
    </w:rPr>
  </w:style>
  <w:style w:type="table" w:styleId="TableGrid">
    <w:name w:val="Table Grid"/>
    <w:basedOn w:val="TableNormal"/>
    <w:uiPriority w:val="59"/>
    <w:rsid w:val="005A6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6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3D8"/>
  </w:style>
  <w:style w:type="paragraph" w:styleId="Footer">
    <w:name w:val="footer"/>
    <w:basedOn w:val="Normal"/>
    <w:link w:val="FooterChar"/>
    <w:uiPriority w:val="99"/>
    <w:unhideWhenUsed/>
    <w:rsid w:val="005A6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3D8"/>
  </w:style>
  <w:style w:type="character" w:styleId="Strong">
    <w:name w:val="Strong"/>
    <w:basedOn w:val="DefaultParagraphFont"/>
    <w:uiPriority w:val="22"/>
    <w:qFormat/>
    <w:rsid w:val="00DB0093"/>
    <w:rPr>
      <w:b/>
      <w:bCs/>
    </w:rPr>
  </w:style>
  <w:style w:type="paragraph" w:styleId="NormalWeb">
    <w:name w:val="Normal (Web)"/>
    <w:basedOn w:val="Normal"/>
    <w:uiPriority w:val="99"/>
    <w:semiHidden/>
    <w:unhideWhenUsed/>
    <w:rsid w:val="00DB00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B00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70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Chesang</dc:creator>
  <cp:keywords/>
  <dc:description/>
  <cp:lastModifiedBy>Administrator</cp:lastModifiedBy>
  <cp:revision>2</cp:revision>
  <dcterms:created xsi:type="dcterms:W3CDTF">2025-07-23T08:03:00Z</dcterms:created>
  <dcterms:modified xsi:type="dcterms:W3CDTF">2025-07-23T08:03:00Z</dcterms:modified>
</cp:coreProperties>
</file>